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AB9" w:rsidRDefault="007D4AB9" w:rsidP="00F02DC0">
      <w:pPr>
        <w:rPr>
          <w:rFonts w:eastAsia="Times New Roman"/>
        </w:rPr>
      </w:pPr>
      <w:bookmarkStart w:id="0" w:name="_GoBack"/>
      <w:bookmarkEnd w:id="0"/>
      <w:r w:rsidRPr="007D4AB9">
        <w:rPr>
          <w:rFonts w:eastAsia="Times New Roman"/>
        </w:rPr>
        <w:t>RM-06111-106-23</w:t>
      </w:r>
    </w:p>
    <w:p w:rsidR="00F02DC0" w:rsidRPr="00DE4E60" w:rsidRDefault="00F02DC0" w:rsidP="008803E1">
      <w:pPr>
        <w:pStyle w:val="OZNRODZAKTUtznustawalubrozporzdzenieiorganwydajcy"/>
      </w:pPr>
      <w:r w:rsidRPr="00DE4E60">
        <w:t>Uchwała nr</w:t>
      </w:r>
      <w:r w:rsidR="007D4AB9">
        <w:t xml:space="preserve"> 94/2023</w:t>
      </w:r>
    </w:p>
    <w:p w:rsidR="00F02DC0" w:rsidRPr="00DE4E60" w:rsidRDefault="00F02DC0" w:rsidP="008803E1">
      <w:pPr>
        <w:pStyle w:val="OZNRODZAKTUtznustawalubrozporzdzenieiorganwydajcy"/>
      </w:pPr>
      <w:r w:rsidRPr="00DE4E60">
        <w:t>Rady Ministrów</w:t>
      </w:r>
    </w:p>
    <w:p w:rsidR="00F02DC0" w:rsidRPr="00DE4E60" w:rsidRDefault="00F02DC0" w:rsidP="008803E1">
      <w:pPr>
        <w:pStyle w:val="DATAAKTUdatauchwalenialubwydaniaaktu"/>
        <w:rPr>
          <w:rFonts w:eastAsia="Times New Roman"/>
        </w:rPr>
      </w:pPr>
      <w:r w:rsidRPr="00DE4E60">
        <w:rPr>
          <w:rFonts w:eastAsia="Times New Roman"/>
        </w:rPr>
        <w:t xml:space="preserve">z dnia </w:t>
      </w:r>
      <w:r w:rsidR="007D4AB9">
        <w:rPr>
          <w:rFonts w:eastAsia="Times New Roman"/>
        </w:rPr>
        <w:t>12 czerwca</w:t>
      </w:r>
      <w:r w:rsidRPr="00DE4E60">
        <w:rPr>
          <w:rFonts w:eastAsia="Times New Roman"/>
        </w:rPr>
        <w:t xml:space="preserve"> 2023 r.</w:t>
      </w:r>
    </w:p>
    <w:p w:rsidR="00F02DC0" w:rsidRDefault="00F02DC0" w:rsidP="008803E1">
      <w:pPr>
        <w:pStyle w:val="TYTUAKTUprzedmiotregulacjiustawylubrozporzdzenia"/>
        <w:rPr>
          <w:rFonts w:eastAsia="Times New Roman"/>
        </w:rPr>
      </w:pPr>
      <w:r w:rsidRPr="00DE4E60">
        <w:rPr>
          <w:rFonts w:eastAsia="Times New Roman"/>
        </w:rPr>
        <w:t>zmieniająca uchwałę w sprawie przyjęcia programu wspierania rozwoju społeczeństwa obywatelskiego pod nazwą „</w:t>
      </w:r>
      <w:r w:rsidRPr="00BA3F5B">
        <w:rPr>
          <w:rFonts w:eastAsia="Times New Roman"/>
        </w:rPr>
        <w:t>Rządowy Program Rozwoju Organizacji Obywatelskich na lata 2018</w:t>
      </w:r>
      <w:r w:rsidR="00CD0DEF">
        <w:t>–</w:t>
      </w:r>
      <w:r w:rsidRPr="00BA3F5B">
        <w:rPr>
          <w:rFonts w:eastAsia="Times New Roman"/>
        </w:rPr>
        <w:t>2030</w:t>
      </w:r>
      <w:r w:rsidRPr="0022160C">
        <w:rPr>
          <w:rFonts w:eastAsia="Times New Roman"/>
        </w:rPr>
        <w:t xml:space="preserve"> </w:t>
      </w:r>
      <w:r w:rsidRPr="00BA3F5B">
        <w:rPr>
          <w:rFonts w:eastAsia="Times New Roman"/>
        </w:rPr>
        <w:t>PROO</w:t>
      </w:r>
      <w:r w:rsidRPr="00DE4E60">
        <w:rPr>
          <w:rFonts w:eastAsia="Times New Roman"/>
        </w:rPr>
        <w:t>”</w:t>
      </w:r>
    </w:p>
    <w:p w:rsidR="00F02DC0" w:rsidRDefault="00F02DC0" w:rsidP="008803E1">
      <w:pPr>
        <w:pStyle w:val="NIEARTTEKSTtekstnieartykuowanynppodstprawnarozplubpreambua"/>
        <w:rPr>
          <w:rFonts w:eastAsia="Times New Roman"/>
        </w:rPr>
      </w:pPr>
      <w:r w:rsidRPr="008803E1">
        <w:t>Na</w:t>
      </w:r>
      <w:r w:rsidRPr="00DE4E60">
        <w:rPr>
          <w:rFonts w:eastAsia="Times New Roman"/>
        </w:rPr>
        <w:t xml:space="preserve"> podstawie art. 23 ust. 2 ustawy z dnia 15 września 2017 r. o Narodowym Instytucie Wolności – Centrum Rozwoju Społeczeństwa Obywatelskie</w:t>
      </w:r>
      <w:r>
        <w:rPr>
          <w:rFonts w:eastAsia="Times New Roman"/>
        </w:rPr>
        <w:t>go (Dz. U. z 2023 r. poz. 434 i 825</w:t>
      </w:r>
      <w:r w:rsidRPr="00DE4E60">
        <w:rPr>
          <w:rFonts w:eastAsia="Times New Roman"/>
        </w:rPr>
        <w:t>) Rada Ministrów uchwala, co następuje:</w:t>
      </w:r>
    </w:p>
    <w:p w:rsidR="00F02DC0" w:rsidRDefault="00F02DC0" w:rsidP="008803E1">
      <w:pPr>
        <w:pStyle w:val="ARTartustawynprozporzdzenia"/>
        <w:rPr>
          <w:rFonts w:eastAsia="Times New Roman"/>
        </w:rPr>
      </w:pPr>
      <w:r w:rsidRPr="00DE4E60">
        <w:rPr>
          <w:rFonts w:eastAsia="Times New Roman"/>
          <w:b/>
        </w:rPr>
        <w:t>§ 1.</w:t>
      </w:r>
      <w:r w:rsidR="008803E1">
        <w:rPr>
          <w:rFonts w:eastAsia="Times New Roman"/>
        </w:rPr>
        <w:t> </w:t>
      </w:r>
      <w:r w:rsidRPr="00DE4E60">
        <w:rPr>
          <w:rFonts w:eastAsia="Times New Roman"/>
        </w:rPr>
        <w:t xml:space="preserve">W uchwale nr </w:t>
      </w:r>
      <w:r w:rsidRPr="0014082D">
        <w:rPr>
          <w:rFonts w:eastAsia="Times New Roman"/>
        </w:rPr>
        <w:t>104/2018 Rady Ministrów z dnia 7 sierpnia 2018 r. w sprawie przyjęcia programu wspierania rozwoju społeczeństwa obywatelskiego pod nazwą „Rządowy Program Rozwoju Organizacji Obywatelskich na lata 2018</w:t>
      </w:r>
      <w:r w:rsidR="00CD0DEF">
        <w:t>–</w:t>
      </w:r>
      <w:r w:rsidRPr="0014082D">
        <w:rPr>
          <w:rFonts w:eastAsia="Times New Roman"/>
        </w:rPr>
        <w:t>2030</w:t>
      </w:r>
      <w:r w:rsidRPr="001D6806">
        <w:rPr>
          <w:rFonts w:eastAsia="Times New Roman"/>
        </w:rPr>
        <w:t xml:space="preserve"> </w:t>
      </w:r>
      <w:r w:rsidRPr="0014082D">
        <w:rPr>
          <w:rFonts w:eastAsia="Times New Roman"/>
        </w:rPr>
        <w:t>PROO</w:t>
      </w:r>
      <w:r w:rsidRPr="00DE4E60">
        <w:rPr>
          <w:rFonts w:eastAsia="Times New Roman"/>
        </w:rPr>
        <w:t>”, zmienionej uchwałą nr</w:t>
      </w:r>
      <w:r>
        <w:rPr>
          <w:rFonts w:eastAsia="Times New Roman"/>
        </w:rPr>
        <w:t> </w:t>
      </w:r>
      <w:r w:rsidRPr="0014082D">
        <w:rPr>
          <w:rFonts w:eastAsia="Times New Roman"/>
        </w:rPr>
        <w:t>179/2020 Rady Ministrów z dnia 8 grudnia 2020 r. zmieniającą uchwałę w sprawie przyjęcia programu wspierania rozwoju społeczeństwa obywatelskiego pod nazwą „Rządowy Program Rozwoju Organizacji Obywatelskich na lata 2018–2030</w:t>
      </w:r>
      <w:r w:rsidRPr="0022160C">
        <w:rPr>
          <w:rFonts w:eastAsia="Times New Roman"/>
        </w:rPr>
        <w:t xml:space="preserve"> </w:t>
      </w:r>
      <w:r w:rsidRPr="0014082D">
        <w:rPr>
          <w:rFonts w:eastAsia="Times New Roman"/>
        </w:rPr>
        <w:t>PROO”</w:t>
      </w:r>
      <w:r>
        <w:rPr>
          <w:rFonts w:eastAsia="Times New Roman"/>
        </w:rPr>
        <w:t xml:space="preserve"> </w:t>
      </w:r>
      <w:r w:rsidRPr="0014082D">
        <w:rPr>
          <w:rFonts w:eastAsia="Times New Roman"/>
        </w:rPr>
        <w:t>oraz uchwałą nr 154/2021 Rady Ministrów z dnia 25 listopada 2021 r</w:t>
      </w:r>
      <w:r>
        <w:rPr>
          <w:rFonts w:eastAsia="Times New Roman"/>
        </w:rPr>
        <w:t>.</w:t>
      </w:r>
      <w:r w:rsidRPr="0014082D">
        <w:rPr>
          <w:rFonts w:eastAsia="Times New Roman"/>
        </w:rPr>
        <w:t xml:space="preserve"> zmieniającą uchwały w sprawie przyjęcia programów wspierania rozwoju społeczeństwa obywatelskiego</w:t>
      </w:r>
      <w:r>
        <w:rPr>
          <w:rFonts w:eastAsia="Times New Roman"/>
        </w:rPr>
        <w:t xml:space="preserve">, </w:t>
      </w:r>
      <w:r w:rsidRPr="00DE4E60">
        <w:rPr>
          <w:rFonts w:eastAsia="Times New Roman"/>
        </w:rPr>
        <w:t xml:space="preserve">w załączniku </w:t>
      </w:r>
      <w:r>
        <w:rPr>
          <w:rFonts w:eastAsia="Times New Roman"/>
        </w:rPr>
        <w:t>wprowadza się następujące zmiany:</w:t>
      </w:r>
    </w:p>
    <w:p w:rsidR="00F02DC0" w:rsidRDefault="00F02DC0" w:rsidP="008803E1">
      <w:pPr>
        <w:pStyle w:val="PKTpunkt"/>
        <w:rPr>
          <w:rFonts w:eastAsia="Times New Roman"/>
        </w:rPr>
      </w:pPr>
      <w:r>
        <w:rPr>
          <w:rFonts w:eastAsia="Times New Roman"/>
        </w:rPr>
        <w:t>1)</w:t>
      </w:r>
      <w:r>
        <w:rPr>
          <w:rFonts w:eastAsia="Times New Roman"/>
        </w:rPr>
        <w:tab/>
      </w:r>
      <w:r w:rsidRPr="00E27907">
        <w:rPr>
          <w:rFonts w:eastAsia="Times New Roman"/>
        </w:rPr>
        <w:t xml:space="preserve">w </w:t>
      </w:r>
      <w:r w:rsidRPr="008803E1">
        <w:t>rozdziale</w:t>
      </w:r>
      <w:r w:rsidRPr="00E27907">
        <w:rPr>
          <w:rFonts w:eastAsia="Times New Roman"/>
        </w:rPr>
        <w:t xml:space="preserve"> 5. tabela 3 poz. 1 i 9 otrzymują brzmienie:</w:t>
      </w:r>
    </w:p>
    <w:p w:rsidR="00B15B10" w:rsidRDefault="00B15B10" w:rsidP="00B15B10">
      <w:pPr>
        <w:rPr>
          <w:rFonts w:eastAsia="Times New Roman"/>
        </w:rPr>
      </w:pPr>
    </w:p>
    <w:tbl>
      <w:tblPr>
        <w:tblStyle w:val="Zwykatabela3"/>
        <w:tblW w:w="9072" w:type="dxa"/>
        <w:tblLook w:val="0620" w:firstRow="1" w:lastRow="0" w:firstColumn="0" w:lastColumn="0" w:noHBand="1" w:noVBand="1"/>
      </w:tblPr>
      <w:tblGrid>
        <w:gridCol w:w="534"/>
        <w:gridCol w:w="7240"/>
        <w:gridCol w:w="1298"/>
      </w:tblGrid>
      <w:tr w:rsidR="00513E12" w:rsidRPr="00E44FC3" w:rsidTr="00413E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94"/>
        </w:trPr>
        <w:tc>
          <w:tcPr>
            <w:tcW w:w="534" w:type="dxa"/>
            <w:vAlign w:val="center"/>
          </w:tcPr>
          <w:p w:rsidR="00513E12" w:rsidRPr="00E44FC3" w:rsidRDefault="00513E12" w:rsidP="00413E81">
            <w:pPr>
              <w:jc w:val="center"/>
              <w:rPr>
                <w:rFonts w:ascii="Calibri Light" w:eastAsia="Times New Roman" w:hAnsi="Calibri Light" w:cs="Calibri Light"/>
                <w:b w:val="0"/>
                <w:i/>
              </w:rPr>
            </w:pPr>
            <w:r w:rsidRPr="00E44FC3">
              <w:rPr>
                <w:rFonts w:ascii="Calibri Light" w:eastAsia="Times New Roman" w:hAnsi="Calibri Light" w:cs="Calibri Light"/>
                <w:b w:val="0"/>
                <w:i/>
                <w:caps w:val="0"/>
              </w:rPr>
              <w:t>Lp.</w:t>
            </w:r>
          </w:p>
        </w:tc>
        <w:tc>
          <w:tcPr>
            <w:tcW w:w="7240" w:type="dxa"/>
            <w:vAlign w:val="center"/>
          </w:tcPr>
          <w:p w:rsidR="00513E12" w:rsidRPr="00E44FC3" w:rsidRDefault="00513E12" w:rsidP="00413E81">
            <w:pPr>
              <w:rPr>
                <w:rFonts w:ascii="Calibri Light" w:eastAsia="Times New Roman" w:hAnsi="Calibri Light" w:cs="Calibri Light"/>
                <w:b w:val="0"/>
                <w:i/>
              </w:rPr>
            </w:pPr>
            <w:r w:rsidRPr="00E44FC3">
              <w:rPr>
                <w:rFonts w:ascii="Calibri Light" w:eastAsia="Times New Roman" w:hAnsi="Calibri Light" w:cs="Calibri Light"/>
                <w:b w:val="0"/>
                <w:i/>
              </w:rPr>
              <w:t>W</w:t>
            </w:r>
            <w:r w:rsidRPr="00E44FC3">
              <w:rPr>
                <w:rFonts w:ascii="Calibri Light" w:eastAsia="Times New Roman" w:hAnsi="Calibri Light" w:cs="Calibri Light"/>
                <w:b w:val="0"/>
                <w:i/>
                <w:caps w:val="0"/>
              </w:rPr>
              <w:t>skaźnik</w:t>
            </w:r>
          </w:p>
        </w:tc>
        <w:tc>
          <w:tcPr>
            <w:tcW w:w="1298" w:type="dxa"/>
            <w:vAlign w:val="center"/>
          </w:tcPr>
          <w:p w:rsidR="00513E12" w:rsidRPr="00E44FC3" w:rsidRDefault="00513E12" w:rsidP="00413E81">
            <w:pPr>
              <w:rPr>
                <w:rFonts w:ascii="Calibri Light" w:eastAsia="Times New Roman" w:hAnsi="Calibri Light" w:cs="Calibri Light"/>
                <w:b w:val="0"/>
                <w:i/>
              </w:rPr>
            </w:pPr>
            <w:r w:rsidRPr="00E44FC3">
              <w:rPr>
                <w:rFonts w:ascii="Calibri Light" w:eastAsia="Times New Roman" w:hAnsi="Calibri Light" w:cs="Calibri Light"/>
                <w:b w:val="0"/>
                <w:i/>
                <w:caps w:val="0"/>
              </w:rPr>
              <w:t xml:space="preserve">Wartość docelowa </w:t>
            </w:r>
          </w:p>
        </w:tc>
      </w:tr>
      <w:tr w:rsidR="00513E12" w:rsidRPr="00E44FC3" w:rsidTr="00413E81">
        <w:trPr>
          <w:trHeight w:val="794"/>
        </w:trPr>
        <w:tc>
          <w:tcPr>
            <w:tcW w:w="53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513E12" w:rsidRPr="00E44FC3" w:rsidRDefault="00513E12" w:rsidP="00413E81">
            <w:pPr>
              <w:rPr>
                <w:rFonts w:ascii="Calibri Light" w:hAnsi="Calibri Light" w:cs="Calibri Light"/>
              </w:rPr>
            </w:pPr>
            <w:r w:rsidRPr="00E44FC3">
              <w:rPr>
                <w:rFonts w:ascii="Calibri Light" w:hAnsi="Calibri Light" w:cs="Calibri Light"/>
              </w:rPr>
              <w:t>1</w:t>
            </w:r>
          </w:p>
        </w:tc>
        <w:tc>
          <w:tcPr>
            <w:tcW w:w="724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513E12" w:rsidRPr="00E44FC3" w:rsidRDefault="00513E12" w:rsidP="00C83290">
            <w:pPr>
              <w:rPr>
                <w:rFonts w:ascii="Calibri Light" w:hAnsi="Calibri Light" w:cs="Calibri Light"/>
              </w:rPr>
            </w:pPr>
            <w:r w:rsidRPr="00E44FC3">
              <w:rPr>
                <w:rFonts w:ascii="Calibri Light" w:eastAsia="Times New Roman" w:hAnsi="Calibri Light" w:cs="Calibri Light"/>
              </w:rPr>
              <w:t>Liczba organizacji otrzymujących wsparcie w</w:t>
            </w:r>
            <w:r w:rsidR="00C83290">
              <w:t xml:space="preserve"> </w:t>
            </w:r>
            <w:r w:rsidRPr="00E44FC3">
              <w:rPr>
                <w:rFonts w:ascii="Calibri Light" w:eastAsia="Times New Roman" w:hAnsi="Calibri Light" w:cs="Calibri Light"/>
              </w:rPr>
              <w:t>zakresie działań misyjnych i rozwoju instytucjonalnego</w:t>
            </w:r>
          </w:p>
        </w:tc>
        <w:tc>
          <w:tcPr>
            <w:tcW w:w="129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513E12" w:rsidRPr="00E44FC3" w:rsidRDefault="00513E12" w:rsidP="00413E81">
            <w:pPr>
              <w:jc w:val="center"/>
              <w:rPr>
                <w:rFonts w:ascii="Calibri Light" w:hAnsi="Calibri Light" w:cs="Calibri Light"/>
                <w:bCs/>
                <w:color w:val="000000"/>
                <w:szCs w:val="24"/>
              </w:rPr>
            </w:pPr>
            <w:r w:rsidRPr="00E44FC3">
              <w:rPr>
                <w:rFonts w:ascii="Calibri Light" w:hAnsi="Calibri Light" w:cs="Calibri Light"/>
                <w:bCs/>
                <w:color w:val="000000"/>
                <w:szCs w:val="24"/>
              </w:rPr>
              <w:t>877</w:t>
            </w:r>
          </w:p>
        </w:tc>
      </w:tr>
      <w:tr w:rsidR="00513E12" w:rsidRPr="00E44FC3" w:rsidTr="00413E81">
        <w:trPr>
          <w:trHeight w:val="794"/>
        </w:trPr>
        <w:tc>
          <w:tcPr>
            <w:tcW w:w="53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513E12" w:rsidRPr="00E44FC3" w:rsidRDefault="00513E12" w:rsidP="00413E81">
            <w:pPr>
              <w:rPr>
                <w:rFonts w:ascii="Calibri Light" w:eastAsia="Times New Roman" w:hAnsi="Calibri Light" w:cs="Calibri Light"/>
                <w:caps/>
              </w:rPr>
            </w:pPr>
            <w:r w:rsidRPr="00E44FC3">
              <w:rPr>
                <w:rFonts w:ascii="Calibri Light" w:eastAsia="Times New Roman" w:hAnsi="Calibri Light" w:cs="Calibri Light"/>
                <w:caps/>
              </w:rPr>
              <w:t>9</w:t>
            </w:r>
          </w:p>
        </w:tc>
        <w:tc>
          <w:tcPr>
            <w:tcW w:w="724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513E12" w:rsidRPr="00E44FC3" w:rsidRDefault="00513E12" w:rsidP="00413E81">
            <w:pPr>
              <w:rPr>
                <w:rFonts w:ascii="Calibri Light" w:eastAsia="Times New Roman" w:hAnsi="Calibri Light" w:cs="Calibri Light"/>
              </w:rPr>
            </w:pPr>
            <w:r w:rsidRPr="00E44FC3">
              <w:rPr>
                <w:rFonts w:ascii="Calibri Light" w:eastAsia="Times New Roman" w:hAnsi="Calibri Light" w:cs="Calibri Light"/>
              </w:rPr>
              <w:t>Liczba organizacji, które uzyskały wsparcie w ramach PROO</w:t>
            </w:r>
          </w:p>
        </w:tc>
        <w:tc>
          <w:tcPr>
            <w:tcW w:w="129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513E12" w:rsidRPr="00E44FC3" w:rsidRDefault="00513E12" w:rsidP="00413E81">
            <w:pPr>
              <w:jc w:val="center"/>
              <w:rPr>
                <w:rFonts w:ascii="Calibri Light" w:hAnsi="Calibri Light" w:cs="Calibri Light"/>
                <w:color w:val="000000"/>
              </w:rPr>
            </w:pPr>
            <w:r w:rsidRPr="00E44FC3">
              <w:rPr>
                <w:rFonts w:ascii="Calibri Light" w:hAnsi="Calibri Light" w:cs="Calibri Light"/>
              </w:rPr>
              <w:t>11 157</w:t>
            </w:r>
          </w:p>
        </w:tc>
      </w:tr>
    </w:tbl>
    <w:p w:rsidR="00AC52D9" w:rsidRPr="00E27907" w:rsidRDefault="00AC52D9" w:rsidP="008803E1">
      <w:pPr>
        <w:pStyle w:val="PKTpunkt"/>
        <w:rPr>
          <w:rFonts w:eastAsia="Times New Roman"/>
        </w:rPr>
      </w:pPr>
    </w:p>
    <w:p w:rsidR="00F02DC0" w:rsidRDefault="00F02DC0" w:rsidP="00B15B10">
      <w:pPr>
        <w:pStyle w:val="PKTpunkt"/>
        <w:keepNext/>
        <w:rPr>
          <w:rFonts w:eastAsia="Times New Roman"/>
        </w:rPr>
      </w:pPr>
      <w:r>
        <w:rPr>
          <w:rFonts w:eastAsia="Times New Roman"/>
        </w:rPr>
        <w:lastRenderedPageBreak/>
        <w:t>2)</w:t>
      </w:r>
      <w:r>
        <w:rPr>
          <w:rFonts w:eastAsia="Times New Roman"/>
        </w:rPr>
        <w:tab/>
      </w:r>
      <w:r w:rsidRPr="00E27907">
        <w:rPr>
          <w:rFonts w:eastAsia="Times New Roman"/>
        </w:rPr>
        <w:t>w rozdziale 7. tabela 4 otrzymuje brzmienie:</w:t>
      </w:r>
    </w:p>
    <w:p w:rsidR="00B15B10" w:rsidRPr="00E27907" w:rsidRDefault="00B15B10" w:rsidP="00B15B10">
      <w:pPr>
        <w:rPr>
          <w:rFonts w:eastAsia="Times New Roman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5"/>
        <w:gridCol w:w="574"/>
        <w:gridCol w:w="574"/>
        <w:gridCol w:w="750"/>
        <w:gridCol w:w="574"/>
        <w:gridCol w:w="574"/>
        <w:gridCol w:w="614"/>
        <w:gridCol w:w="574"/>
        <w:gridCol w:w="574"/>
        <w:gridCol w:w="574"/>
        <w:gridCol w:w="574"/>
        <w:gridCol w:w="574"/>
        <w:gridCol w:w="574"/>
        <w:gridCol w:w="574"/>
      </w:tblGrid>
      <w:tr w:rsidR="00F02DC0" w:rsidRPr="00F02DC0" w:rsidTr="00413E81">
        <w:trPr>
          <w:trHeight w:val="397"/>
        </w:trPr>
        <w:tc>
          <w:tcPr>
            <w:tcW w:w="601" w:type="pct"/>
            <w:vMerge w:val="restart"/>
            <w:vAlign w:val="bottom"/>
          </w:tcPr>
          <w:p w:rsidR="00F02DC0" w:rsidRPr="00F02DC0" w:rsidRDefault="00F02DC0" w:rsidP="00E7329B">
            <w:pPr>
              <w:keepNext/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Style w:val="Kkursywa"/>
                <w:rFonts w:asciiTheme="minorHAnsi" w:hAnsiTheme="minorHAnsi" w:cstheme="minorHAnsi"/>
                <w:sz w:val="16"/>
                <w:szCs w:val="16"/>
              </w:rPr>
              <w:t>Priorytet Programu</w:t>
            </w:r>
          </w:p>
        </w:tc>
        <w:tc>
          <w:tcPr>
            <w:tcW w:w="4399" w:type="pct"/>
            <w:gridSpan w:val="13"/>
            <w:vAlign w:val="center"/>
          </w:tcPr>
          <w:p w:rsidR="00F02DC0" w:rsidRPr="00F02DC0" w:rsidRDefault="00F02DC0" w:rsidP="00E7329B">
            <w:pPr>
              <w:keepNext/>
              <w:rPr>
                <w:rStyle w:val="Kkursywa"/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Style w:val="Kkursywa"/>
                <w:rFonts w:asciiTheme="minorHAnsi" w:hAnsiTheme="minorHAnsi" w:cstheme="minorHAnsi"/>
                <w:sz w:val="16"/>
                <w:szCs w:val="16"/>
              </w:rPr>
              <w:t>Środki na realizację Programu w kolejnych latach w %</w:t>
            </w:r>
          </w:p>
        </w:tc>
      </w:tr>
      <w:tr w:rsidR="00AC1CC1" w:rsidRPr="00F02DC0" w:rsidTr="00413E81">
        <w:trPr>
          <w:trHeight w:val="172"/>
        </w:trPr>
        <w:tc>
          <w:tcPr>
            <w:tcW w:w="601" w:type="pct"/>
            <w:vMerge/>
            <w:tcBorders>
              <w:bottom w:val="single" w:sz="4" w:space="0" w:color="auto"/>
            </w:tcBorders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8" w:type="pct"/>
            <w:tcBorders>
              <w:bottom w:val="single" w:sz="4" w:space="0" w:color="auto"/>
            </w:tcBorders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Style w:val="Kkursywa"/>
                <w:rFonts w:asciiTheme="minorHAnsi" w:hAnsiTheme="minorHAnsi" w:cstheme="minorHAnsi"/>
                <w:sz w:val="16"/>
                <w:szCs w:val="16"/>
              </w:rPr>
              <w:t>2018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Style w:val="Kkursywa"/>
                <w:rFonts w:asciiTheme="minorHAnsi" w:hAnsiTheme="minorHAnsi" w:cstheme="minorHAnsi"/>
                <w:sz w:val="16"/>
                <w:szCs w:val="16"/>
              </w:rPr>
              <w:t>2019</w:t>
            </w:r>
          </w:p>
        </w:tc>
        <w:tc>
          <w:tcPr>
            <w:tcW w:w="944" w:type="pct"/>
            <w:tcBorders>
              <w:bottom w:val="single" w:sz="4" w:space="0" w:color="auto"/>
            </w:tcBorders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Style w:val="Kkursywa"/>
                <w:rFonts w:asciiTheme="minorHAnsi" w:hAnsiTheme="minorHAnsi" w:cstheme="minorHAnsi"/>
                <w:sz w:val="16"/>
                <w:szCs w:val="16"/>
              </w:rPr>
              <w:t>2020</w:t>
            </w:r>
          </w:p>
        </w:tc>
        <w:tc>
          <w:tcPr>
            <w:tcW w:w="224" w:type="pct"/>
            <w:tcBorders>
              <w:bottom w:val="single" w:sz="4" w:space="0" w:color="auto"/>
            </w:tcBorders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Style w:val="Kkursywa"/>
                <w:rFonts w:asciiTheme="minorHAnsi" w:hAnsiTheme="minorHAnsi" w:cstheme="minorHAnsi"/>
                <w:sz w:val="16"/>
                <w:szCs w:val="16"/>
              </w:rPr>
              <w:t>2021</w:t>
            </w:r>
          </w:p>
        </w:tc>
        <w:tc>
          <w:tcPr>
            <w:tcW w:w="224" w:type="pct"/>
            <w:tcBorders>
              <w:bottom w:val="single" w:sz="4" w:space="0" w:color="auto"/>
            </w:tcBorders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Style w:val="Kkursywa"/>
                <w:rFonts w:asciiTheme="minorHAnsi" w:hAnsiTheme="minorHAnsi" w:cstheme="minorHAnsi"/>
                <w:sz w:val="16"/>
                <w:szCs w:val="16"/>
              </w:rPr>
              <w:t>2022</w:t>
            </w:r>
          </w:p>
        </w:tc>
        <w:tc>
          <w:tcPr>
            <w:tcW w:w="189" w:type="pct"/>
            <w:tcBorders>
              <w:bottom w:val="single" w:sz="4" w:space="0" w:color="auto"/>
            </w:tcBorders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Style w:val="Kkursywa"/>
                <w:rFonts w:asciiTheme="minorHAnsi" w:hAnsiTheme="minorHAnsi" w:cstheme="minorHAnsi"/>
                <w:sz w:val="16"/>
                <w:szCs w:val="16"/>
              </w:rPr>
              <w:t>2023</w:t>
            </w: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Style w:val="Kkursywa"/>
                <w:rFonts w:asciiTheme="minorHAnsi" w:hAnsiTheme="minorHAnsi" w:cstheme="minorHAnsi"/>
                <w:sz w:val="16"/>
                <w:szCs w:val="16"/>
              </w:rPr>
              <w:t>2024</w:t>
            </w:r>
          </w:p>
        </w:tc>
        <w:tc>
          <w:tcPr>
            <w:tcW w:w="224" w:type="pct"/>
            <w:tcBorders>
              <w:bottom w:val="single" w:sz="4" w:space="0" w:color="auto"/>
            </w:tcBorders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Style w:val="Kkursywa"/>
                <w:rFonts w:asciiTheme="minorHAnsi" w:hAnsiTheme="minorHAnsi" w:cstheme="minorHAnsi"/>
                <w:sz w:val="16"/>
                <w:szCs w:val="16"/>
              </w:rPr>
              <w:t>2025</w:t>
            </w:r>
          </w:p>
        </w:tc>
        <w:tc>
          <w:tcPr>
            <w:tcW w:w="224" w:type="pct"/>
            <w:tcBorders>
              <w:bottom w:val="single" w:sz="4" w:space="0" w:color="auto"/>
            </w:tcBorders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Style w:val="Kkursywa"/>
                <w:rFonts w:asciiTheme="minorHAnsi" w:hAnsiTheme="minorHAnsi" w:cstheme="minorHAnsi"/>
                <w:sz w:val="16"/>
                <w:szCs w:val="16"/>
              </w:rPr>
              <w:t>2026</w:t>
            </w:r>
          </w:p>
        </w:tc>
        <w:tc>
          <w:tcPr>
            <w:tcW w:w="224" w:type="pct"/>
            <w:tcBorders>
              <w:bottom w:val="single" w:sz="4" w:space="0" w:color="auto"/>
            </w:tcBorders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Style w:val="Kkursywa"/>
                <w:rFonts w:asciiTheme="minorHAnsi" w:hAnsiTheme="minorHAnsi" w:cstheme="minorHAnsi"/>
                <w:sz w:val="16"/>
                <w:szCs w:val="16"/>
              </w:rPr>
              <w:t>2027</w:t>
            </w:r>
          </w:p>
        </w:tc>
        <w:tc>
          <w:tcPr>
            <w:tcW w:w="224" w:type="pct"/>
            <w:tcBorders>
              <w:bottom w:val="single" w:sz="4" w:space="0" w:color="auto"/>
            </w:tcBorders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Style w:val="Kkursywa"/>
                <w:rFonts w:asciiTheme="minorHAnsi" w:hAnsiTheme="minorHAnsi" w:cstheme="minorHAnsi"/>
                <w:sz w:val="16"/>
                <w:szCs w:val="16"/>
              </w:rPr>
              <w:t>2028</w:t>
            </w:r>
          </w:p>
        </w:tc>
        <w:tc>
          <w:tcPr>
            <w:tcW w:w="224" w:type="pct"/>
            <w:tcBorders>
              <w:bottom w:val="single" w:sz="4" w:space="0" w:color="auto"/>
            </w:tcBorders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Style w:val="Kkursywa"/>
                <w:rFonts w:asciiTheme="minorHAnsi" w:hAnsiTheme="minorHAnsi" w:cstheme="minorHAnsi"/>
                <w:sz w:val="16"/>
                <w:szCs w:val="16"/>
              </w:rPr>
              <w:t>2029</w:t>
            </w:r>
          </w:p>
        </w:tc>
        <w:tc>
          <w:tcPr>
            <w:tcW w:w="224" w:type="pct"/>
            <w:tcBorders>
              <w:bottom w:val="single" w:sz="4" w:space="0" w:color="auto"/>
            </w:tcBorders>
          </w:tcPr>
          <w:p w:rsidR="00F02DC0" w:rsidRPr="00F02DC0" w:rsidRDefault="00F02DC0" w:rsidP="00413E81">
            <w:pPr>
              <w:rPr>
                <w:rStyle w:val="Kkursywa"/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Style w:val="Kkursywa"/>
                <w:rFonts w:asciiTheme="minorHAnsi" w:hAnsiTheme="minorHAnsi" w:cstheme="minorHAnsi"/>
                <w:sz w:val="16"/>
                <w:szCs w:val="16"/>
              </w:rPr>
              <w:t>2030</w:t>
            </w:r>
          </w:p>
        </w:tc>
      </w:tr>
      <w:tr w:rsidR="00AC1CC1" w:rsidRPr="00F02DC0" w:rsidTr="00413E81">
        <w:trPr>
          <w:trHeight w:val="850"/>
        </w:trPr>
        <w:tc>
          <w:tcPr>
            <w:tcW w:w="6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Priorytet 1a</w:t>
            </w:r>
          </w:p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eastAsia="Calibri" w:hAnsiTheme="minorHAnsi" w:cstheme="minorHAnsi"/>
                <w:sz w:val="16"/>
                <w:szCs w:val="16"/>
              </w:rPr>
              <w:t>Wsparcie działań misyjnych i rozwoju instytucjonalnego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66%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62%</w:t>
            </w:r>
          </w:p>
        </w:tc>
        <w:tc>
          <w:tcPr>
            <w:tcW w:w="94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62%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57%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57%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64,8%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50%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48%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48%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48%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48%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48%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48%</w:t>
            </w:r>
          </w:p>
        </w:tc>
      </w:tr>
      <w:tr w:rsidR="00AC1CC1" w:rsidRPr="00F02DC0" w:rsidTr="00413E81">
        <w:trPr>
          <w:trHeight w:val="794"/>
        </w:trPr>
        <w:tc>
          <w:tcPr>
            <w:tcW w:w="6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Priorytet 1b</w:t>
            </w:r>
          </w:p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eastAsia="Calibri" w:hAnsiTheme="minorHAnsi" w:cstheme="minorHAnsi"/>
                <w:sz w:val="16"/>
                <w:szCs w:val="16"/>
              </w:rPr>
              <w:t>Dotacje na wkład własny</w:t>
            </w:r>
          </w:p>
        </w:tc>
        <w:tc>
          <w:tcPr>
            <w:tcW w:w="29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0%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4%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4%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4%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4%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3,3%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4%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4%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4%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4%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4%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4%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4%</w:t>
            </w:r>
          </w:p>
        </w:tc>
      </w:tr>
      <w:tr w:rsidR="00AC1CC1" w:rsidRPr="00F02DC0" w:rsidTr="00413E81">
        <w:trPr>
          <w:trHeight w:val="850"/>
        </w:trPr>
        <w:tc>
          <w:tcPr>
            <w:tcW w:w="6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Priorytet 2a</w:t>
            </w:r>
          </w:p>
          <w:p w:rsidR="00F02DC0" w:rsidRPr="00F02DC0" w:rsidRDefault="00F02DC0" w:rsidP="00413E81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02DC0">
              <w:rPr>
                <w:rFonts w:asciiTheme="minorHAnsi" w:eastAsia="Calibri" w:hAnsiTheme="minorHAnsi" w:cstheme="minorHAnsi"/>
                <w:sz w:val="16"/>
                <w:szCs w:val="16"/>
              </w:rPr>
              <w:t>Dotacje operacyjne na wsparcie budowy początkowych kapitałów żelaznych</w:t>
            </w:r>
          </w:p>
        </w:tc>
        <w:tc>
          <w:tcPr>
            <w:tcW w:w="29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10%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10%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10%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10%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10%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8,2%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10%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10%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10%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10%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10%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10%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10%</w:t>
            </w:r>
          </w:p>
        </w:tc>
      </w:tr>
      <w:tr w:rsidR="00AC1CC1" w:rsidRPr="00F02DC0" w:rsidTr="00413E81">
        <w:trPr>
          <w:trHeight w:val="680"/>
        </w:trPr>
        <w:tc>
          <w:tcPr>
            <w:tcW w:w="6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Priorytet 2b</w:t>
            </w:r>
          </w:p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eastAsia="Calibri" w:hAnsiTheme="minorHAnsi" w:cstheme="minorHAnsi"/>
                <w:sz w:val="16"/>
                <w:szCs w:val="16"/>
              </w:rPr>
              <w:t>Dofinansowanie początkowych kapitałów żelaznych</w:t>
            </w:r>
          </w:p>
        </w:tc>
        <w:tc>
          <w:tcPr>
            <w:tcW w:w="29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0%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0%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0%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5%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5%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4,1%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5%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7%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7%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7%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7%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7%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7%</w:t>
            </w:r>
          </w:p>
        </w:tc>
      </w:tr>
      <w:tr w:rsidR="00AC1CC1" w:rsidRPr="00F02DC0" w:rsidTr="00413E81">
        <w:trPr>
          <w:trHeight w:val="737"/>
        </w:trPr>
        <w:tc>
          <w:tcPr>
            <w:tcW w:w="6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C0" w:rsidRPr="00F02DC0" w:rsidRDefault="00360756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Priorytet 2c</w:t>
            </w:r>
          </w:p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eastAsia="Calibri" w:hAnsiTheme="minorHAnsi" w:cstheme="minorHAnsi"/>
                <w:sz w:val="16"/>
                <w:szCs w:val="16"/>
              </w:rPr>
              <w:t>Dofinansowanie rozbudowy kapitałów żelaznych</w:t>
            </w:r>
          </w:p>
        </w:tc>
        <w:tc>
          <w:tcPr>
            <w:tcW w:w="29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0%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0%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0%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0%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0%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0%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7%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7%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7%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7%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7%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7%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7%</w:t>
            </w:r>
          </w:p>
        </w:tc>
      </w:tr>
      <w:tr w:rsidR="00AC1CC1" w:rsidRPr="00F02DC0" w:rsidTr="00413E81">
        <w:trPr>
          <w:trHeight w:val="850"/>
        </w:trPr>
        <w:tc>
          <w:tcPr>
            <w:tcW w:w="6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Priorytet 3</w:t>
            </w:r>
          </w:p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eastAsia="Calibri" w:hAnsiTheme="minorHAnsi" w:cstheme="minorHAnsi"/>
                <w:sz w:val="16"/>
                <w:szCs w:val="16"/>
              </w:rPr>
              <w:t>Rozwój instytucjonalny lokal</w:t>
            </w:r>
            <w:r w:rsidR="00C83290">
              <w:rPr>
                <w:rFonts w:asciiTheme="minorHAnsi" w:eastAsia="Calibri" w:hAnsiTheme="minorHAnsi" w:cstheme="minorHAnsi"/>
                <w:sz w:val="16"/>
                <w:szCs w:val="16"/>
              </w:rPr>
              <w:t>nych organizacji strażniczych i </w:t>
            </w:r>
            <w:r w:rsidRPr="00F02DC0">
              <w:rPr>
                <w:rFonts w:asciiTheme="minorHAnsi" w:eastAsia="Calibri" w:hAnsiTheme="minorHAnsi" w:cstheme="minorHAnsi"/>
                <w:sz w:val="16"/>
                <w:szCs w:val="16"/>
              </w:rPr>
              <w:t>mediów obywatelskich</w:t>
            </w:r>
          </w:p>
        </w:tc>
        <w:tc>
          <w:tcPr>
            <w:tcW w:w="29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8%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8%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8%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8%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8%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6,5%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8%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8%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8%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8%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8%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8%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8%</w:t>
            </w:r>
          </w:p>
        </w:tc>
      </w:tr>
      <w:tr w:rsidR="00AC1CC1" w:rsidRPr="00F02DC0" w:rsidTr="00413E81">
        <w:trPr>
          <w:trHeight w:val="624"/>
        </w:trPr>
        <w:tc>
          <w:tcPr>
            <w:tcW w:w="6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Priorytet 4</w:t>
            </w:r>
          </w:p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eastAsia="Calibri" w:hAnsiTheme="minorHAnsi" w:cstheme="minorHAnsi"/>
                <w:sz w:val="16"/>
                <w:szCs w:val="16"/>
              </w:rPr>
              <w:t>Rozwój instytucjonalny think tanków obywatelskich</w:t>
            </w:r>
          </w:p>
        </w:tc>
        <w:tc>
          <w:tcPr>
            <w:tcW w:w="298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8%</w:t>
            </w:r>
          </w:p>
        </w:tc>
        <w:tc>
          <w:tcPr>
            <w:tcW w:w="17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8%</w:t>
            </w:r>
          </w:p>
        </w:tc>
        <w:tc>
          <w:tcPr>
            <w:tcW w:w="94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8%</w:t>
            </w:r>
          </w:p>
        </w:tc>
        <w:tc>
          <w:tcPr>
            <w:tcW w:w="22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8%</w:t>
            </w:r>
          </w:p>
        </w:tc>
        <w:tc>
          <w:tcPr>
            <w:tcW w:w="22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8%</w:t>
            </w:r>
          </w:p>
        </w:tc>
        <w:tc>
          <w:tcPr>
            <w:tcW w:w="189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6,5%</w:t>
            </w:r>
          </w:p>
        </w:tc>
        <w:tc>
          <w:tcPr>
            <w:tcW w:w="371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8%</w:t>
            </w:r>
          </w:p>
        </w:tc>
        <w:tc>
          <w:tcPr>
            <w:tcW w:w="22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8%</w:t>
            </w:r>
          </w:p>
        </w:tc>
        <w:tc>
          <w:tcPr>
            <w:tcW w:w="22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8%</w:t>
            </w:r>
          </w:p>
        </w:tc>
        <w:tc>
          <w:tcPr>
            <w:tcW w:w="22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8%</w:t>
            </w:r>
          </w:p>
        </w:tc>
        <w:tc>
          <w:tcPr>
            <w:tcW w:w="22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8%</w:t>
            </w:r>
          </w:p>
        </w:tc>
        <w:tc>
          <w:tcPr>
            <w:tcW w:w="22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8%</w:t>
            </w:r>
          </w:p>
        </w:tc>
        <w:tc>
          <w:tcPr>
            <w:tcW w:w="22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8%</w:t>
            </w:r>
          </w:p>
        </w:tc>
      </w:tr>
      <w:tr w:rsidR="00AC1CC1" w:rsidRPr="00F02DC0" w:rsidTr="00413E81">
        <w:trPr>
          <w:trHeight w:val="680"/>
        </w:trPr>
        <w:tc>
          <w:tcPr>
            <w:tcW w:w="6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Priorytet 5</w:t>
            </w:r>
          </w:p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eastAsia="Times New Roman" w:hAnsiTheme="minorHAnsi" w:cstheme="minorHAnsi"/>
                <w:sz w:val="16"/>
                <w:szCs w:val="16"/>
              </w:rPr>
              <w:t>Wsparcie doraźne</w:t>
            </w:r>
          </w:p>
        </w:tc>
        <w:tc>
          <w:tcPr>
            <w:tcW w:w="298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4%</w:t>
            </w:r>
          </w:p>
        </w:tc>
        <w:tc>
          <w:tcPr>
            <w:tcW w:w="17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4%</w:t>
            </w:r>
          </w:p>
        </w:tc>
        <w:tc>
          <w:tcPr>
            <w:tcW w:w="94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4%</w:t>
            </w:r>
          </w:p>
        </w:tc>
        <w:tc>
          <w:tcPr>
            <w:tcW w:w="22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4%</w:t>
            </w:r>
          </w:p>
        </w:tc>
        <w:tc>
          <w:tcPr>
            <w:tcW w:w="22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4%</w:t>
            </w:r>
          </w:p>
        </w:tc>
        <w:tc>
          <w:tcPr>
            <w:tcW w:w="189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3,3%</w:t>
            </w:r>
          </w:p>
        </w:tc>
        <w:tc>
          <w:tcPr>
            <w:tcW w:w="371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4%</w:t>
            </w:r>
          </w:p>
        </w:tc>
        <w:tc>
          <w:tcPr>
            <w:tcW w:w="22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4%</w:t>
            </w:r>
          </w:p>
        </w:tc>
        <w:tc>
          <w:tcPr>
            <w:tcW w:w="22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4%</w:t>
            </w:r>
          </w:p>
        </w:tc>
        <w:tc>
          <w:tcPr>
            <w:tcW w:w="22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4%</w:t>
            </w:r>
          </w:p>
        </w:tc>
        <w:tc>
          <w:tcPr>
            <w:tcW w:w="22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4%</w:t>
            </w:r>
          </w:p>
        </w:tc>
        <w:tc>
          <w:tcPr>
            <w:tcW w:w="22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4%</w:t>
            </w:r>
          </w:p>
        </w:tc>
        <w:tc>
          <w:tcPr>
            <w:tcW w:w="22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4%</w:t>
            </w:r>
          </w:p>
        </w:tc>
      </w:tr>
      <w:tr w:rsidR="00AC1CC1" w:rsidRPr="00F02DC0" w:rsidTr="00413E81">
        <w:trPr>
          <w:trHeight w:val="680"/>
        </w:trPr>
        <w:tc>
          <w:tcPr>
            <w:tcW w:w="6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Priorytet 6</w:t>
            </w:r>
          </w:p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Pomoc techniczna</w:t>
            </w:r>
          </w:p>
        </w:tc>
        <w:tc>
          <w:tcPr>
            <w:tcW w:w="298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4%</w:t>
            </w:r>
          </w:p>
        </w:tc>
        <w:tc>
          <w:tcPr>
            <w:tcW w:w="17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4%</w:t>
            </w:r>
          </w:p>
        </w:tc>
        <w:tc>
          <w:tcPr>
            <w:tcW w:w="94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4%</w:t>
            </w:r>
          </w:p>
        </w:tc>
        <w:tc>
          <w:tcPr>
            <w:tcW w:w="22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4%</w:t>
            </w:r>
          </w:p>
        </w:tc>
        <w:tc>
          <w:tcPr>
            <w:tcW w:w="22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4%</w:t>
            </w:r>
          </w:p>
        </w:tc>
        <w:tc>
          <w:tcPr>
            <w:tcW w:w="189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3,3%</w:t>
            </w:r>
          </w:p>
        </w:tc>
        <w:tc>
          <w:tcPr>
            <w:tcW w:w="371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4%</w:t>
            </w:r>
          </w:p>
        </w:tc>
        <w:tc>
          <w:tcPr>
            <w:tcW w:w="22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4%</w:t>
            </w:r>
          </w:p>
        </w:tc>
        <w:tc>
          <w:tcPr>
            <w:tcW w:w="22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4%</w:t>
            </w:r>
          </w:p>
        </w:tc>
        <w:tc>
          <w:tcPr>
            <w:tcW w:w="22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4%</w:t>
            </w:r>
          </w:p>
        </w:tc>
        <w:tc>
          <w:tcPr>
            <w:tcW w:w="22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4%</w:t>
            </w:r>
          </w:p>
        </w:tc>
        <w:tc>
          <w:tcPr>
            <w:tcW w:w="22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4%</w:t>
            </w:r>
          </w:p>
        </w:tc>
        <w:tc>
          <w:tcPr>
            <w:tcW w:w="22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4%</w:t>
            </w:r>
          </w:p>
        </w:tc>
      </w:tr>
      <w:tr w:rsidR="00AC1CC1" w:rsidRPr="00F02DC0" w:rsidTr="00413E81">
        <w:trPr>
          <w:trHeight w:val="454"/>
        </w:trPr>
        <w:tc>
          <w:tcPr>
            <w:tcW w:w="601" w:type="pct"/>
            <w:tcBorders>
              <w:top w:val="single" w:sz="4" w:space="0" w:color="auto"/>
            </w:tcBorders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8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100%</w:t>
            </w:r>
          </w:p>
        </w:tc>
        <w:tc>
          <w:tcPr>
            <w:tcW w:w="176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100%</w:t>
            </w:r>
          </w:p>
        </w:tc>
        <w:tc>
          <w:tcPr>
            <w:tcW w:w="944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100%</w:t>
            </w:r>
          </w:p>
        </w:tc>
        <w:tc>
          <w:tcPr>
            <w:tcW w:w="224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100%</w:t>
            </w:r>
          </w:p>
        </w:tc>
        <w:tc>
          <w:tcPr>
            <w:tcW w:w="224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100%</w:t>
            </w:r>
          </w:p>
        </w:tc>
        <w:tc>
          <w:tcPr>
            <w:tcW w:w="189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100%</w:t>
            </w:r>
          </w:p>
        </w:tc>
        <w:tc>
          <w:tcPr>
            <w:tcW w:w="371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100%</w:t>
            </w:r>
          </w:p>
        </w:tc>
        <w:tc>
          <w:tcPr>
            <w:tcW w:w="224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100%</w:t>
            </w:r>
          </w:p>
        </w:tc>
        <w:tc>
          <w:tcPr>
            <w:tcW w:w="224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100%</w:t>
            </w:r>
          </w:p>
        </w:tc>
        <w:tc>
          <w:tcPr>
            <w:tcW w:w="224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100%</w:t>
            </w:r>
          </w:p>
        </w:tc>
        <w:tc>
          <w:tcPr>
            <w:tcW w:w="224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100%</w:t>
            </w:r>
          </w:p>
        </w:tc>
        <w:tc>
          <w:tcPr>
            <w:tcW w:w="224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100%</w:t>
            </w:r>
          </w:p>
        </w:tc>
        <w:tc>
          <w:tcPr>
            <w:tcW w:w="224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F02DC0" w:rsidRDefault="00F02DC0" w:rsidP="00413E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2DC0">
              <w:rPr>
                <w:rFonts w:asciiTheme="minorHAnsi" w:hAnsiTheme="minorHAnsi" w:cstheme="minorHAnsi"/>
                <w:sz w:val="16"/>
                <w:szCs w:val="16"/>
              </w:rPr>
              <w:t>100%</w:t>
            </w:r>
          </w:p>
        </w:tc>
      </w:tr>
    </w:tbl>
    <w:p w:rsidR="00F02DC0" w:rsidRDefault="00F02DC0" w:rsidP="00B15B10">
      <w:pPr>
        <w:pStyle w:val="PKTpunkt"/>
        <w:rPr>
          <w:rFonts w:eastAsia="Times New Roman"/>
        </w:rPr>
      </w:pPr>
    </w:p>
    <w:p w:rsidR="00F02DC0" w:rsidRPr="00E27907" w:rsidRDefault="00F02DC0" w:rsidP="008803E1">
      <w:pPr>
        <w:pStyle w:val="PKTpunkt"/>
        <w:keepNext/>
        <w:rPr>
          <w:rFonts w:eastAsia="Times New Roman"/>
        </w:rPr>
      </w:pPr>
      <w:r>
        <w:rPr>
          <w:rFonts w:eastAsia="Times New Roman"/>
        </w:rPr>
        <w:lastRenderedPageBreak/>
        <w:t>3)</w:t>
      </w:r>
      <w:r>
        <w:rPr>
          <w:rFonts w:eastAsia="Times New Roman"/>
        </w:rPr>
        <w:tab/>
      </w:r>
      <w:r w:rsidRPr="00E27907">
        <w:rPr>
          <w:rFonts w:eastAsia="Times New Roman"/>
        </w:rPr>
        <w:t>w rozdziale 7. tabela 5 otrzymuje brzmienie:</w:t>
      </w:r>
    </w:p>
    <w:p w:rsidR="00F02DC0" w:rsidRPr="00CD329E" w:rsidRDefault="00F02DC0" w:rsidP="00B15B10">
      <w:pPr>
        <w:keepNext/>
        <w:rPr>
          <w:rFonts w:eastAsia="Times New Roman"/>
        </w:rPr>
      </w:pPr>
      <w:r w:rsidRPr="00CD329E">
        <w:rPr>
          <w:rFonts w:eastAsia="Times New Roman"/>
        </w:rPr>
        <w:t xml:space="preserve"> </w:t>
      </w: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2"/>
        <w:gridCol w:w="541"/>
        <w:gridCol w:w="541"/>
        <w:gridCol w:w="541"/>
        <w:gridCol w:w="580"/>
        <w:gridCol w:w="580"/>
        <w:gridCol w:w="580"/>
        <w:gridCol w:w="541"/>
        <w:gridCol w:w="541"/>
        <w:gridCol w:w="541"/>
        <w:gridCol w:w="541"/>
        <w:gridCol w:w="541"/>
        <w:gridCol w:w="541"/>
        <w:gridCol w:w="842"/>
      </w:tblGrid>
      <w:tr w:rsidR="00F02DC0" w:rsidRPr="00AC1CC1" w:rsidTr="00413E81">
        <w:trPr>
          <w:trHeight w:val="397"/>
        </w:trPr>
        <w:tc>
          <w:tcPr>
            <w:tcW w:w="1306" w:type="pct"/>
            <w:vMerge w:val="restart"/>
            <w:vAlign w:val="bottom"/>
          </w:tcPr>
          <w:p w:rsidR="00F02DC0" w:rsidRPr="00513E12" w:rsidRDefault="00F02DC0" w:rsidP="00B15B10">
            <w:pPr>
              <w:keepNext/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Style w:val="Kkursywa"/>
                <w:rFonts w:ascii="Calibri Light" w:hAnsi="Calibri Light" w:cs="Calibri Light"/>
                <w:sz w:val="16"/>
                <w:szCs w:val="16"/>
              </w:rPr>
              <w:t>Priorytet Programu</w:t>
            </w:r>
          </w:p>
        </w:tc>
        <w:tc>
          <w:tcPr>
            <w:tcW w:w="3694" w:type="pct"/>
            <w:gridSpan w:val="13"/>
            <w:vAlign w:val="center"/>
          </w:tcPr>
          <w:p w:rsidR="00F02DC0" w:rsidRPr="008803E1" w:rsidRDefault="00F02DC0" w:rsidP="00B15B10">
            <w:pPr>
              <w:keepNext/>
              <w:rPr>
                <w:rStyle w:val="Kkursywa"/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Style w:val="Kkursywa"/>
                <w:rFonts w:ascii="Calibri Light" w:hAnsi="Calibri Light" w:cs="Calibri Light"/>
                <w:sz w:val="16"/>
                <w:szCs w:val="16"/>
              </w:rPr>
              <w:t>Środki na realizację Programu w kolejnych latach w mln zł</w:t>
            </w:r>
          </w:p>
        </w:tc>
      </w:tr>
      <w:tr w:rsidR="00F02DC0" w:rsidRPr="00AC1CC1" w:rsidTr="00413E81">
        <w:trPr>
          <w:trHeight w:val="172"/>
        </w:trPr>
        <w:tc>
          <w:tcPr>
            <w:tcW w:w="1306" w:type="pct"/>
            <w:vMerge/>
            <w:tcBorders>
              <w:bottom w:val="single" w:sz="4" w:space="0" w:color="auto"/>
            </w:tcBorders>
          </w:tcPr>
          <w:p w:rsidR="00F02DC0" w:rsidRPr="008803E1" w:rsidRDefault="00F02DC0" w:rsidP="00B15B10">
            <w:pPr>
              <w:keepNext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34" w:type="pct"/>
            <w:tcBorders>
              <w:bottom w:val="single" w:sz="4" w:space="0" w:color="auto"/>
            </w:tcBorders>
            <w:vAlign w:val="center"/>
          </w:tcPr>
          <w:p w:rsidR="00F02DC0" w:rsidRPr="00513E12" w:rsidRDefault="00F02DC0" w:rsidP="00B15B10">
            <w:pPr>
              <w:keepNext/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Style w:val="Kkursywa"/>
                <w:rFonts w:ascii="Calibri Light" w:hAnsi="Calibri Light" w:cs="Calibri Light"/>
                <w:sz w:val="16"/>
                <w:szCs w:val="16"/>
              </w:rPr>
              <w:t>2018</w:t>
            </w:r>
          </w:p>
        </w:tc>
        <w:tc>
          <w:tcPr>
            <w:tcW w:w="234" w:type="pct"/>
            <w:tcBorders>
              <w:bottom w:val="single" w:sz="4" w:space="0" w:color="auto"/>
            </w:tcBorders>
            <w:vAlign w:val="center"/>
          </w:tcPr>
          <w:p w:rsidR="00F02DC0" w:rsidRPr="00513E12" w:rsidRDefault="00F02DC0" w:rsidP="00B15B10">
            <w:pPr>
              <w:keepNext/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Style w:val="Kkursywa"/>
                <w:rFonts w:ascii="Calibri Light" w:hAnsi="Calibri Light" w:cs="Calibri Light"/>
                <w:sz w:val="16"/>
                <w:szCs w:val="16"/>
              </w:rPr>
              <w:t>2019</w:t>
            </w:r>
          </w:p>
        </w:tc>
        <w:tc>
          <w:tcPr>
            <w:tcW w:w="234" w:type="pct"/>
            <w:tcBorders>
              <w:bottom w:val="single" w:sz="4" w:space="0" w:color="auto"/>
            </w:tcBorders>
            <w:vAlign w:val="center"/>
          </w:tcPr>
          <w:p w:rsidR="00F02DC0" w:rsidRPr="00513E12" w:rsidRDefault="00F02DC0" w:rsidP="00B15B10">
            <w:pPr>
              <w:keepNext/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Style w:val="Kkursywa"/>
                <w:rFonts w:ascii="Calibri Light" w:hAnsi="Calibri Light" w:cs="Calibri Light"/>
                <w:sz w:val="16"/>
                <w:szCs w:val="16"/>
              </w:rPr>
              <w:t>2020</w:t>
            </w:r>
          </w:p>
        </w:tc>
        <w:tc>
          <w:tcPr>
            <w:tcW w:w="234" w:type="pct"/>
            <w:tcBorders>
              <w:bottom w:val="single" w:sz="4" w:space="0" w:color="auto"/>
            </w:tcBorders>
            <w:vAlign w:val="center"/>
          </w:tcPr>
          <w:p w:rsidR="00F02DC0" w:rsidRPr="00513E12" w:rsidRDefault="00F02DC0" w:rsidP="00B15B10">
            <w:pPr>
              <w:keepNext/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Style w:val="Kkursywa"/>
                <w:rFonts w:ascii="Calibri Light" w:hAnsi="Calibri Light" w:cs="Calibri Light"/>
                <w:sz w:val="16"/>
                <w:szCs w:val="16"/>
              </w:rPr>
              <w:t>2021</w:t>
            </w:r>
          </w:p>
        </w:tc>
        <w:tc>
          <w:tcPr>
            <w:tcW w:w="234" w:type="pct"/>
            <w:tcBorders>
              <w:bottom w:val="single" w:sz="4" w:space="0" w:color="auto"/>
            </w:tcBorders>
            <w:vAlign w:val="center"/>
          </w:tcPr>
          <w:p w:rsidR="00F02DC0" w:rsidRPr="00513E12" w:rsidRDefault="00F02DC0" w:rsidP="00B15B10">
            <w:pPr>
              <w:keepNext/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Style w:val="Kkursywa"/>
                <w:rFonts w:ascii="Calibri Light" w:hAnsi="Calibri Light" w:cs="Calibri Light"/>
                <w:sz w:val="16"/>
                <w:szCs w:val="16"/>
              </w:rPr>
              <w:t>2022</w:t>
            </w:r>
          </w:p>
        </w:tc>
        <w:tc>
          <w:tcPr>
            <w:tcW w:w="234" w:type="pct"/>
            <w:tcBorders>
              <w:bottom w:val="single" w:sz="4" w:space="0" w:color="auto"/>
            </w:tcBorders>
            <w:vAlign w:val="center"/>
          </w:tcPr>
          <w:p w:rsidR="00F02DC0" w:rsidRPr="00513E12" w:rsidRDefault="00F02DC0" w:rsidP="00B15B10">
            <w:pPr>
              <w:keepNext/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Style w:val="Kkursywa"/>
                <w:rFonts w:ascii="Calibri Light" w:hAnsi="Calibri Light" w:cs="Calibri Light"/>
                <w:sz w:val="16"/>
                <w:szCs w:val="16"/>
              </w:rPr>
              <w:t>2023</w:t>
            </w:r>
          </w:p>
        </w:tc>
        <w:tc>
          <w:tcPr>
            <w:tcW w:w="234" w:type="pct"/>
            <w:tcBorders>
              <w:bottom w:val="single" w:sz="4" w:space="0" w:color="auto"/>
            </w:tcBorders>
            <w:vAlign w:val="center"/>
          </w:tcPr>
          <w:p w:rsidR="00F02DC0" w:rsidRPr="00513E12" w:rsidRDefault="00F02DC0" w:rsidP="00B15B10">
            <w:pPr>
              <w:keepNext/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Style w:val="Kkursywa"/>
                <w:rFonts w:ascii="Calibri Light" w:hAnsi="Calibri Light" w:cs="Calibri Light"/>
                <w:sz w:val="16"/>
                <w:szCs w:val="16"/>
              </w:rPr>
              <w:t>2024</w:t>
            </w:r>
          </w:p>
        </w:tc>
        <w:tc>
          <w:tcPr>
            <w:tcW w:w="234" w:type="pct"/>
            <w:tcBorders>
              <w:bottom w:val="single" w:sz="4" w:space="0" w:color="auto"/>
            </w:tcBorders>
            <w:vAlign w:val="center"/>
          </w:tcPr>
          <w:p w:rsidR="00F02DC0" w:rsidRPr="00513E12" w:rsidRDefault="00F02DC0" w:rsidP="00B15B10">
            <w:pPr>
              <w:keepNext/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Style w:val="Kkursywa"/>
                <w:rFonts w:ascii="Calibri Light" w:hAnsi="Calibri Light" w:cs="Calibri Light"/>
                <w:sz w:val="16"/>
                <w:szCs w:val="16"/>
              </w:rPr>
              <w:t>2025</w:t>
            </w:r>
          </w:p>
        </w:tc>
        <w:tc>
          <w:tcPr>
            <w:tcW w:w="234" w:type="pct"/>
            <w:tcBorders>
              <w:bottom w:val="single" w:sz="4" w:space="0" w:color="auto"/>
            </w:tcBorders>
          </w:tcPr>
          <w:p w:rsidR="00F02DC0" w:rsidRPr="00513E12" w:rsidRDefault="00F02DC0" w:rsidP="00B15B10">
            <w:pPr>
              <w:keepNext/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Style w:val="Kkursywa"/>
                <w:rFonts w:ascii="Calibri Light" w:hAnsi="Calibri Light" w:cs="Calibri Light"/>
                <w:sz w:val="16"/>
                <w:szCs w:val="16"/>
              </w:rPr>
              <w:t>2026</w:t>
            </w:r>
          </w:p>
        </w:tc>
        <w:tc>
          <w:tcPr>
            <w:tcW w:w="234" w:type="pct"/>
            <w:tcBorders>
              <w:bottom w:val="single" w:sz="4" w:space="0" w:color="auto"/>
            </w:tcBorders>
          </w:tcPr>
          <w:p w:rsidR="00F02DC0" w:rsidRPr="00513E12" w:rsidRDefault="00F02DC0" w:rsidP="00B15B10">
            <w:pPr>
              <w:keepNext/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Style w:val="Kkursywa"/>
                <w:rFonts w:ascii="Calibri Light" w:hAnsi="Calibri Light" w:cs="Calibri Light"/>
                <w:sz w:val="16"/>
                <w:szCs w:val="16"/>
              </w:rPr>
              <w:t>2027</w:t>
            </w:r>
          </w:p>
        </w:tc>
        <w:tc>
          <w:tcPr>
            <w:tcW w:w="234" w:type="pct"/>
            <w:tcBorders>
              <w:bottom w:val="single" w:sz="4" w:space="0" w:color="auto"/>
            </w:tcBorders>
          </w:tcPr>
          <w:p w:rsidR="00F02DC0" w:rsidRPr="00513E12" w:rsidRDefault="00F02DC0" w:rsidP="00B15B10">
            <w:pPr>
              <w:keepNext/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Style w:val="Kkursywa"/>
                <w:rFonts w:ascii="Calibri Light" w:hAnsi="Calibri Light" w:cs="Calibri Light"/>
                <w:sz w:val="16"/>
                <w:szCs w:val="16"/>
              </w:rPr>
              <w:t>2028</w:t>
            </w:r>
          </w:p>
        </w:tc>
        <w:tc>
          <w:tcPr>
            <w:tcW w:w="234" w:type="pct"/>
            <w:tcBorders>
              <w:bottom w:val="single" w:sz="4" w:space="0" w:color="auto"/>
            </w:tcBorders>
          </w:tcPr>
          <w:p w:rsidR="00F02DC0" w:rsidRPr="00513E12" w:rsidRDefault="00F02DC0" w:rsidP="00B15B10">
            <w:pPr>
              <w:keepNext/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Style w:val="Kkursywa"/>
                <w:rFonts w:ascii="Calibri Light" w:hAnsi="Calibri Light" w:cs="Calibri Light"/>
                <w:sz w:val="16"/>
                <w:szCs w:val="16"/>
              </w:rPr>
              <w:t>2029</w:t>
            </w:r>
          </w:p>
        </w:tc>
        <w:tc>
          <w:tcPr>
            <w:tcW w:w="234" w:type="pct"/>
            <w:tcBorders>
              <w:bottom w:val="single" w:sz="4" w:space="0" w:color="auto"/>
            </w:tcBorders>
          </w:tcPr>
          <w:p w:rsidR="00F02DC0" w:rsidRPr="008803E1" w:rsidRDefault="00F02DC0" w:rsidP="00B15B10">
            <w:pPr>
              <w:keepNext/>
              <w:rPr>
                <w:rStyle w:val="Kkursywa"/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Style w:val="Kkursywa"/>
                <w:rFonts w:ascii="Calibri Light" w:hAnsi="Calibri Light" w:cs="Calibri Light"/>
                <w:sz w:val="16"/>
                <w:szCs w:val="16"/>
              </w:rPr>
              <w:t>2030</w:t>
            </w:r>
          </w:p>
        </w:tc>
      </w:tr>
      <w:tr w:rsidR="00F02DC0" w:rsidRPr="00AC1CC1" w:rsidTr="00413E81">
        <w:trPr>
          <w:trHeight w:val="806"/>
        </w:trPr>
        <w:tc>
          <w:tcPr>
            <w:tcW w:w="13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C0" w:rsidRPr="008803E1" w:rsidRDefault="00F02DC0" w:rsidP="00B15B10">
            <w:pPr>
              <w:keepNext/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Priorytet 1a</w:t>
            </w:r>
          </w:p>
          <w:p w:rsidR="00F02DC0" w:rsidRPr="008803E1" w:rsidRDefault="00F02DC0" w:rsidP="00B15B10">
            <w:pPr>
              <w:keepNext/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eastAsia="Calibri" w:hAnsi="Calibri Light" w:cs="Calibri Light"/>
                <w:sz w:val="16"/>
                <w:szCs w:val="16"/>
              </w:rPr>
              <w:t>Wsparcie działań misyjnych i rozwoju instytucjonalnego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B15B10">
            <w:pPr>
              <w:keepNext/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29,7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B15B10">
            <w:pPr>
              <w:keepNext/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27,9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B15B10">
            <w:pPr>
              <w:keepNext/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27,9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B15B10">
            <w:pPr>
              <w:keepNext/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25,65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B15B10">
            <w:pPr>
              <w:keepNext/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25,65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B15B10">
            <w:pPr>
              <w:keepNext/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35,65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B15B10">
            <w:pPr>
              <w:keepNext/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22,5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B15B10">
            <w:pPr>
              <w:keepNext/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21,6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B15B10">
            <w:pPr>
              <w:keepNext/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21,6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B15B10">
            <w:pPr>
              <w:keepNext/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21,6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B15B10">
            <w:pPr>
              <w:keepNext/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21,6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B15B10">
            <w:pPr>
              <w:keepNext/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21,6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B15B10">
            <w:pPr>
              <w:keepNext/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21,6</w:t>
            </w:r>
          </w:p>
        </w:tc>
      </w:tr>
      <w:tr w:rsidR="00F02DC0" w:rsidRPr="00AC1CC1" w:rsidTr="00413E81">
        <w:trPr>
          <w:trHeight w:val="806"/>
        </w:trPr>
        <w:tc>
          <w:tcPr>
            <w:tcW w:w="13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Priorytet 1b</w:t>
            </w:r>
          </w:p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eastAsia="Calibri" w:hAnsi="Calibri Light" w:cs="Calibri Light"/>
                <w:sz w:val="16"/>
                <w:szCs w:val="16"/>
              </w:rPr>
              <w:t>Dotacje na wkład własny</w:t>
            </w:r>
          </w:p>
        </w:tc>
        <w:tc>
          <w:tcPr>
            <w:tcW w:w="23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1,8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1,8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1,8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1,8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1,8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1,8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1,8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1,8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1,8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1,8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1,8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1,8</w:t>
            </w:r>
          </w:p>
        </w:tc>
      </w:tr>
      <w:tr w:rsidR="00F02DC0" w:rsidRPr="00AC1CC1" w:rsidTr="00413E81">
        <w:trPr>
          <w:trHeight w:val="806"/>
        </w:trPr>
        <w:tc>
          <w:tcPr>
            <w:tcW w:w="13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Priorytet 2a</w:t>
            </w:r>
          </w:p>
          <w:p w:rsidR="00F02DC0" w:rsidRPr="008803E1" w:rsidRDefault="00F02DC0" w:rsidP="00413E81">
            <w:pPr>
              <w:rPr>
                <w:rFonts w:ascii="Calibri Light" w:hAnsi="Calibri Light" w:cs="Calibri Light"/>
                <w:b/>
                <w:sz w:val="16"/>
                <w:szCs w:val="16"/>
              </w:rPr>
            </w:pPr>
            <w:r w:rsidRPr="008803E1">
              <w:rPr>
                <w:rFonts w:ascii="Calibri Light" w:eastAsia="Calibri" w:hAnsi="Calibri Light" w:cs="Calibri Light"/>
                <w:sz w:val="16"/>
                <w:szCs w:val="16"/>
              </w:rPr>
              <w:t>Dotacje operacyjne na wsparcie budowy początkowych kapitałów żelaznych</w:t>
            </w:r>
          </w:p>
        </w:tc>
        <w:tc>
          <w:tcPr>
            <w:tcW w:w="23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4,5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4,5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4,5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4,5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4,5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4,5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4,5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4,5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4,5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4,5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4,5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4,5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4,5</w:t>
            </w:r>
          </w:p>
        </w:tc>
      </w:tr>
      <w:tr w:rsidR="00F02DC0" w:rsidRPr="00AC1CC1" w:rsidTr="00413E81">
        <w:trPr>
          <w:trHeight w:val="806"/>
        </w:trPr>
        <w:tc>
          <w:tcPr>
            <w:tcW w:w="13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Priorytet 2b</w:t>
            </w:r>
          </w:p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eastAsia="Calibri" w:hAnsi="Calibri Light" w:cs="Calibri Light"/>
                <w:sz w:val="16"/>
                <w:szCs w:val="16"/>
              </w:rPr>
              <w:t>Dofinansowanie początkowych kapitałów żelaznych</w:t>
            </w:r>
          </w:p>
        </w:tc>
        <w:tc>
          <w:tcPr>
            <w:tcW w:w="23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2,25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2,25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2,25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2,25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3,15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3,15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3,15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3,15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3,15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3,15</w:t>
            </w:r>
          </w:p>
        </w:tc>
      </w:tr>
      <w:tr w:rsidR="00F02DC0" w:rsidRPr="00AC1CC1" w:rsidTr="00413E81">
        <w:trPr>
          <w:trHeight w:val="806"/>
        </w:trPr>
        <w:tc>
          <w:tcPr>
            <w:tcW w:w="13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C0" w:rsidRPr="008803E1" w:rsidRDefault="0089783C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Priorytet 2c</w:t>
            </w:r>
          </w:p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eastAsia="Calibri" w:hAnsi="Calibri Light" w:cs="Calibri Light"/>
                <w:sz w:val="16"/>
                <w:szCs w:val="16"/>
              </w:rPr>
              <w:t>Dofinansowanie rozbudowy kapitałów żelaznych</w:t>
            </w:r>
          </w:p>
        </w:tc>
        <w:tc>
          <w:tcPr>
            <w:tcW w:w="23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3,15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3,15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3,15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3,15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3,15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3,15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3,15</w:t>
            </w:r>
          </w:p>
        </w:tc>
      </w:tr>
      <w:tr w:rsidR="00F02DC0" w:rsidRPr="00AC1CC1" w:rsidTr="00413E81">
        <w:trPr>
          <w:trHeight w:val="806"/>
        </w:trPr>
        <w:tc>
          <w:tcPr>
            <w:tcW w:w="13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Priorytet 3</w:t>
            </w:r>
          </w:p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eastAsia="Calibri" w:hAnsi="Calibri Light" w:cs="Calibri Light"/>
                <w:sz w:val="16"/>
                <w:szCs w:val="16"/>
              </w:rPr>
              <w:t>Rozwój instytucjonalny lokal</w:t>
            </w:r>
            <w:r w:rsidR="00C83290">
              <w:rPr>
                <w:rFonts w:ascii="Calibri Light" w:eastAsia="Calibri" w:hAnsi="Calibri Light" w:cs="Calibri Light"/>
                <w:sz w:val="16"/>
                <w:szCs w:val="16"/>
              </w:rPr>
              <w:t>nych organizacji strażniczych i </w:t>
            </w:r>
            <w:r w:rsidRPr="008803E1">
              <w:rPr>
                <w:rFonts w:ascii="Calibri Light" w:eastAsia="Calibri" w:hAnsi="Calibri Light" w:cs="Calibri Light"/>
                <w:sz w:val="16"/>
                <w:szCs w:val="16"/>
              </w:rPr>
              <w:t>mediów obywatelskich</w:t>
            </w:r>
          </w:p>
        </w:tc>
        <w:tc>
          <w:tcPr>
            <w:tcW w:w="23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3,6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3,6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3,6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3,6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3,6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3,6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3,6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3,6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3,6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3,6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3,6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3,6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3,6</w:t>
            </w:r>
          </w:p>
        </w:tc>
      </w:tr>
      <w:tr w:rsidR="00F02DC0" w:rsidRPr="00AC1CC1" w:rsidTr="00413E81">
        <w:trPr>
          <w:trHeight w:val="806"/>
        </w:trPr>
        <w:tc>
          <w:tcPr>
            <w:tcW w:w="13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Priorytet 4</w:t>
            </w:r>
          </w:p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eastAsia="Calibri" w:hAnsi="Calibri Light" w:cs="Calibri Light"/>
                <w:sz w:val="16"/>
                <w:szCs w:val="16"/>
              </w:rPr>
              <w:t>Rozwój instytucjonalny think tanków obywatelskich</w:t>
            </w:r>
          </w:p>
        </w:tc>
        <w:tc>
          <w:tcPr>
            <w:tcW w:w="234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3,6</w:t>
            </w:r>
          </w:p>
        </w:tc>
        <w:tc>
          <w:tcPr>
            <w:tcW w:w="23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3,6</w:t>
            </w:r>
          </w:p>
        </w:tc>
        <w:tc>
          <w:tcPr>
            <w:tcW w:w="23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3,6</w:t>
            </w:r>
          </w:p>
        </w:tc>
        <w:tc>
          <w:tcPr>
            <w:tcW w:w="23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3,6</w:t>
            </w:r>
          </w:p>
        </w:tc>
        <w:tc>
          <w:tcPr>
            <w:tcW w:w="23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3,6</w:t>
            </w:r>
          </w:p>
        </w:tc>
        <w:tc>
          <w:tcPr>
            <w:tcW w:w="23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3,6</w:t>
            </w:r>
          </w:p>
        </w:tc>
        <w:tc>
          <w:tcPr>
            <w:tcW w:w="23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3,6</w:t>
            </w:r>
          </w:p>
        </w:tc>
        <w:tc>
          <w:tcPr>
            <w:tcW w:w="23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3,6</w:t>
            </w:r>
          </w:p>
        </w:tc>
        <w:tc>
          <w:tcPr>
            <w:tcW w:w="23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3,6</w:t>
            </w:r>
          </w:p>
        </w:tc>
        <w:tc>
          <w:tcPr>
            <w:tcW w:w="23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3,6</w:t>
            </w:r>
          </w:p>
        </w:tc>
        <w:tc>
          <w:tcPr>
            <w:tcW w:w="23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3,6</w:t>
            </w:r>
          </w:p>
        </w:tc>
        <w:tc>
          <w:tcPr>
            <w:tcW w:w="23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3,6</w:t>
            </w:r>
          </w:p>
        </w:tc>
        <w:tc>
          <w:tcPr>
            <w:tcW w:w="23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3,6</w:t>
            </w:r>
          </w:p>
        </w:tc>
      </w:tr>
      <w:tr w:rsidR="00F02DC0" w:rsidRPr="00AC1CC1" w:rsidTr="00413E81">
        <w:trPr>
          <w:trHeight w:val="794"/>
        </w:trPr>
        <w:tc>
          <w:tcPr>
            <w:tcW w:w="13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Priorytet 5</w:t>
            </w:r>
          </w:p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eastAsia="Times New Roman" w:hAnsi="Calibri Light" w:cs="Calibri Light"/>
                <w:sz w:val="16"/>
                <w:szCs w:val="16"/>
              </w:rPr>
              <w:t>Wsparcie doraźne</w:t>
            </w:r>
          </w:p>
        </w:tc>
        <w:tc>
          <w:tcPr>
            <w:tcW w:w="234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1,8</w:t>
            </w:r>
          </w:p>
        </w:tc>
        <w:tc>
          <w:tcPr>
            <w:tcW w:w="23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1,8</w:t>
            </w:r>
          </w:p>
        </w:tc>
        <w:tc>
          <w:tcPr>
            <w:tcW w:w="23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1,8</w:t>
            </w:r>
          </w:p>
        </w:tc>
        <w:tc>
          <w:tcPr>
            <w:tcW w:w="23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1,8</w:t>
            </w:r>
          </w:p>
        </w:tc>
        <w:tc>
          <w:tcPr>
            <w:tcW w:w="23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1,8</w:t>
            </w:r>
          </w:p>
        </w:tc>
        <w:tc>
          <w:tcPr>
            <w:tcW w:w="23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1,8</w:t>
            </w:r>
          </w:p>
        </w:tc>
        <w:tc>
          <w:tcPr>
            <w:tcW w:w="23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1,8</w:t>
            </w:r>
          </w:p>
        </w:tc>
        <w:tc>
          <w:tcPr>
            <w:tcW w:w="23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1,8</w:t>
            </w:r>
          </w:p>
        </w:tc>
        <w:tc>
          <w:tcPr>
            <w:tcW w:w="23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1,8</w:t>
            </w:r>
          </w:p>
        </w:tc>
        <w:tc>
          <w:tcPr>
            <w:tcW w:w="23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1,8</w:t>
            </w:r>
          </w:p>
        </w:tc>
        <w:tc>
          <w:tcPr>
            <w:tcW w:w="23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1,8</w:t>
            </w:r>
          </w:p>
        </w:tc>
        <w:tc>
          <w:tcPr>
            <w:tcW w:w="23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1,8</w:t>
            </w:r>
          </w:p>
        </w:tc>
        <w:tc>
          <w:tcPr>
            <w:tcW w:w="23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1,8</w:t>
            </w:r>
          </w:p>
        </w:tc>
      </w:tr>
      <w:tr w:rsidR="00F02DC0" w:rsidRPr="00AC1CC1" w:rsidTr="00413E81">
        <w:trPr>
          <w:trHeight w:val="850"/>
        </w:trPr>
        <w:tc>
          <w:tcPr>
            <w:tcW w:w="13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Priorytet 6</w:t>
            </w:r>
          </w:p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Pomoc techniczna</w:t>
            </w:r>
          </w:p>
        </w:tc>
        <w:tc>
          <w:tcPr>
            <w:tcW w:w="234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1,8</w:t>
            </w:r>
          </w:p>
        </w:tc>
        <w:tc>
          <w:tcPr>
            <w:tcW w:w="23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1,8</w:t>
            </w:r>
          </w:p>
        </w:tc>
        <w:tc>
          <w:tcPr>
            <w:tcW w:w="23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1,8</w:t>
            </w:r>
          </w:p>
        </w:tc>
        <w:tc>
          <w:tcPr>
            <w:tcW w:w="23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1,8</w:t>
            </w:r>
          </w:p>
        </w:tc>
        <w:tc>
          <w:tcPr>
            <w:tcW w:w="23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1,8</w:t>
            </w:r>
          </w:p>
        </w:tc>
        <w:tc>
          <w:tcPr>
            <w:tcW w:w="23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1,8</w:t>
            </w:r>
          </w:p>
        </w:tc>
        <w:tc>
          <w:tcPr>
            <w:tcW w:w="23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1,8</w:t>
            </w:r>
          </w:p>
        </w:tc>
        <w:tc>
          <w:tcPr>
            <w:tcW w:w="23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1,8</w:t>
            </w:r>
          </w:p>
        </w:tc>
        <w:tc>
          <w:tcPr>
            <w:tcW w:w="23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1,8</w:t>
            </w:r>
          </w:p>
        </w:tc>
        <w:tc>
          <w:tcPr>
            <w:tcW w:w="23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1,8</w:t>
            </w:r>
          </w:p>
        </w:tc>
        <w:tc>
          <w:tcPr>
            <w:tcW w:w="23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1,8</w:t>
            </w:r>
          </w:p>
        </w:tc>
        <w:tc>
          <w:tcPr>
            <w:tcW w:w="23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1,8</w:t>
            </w:r>
          </w:p>
        </w:tc>
        <w:tc>
          <w:tcPr>
            <w:tcW w:w="23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1,8</w:t>
            </w:r>
          </w:p>
        </w:tc>
      </w:tr>
      <w:tr w:rsidR="00F02DC0" w:rsidRPr="00AC1CC1" w:rsidTr="00413E81">
        <w:trPr>
          <w:trHeight w:val="567"/>
        </w:trPr>
        <w:tc>
          <w:tcPr>
            <w:tcW w:w="1306" w:type="pct"/>
            <w:tcBorders>
              <w:top w:val="single" w:sz="4" w:space="0" w:color="auto"/>
            </w:tcBorders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34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45</w:t>
            </w:r>
          </w:p>
        </w:tc>
        <w:tc>
          <w:tcPr>
            <w:tcW w:w="234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45</w:t>
            </w:r>
          </w:p>
        </w:tc>
        <w:tc>
          <w:tcPr>
            <w:tcW w:w="234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45</w:t>
            </w:r>
          </w:p>
        </w:tc>
        <w:tc>
          <w:tcPr>
            <w:tcW w:w="234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45</w:t>
            </w:r>
          </w:p>
        </w:tc>
        <w:tc>
          <w:tcPr>
            <w:tcW w:w="234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45</w:t>
            </w:r>
          </w:p>
        </w:tc>
        <w:tc>
          <w:tcPr>
            <w:tcW w:w="234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55</w:t>
            </w:r>
          </w:p>
        </w:tc>
        <w:tc>
          <w:tcPr>
            <w:tcW w:w="234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45</w:t>
            </w:r>
          </w:p>
        </w:tc>
        <w:tc>
          <w:tcPr>
            <w:tcW w:w="234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45</w:t>
            </w:r>
          </w:p>
        </w:tc>
        <w:tc>
          <w:tcPr>
            <w:tcW w:w="234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45</w:t>
            </w:r>
          </w:p>
        </w:tc>
        <w:tc>
          <w:tcPr>
            <w:tcW w:w="234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45</w:t>
            </w:r>
          </w:p>
        </w:tc>
        <w:tc>
          <w:tcPr>
            <w:tcW w:w="234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45</w:t>
            </w:r>
          </w:p>
        </w:tc>
        <w:tc>
          <w:tcPr>
            <w:tcW w:w="234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45</w:t>
            </w:r>
          </w:p>
        </w:tc>
        <w:tc>
          <w:tcPr>
            <w:tcW w:w="234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DC0" w:rsidRPr="008803E1" w:rsidRDefault="00F02DC0" w:rsidP="00413E81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803E1">
              <w:rPr>
                <w:rFonts w:ascii="Calibri Light" w:hAnsi="Calibri Light" w:cs="Calibri Light"/>
                <w:sz w:val="16"/>
                <w:szCs w:val="16"/>
              </w:rPr>
              <w:t>45</w:t>
            </w:r>
          </w:p>
        </w:tc>
      </w:tr>
    </w:tbl>
    <w:p w:rsidR="00F02DC0" w:rsidRDefault="00F02DC0" w:rsidP="00B15B10">
      <w:pPr>
        <w:pStyle w:val="ARTartustawynprozporzdzenia"/>
        <w:rPr>
          <w:rFonts w:eastAsia="Times New Roman"/>
        </w:rPr>
      </w:pPr>
      <w:r w:rsidRPr="00DE4E60">
        <w:rPr>
          <w:rFonts w:eastAsia="Times New Roman"/>
          <w:b/>
        </w:rPr>
        <w:t>§ 2.</w:t>
      </w:r>
      <w:r w:rsidR="008803E1">
        <w:rPr>
          <w:rFonts w:eastAsia="Times New Roman"/>
        </w:rPr>
        <w:t> </w:t>
      </w:r>
      <w:r w:rsidRPr="00DE4E60">
        <w:rPr>
          <w:rFonts w:eastAsia="Times New Roman"/>
        </w:rPr>
        <w:t>Uchwała wchodzi w życie z dniem podjęcia.</w:t>
      </w:r>
    </w:p>
    <w:p w:rsidR="00B15B10" w:rsidRDefault="00B15B10" w:rsidP="00B15B10">
      <w:pPr>
        <w:rPr>
          <w:rFonts w:eastAsia="Times New Roman"/>
        </w:rPr>
      </w:pPr>
    </w:p>
    <w:p w:rsidR="00B15B10" w:rsidRDefault="00B15B10" w:rsidP="000809EE">
      <w:pPr>
        <w:pStyle w:val="NAZORGWYDnazwaorganuwydajcegoprojektowanyakt"/>
      </w:pPr>
      <w:r>
        <w:t>prezes rady ministrów</w:t>
      </w:r>
    </w:p>
    <w:p w:rsidR="00B15B10" w:rsidRDefault="00B15B10" w:rsidP="00517C65">
      <w:pPr>
        <w:pStyle w:val="NAZORGWYDnazwaorganuwydajcegoprojektowanyakt"/>
      </w:pPr>
      <w:r>
        <w:t>MATEUSZ MORAWIECKI</w:t>
      </w:r>
    </w:p>
    <w:p w:rsidR="00261A16" w:rsidRPr="00737F6A" w:rsidRDefault="00B15B10" w:rsidP="008803E1">
      <w:pPr>
        <w:pStyle w:val="ODNONIKtreodnonika"/>
        <w:ind w:firstLine="4252"/>
      </w:pPr>
      <w:r>
        <w:t>/podpisano kwalifikowanym podpisem elektronicznym/</w:t>
      </w:r>
      <w:bookmarkStart w:id="1" w:name="ezdPracownikAtrybut4"/>
      <w:bookmarkEnd w:id="1"/>
    </w:p>
    <w:sectPr w:rsidR="00261A16" w:rsidRPr="00737F6A" w:rsidSect="008803E1">
      <w:headerReference w:type="default" r:id="rId9"/>
      <w:footnotePr>
        <w:numRestart w:val="eachSect"/>
      </w:footnotePr>
      <w:pgSz w:w="11906" w:h="16838"/>
      <w:pgMar w:top="1985" w:right="1435" w:bottom="1985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7F97" w:rsidRDefault="00157F97">
      <w:r>
        <w:separator/>
      </w:r>
    </w:p>
  </w:endnote>
  <w:endnote w:type="continuationSeparator" w:id="0">
    <w:p w:rsidR="00157F97" w:rsidRDefault="00157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7F97" w:rsidRDefault="00157F97">
      <w:r>
        <w:separator/>
      </w:r>
    </w:p>
  </w:footnote>
  <w:footnote w:type="continuationSeparator" w:id="0">
    <w:p w:rsidR="00157F97" w:rsidRDefault="00157F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8327C3"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DC0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6985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52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359A7"/>
    <w:rsid w:val="0014026F"/>
    <w:rsid w:val="00147A47"/>
    <w:rsid w:val="00147AA1"/>
    <w:rsid w:val="001520CF"/>
    <w:rsid w:val="0015667C"/>
    <w:rsid w:val="00157110"/>
    <w:rsid w:val="0015742A"/>
    <w:rsid w:val="00157DA1"/>
    <w:rsid w:val="00157F97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E6D02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14C2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756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3F71BC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3306"/>
    <w:rsid w:val="00513E12"/>
    <w:rsid w:val="005147E8"/>
    <w:rsid w:val="005158F2"/>
    <w:rsid w:val="00522D54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2505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214E"/>
    <w:rsid w:val="007B75BC"/>
    <w:rsid w:val="007C0BD6"/>
    <w:rsid w:val="007C3806"/>
    <w:rsid w:val="007C5BB7"/>
    <w:rsid w:val="007D07D5"/>
    <w:rsid w:val="007D1C64"/>
    <w:rsid w:val="007D32DD"/>
    <w:rsid w:val="007D4AB9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27C3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03E1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9783C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9E5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2CF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1CC1"/>
    <w:rsid w:val="00AC31B5"/>
    <w:rsid w:val="00AC4EA1"/>
    <w:rsid w:val="00AC52D9"/>
    <w:rsid w:val="00AC5381"/>
    <w:rsid w:val="00AC5920"/>
    <w:rsid w:val="00AD0E65"/>
    <w:rsid w:val="00AD2BF2"/>
    <w:rsid w:val="00AD4E90"/>
    <w:rsid w:val="00AD5422"/>
    <w:rsid w:val="00AD66B0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5B10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1F1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1C59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3290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0DEF"/>
    <w:rsid w:val="00CD12C1"/>
    <w:rsid w:val="00CD214E"/>
    <w:rsid w:val="00CD46FA"/>
    <w:rsid w:val="00CD5973"/>
    <w:rsid w:val="00CE31A6"/>
    <w:rsid w:val="00CF09AA"/>
    <w:rsid w:val="00CF4813"/>
    <w:rsid w:val="00CF5233"/>
    <w:rsid w:val="00CF7545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66F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605F"/>
    <w:rsid w:val="00E276AC"/>
    <w:rsid w:val="00E34A35"/>
    <w:rsid w:val="00E37C2F"/>
    <w:rsid w:val="00E41C28"/>
    <w:rsid w:val="00E44FC3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329B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02DC0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34411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B700D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4D05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EB3D6ED-3E62-416C-872D-6D5B2750D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39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uiPriority w:val="39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table" w:styleId="Zwykatabela3">
    <w:name w:val="Plain Table 3"/>
    <w:basedOn w:val="Standardowy"/>
    <w:uiPriority w:val="43"/>
    <w:rsid w:val="00F02DC0"/>
    <w:pPr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2971F2D-B3A6-4B4C-BC58-6590FE80D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37</TotalTime>
  <Pages>3</Pages>
  <Words>670</Words>
  <Characters>3332</Characters>
  <Application>Microsoft Office Word</Application>
  <DocSecurity>0</DocSecurity>
  <Lines>27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Ćwiek Katarzyna</dc:creator>
  <cp:lastModifiedBy>Autor</cp:lastModifiedBy>
  <cp:revision>13</cp:revision>
  <cp:lastPrinted>2012-04-23T06:39:00Z</cp:lastPrinted>
  <dcterms:created xsi:type="dcterms:W3CDTF">2023-06-14T11:17:00Z</dcterms:created>
  <dcterms:modified xsi:type="dcterms:W3CDTF">2023-06-15T06:42:00Z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