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AA7C" w14:textId="03DED773" w:rsidR="00AD36D4" w:rsidRPr="005928F2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928F2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D7989" w:rsidRPr="005928F2">
        <w:rPr>
          <w:rFonts w:ascii="Times New Roman" w:hAnsi="Times New Roman" w:cs="Times New Roman"/>
          <w:b/>
          <w:sz w:val="26"/>
          <w:szCs w:val="26"/>
        </w:rPr>
        <w:t>Miejska</w:t>
      </w:r>
      <w:r w:rsidRPr="005928F2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3D7989" w:rsidRPr="005928F2">
        <w:rPr>
          <w:rFonts w:ascii="Times New Roman" w:hAnsi="Times New Roman" w:cs="Times New Roman"/>
          <w:b/>
          <w:sz w:val="26"/>
          <w:szCs w:val="26"/>
        </w:rPr>
        <w:t xml:space="preserve"> w Przemyślu</w:t>
      </w:r>
    </w:p>
    <w:p w14:paraId="5C46BD57" w14:textId="77777777" w:rsidR="00020F57" w:rsidRPr="008835DB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835DB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20DAA6AC" w14:textId="13936EE5" w:rsidR="00AD36D4" w:rsidRPr="008835DB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5928F2"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</w:t>
      </w:r>
      <w:r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</w:t>
      </w:r>
      <w:r w:rsidR="005928F2"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Przemyślu</w:t>
      </w:r>
      <w:r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jako jednostka organizacyjna Państwowej Straży Pożarnej jest urzędem zapewniającym obsługę Komendanta </w:t>
      </w:r>
      <w:r w:rsidR="005928F2"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Miejskiego </w:t>
      </w:r>
      <w:r w:rsidRPr="008835DB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426FC21D" w14:textId="359DD7B4" w:rsidR="00020F57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3D7989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BF7382">
        <w:rPr>
          <w:sz w:val="26"/>
          <w:szCs w:val="26"/>
        </w:rPr>
        <w:t>Miejskiego</w:t>
      </w:r>
      <w:r w:rsidRPr="00911DF8">
        <w:rPr>
          <w:sz w:val="26"/>
          <w:szCs w:val="26"/>
        </w:rPr>
        <w:t xml:space="preserve"> Państwowej Straży Pożarnej należy:</w:t>
      </w:r>
    </w:p>
    <w:p w14:paraId="2C39F5E5" w14:textId="0848CABF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>1) kierowanie komendą</w:t>
      </w:r>
      <w:r w:rsidR="00BF7382">
        <w:rPr>
          <w:b w:val="0"/>
          <w:bCs w:val="0"/>
          <w:sz w:val="26"/>
          <w:szCs w:val="26"/>
        </w:rPr>
        <w:t xml:space="preserve"> </w:t>
      </w:r>
      <w:r w:rsidRPr="003D7989">
        <w:rPr>
          <w:b w:val="0"/>
          <w:bCs w:val="0"/>
          <w:sz w:val="26"/>
          <w:szCs w:val="26"/>
        </w:rPr>
        <w:t>miejską Państwowej Straży Pożarnej;</w:t>
      </w:r>
    </w:p>
    <w:p w14:paraId="2E1B4BDA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 2) organizowanie jednostek ratowniczo-gaśniczych;</w:t>
      </w:r>
    </w:p>
    <w:p w14:paraId="0B4A9D22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3) organizowanie na obszarze powiatu krajowego systemu ratowniczo-gaśniczego; </w:t>
      </w:r>
    </w:p>
    <w:p w14:paraId="2E0C7A9E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4) dysponowanie oraz kierowanie siłami i środkami krajowego systemu ratowniczo-gaśniczego na obszarze powiatu poprzez swoje stanowisko kierowania; </w:t>
      </w:r>
    </w:p>
    <w:p w14:paraId="4382B607" w14:textId="4A877E11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</w:t>
      </w:r>
      <w:r>
        <w:rPr>
          <w:b w:val="0"/>
          <w:bCs w:val="0"/>
          <w:sz w:val="26"/>
          <w:szCs w:val="26"/>
        </w:rPr>
        <w:t>-</w:t>
      </w:r>
      <w:r w:rsidRPr="003D7989">
        <w:rPr>
          <w:b w:val="0"/>
          <w:bCs w:val="0"/>
          <w:sz w:val="26"/>
          <w:szCs w:val="26"/>
        </w:rPr>
        <w:t xml:space="preserve">narodowych; </w:t>
      </w:r>
    </w:p>
    <w:p w14:paraId="12A80B51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6) analizowanie działań ratowniczych prowadzonych na obszarze powiatu przez podmioty krajowego systemu ratowniczo-gaśniczego; </w:t>
      </w:r>
    </w:p>
    <w:p w14:paraId="0E732BCF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>7) organizowanie i prowadzenie akcji ratowniczej;</w:t>
      </w:r>
    </w:p>
    <w:p w14:paraId="5555AB48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8</w:t>
      </w:r>
      <w:r w:rsidRPr="003D7989">
        <w:rPr>
          <w:b w:val="0"/>
          <w:bCs w:val="0"/>
          <w:sz w:val="26"/>
          <w:szCs w:val="26"/>
        </w:rPr>
        <w:t xml:space="preserve">) współdziałanie z komendantem gminnym ochrony przeciwpożarowej, jeżeli komendant taki został zatrudniony w gminie; </w:t>
      </w:r>
    </w:p>
    <w:p w14:paraId="483B90CB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8a) współdziałanie z komendantem gminnym związku ochotniczych straży pożarnych; </w:t>
      </w:r>
    </w:p>
    <w:p w14:paraId="064A2BE0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9) rozpoznawanie zagrożeń pożarowych i innych miejscowych zagrożeń; </w:t>
      </w:r>
    </w:p>
    <w:p w14:paraId="1F90798F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10) opracowywanie planów ratowniczych na obszarze powiatu; </w:t>
      </w:r>
    </w:p>
    <w:p w14:paraId="444935F0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11) nadzorowanie przestrzegania przepisów przeciwpożarowych; </w:t>
      </w:r>
    </w:p>
    <w:p w14:paraId="6D887DF0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12) wykonywanie zadań z zakresu ratownictwa; </w:t>
      </w:r>
    </w:p>
    <w:p w14:paraId="48366BBF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13) wstępne ustalanie przyczyn oraz okoliczności powstania i rozprzestrzeniania się pożaru oraz miejscowego zagrożenia; </w:t>
      </w:r>
    </w:p>
    <w:p w14:paraId="57314B18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14) organizowanie szkolenia i doskonalenia pożarniczego; </w:t>
      </w:r>
    </w:p>
    <w:p w14:paraId="300F0D24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15) szkolenie członków ochotniczych straży pożarnych; </w:t>
      </w:r>
    </w:p>
    <w:p w14:paraId="236C6FF8" w14:textId="77777777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 xml:space="preserve">16) inicjowanie przedsięwzięć w zakresie kultury fizycznej i sportu z udziałem podmiotów krajowego systemu ratowniczo-gaśniczego na obszarze powiatu; </w:t>
      </w:r>
    </w:p>
    <w:p w14:paraId="1AAF3D17" w14:textId="3443D60B" w:rsidR="005928F2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>17) 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</w:t>
      </w:r>
    </w:p>
    <w:p w14:paraId="28EE6F65" w14:textId="2ECA24BA" w:rsidR="003D7989" w:rsidRDefault="003D7989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D7989">
        <w:rPr>
          <w:b w:val="0"/>
          <w:bCs w:val="0"/>
          <w:sz w:val="26"/>
          <w:szCs w:val="26"/>
        </w:rPr>
        <w:t>1</w:t>
      </w:r>
      <w:r w:rsidR="005928F2">
        <w:rPr>
          <w:b w:val="0"/>
          <w:bCs w:val="0"/>
          <w:sz w:val="26"/>
          <w:szCs w:val="26"/>
        </w:rPr>
        <w:t>8</w:t>
      </w:r>
      <w:r w:rsidRPr="003D7989">
        <w:rPr>
          <w:b w:val="0"/>
          <w:bCs w:val="0"/>
          <w:sz w:val="26"/>
          <w:szCs w:val="26"/>
        </w:rPr>
        <w:t xml:space="preserve">) współdziałanie z zarządem oddziału powiatowego związku ochotniczych straży pożarnych; </w:t>
      </w:r>
    </w:p>
    <w:p w14:paraId="15A87F6E" w14:textId="795BDA90" w:rsidR="003D7989" w:rsidRDefault="005928F2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19</w:t>
      </w:r>
      <w:r w:rsidR="003D7989" w:rsidRPr="003D7989">
        <w:rPr>
          <w:b w:val="0"/>
          <w:bCs w:val="0"/>
          <w:sz w:val="26"/>
          <w:szCs w:val="26"/>
        </w:rPr>
        <w:t xml:space="preserve">) przeprowadzanie inspekcji gotowości operacyjnej ochotniczych straży pożarnych na obszarze powiatu, pod względem przygotowania do działań ratowniczych; </w:t>
      </w:r>
    </w:p>
    <w:p w14:paraId="6A07E05D" w14:textId="29773838" w:rsidR="00911DF8" w:rsidRDefault="005928F2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20</w:t>
      </w:r>
      <w:r w:rsidR="003D7989" w:rsidRPr="003D7989">
        <w:rPr>
          <w:b w:val="0"/>
          <w:bCs w:val="0"/>
          <w:sz w:val="26"/>
          <w:szCs w:val="26"/>
        </w:rPr>
        <w:t xml:space="preserve">) realizowanie zadań wynikających z innych ustaw. </w:t>
      </w:r>
    </w:p>
    <w:p w14:paraId="5DB4761D" w14:textId="77777777" w:rsidR="00BF7382" w:rsidRPr="003D7989" w:rsidRDefault="00BF7382" w:rsidP="005928F2">
      <w:pPr>
        <w:pStyle w:val="Nagwek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</w:p>
    <w:p w14:paraId="4B3738D6" w14:textId="77777777" w:rsidR="00020F57" w:rsidRPr="00BF7382" w:rsidRDefault="00020F57" w:rsidP="00911DF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7382">
        <w:rPr>
          <w:rFonts w:ascii="Times New Roman" w:hAnsi="Times New Roman" w:cs="Times New Roman"/>
          <w:b/>
          <w:bCs/>
          <w:sz w:val="26"/>
          <w:szCs w:val="26"/>
        </w:rPr>
        <w:t>Kontakt:</w:t>
      </w:r>
      <w:r w:rsidR="00911DF8" w:rsidRPr="00BF73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F7382">
        <w:rPr>
          <w:rFonts w:ascii="Times New Roman" w:hAnsi="Times New Roman" w:cs="Times New Roman"/>
          <w:b/>
          <w:bCs/>
          <w:sz w:val="26"/>
          <w:szCs w:val="26"/>
        </w:rPr>
        <w:t>Informacja dla osób niesłyszących lub słabosłyszących:</w:t>
      </w:r>
    </w:p>
    <w:p w14:paraId="208C368C" w14:textId="1EB90B36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3D7989">
        <w:rPr>
          <w:sz w:val="26"/>
          <w:szCs w:val="26"/>
        </w:rPr>
        <w:t>Miejską</w:t>
      </w:r>
      <w:r w:rsidRPr="00911DF8">
        <w:rPr>
          <w:sz w:val="26"/>
          <w:szCs w:val="26"/>
        </w:rPr>
        <w:t xml:space="preserve"> Państwowej Straży Pożarnej </w:t>
      </w:r>
      <w:r w:rsidR="00BF7382">
        <w:rPr>
          <w:sz w:val="26"/>
          <w:szCs w:val="26"/>
        </w:rPr>
        <w:t xml:space="preserve">                 </w:t>
      </w:r>
      <w:r w:rsidR="003D7989">
        <w:rPr>
          <w:sz w:val="26"/>
          <w:szCs w:val="26"/>
        </w:rPr>
        <w:t xml:space="preserve">w Przemyślu </w:t>
      </w:r>
      <w:r w:rsidRPr="00911DF8">
        <w:rPr>
          <w:sz w:val="26"/>
          <w:szCs w:val="26"/>
        </w:rPr>
        <w:t>osoby niesłyszące lub słabo słyszące mogą:</w:t>
      </w:r>
    </w:p>
    <w:p w14:paraId="3E15534E" w14:textId="0ED39AC4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5928F2">
        <w:rPr>
          <w:sz w:val="26"/>
          <w:szCs w:val="26"/>
        </w:rPr>
        <w:t>Miejska</w:t>
      </w:r>
      <w:r w:rsidR="00911DF8" w:rsidRPr="00911DF8">
        <w:rPr>
          <w:sz w:val="26"/>
          <w:szCs w:val="26"/>
        </w:rPr>
        <w:t xml:space="preserve"> PSP</w:t>
      </w:r>
      <w:r w:rsidR="005928F2">
        <w:rPr>
          <w:sz w:val="26"/>
          <w:szCs w:val="26"/>
        </w:rPr>
        <w:t xml:space="preserve"> w Przemyślu</w:t>
      </w:r>
      <w:r w:rsidR="00911DF8" w:rsidRPr="00911DF8">
        <w:rPr>
          <w:sz w:val="26"/>
          <w:szCs w:val="26"/>
        </w:rPr>
        <w:t xml:space="preserve">, </w:t>
      </w:r>
      <w:r w:rsidR="005928F2">
        <w:rPr>
          <w:sz w:val="26"/>
          <w:szCs w:val="26"/>
        </w:rPr>
        <w:t>pl</w:t>
      </w:r>
      <w:r w:rsidR="00911DF8" w:rsidRPr="00911DF8">
        <w:rPr>
          <w:sz w:val="26"/>
          <w:szCs w:val="26"/>
        </w:rPr>
        <w:t xml:space="preserve">. </w:t>
      </w:r>
      <w:r w:rsidR="005928F2">
        <w:rPr>
          <w:sz w:val="26"/>
          <w:szCs w:val="26"/>
        </w:rPr>
        <w:t>Św. Floriana 1, 37-700 Przemyśl</w:t>
      </w:r>
    </w:p>
    <w:p w14:paraId="5329A4E3" w14:textId="41C865BB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r w:rsidR="008835DB" w:rsidRPr="008835DB">
        <w:rPr>
          <w:color w:val="2F5496" w:themeColor="accent1" w:themeShade="BF"/>
        </w:rPr>
        <w:t>sekretariat@przemysl.kmpsp.gov.pl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5928F2">
        <w:rPr>
          <w:sz w:val="26"/>
          <w:szCs w:val="26"/>
        </w:rPr>
        <w:t>16 676 46 23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5928F2">
        <w:rPr>
          <w:sz w:val="26"/>
          <w:szCs w:val="26"/>
        </w:rPr>
        <w:t>16 676 46 22</w:t>
      </w:r>
      <w:r w:rsidRPr="00911DF8">
        <w:rPr>
          <w:sz w:val="26"/>
          <w:szCs w:val="26"/>
        </w:rPr>
        <w:t>,</w:t>
      </w:r>
    </w:p>
    <w:p w14:paraId="7FA7723A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55D60C23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F9C784E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0BFF6C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5F6B94E6" w14:textId="78BB68F3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8835DB">
        <w:rPr>
          <w:rFonts w:ascii="Times New Roman" w:hAnsi="Times New Roman" w:cs="Times New Roman"/>
          <w:sz w:val="26"/>
          <w:szCs w:val="26"/>
        </w:rPr>
        <w:t xml:space="preserve">Miejskiej </w:t>
      </w:r>
      <w:r w:rsidRPr="00911DF8">
        <w:rPr>
          <w:rFonts w:ascii="Times New Roman" w:hAnsi="Times New Roman" w:cs="Times New Roman"/>
          <w:sz w:val="26"/>
          <w:szCs w:val="26"/>
        </w:rPr>
        <w:t>Państwowej Straży Pożarnej</w:t>
      </w:r>
      <w:r w:rsidR="008835DB">
        <w:rPr>
          <w:rFonts w:ascii="Times New Roman" w:hAnsi="Times New Roman" w:cs="Times New Roman"/>
          <w:sz w:val="26"/>
          <w:szCs w:val="26"/>
        </w:rPr>
        <w:t xml:space="preserve"> w Przemyślu</w:t>
      </w:r>
      <w:r w:rsidRPr="00911DF8">
        <w:rPr>
          <w:rFonts w:ascii="Times New Roman" w:hAnsi="Times New Roman" w:cs="Times New Roman"/>
          <w:sz w:val="26"/>
          <w:szCs w:val="26"/>
        </w:rPr>
        <w:t>,</w:t>
      </w:r>
    </w:p>
    <w:p w14:paraId="3D3C1C83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78B69B1B" w14:textId="4492617D" w:rsidR="00911DF8" w:rsidRPr="005928F2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928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5928F2" w:rsidRPr="005928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5928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5928F2" w:rsidRPr="005928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Przemyślu</w:t>
      </w:r>
      <w:r w:rsidRPr="005928F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9A44437" w14:textId="77777777" w:rsidR="005928F2" w:rsidRPr="005928F2" w:rsidRDefault="005928F2" w:rsidP="005928F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6"/>
          <w:szCs w:val="26"/>
        </w:rPr>
      </w:pPr>
      <w:r w:rsidRPr="005928F2">
        <w:rPr>
          <w:color w:val="1B1B1B"/>
          <w:sz w:val="26"/>
          <w:szCs w:val="26"/>
        </w:rPr>
        <w:t>Główna brama wjazdowa dla pojazdów i osób pieszych znajduje się przy ul. Mikołaja Kopernika. Przed wejściem na teren komendy należy zgłosić wejście na teren komendy poprzez domofon zainstalowany przy szlabanie.</w:t>
      </w:r>
    </w:p>
    <w:p w14:paraId="0DD9C574" w14:textId="77777777" w:rsidR="005928F2" w:rsidRPr="005928F2" w:rsidRDefault="005928F2" w:rsidP="005928F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6"/>
          <w:szCs w:val="26"/>
        </w:rPr>
      </w:pPr>
      <w:r w:rsidRPr="005928F2">
        <w:rPr>
          <w:color w:val="1B1B1B"/>
          <w:sz w:val="26"/>
          <w:szCs w:val="26"/>
        </w:rPr>
        <w:t>Wejście główne do obiektów Komendy Miejskiej Państwowej Straży Pożarnej znajduje się  przy pl. Św. Floriana 1. Kancelaria Ogólna znajduje się na I piętrze. Budynek nie jest przystosowany do poruszania się osób o ograniczonej zdolności poruszania się. Na każde piętro budynku prowadzą schody, bez możliwości przemieszczania się z wózkiem inwalidzkim.</w:t>
      </w:r>
    </w:p>
    <w:p w14:paraId="7678B3F3" w14:textId="77777777" w:rsidR="005928F2" w:rsidRPr="005928F2" w:rsidRDefault="005928F2" w:rsidP="005928F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6"/>
          <w:szCs w:val="26"/>
        </w:rPr>
      </w:pPr>
      <w:r w:rsidRPr="005928F2">
        <w:rPr>
          <w:color w:val="1B1B1B"/>
          <w:sz w:val="26"/>
          <w:szCs w:val="26"/>
        </w:rPr>
        <w:t>Na każdym piętrze znajduje się toaleta.</w:t>
      </w:r>
    </w:p>
    <w:p w14:paraId="0F9C760E" w14:textId="77777777" w:rsidR="005928F2" w:rsidRPr="005928F2" w:rsidRDefault="005928F2" w:rsidP="005928F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6"/>
          <w:szCs w:val="26"/>
        </w:rPr>
      </w:pPr>
      <w:r w:rsidRPr="005928F2">
        <w:rPr>
          <w:color w:val="1B1B1B"/>
          <w:sz w:val="26"/>
          <w:szCs w:val="26"/>
        </w:rPr>
        <w:lastRenderedPageBreak/>
        <w:t>Do budynku nie można wnosić jakiejkolwiek broni, materiałów wybuchowych i niebezpiecznych oraz innych rzeczy mogących narazić pracowników lub osoby postronne na niebezpieczeństwo.</w:t>
      </w:r>
    </w:p>
    <w:p w14:paraId="0AA1F93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2E153B3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954A26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3D7989"/>
    <w:rsid w:val="005928F2"/>
    <w:rsid w:val="008835DB"/>
    <w:rsid w:val="00911DF8"/>
    <w:rsid w:val="00A67741"/>
    <w:rsid w:val="00A96B19"/>
    <w:rsid w:val="00AD36D4"/>
    <w:rsid w:val="00B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E35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M.Ochenduszka (KM Przemyśl)</cp:lastModifiedBy>
  <cp:revision>3</cp:revision>
  <dcterms:created xsi:type="dcterms:W3CDTF">2021-09-27T12:40:00Z</dcterms:created>
  <dcterms:modified xsi:type="dcterms:W3CDTF">2021-09-27T12:42:00Z</dcterms:modified>
</cp:coreProperties>
</file>