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502280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2AFA3EC" w:rsidR="00F432E6" w:rsidRPr="00547894" w:rsidRDefault="006021BE" w:rsidP="00547894">
      <w:r w:rsidRPr="00547894">
        <w:t>WOOŚ.</w:t>
      </w:r>
      <w:r w:rsidR="00895944" w:rsidRPr="00547894">
        <w:t>420.</w:t>
      </w:r>
      <w:r w:rsidR="00E448C2">
        <w:t>22.</w:t>
      </w:r>
      <w:r w:rsidR="00C4438E">
        <w:t>2024.BG.6</w:t>
      </w:r>
      <w:r w:rsidR="0059373D">
        <w:t>7</w:t>
      </w:r>
    </w:p>
    <w:p w14:paraId="6BD3B45B" w14:textId="1050A7C5" w:rsidR="00E74C48" w:rsidRDefault="00895944" w:rsidP="00185213">
      <w:pPr>
        <w:spacing w:after="100" w:afterAutospacing="1"/>
      </w:pPr>
      <w:r w:rsidRPr="00547894">
        <w:t>Olsztyn,</w:t>
      </w:r>
      <w:r w:rsidR="00E448C2">
        <w:t xml:space="preserve"> </w:t>
      </w:r>
      <w:r w:rsidR="0059373D">
        <w:t xml:space="preserve">8 lipca </w:t>
      </w:r>
      <w:r w:rsidR="00E448C2">
        <w:t>2026 r.</w:t>
      </w:r>
    </w:p>
    <w:p w14:paraId="5B86A7A5" w14:textId="77777777" w:rsidR="0059373D" w:rsidRDefault="0059373D" w:rsidP="0059373D">
      <w:pPr>
        <w:pStyle w:val="Nagwek1"/>
      </w:pPr>
      <w:r w:rsidRPr="00B210AF">
        <w:t>Obwieszczenie</w:t>
      </w:r>
    </w:p>
    <w:p w14:paraId="6983E4A5" w14:textId="7B0B8906" w:rsidR="0059373D" w:rsidRPr="0059373D" w:rsidRDefault="0059373D" w:rsidP="009F74E3">
      <w:pPr>
        <w:spacing w:after="100" w:afterAutospacing="1"/>
      </w:pPr>
      <w:r w:rsidRPr="0059373D">
        <w:t xml:space="preserve">Zgodnie z art. 10 § 1 oraz art. 49 ustawy z dnia 14 czerwca 1960 r. - Kodeks postępowania administracyjnego (Dz. U. z 2025 r. poz. 1691 - cyt. dalej jako kpa), w związku z art. 74 ust. 3 ustawy z dnia 3 października 2008 r. o udostępnianiu informacji o środowisku i jego ochronie, udziale społeczeństwa w ochronie środowiska oraz o ocenach oddziaływania na środowisko (Dz. U. z 2026 r. poz. 670 - cyt. dalej jako „ustawa </w:t>
      </w:r>
      <w:proofErr w:type="spellStart"/>
      <w:r w:rsidRPr="0059373D">
        <w:t>ooś</w:t>
      </w:r>
      <w:proofErr w:type="spellEnd"/>
      <w:r w:rsidRPr="0059373D">
        <w:t xml:space="preserve">”), </w:t>
      </w:r>
    </w:p>
    <w:p w14:paraId="6D703041" w14:textId="4B1674FA" w:rsidR="0059373D" w:rsidRDefault="00DD1858" w:rsidP="0059373D">
      <w:pPr>
        <w:pStyle w:val="Nagwek2"/>
        <w:spacing w:after="100" w:afterAutospacing="1"/>
      </w:pPr>
      <w:r>
        <w:t xml:space="preserve">zawiadamiam strony postępowania, </w:t>
      </w:r>
    </w:p>
    <w:p w14:paraId="318E2BEB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>że w toku postępowania administracyjnego w przedmiocie wydania decyzji o środowiskowych uwarunkowaniach dla planowanego przedsięwzięcia pn.: „Prace na linii kolejowej E75 na odcinku Białystok - Suwałki - Trakiszki (granica państwa),  etap II odcinek Ełk - Trakiszki (granica państwa)" - Kijewo Towarowe - granica województwa, wpłynęły:</w:t>
      </w:r>
    </w:p>
    <w:p w14:paraId="3637A3A0" w14:textId="77777777" w:rsidR="00DD1858" w:rsidRPr="00DD1858" w:rsidRDefault="00DD1858" w:rsidP="00DD1858">
      <w:pPr>
        <w:numPr>
          <w:ilvl w:val="0"/>
          <w:numId w:val="10"/>
        </w:numPr>
        <w:rPr>
          <w:bCs/>
        </w:rPr>
      </w:pPr>
      <w:r w:rsidRPr="00DD1858">
        <w:rPr>
          <w:bCs/>
        </w:rPr>
        <w:t>pismo Dyrektora Regionalnego Zarządu Gospodarki Wodnej w Białymstoku PGWWP z dnia 10.06.2026 r., znak: B.RZŚ.4900.60.2024 o podtrzymaniu swego stanowiska z dnia 19.09.2025 r., znak: B.RZŚ.4900.60.2024 w sprawie uzgodnienia warunków realizacji przedmiotowego przedsięwzięcia;</w:t>
      </w:r>
    </w:p>
    <w:p w14:paraId="0F8CEF05" w14:textId="77777777" w:rsidR="00DD1858" w:rsidRPr="00DD1858" w:rsidRDefault="00DD1858" w:rsidP="00DD1858">
      <w:pPr>
        <w:numPr>
          <w:ilvl w:val="0"/>
          <w:numId w:val="10"/>
        </w:numPr>
        <w:rPr>
          <w:bCs/>
        </w:rPr>
      </w:pPr>
      <w:r w:rsidRPr="00DD1858">
        <w:rPr>
          <w:bCs/>
        </w:rPr>
        <w:t xml:space="preserve">pozytywna opinia Warmińsko-Mazurskiego Państwowego Wojewódzkiego Inspektora Sanitarnego z dnia 03.07.2026 r., znak: ZNS.9022.5.9.2024.Z, w zakresie wymagań sanitarno-higienicznych w sprawie realizacji przedmiotowego przedsięwzięcia. </w:t>
      </w:r>
    </w:p>
    <w:p w14:paraId="2CBA47A4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 xml:space="preserve">Jednocześnie zawiadamiam, że w przedmiotowej sprawie został zgromadzony materiał dowodowy. Przed wydaniem decyzji orzekającej co do istoty sprawy, stronom postępowania przysługuje prawo zapoznania się z aktami, wypowiedzenia się odnośnie do dotychczas zgromadzonych dowodów i materiałów oraz zgłoszonych żądań. Ze zgromadzonym materiałem dowodowym w sprawie można zapoznać się w terminie do 31 lipca 2026 r., w siedzibie Regionalnej Dyrekcji Ochrony Środowiska w Olsztynie, ul. Dworcowa 60 (w godz. od 8:00 do </w:t>
      </w:r>
      <w:r w:rsidRPr="00DD1858">
        <w:rPr>
          <w:bCs/>
        </w:rPr>
        <w:lastRenderedPageBreak/>
        <w:t>15:00, pok. nr 25), po uprzednim umówieniu się z pracownikiem tutejszej Dyrekcji. Po tym terminie zostanie wydana decyzja kończąca postępowanie.</w:t>
      </w:r>
    </w:p>
    <w:p w14:paraId="015B3A98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>Ponadto, stosownie do art. 36 kpa informuję, że przedmiotowe postępowanie nie może zostać zakończone w terminie. Przyczyną niezachowania terminu jest trwająca analiza obszernej dokumentacji, w tym wielu aneksów do raportu o odziaływaniu planowanego przedsięwzięcia na środowisko, oraz procedura administracyjna (m.in. zapewnienie udziału społeczeństwa, zasięgnięcie uzgodnienia/opinii organów współdziałających). W związku z tym wyznaczam nowy termin załatwienia przedmiotowej sprawy do dnia 30 września 2026 r.</w:t>
      </w:r>
    </w:p>
    <w:p w14:paraId="23E38ECB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>Informuję również, że zgodnie z art. 37 kpa strona ma prawo do wniesienia ponaglenia w związku z niezałatwieniem sprawy w terminie bądź w przypadku gdy postępowanie prowadzone jest dłużej niż jest to niezbędne do załatwienia sprawy. Ponaglenie wraz z uzasadnieniem składa się do organu wyższego stopnia (Generalny Dyrektor Ochrony Środowiska) za pośrednictwem organu prowadzącego postępowanie (Regionalny Dyrektor Ochrony Środowiska w Olsztynie).</w:t>
      </w:r>
    </w:p>
    <w:p w14:paraId="6CDE00BB" w14:textId="1A52F491" w:rsidR="0059373D" w:rsidRPr="00DD1858" w:rsidRDefault="00DD1858" w:rsidP="00DD1858">
      <w:pPr>
        <w:spacing w:after="100" w:afterAutospacing="1"/>
        <w:rPr>
          <w:bCs/>
        </w:rPr>
      </w:pPr>
      <w:r w:rsidRPr="00DD1858">
        <w:rPr>
          <w:bCs/>
        </w:rPr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755A9D35" w14:textId="77777777" w:rsidR="00DD1858" w:rsidRPr="00DD1858" w:rsidRDefault="00DD1858" w:rsidP="00DD1858">
      <w:r w:rsidRPr="00DD1858">
        <w:t>Upubliczniono w dniach: od 08.07.2026 r. do 22.07.2026 r.</w:t>
      </w:r>
    </w:p>
    <w:p w14:paraId="304E022D" w14:textId="77777777" w:rsidR="00DD1858" w:rsidRPr="00DD1858" w:rsidRDefault="00DD1858" w:rsidP="00DD1858">
      <w:r w:rsidRPr="00DD1858">
        <w:t xml:space="preserve">Sprawę prowadzi: Wydział Ocen Oddziaływania na Środowisko, telefon kontaktowy: 895372112 </w:t>
      </w:r>
    </w:p>
    <w:p w14:paraId="4E0EA08D" w14:textId="198E67D6" w:rsidR="00DD1858" w:rsidRPr="00DD1858" w:rsidRDefault="00DD1858" w:rsidP="00DD1858">
      <w:pPr>
        <w:spacing w:after="100" w:afterAutospacing="1"/>
      </w:pPr>
      <w:r w:rsidRPr="00DD1858">
        <w:t>Pieczęć urzędu:</w:t>
      </w:r>
    </w:p>
    <w:p w14:paraId="223222A2" w14:textId="77777777" w:rsidR="00DD1858" w:rsidRPr="00DD1858" w:rsidRDefault="00DD1858" w:rsidP="00DD1858">
      <w:r w:rsidRPr="00DD1858">
        <w:t xml:space="preserve">Art. 74 ust. 3 ustawy </w:t>
      </w:r>
      <w:proofErr w:type="spellStart"/>
      <w:r w:rsidRPr="00DD1858">
        <w:t>ooś</w:t>
      </w:r>
      <w:proofErr w:type="spellEnd"/>
      <w:r w:rsidRPr="00DD1858">
        <w:t xml:space="preserve">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7867596B" w14:textId="77777777" w:rsidR="00DD1858" w:rsidRPr="00DD1858" w:rsidRDefault="00DD1858" w:rsidP="00DD1858">
      <w:r w:rsidRPr="00DD1858">
        <w:t xml:space="preserve">Art. 49 § 1 kpa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2FDE6365" w14:textId="77777777" w:rsidR="00DD1858" w:rsidRPr="00DD1858" w:rsidRDefault="00DD1858" w:rsidP="00DD1858">
      <w:r w:rsidRPr="00DD1858">
        <w:lastRenderedPageBreak/>
        <w:t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197E78C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>Art. 36 kpa O każdym przypadku niezałatwienia sprawy w terminie organ administracji publicznej jest obowiązany zawiadomić strony, podając przyczyny zwłoki, wskazując nowy termin załatwienia sprawy oraz pouczając o prawie do wniesienia ponaglenia (§ 1). Ten sam obowiązek ciąży na organie administracji publicznej również w przypadku zwłoki w załatwieniu sprawy z przyczyn niezależnych od organu (§ 2).</w:t>
      </w:r>
    </w:p>
    <w:p w14:paraId="3B9A8EC5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363FC27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>Art. 35 § 3 kpa Załatwienie sprawy wymagającej postępowania wyjaśniającego powinno nastąpić nie później niż w ciągu miesiąca, a sprawy szczególnie skomplikowanej - nie później niż w ciągu dwóch miesięcy od dnia wszczęcia postępowania, zaś w postępowaniu odwoławczym - w ciągu miesiąca od dnia otrzymania odwołania.</w:t>
      </w:r>
    </w:p>
    <w:p w14:paraId="1DCD2848" w14:textId="77777777" w:rsidR="00DD1858" w:rsidRPr="00DD1858" w:rsidRDefault="00DD1858" w:rsidP="00DD1858">
      <w:pPr>
        <w:rPr>
          <w:bCs/>
        </w:rPr>
      </w:pPr>
      <w:r w:rsidRPr="00DD1858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28F09E7" w14:textId="77777777" w:rsidR="00DD1858" w:rsidRPr="00DD1858" w:rsidRDefault="00DD1858" w:rsidP="00DD1858"/>
    <w:p w14:paraId="554C0622" w14:textId="77777777" w:rsidR="00C91F7D" w:rsidRPr="00185213" w:rsidRDefault="00C91F7D" w:rsidP="00DD1858"/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50AA3"/>
    <w:multiLevelType w:val="hybridMultilevel"/>
    <w:tmpl w:val="A0B27726"/>
    <w:lvl w:ilvl="0" w:tplc="66BA7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6"/>
  </w:num>
  <w:num w:numId="4" w16cid:durableId="643850896">
    <w:abstractNumId w:val="8"/>
  </w:num>
  <w:num w:numId="5" w16cid:durableId="1567372782">
    <w:abstractNumId w:val="2"/>
  </w:num>
  <w:num w:numId="6" w16cid:durableId="1890847603">
    <w:abstractNumId w:val="7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9"/>
  </w:num>
  <w:num w:numId="10" w16cid:durableId="715856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4F84"/>
    <w:rsid w:val="002653A2"/>
    <w:rsid w:val="00292C19"/>
    <w:rsid w:val="002B04FC"/>
    <w:rsid w:val="002D49E9"/>
    <w:rsid w:val="002E129B"/>
    <w:rsid w:val="002E6A37"/>
    <w:rsid w:val="003A51F9"/>
    <w:rsid w:val="003A7258"/>
    <w:rsid w:val="003D0879"/>
    <w:rsid w:val="003D0F6B"/>
    <w:rsid w:val="003D44FC"/>
    <w:rsid w:val="00414A88"/>
    <w:rsid w:val="00497129"/>
    <w:rsid w:val="00547894"/>
    <w:rsid w:val="00565A42"/>
    <w:rsid w:val="0059373D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8F718E"/>
    <w:rsid w:val="00921D97"/>
    <w:rsid w:val="009F0EDF"/>
    <w:rsid w:val="009F74E3"/>
    <w:rsid w:val="00A05E8E"/>
    <w:rsid w:val="00A55D8E"/>
    <w:rsid w:val="00A677A7"/>
    <w:rsid w:val="00A7283D"/>
    <w:rsid w:val="00A77D11"/>
    <w:rsid w:val="00A94971"/>
    <w:rsid w:val="00AD624D"/>
    <w:rsid w:val="00B210AF"/>
    <w:rsid w:val="00B41A6A"/>
    <w:rsid w:val="00BB6083"/>
    <w:rsid w:val="00C25E4A"/>
    <w:rsid w:val="00C4438E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D1858"/>
    <w:rsid w:val="00DD523A"/>
    <w:rsid w:val="00DE6EDC"/>
    <w:rsid w:val="00E00AF8"/>
    <w:rsid w:val="00E448C2"/>
    <w:rsid w:val="00E74C48"/>
    <w:rsid w:val="00F20082"/>
    <w:rsid w:val="00F40174"/>
    <w:rsid w:val="00F432E6"/>
    <w:rsid w:val="00F50BC6"/>
    <w:rsid w:val="00F56E82"/>
    <w:rsid w:val="00F65D03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72</cp:revision>
  <dcterms:created xsi:type="dcterms:W3CDTF">2020-09-07T10:53:00Z</dcterms:created>
  <dcterms:modified xsi:type="dcterms:W3CDTF">2026-07-08T11:34:00Z</dcterms:modified>
</cp:coreProperties>
</file>