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7C0C9D8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</w:t>
      </w:r>
      <w:r w:rsidR="007C4103">
        <w:rPr>
          <w:rFonts w:asciiTheme="minorHAnsi" w:hAnsiTheme="minorHAnsi" w:cstheme="minorHAnsi"/>
          <w:i/>
          <w:sz w:val="24"/>
          <w:szCs w:val="24"/>
        </w:rPr>
        <w:t>/członka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47F3F196" w14:textId="77777777" w:rsidR="00897C7A" w:rsidRDefault="00897C7A" w:rsidP="00897C7A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</w:p>
    <w:p w14:paraId="71B2AB22" w14:textId="41A3E779" w:rsidR="002F0A42" w:rsidRPr="003B2034" w:rsidRDefault="002F0A42" w:rsidP="00897C7A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625079D1" w14:textId="74001148" w:rsidR="002F0A42" w:rsidRPr="003B2034" w:rsidRDefault="002F0A42" w:rsidP="00897C7A">
      <w:pPr>
        <w:widowControl w:val="0"/>
        <w:suppressAutoHyphens/>
        <w:ind w:left="703" w:firstLine="0"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  <w:r w:rsidR="00897C7A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="00897C7A">
        <w:rPr>
          <w:rFonts w:ascii="Calibri" w:hAnsi="Calibri" w:cs="Arial"/>
          <w:b/>
          <w:sz w:val="28"/>
          <w:szCs w:val="28"/>
          <w:lang w:eastAsia="en-GB"/>
        </w:rPr>
        <w:br/>
      </w:r>
      <w:r w:rsidR="007C4103">
        <w:rPr>
          <w:rFonts w:ascii="Calibri" w:hAnsi="Calibri" w:cs="Arial"/>
          <w:b/>
          <w:sz w:val="28"/>
          <w:szCs w:val="28"/>
          <w:lang w:eastAsia="en-GB"/>
        </w:rPr>
        <w:t>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0833054C" w:rsidR="002F0A42" w:rsidRPr="004E4CA8" w:rsidRDefault="002F0A42" w:rsidP="002F0A42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Będąc upoważnio/-ną/-nym do złożenia niniejszego oświadczenia w imieniu 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>) w</w:t>
      </w:r>
      <w:r w:rsidR="000C7732" w:rsidRPr="000C7732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DB58FC">
        <w:rPr>
          <w:rFonts w:ascii="Calibri" w:hAnsi="Calibri" w:cs="Arial"/>
          <w:sz w:val="24"/>
          <w:szCs w:val="24"/>
          <w:lang w:eastAsia="en-GB"/>
        </w:rPr>
        <w:t>3</w:t>
      </w:r>
      <w:r w:rsidR="000C7732" w:rsidRPr="000C7732">
        <w:rPr>
          <w:rFonts w:ascii="Calibri" w:hAnsi="Calibri" w:cs="Arial"/>
          <w:sz w:val="24"/>
          <w:szCs w:val="24"/>
          <w:lang w:eastAsia="en-GB"/>
        </w:rPr>
        <w:t xml:space="preserve">. konkursie w ramach Programu INNOGLOBO  </w:t>
      </w:r>
      <w:r w:rsidR="00897C7A" w:rsidRPr="004E4CA8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97C7A" w:rsidRPr="00897C7A">
        <w:rPr>
          <w:rFonts w:ascii="Calibri" w:hAnsi="Calibri" w:cs="Arial"/>
          <w:i/>
          <w:iCs/>
          <w:sz w:val="24"/>
          <w:szCs w:val="24"/>
          <w:lang w:eastAsia="en-GB"/>
        </w:rPr>
        <w:t>(nazwa programu/nazwa lub numer konkursu)</w:t>
      </w:r>
      <w:r>
        <w:rPr>
          <w:rFonts w:ascii="Calibri" w:hAnsi="Calibri" w:cs="Arial"/>
          <w:sz w:val="24"/>
          <w:szCs w:val="24"/>
          <w:lang w:eastAsia="en-GB"/>
        </w:rPr>
        <w:t>,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w</w:t>
      </w:r>
      <w:r w:rsidR="00016813"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5008DED7" w14:textId="7D9CE91E" w:rsidR="007C4103" w:rsidRDefault="002F0A42" w:rsidP="007C4103">
      <w:pPr>
        <w:pStyle w:val="Tekstpodstawowywcity2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oświadczam, że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)</w:t>
      </w:r>
      <w:r w:rsidR="00776A7C">
        <w:rPr>
          <w:rFonts w:ascii="Calibri" w:hAnsi="Calibri" w:cs="Arial"/>
          <w:sz w:val="24"/>
          <w:szCs w:val="24"/>
          <w:lang w:eastAsia="en-GB"/>
        </w:rPr>
        <w:t>:</w:t>
      </w:r>
    </w:p>
    <w:p w14:paraId="55FC1C5D" w14:textId="14435A14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1) nie jest </w:t>
      </w:r>
      <w:r w:rsidR="000518AE">
        <w:rPr>
          <w:rFonts w:ascii="Calibri" w:hAnsi="Calibri" w:cs="Arial"/>
          <w:sz w:val="24"/>
          <w:szCs w:val="24"/>
          <w:lang w:eastAsia="en-GB"/>
        </w:rPr>
        <w:t xml:space="preserve">przedsiębiorcą </w:t>
      </w:r>
      <w:r>
        <w:rPr>
          <w:rFonts w:ascii="Calibri" w:hAnsi="Calibri" w:cs="Arial"/>
          <w:sz w:val="24"/>
          <w:szCs w:val="24"/>
          <w:lang w:eastAsia="en-GB"/>
        </w:rPr>
        <w:t>objęty</w:t>
      </w:r>
      <w:r w:rsidR="000518AE">
        <w:rPr>
          <w:rFonts w:ascii="Calibri" w:hAnsi="Calibri" w:cs="Arial"/>
          <w:sz w:val="24"/>
          <w:szCs w:val="24"/>
          <w:lang w:eastAsia="en-GB"/>
        </w:rPr>
        <w:t>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rozporządzenia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(UE) nr 833/2014 z dnia 31 lipca 2014 r. dotyczącego środków ograniczających w związku z działaniami Rosji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destabilizującymi sytuację na Ukrainie (Dz. Urz. UE L 229 z 31.07.2014, str. 1, z późn. zm.), rozporządzenia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Rady (WE) nr 765/2006 z dnia 18 maja 2006 r. dotyczącego środków ograniczających w związku z sytuacją na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i udziałem Białorusi w agresji Rosji wobec Ukrainy (Dz. Urz. UE L 134 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20.05.2006, str. 1, z późn.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zm.), rozporządzenia Rady (UE) 2022/263 z dnia 23 lutego 2022 r. w sprawie środków ograniczających w odpowiedzi na nielegalne uznanie, okupację lub aneksję przez Federację Rosyjską niektórych niekontrolowanych przez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rząd obszarów ukraińskich (Dz. Urz. UE LI 42 z 23.02.2022, str. 77, z późn. zm.), decyzji Rady 2012/642/WPZiB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dnia 15 października 2012 r. dotyczącej środków ograniczających w związku z sytuacją na Białorusi i udziałem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Białorusi w agresji Rosji wobec Ukrainy (Dz. Urz. UE L 285 z </w:t>
      </w:r>
      <w:r w:rsidRPr="007C4103">
        <w:rPr>
          <w:rFonts w:ascii="Calibri" w:hAnsi="Calibri" w:cs="Arial"/>
          <w:sz w:val="24"/>
          <w:szCs w:val="24"/>
          <w:lang w:eastAsia="en-GB"/>
        </w:rPr>
        <w:lastRenderedPageBreak/>
        <w:t>17.10.2012, str. 1, z późn. zm.), decyzji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2014/145/WPZiB z dnia 17 marca 2014 r. w sprawie środków ograniczających w związku z działaniami podważającymi integralność terytorialną, suwerenność i niezależność Ukrainy lub im zagrażającymi (Dz. Urz. UE L 78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17.03.2014, str. 16, z późn. zm.), decyzji Rady 2014/512/WPZiB z dnia 31 lipca 2014 r. dotyczącej środków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ograniczających w związku z działaniami Rosji destabilizującymi sytuację na Ukrainie (Dz. Urz. UE L 229z 31.07.2014, str. 13, z późn. zm.) oraz decyzji Rady (WPZiB) 2022/266 z dnia 23 lutego 2022 r.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środków ograniczających w odpowiedzi na nielegalne uznanie, okupację lub aneksję przez Federację Rosyjską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niektórych niekontrolowanych przez rząd obszarów Ukrainy (Dz. Urz. UE LI 42 z 23.02.2022, str. 109, z późn.zm.), w szczególności:</w:t>
      </w:r>
    </w:p>
    <w:p w14:paraId="43D8FC71" w14:textId="1131D14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podmiot</w:t>
      </w:r>
      <w:r>
        <w:rPr>
          <w:rFonts w:ascii="Calibri" w:hAnsi="Calibri" w:cs="Arial"/>
          <w:sz w:val="24"/>
          <w:szCs w:val="24"/>
          <w:lang w:eastAsia="en-GB"/>
        </w:rPr>
        <w:t xml:space="preserve">em </w:t>
      </w:r>
      <w:r w:rsidRPr="007C4103">
        <w:rPr>
          <w:rFonts w:ascii="Calibri" w:hAnsi="Calibri" w:cs="Arial"/>
          <w:sz w:val="24"/>
          <w:szCs w:val="24"/>
          <w:lang w:eastAsia="en-GB"/>
        </w:rPr>
        <w:t>wymienion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 aktach prawnych nakładających te sankcje,</w:t>
      </w:r>
    </w:p>
    <w:p w14:paraId="5DEC2B8C" w14:textId="70A4C27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będąc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podmiotów, w które wymierzone są te sankcje, lub powiązan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z takimi podmiotami w sposób, o którym mowa w art. 2 ust. 2 rozporządzenia nr 1407/2013,</w:t>
      </w:r>
    </w:p>
    <w:p w14:paraId="2DFA08A7" w14:textId="67D70C95" w:rsidR="002F0A42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c)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prowadząc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działalność w sektorach przemysłu, w które są wymierzone te sankcje, chyba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że przedsiębiorca wykaże, że udzielenie mu pomocy nie będzie stać w sprzeczności z tymi sankcjami</w:t>
      </w:r>
      <w:r w:rsidR="008F71BB">
        <w:rPr>
          <w:rFonts w:ascii="Calibri" w:hAnsi="Calibri" w:cs="Arial"/>
          <w:sz w:val="24"/>
          <w:szCs w:val="24"/>
          <w:lang w:eastAsia="en-GB"/>
        </w:rPr>
        <w:t>;</w:t>
      </w:r>
    </w:p>
    <w:p w14:paraId="3C7F69D0" w14:textId="4C724D56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2) nie jest przedsiębiorcą </w:t>
      </w:r>
      <w:r w:rsidRPr="007C4103">
        <w:rPr>
          <w:rFonts w:ascii="Calibri" w:hAnsi="Calibri" w:cs="Arial"/>
          <w:sz w:val="24"/>
          <w:szCs w:val="24"/>
          <w:lang w:eastAsia="en-GB"/>
        </w:rPr>
        <w:t>wpisan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na listę, o której mowa w art. 2 ust. 1 ustawy z dnia 13 kwietnia 2022 r. o szczególnych rozwiązaniach w zakresie przeciwdziałania wspieraniu agresji na Ukrainę oraz służących ochronie bezpieczeństwa narodowego (Dz. U. z 2023 r. poz. 1497 i 1859), w szczególności:</w:t>
      </w:r>
    </w:p>
    <w:p w14:paraId="6A01E79D" w14:textId="5E278EB8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oso</w:t>
      </w:r>
      <w:r>
        <w:rPr>
          <w:rFonts w:ascii="Calibri" w:hAnsi="Calibri" w:cs="Arial"/>
          <w:sz w:val="24"/>
          <w:szCs w:val="24"/>
          <w:lang w:eastAsia="en-GB"/>
        </w:rPr>
        <w:t>bą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lub podmiot</w:t>
      </w:r>
      <w:r>
        <w:rPr>
          <w:rFonts w:ascii="Calibri" w:hAnsi="Calibri" w:cs="Arial"/>
          <w:sz w:val="24"/>
          <w:szCs w:val="24"/>
          <w:lang w:eastAsia="en-GB"/>
        </w:rPr>
        <w:t>em</w:t>
      </w:r>
      <w:r w:rsidRPr="007C4103">
        <w:rPr>
          <w:rFonts w:ascii="Calibri" w:hAnsi="Calibri" w:cs="Arial"/>
          <w:sz w:val="24"/>
          <w:szCs w:val="24"/>
          <w:lang w:eastAsia="en-GB"/>
        </w:rPr>
        <w:t>, wobec których w decyzji ministra właściwego do spraw wewnętrznych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wpisu na tę listę zastosowano środek, o którym mowa w art. 1 pkt 1 lub 2 tej ustawy,</w:t>
      </w:r>
    </w:p>
    <w:p w14:paraId="2B3566A5" w14:textId="4CE25AD3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przedsiębiorcą 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>będąc</w:t>
      </w:r>
      <w:r w:rsidR="00186B2A">
        <w:rPr>
          <w:rFonts w:ascii="Calibri" w:hAnsi="Calibri" w:cs="Arial"/>
          <w:sz w:val="24"/>
          <w:szCs w:val="24"/>
          <w:lang w:eastAsia="en-GB"/>
        </w:rPr>
        <w:t>ym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osoby lub podmiotu, wobec których w decyzji ministra właściwego do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spraw wewnętrznych w sprawie wpisu na tę listę zastosowano środek, o którym mowa w art. 1 pkt 1 lub 2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tej ustawy, lub przedsiębiorc</w:t>
      </w:r>
      <w:r w:rsidR="008F71BB"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>powiązan</w:t>
      </w:r>
      <w:r w:rsidR="008F71BB">
        <w:rPr>
          <w:rFonts w:ascii="Calibri" w:hAnsi="Calibri" w:cs="Arial"/>
          <w:sz w:val="24"/>
          <w:szCs w:val="24"/>
          <w:lang w:eastAsia="en-GB"/>
        </w:rPr>
        <w:t>ym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tą osobą lub z tym podmiotem w sposób, o którym mowa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 art. 2 ust. 2 rozporządzenia nr 1407/2013.</w:t>
      </w:r>
      <w:r w:rsidR="00186B2A" w:rsidRPr="007C4103" w:rsidDel="00186B2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89D22BB" w14:textId="2F4A1FC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4E4CA8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359DC5CC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531BE010" w:rsidR="003E4A6B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3E4A6B" w:rsidRPr="002F0A4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D92B" w14:textId="77777777" w:rsidR="00701EEB" w:rsidRDefault="00701EEB" w:rsidP="002F0A42">
      <w:pPr>
        <w:spacing w:after="0" w:line="240" w:lineRule="auto"/>
      </w:pPr>
      <w:r>
        <w:separator/>
      </w:r>
    </w:p>
  </w:endnote>
  <w:endnote w:type="continuationSeparator" w:id="0">
    <w:p w14:paraId="6E36E557" w14:textId="77777777" w:rsidR="00701EEB" w:rsidRDefault="00701EEB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A932" w14:textId="705EDEA0" w:rsidR="00E872E8" w:rsidRDefault="00E872E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8F922C" wp14:editId="58F497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EB1B4" w14:textId="3AE4173D" w:rsidR="00E872E8" w:rsidRPr="00E872E8" w:rsidRDefault="00E872E8" w:rsidP="00E872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872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F922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AAEB1B4" w14:textId="3AE4173D" w:rsidR="00E872E8" w:rsidRPr="00E872E8" w:rsidRDefault="00E872E8" w:rsidP="00E872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872E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A25DC" w14:textId="5FE0A938" w:rsidR="00E872E8" w:rsidRDefault="00E872E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8C8A6A1" wp14:editId="3542249A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88CD8" w14:textId="5C10240B" w:rsidR="00E872E8" w:rsidRPr="00E872E8" w:rsidRDefault="00E872E8" w:rsidP="00E872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872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8A6A1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K1-Informacja Opublikowana (Public)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D088CD8" w14:textId="5C10240B" w:rsidR="00E872E8" w:rsidRPr="00E872E8" w:rsidRDefault="00E872E8" w:rsidP="00E872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872E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33F6" w14:textId="4010DE66" w:rsidR="00E872E8" w:rsidRDefault="00E872E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30BFE7" wp14:editId="261FC6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D77BF" w14:textId="56B79761" w:rsidR="00E872E8" w:rsidRPr="00E872E8" w:rsidRDefault="00E872E8" w:rsidP="00E872E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872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0BFE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30D77BF" w14:textId="56B79761" w:rsidR="00E872E8" w:rsidRPr="00E872E8" w:rsidRDefault="00E872E8" w:rsidP="00E872E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872E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B971" w14:textId="77777777" w:rsidR="00701EEB" w:rsidRDefault="00701EEB" w:rsidP="002F0A42">
      <w:pPr>
        <w:spacing w:after="0" w:line="240" w:lineRule="auto"/>
      </w:pPr>
      <w:bookmarkStart w:id="0" w:name="_Hlk161389051"/>
      <w:bookmarkEnd w:id="0"/>
      <w:r>
        <w:separator/>
      </w:r>
    </w:p>
  </w:footnote>
  <w:footnote w:type="continuationSeparator" w:id="0">
    <w:p w14:paraId="15F5E054" w14:textId="77777777" w:rsidR="00701EEB" w:rsidRDefault="00701EEB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2795868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2333D005" w14:textId="2FC7A229" w:rsidR="002F0A42" w:rsidRDefault="002F0A42" w:rsidP="002F0A42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</w:t>
      </w:r>
      <w:r w:rsidR="00016CA5">
        <w:rPr>
          <w:rFonts w:asciiTheme="minorHAnsi" w:hAnsiTheme="minorHAnsi"/>
          <w:sz w:val="18"/>
          <w:szCs w:val="18"/>
        </w:rPr>
        <w:t xml:space="preserve">Należy usunąć jeżeli nie dotyczy. </w:t>
      </w:r>
      <w:r w:rsidRPr="00AD1DAC">
        <w:rPr>
          <w:rFonts w:asciiTheme="minorHAnsi" w:hAnsiTheme="minorHAnsi"/>
          <w:sz w:val="18"/>
          <w:szCs w:val="18"/>
        </w:rPr>
        <w:t>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0282" w14:textId="79BE492E" w:rsidR="000C7732" w:rsidRPr="003E4D2A" w:rsidRDefault="000C7732" w:rsidP="000C7732">
    <w:pPr>
      <w:pStyle w:val="Nagwek"/>
      <w:rPr>
        <w:rFonts w:eastAsia="Times New Roman"/>
        <w:lang w:eastAsia="pl-PL"/>
      </w:rPr>
    </w:pPr>
    <w:r>
      <w:tab/>
    </w:r>
    <w:r>
      <w:tab/>
    </w:r>
    <w:r w:rsidRPr="003E4D2A">
      <w:rPr>
        <w:rFonts w:eastAsia="Times New Roman"/>
        <w:noProof/>
        <w:lang w:eastAsia="pl-PL"/>
      </w:rPr>
      <w:drawing>
        <wp:inline distT="0" distB="0" distL="0" distR="0" wp14:anchorId="726E9220" wp14:editId="16E8CB91">
          <wp:extent cx="2019300" cy="476250"/>
          <wp:effectExtent l="0" t="0" r="0" b="0"/>
          <wp:docPr id="1" name="Obraz 1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color w:val="1A1A1A"/>
        <w:sz w:val="18"/>
        <w:szCs w:val="18"/>
      </w:rPr>
      <w:t xml:space="preserve">     </w:t>
    </w:r>
    <w:r>
      <w:rPr>
        <w:rFonts w:cs="Arial"/>
        <w:noProof/>
        <w:color w:val="1A1A1A"/>
        <w:sz w:val="18"/>
        <w:szCs w:val="18"/>
        <w:lang w:eastAsia="pl-PL"/>
      </w:rPr>
      <w:t xml:space="preserve">     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30104EAE" wp14:editId="75C5FFC6">
          <wp:simplePos x="0" y="0"/>
          <wp:positionH relativeFrom="margin">
            <wp:posOffset>114935</wp:posOffset>
          </wp:positionH>
          <wp:positionV relativeFrom="paragraph">
            <wp:posOffset>-121920</wp:posOffset>
          </wp:positionV>
          <wp:extent cx="1800225" cy="664845"/>
          <wp:effectExtent l="0" t="0" r="9525" b="190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7939" t="3296" r="69885" b="90916"/>
                  <a:stretch/>
                </pic:blipFill>
                <pic:spPr bwMode="auto">
                  <a:xfrm>
                    <a:off x="0" y="0"/>
                    <a:ext cx="1800225" cy="6648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4D2A">
      <w:rPr>
        <w:rFonts w:eastAsia="Times New Roman"/>
        <w:lang w:eastAsia="pl-PL"/>
      </w:rPr>
      <w:t xml:space="preserve">                                      </w:t>
    </w:r>
    <w:r>
      <w:rPr>
        <w:rFonts w:eastAsia="Times New Roman"/>
        <w:lang w:eastAsia="pl-PL"/>
      </w:rPr>
      <w:t xml:space="preserve">                                                                     </w:t>
    </w:r>
  </w:p>
  <w:p w14:paraId="240D3A12" w14:textId="7D6FC1F9" w:rsidR="002F0A42" w:rsidRPr="00897C7A" w:rsidRDefault="002F0A42" w:rsidP="000C7732">
    <w:pPr>
      <w:pStyle w:val="Nagwek"/>
      <w:tabs>
        <w:tab w:val="left" w:pos="30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518AE"/>
    <w:rsid w:val="000C7732"/>
    <w:rsid w:val="00121A8B"/>
    <w:rsid w:val="00152FE3"/>
    <w:rsid w:val="00186B2A"/>
    <w:rsid w:val="002F0A42"/>
    <w:rsid w:val="002F6E81"/>
    <w:rsid w:val="00316990"/>
    <w:rsid w:val="003E1B29"/>
    <w:rsid w:val="00701EEB"/>
    <w:rsid w:val="00776A7C"/>
    <w:rsid w:val="007C4103"/>
    <w:rsid w:val="00897C7A"/>
    <w:rsid w:val="008F71BB"/>
    <w:rsid w:val="0095092E"/>
    <w:rsid w:val="009E55D4"/>
    <w:rsid w:val="00A66F7D"/>
    <w:rsid w:val="00CE7E4E"/>
    <w:rsid w:val="00D72826"/>
    <w:rsid w:val="00DA000A"/>
    <w:rsid w:val="00DB58FC"/>
    <w:rsid w:val="00E8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Krystyna Maciejko</cp:lastModifiedBy>
  <cp:revision>6</cp:revision>
  <dcterms:created xsi:type="dcterms:W3CDTF">2024-01-11T10:12:00Z</dcterms:created>
  <dcterms:modified xsi:type="dcterms:W3CDTF">2024-06-20T06:07:00Z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2024-03-28T15:17:37Z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15a42860-7b23-4526-8c25-ef03122ed46a</vt:lpwstr>
  </property>
  <property fmtid="{D5CDD505-2E9C-101B-9397-08002B2CF9AE}" pid="11" name="MSIP_Label_46723740-be9a-4fd0-bd11-8f09a2f8d61a_ContentBits">
    <vt:lpwstr>2</vt:lpwstr>
  </property>
</Properties>
</file>