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30" w:rsidRPr="006C4160" w:rsidRDefault="003E1563" w:rsidP="00F51D3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27E6">
        <w:rPr>
          <w:rFonts w:ascii="Times New Roman" w:eastAsia="Times New Roman" w:hAnsi="Times New Roman" w:cs="Times New Roman"/>
          <w:b/>
          <w:noProof/>
          <w:color w:val="000000" w:themeColor="text1"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87EA2" wp14:editId="2ADF0C9B">
                <wp:simplePos x="0" y="0"/>
                <wp:positionH relativeFrom="margin">
                  <wp:posOffset>-174122</wp:posOffset>
                </wp:positionH>
                <wp:positionV relativeFrom="paragraph">
                  <wp:posOffset>4529</wp:posOffset>
                </wp:positionV>
                <wp:extent cx="3114040" cy="1293962"/>
                <wp:effectExtent l="0" t="0" r="0" b="190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939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3E1563" w:rsidRPr="00771D62" w:rsidRDefault="003E1563" w:rsidP="003E15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z up. </w:t>
                            </w: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Stanisław WZIĄTEK</w:t>
                            </w:r>
                          </w:p>
                          <w:p w:rsidR="00F51D30" w:rsidRPr="00352C8E" w:rsidRDefault="00F51D30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87EA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3.7pt;margin-top:.35pt;width:245.2pt;height:10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" fillcolor="window" stroked="f" strokeweight=".5pt">
                <v:textbox>
                  <w:txbxContent>
                    <w:p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3E1563" w:rsidRPr="00771D62" w:rsidRDefault="003E1563" w:rsidP="003E15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z up. </w:t>
                      </w: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Stanisław WZIĄTEK</w:t>
                      </w:r>
                    </w:p>
                    <w:p w:rsidR="00F51D30" w:rsidRPr="00352C8E" w:rsidRDefault="00F51D30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1D30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635C47">
        <w:rPr>
          <w:rFonts w:ascii="Times New Roman" w:hAnsi="Times New Roman" w:cs="Times New Roman"/>
          <w:b/>
          <w:sz w:val="24"/>
          <w:szCs w:val="24"/>
        </w:rPr>
        <w:t>06</w:t>
      </w:r>
      <w:r w:rsidR="00F51D30">
        <w:rPr>
          <w:rFonts w:ascii="Times New Roman" w:hAnsi="Times New Roman" w:cs="Times New Roman"/>
          <w:b/>
          <w:sz w:val="24"/>
          <w:szCs w:val="24"/>
        </w:rPr>
        <w:t>/202</w:t>
      </w:r>
      <w:r w:rsidR="00635C47">
        <w:rPr>
          <w:rFonts w:ascii="Times New Roman" w:hAnsi="Times New Roman" w:cs="Times New Roman"/>
          <w:b/>
          <w:sz w:val="24"/>
          <w:szCs w:val="24"/>
        </w:rPr>
        <w:t>5</w:t>
      </w:r>
      <w:r w:rsidR="00F51D30" w:rsidRPr="006C4160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F51D3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117E4B" w:rsidRPr="006C4160" w:rsidRDefault="00117E4B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51D30" w:rsidRPr="000427E6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Ogłoszenie Otwartego Konkursu Ofert</w:t>
      </w:r>
    </w:p>
    <w:p w:rsidR="00F51D30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51D30" w:rsidRPr="000427E6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ustawy z dnia 24 kwietnia 2003 r. </w:t>
      </w:r>
      <w:r w:rsidRPr="000427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</w:t>
      </w:r>
      <w:r w:rsidR="00D353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D353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1491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</w:p>
    <w:p w:rsidR="00F51D30" w:rsidRPr="000427E6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Minister Obrony Narodowej</w:t>
      </w:r>
    </w:p>
    <w:p w:rsidR="00F51D30" w:rsidRPr="000427E6" w:rsidRDefault="00F51D30" w:rsidP="00F51D30">
      <w:pPr>
        <w:spacing w:before="60" w:after="60" w:line="276" w:lineRule="auto"/>
        <w:ind w:right="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ogłasza Otwarty Konkurs Ofert na realizację </w:t>
      </w:r>
      <w:r w:rsidR="000F0B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zadań publicznych w formie wsparcia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427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 zakresie </w:t>
      </w:r>
      <w:r w:rsidRPr="000427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Podtrzymywanie i upowszechnianie tradycji narodowej, pielęgnowanie polskości oraz rozwoju świadomości narodowej, obywatelskiej i kulturowej</w:t>
      </w:r>
    </w:p>
    <w:p w:rsidR="00F51D30" w:rsidRPr="008C33A9" w:rsidRDefault="00F51D30" w:rsidP="00F51D30">
      <w:pPr>
        <w:spacing w:after="0" w:line="276" w:lineRule="auto"/>
        <w:jc w:val="center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8C33A9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pn. </w:t>
      </w:r>
      <w:r w:rsidR="00DA3999" w:rsidRPr="008C33A9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>Historia Wojska Polskiego Muralem pisana</w:t>
      </w:r>
      <w:r w:rsidRPr="008C33A9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 </w:t>
      </w:r>
    </w:p>
    <w:p w:rsidR="00F51D30" w:rsidRDefault="00F51D30" w:rsidP="00F51D3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1D30" w:rsidRPr="006C4160" w:rsidRDefault="00F51D30" w:rsidP="00F51D30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b/>
          <w:sz w:val="24"/>
          <w:szCs w:val="24"/>
        </w:rPr>
        <w:t xml:space="preserve">Cele </w:t>
      </w:r>
      <w:r w:rsidRPr="00D600D6">
        <w:rPr>
          <w:rFonts w:ascii="Times New Roman" w:eastAsia="Calibri" w:hAnsi="Times New Roman" w:cs="Times New Roman"/>
          <w:b/>
          <w:sz w:val="24"/>
          <w:szCs w:val="24"/>
        </w:rPr>
        <w:t>konkursu:</w:t>
      </w:r>
    </w:p>
    <w:p w:rsidR="00F51D30" w:rsidRPr="006C4160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kształtowanie świadomości i postaw patriotycznych poprzez upowszechnianie polskich tradycji orężnych od średniowiecza po współczesność;</w:t>
      </w:r>
    </w:p>
    <w:p w:rsidR="00F51D30" w:rsidRPr="006C4160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upowszechnienie w społeczeństwie wiedzy na temat wydarzeń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 dziejów oręża polskiego 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postaci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zasłużonych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kształtowani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polskiej państwowości i walce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o niepodległość Ojczyzny;</w:t>
      </w:r>
    </w:p>
    <w:p w:rsidR="00F51D30" w:rsidRPr="006C4160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upamiętnienie historii oręża polskiego poprzez wykorzystanie nowoczesnego środka przekazu, jakim jest mural;</w:t>
      </w:r>
    </w:p>
    <w:p w:rsidR="00F51D30" w:rsidRPr="006D5B76" w:rsidRDefault="00F51D30" w:rsidP="00F51D3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podkreślanie znaczenia dokonań Sił Zbrojnych RP i ciągłośc</w:t>
      </w:r>
      <w:r>
        <w:rPr>
          <w:rFonts w:ascii="Times New Roman" w:eastAsia="Calibri" w:hAnsi="Times New Roman" w:cs="Times New Roman"/>
          <w:sz w:val="24"/>
          <w:szCs w:val="24"/>
        </w:rPr>
        <w:t>i łańcucha żołnierskich pokoleń.</w:t>
      </w:r>
    </w:p>
    <w:p w:rsidR="00F51D30" w:rsidRDefault="00F51D30" w:rsidP="00F51D30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Rezultaty konkursu</w:t>
      </w:r>
      <w:r w:rsidR="0054402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m.in.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:</w:t>
      </w:r>
    </w:p>
    <w:p w:rsidR="00F51D30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</w:t>
      </w:r>
      <w:r w:rsidRPr="00F7546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odniesienie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w społeczeństwie</w:t>
      </w:r>
      <w:r w:rsidRPr="00F7546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poziomu wiedzy z zakresu historii oręża polskiego;</w:t>
      </w:r>
    </w:p>
    <w:p w:rsidR="00F51D30" w:rsidRPr="00CC0947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wzrost zainteresowania współczesnym Wojskiem Polskim dziedziczącym tradycje bohaterów walk o niepodległość Polski;</w:t>
      </w:r>
    </w:p>
    <w:p w:rsidR="00F51D30" w:rsidRPr="00F7546F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wzrost postaw patriotycznych i </w:t>
      </w:r>
      <w:proofErr w:type="spellStart"/>
      <w:r>
        <w:rPr>
          <w:rFonts w:ascii="Times New Roman" w:hAnsi="Times New Roman"/>
          <w:sz w:val="24"/>
          <w:szCs w:val="24"/>
        </w:rPr>
        <w:t>proobronnych</w:t>
      </w:r>
      <w:proofErr w:type="spellEnd"/>
      <w:r>
        <w:rPr>
          <w:rFonts w:ascii="Times New Roman" w:hAnsi="Times New Roman"/>
          <w:sz w:val="24"/>
          <w:szCs w:val="24"/>
        </w:rPr>
        <w:t>, szczególnie wśród młodego pokolenia;</w:t>
      </w:r>
    </w:p>
    <w:p w:rsidR="00F51D30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zwiększenie estetyki przestrzeni publicznej;</w:t>
      </w:r>
    </w:p>
    <w:p w:rsidR="00F51D30" w:rsidRPr="00BF2331" w:rsidRDefault="00F51D30" w:rsidP="00F51D3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 xml:space="preserve">aktywizowanie środowisk lokalnych do poznawania i kultywowania tradycji orężnych w regionie, w tym o zapomnianych lokalnych </w:t>
      </w:r>
      <w:r w:rsidR="000F0B7F">
        <w:rPr>
          <w:rFonts w:ascii="Times New Roman" w:eastAsia="Calibri" w:hAnsi="Times New Roman" w:cs="Times New Roman"/>
          <w:sz w:val="24"/>
          <w:szCs w:val="24"/>
        </w:rPr>
        <w:t>bohaterach walk o niepodległość.</w:t>
      </w:r>
    </w:p>
    <w:p w:rsidR="000F0B7F" w:rsidRPr="000F0B7F" w:rsidRDefault="000F0B7F" w:rsidP="000F0B7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0F0B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Grupa docelowa odbiorców zadań publicznych: </w:t>
      </w:r>
    </w:p>
    <w:p w:rsidR="00145DEA" w:rsidRPr="00117E4B" w:rsidRDefault="000F0B7F" w:rsidP="00117E4B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mogą być kierowane do szerokiego grona odbiorców – Oferent jest zobowiązany wskazać adresatów</w:t>
      </w:r>
      <w:r w:rsidR="003622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51D30" w:rsidRPr="00BF2331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BF2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konkursowe powinny polegać (łącznie) na:</w:t>
      </w:r>
    </w:p>
    <w:p w:rsidR="00F51D30" w:rsidRPr="00DA3999" w:rsidRDefault="00F51D30" w:rsidP="00F51D30">
      <w:pPr>
        <w:pStyle w:val="Akapitzlist"/>
        <w:numPr>
          <w:ilvl w:val="0"/>
          <w:numId w:val="17"/>
        </w:numPr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wykonaniu muralu </w:t>
      </w:r>
      <w:r w:rsidRP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>upamiętniającego wydarzenia lub postacie odnoszące się do chlubnych tradycji oręża polskiego</w:t>
      </w:r>
      <w:r w:rsidR="00635C47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DA3999" w:rsidRPr="00DA39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>z </w:t>
      </w:r>
      <w:r w:rsidRP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>zachowaniem następujących warunków:</w:t>
      </w:r>
    </w:p>
    <w:p w:rsidR="00F51D30" w:rsidRPr="00DA3999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może być realizowane wyłącznie na terenie Rzeczypospolitej Polskiej </w:t>
      </w:r>
      <w:r w:rsidR="0002232E" w:rsidRPr="00117E4B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 uwzględnienie miejscowości,</w:t>
      </w:r>
      <w:r w:rsidR="00022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rozlokowane są jednostki </w:t>
      </w:r>
      <w:r w:rsidR="00544025"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(instytucje) 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wojskowe,</w:t>
      </w:r>
      <w:r w:rsidR="00544025"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F5B8D" w:rsidRDefault="00F51D30" w:rsidP="00BF5B8D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mural należy wykonać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miejscu znajdującym się w przestrzeni i otoczeniu zapewniającym godne upamiętnienie wydarzenia i bohaterów (z zachowaniem walorów artystycznych)</w:t>
      </w:r>
      <w:r w:rsid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51D30" w:rsidRPr="00BF5B8D" w:rsidRDefault="00BF5B8D" w:rsidP="00BF5B8D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na muralu należy nanieść orła Ministra Obrony Narodowej  w dowolnym wyeksponowanym miejscu,</w:t>
      </w:r>
    </w:p>
    <w:p w:rsidR="00E76BD9" w:rsidRPr="006C4160" w:rsidRDefault="00E76BD9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musi być wykonany na powierzchni już oczyszczonej, zabezpieczonej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dokładnie przygotowanej (poza zadaniem)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Koszt przygotowania powierzchni 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wykonania muralu musi jasno wskazywać na zakres czynności których dotyczy. 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dopuszcza się ponoszenia wydatków w ramach realizacji zadania publicznego na remont, ocieplenie, wykonanie elewacji </w:t>
      </w:r>
      <w:r w:rsidR="00BF5B8D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powierzchni przeznaczonej 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naniesienia muralu</w:t>
      </w:r>
      <w:r w:rsid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D3248" w:rsidRDefault="007D3248" w:rsidP="007D32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powinien 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mieć powierzchnię min. 15 metrów kwadratowych </w:t>
      </w:r>
      <w:r w:rsidR="003622F3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zastrzeżeniem, iż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minimalny wymiar jednego z boków </w:t>
      </w:r>
      <w:r w:rsidR="003622F3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3 metry,</w:t>
      </w:r>
    </w:p>
    <w:p w:rsidR="007D3248" w:rsidRPr="007D3248" w:rsidRDefault="007D3248" w:rsidP="007D32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7D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ural musi zostać wykonany ekologicznymi, atestowanymi farbami zwierającymi </w:t>
      </w:r>
      <w:proofErr w:type="spellStart"/>
      <w:r w:rsidRPr="007D3248">
        <w:rPr>
          <w:rFonts w:ascii="Times New Roman" w:eastAsia="Times New Roman" w:hAnsi="Times New Roman" w:cs="Times New Roman"/>
          <w:sz w:val="24"/>
          <w:szCs w:val="24"/>
          <w:lang w:eastAsia="pl-PL"/>
        </w:rPr>
        <w:t>fotokatalizator</w:t>
      </w:r>
      <w:proofErr w:type="spellEnd"/>
      <w:r w:rsidRPr="007D3248">
        <w:rPr>
          <w:rFonts w:ascii="Times New Roman" w:eastAsia="Times New Roman" w:hAnsi="Times New Roman" w:cs="Times New Roman"/>
          <w:sz w:val="24"/>
          <w:szCs w:val="24"/>
          <w:lang w:eastAsia="pl-PL"/>
        </w:rPr>
        <w:t>, dzięki któremu produkt jest skuteczny w usuwaniu zanieczyszczeń gazowych typu miejskiego i przemysłowych, oczyszczających powietrze. Farby powinny zawierać również potasowe szkło wodne oraz dodatki modyfikujące, pigmenty i wypełniacze mineralne, jak również środki zapobiegające rozwojowi grzybów i pleśni na powierzchni elewacji. Farby powinny być przeznaczone do malowania elementów budowalnych na zewnątrz pomieszczeń, tworzyć warstwę charakteryzującą się bardzo wysoką przepuszczalnością, zapewniającą swobodne przenikanie pary wodnej i usuwanie wilgoci przez powierzchnię, na której zostały zastosowane,</w:t>
      </w:r>
    </w:p>
    <w:p w:rsidR="00F51D30" w:rsidRPr="00093710" w:rsidRDefault="008E430F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51D30">
        <w:rPr>
          <w:rFonts w:ascii="Times New Roman" w:eastAsia="Times New Roman" w:hAnsi="Times New Roman" w:cs="Times New Roman"/>
          <w:sz w:val="24"/>
          <w:szCs w:val="24"/>
          <w:lang w:eastAsia="pl-PL"/>
        </w:rPr>
        <w:t>ural powinien zostać wykonany</w:t>
      </w:r>
      <w:r w:rsidR="00F51D30" w:rsidRPr="000937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techniką zapewniającą</w:t>
      </w:r>
      <w:r w:rsidR="00F51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</w:t>
      </w:r>
      <w:r w:rsidR="00F51D30" w:rsidRPr="000937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5-letnią t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rwałość i odporność na zmywanie,</w:t>
      </w:r>
    </w:p>
    <w:p w:rsidR="00F51D3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musi zapewnić przez okres 5 lat od dnia zakończenia realizacji zadania stan niepogorszony muralu, obejmujący stan 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techniczny i walory artystyczne,</w:t>
      </w:r>
    </w:p>
    <w:p w:rsidR="00F51D30" w:rsidRPr="00DC439C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musi dołączyć do 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dokument potwierdzający, </w:t>
      </w:r>
      <w:r w:rsidR="00BF5B8D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uzyskanie prawa do korzystania 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powierzchni, na której zostanie wykonany mural przez okres </w:t>
      </w:r>
      <w:r w:rsidR="00BF5B8D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5 lat od dnia zakończenia realizacji zadania,</w:t>
      </w:r>
    </w:p>
    <w:p w:rsidR="00F51D30" w:rsidRPr="006C416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trakcie realizacji zadania nie może naruszać praw autorskich i pokrewnych oraz praw wynikających z ustawy o ochronie własności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przemysłowej osób trzecich, za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ewentualne roszczenia osób trzecich w zakresie wykonania muralu odpowiada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ferent,</w:t>
      </w:r>
    </w:p>
    <w:p w:rsidR="00F51D30" w:rsidRPr="00BF5B8D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Oferent, przystępujący do konkursu zobowiązany jest do przedstawienia organowi p</w:t>
      </w:r>
      <w:r w:rsidR="001F2F6C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rojektu graficznego muralu oraz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wizualizacji muralu w przestrzeni planowanej na jego 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wraz ze wskazaniem adresu oraz dokładn</w:t>
      </w:r>
      <w:r w:rsidR="00D0361B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ego miejsca realizacji projektu,</w:t>
      </w:r>
    </w:p>
    <w:p w:rsidR="007D3248" w:rsidRPr="00BF5B8D" w:rsidRDefault="007D3248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wskazania przez 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spraw Zlecania Zadań Publicznych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, wymagających naniesienia poprawek w projekcie muralu, Oferent ma obowiązek złożenia zaktualizowanego zgodnie z uwagami Komisji projektu muralu przed zawarciem umowy na realizację zadania publicznego oraz realizację</w:t>
      </w:r>
      <w:r w:rsidR="00DC439C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muralu zgodnie z tym projektem,</w:t>
      </w:r>
    </w:p>
    <w:p w:rsidR="00F51D30" w:rsidRPr="00BF5B8D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przygotować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przedsięwzięcie polegające na </w:t>
      </w:r>
      <w:r w:rsidR="000F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uroczystym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odsłonięciu muralu historycznego</w:t>
      </w:r>
      <w:r w:rsidR="000F0B7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upamiętniając</w:t>
      </w:r>
      <w:r w:rsidR="00145DEA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chw</w:t>
      </w:r>
      <w:r w:rsidR="00BF5B8D">
        <w:rPr>
          <w:rFonts w:ascii="Times New Roman" w:eastAsiaTheme="minorEastAsia" w:hAnsi="Times New Roman" w:cs="Times New Roman"/>
          <w:sz w:val="24"/>
          <w:szCs w:val="24"/>
          <w:lang w:eastAsia="pl-PL"/>
        </w:rPr>
        <w:t>alebne tradycje oręża polskiego,</w:t>
      </w:r>
    </w:p>
    <w:p w:rsidR="00BF5B8D" w:rsidRPr="003D4502" w:rsidRDefault="00BF5B8D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Oferent zobowiązany jat powiadomić dotującego o dacie odsłonięcia muralu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przesłać drogą mailową na adres </w:t>
      </w:r>
      <w:hyperlink r:id="rId8" w:history="1">
        <w:r w:rsidRPr="0068288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fotorelację z tego wydarzenia;</w:t>
      </w:r>
    </w:p>
    <w:p w:rsidR="00DA3999" w:rsidRPr="00635C47" w:rsidRDefault="00F51D30" w:rsidP="00635C47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9C7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9C7B4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programów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 </w:t>
      </w:r>
      <w:r w:rsidRPr="009C7B4E">
        <w:rPr>
          <w:rFonts w:ascii="Times New Roman" w:eastAsiaTheme="minorEastAsia" w:hAnsi="Times New Roman" w:cs="Times New Roman"/>
          <w:sz w:val="24"/>
          <w:szCs w:val="24"/>
          <w:lang w:eastAsia="pl-PL"/>
        </w:rPr>
        <w:t>charakterze patriotyczno-edukacyjnym związanych</w:t>
      </w:r>
      <w:r w:rsidR="0054402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bezpośrednio z treścią muralu, 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np. </w:t>
      </w:r>
      <w:r w:rsidR="008C33A9">
        <w:rPr>
          <w:rFonts w:ascii="Times New Roman" w:eastAsiaTheme="minorEastAsia" w:hAnsi="Times New Roman" w:cs="Times New Roman"/>
          <w:sz w:val="24"/>
          <w:szCs w:val="24"/>
          <w:lang w:eastAsia="pl-PL"/>
        </w:rPr>
        <w:t>seminaria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635C4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wykłady, wystawy, </w:t>
      </w:r>
      <w:r w:rsidR="008C33A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debaty, 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>prelekcje, żywe lekcje historii</w:t>
      </w:r>
      <w:r w:rsidR="000F0B7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itp</w:t>
      </w:r>
      <w:r w:rsidR="008C33A9" w:rsidRPr="00635C47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</w:p>
    <w:p w:rsidR="008B6C9F" w:rsidRPr="00117E4B" w:rsidRDefault="00F51D30" w:rsidP="00117E4B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twartego Konkursu Ofert nr ew. </w:t>
      </w:r>
      <w:r w:rsidR="00635C4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635C4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F51D30" w:rsidRPr="00E61D19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</w:t>
      </w:r>
      <w:r w:rsidRP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oraz wysokość środków publicznych:</w:t>
      </w:r>
    </w:p>
    <w:p w:rsidR="00F51D30" w:rsidRPr="00E87700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realizacji zadań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D353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D353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maja 2025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D353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 października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D353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;</w:t>
      </w:r>
    </w:p>
    <w:p w:rsidR="00F51D30" w:rsidRPr="003B18E8" w:rsidRDefault="00F51D30" w:rsidP="003B18E8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realizację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zaplanowano kwotę w wysokości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:</w:t>
      </w:r>
      <w:r w:rsidR="003B18E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3B18E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635C47" w:rsidRPr="003B18E8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700</w:t>
      </w:r>
      <w:r w:rsidRPr="003B18E8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543883" w:rsidRPr="00543883" w:rsidRDefault="00F51D30" w:rsidP="00543883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zadań przekazano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</w:t>
      </w:r>
      <w:r w:rsidRPr="006958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="00635C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691.249</w:t>
      </w:r>
      <w:r w:rsidRPr="00695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635C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Pr="00695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69588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51D30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formie wsparcia wykonania zadania publicznego wraz z udzieleniem dotacji na jego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</w:t>
      </w:r>
      <w:r w:rsidR="0054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finansowanie;</w:t>
      </w:r>
    </w:p>
    <w:p w:rsidR="000F0B7F" w:rsidRPr="000F0B7F" w:rsidRDefault="00543883" w:rsidP="00543883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9351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8C33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</w:p>
    <w:p w:rsidR="000F0B7F" w:rsidRPr="00E03B9F" w:rsidRDefault="000F0B7F" w:rsidP="000F0B7F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</w:p>
    <w:p w:rsidR="000F0B7F" w:rsidRPr="003622F3" w:rsidRDefault="000F0B7F" w:rsidP="003622F3">
      <w:pPr>
        <w:pStyle w:val="Akapitzlist"/>
        <w:numPr>
          <w:ilvl w:val="0"/>
          <w:numId w:val="33"/>
        </w:numPr>
        <w:spacing w:after="0" w:line="276" w:lineRule="auto"/>
        <w:ind w:left="567" w:hanging="21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622F3">
        <w:rPr>
          <w:rFonts w:ascii="Times New Roman" w:eastAsia="Calibri" w:hAnsi="Times New Roman" w:cs="Times New Roman"/>
          <w:sz w:val="24"/>
          <w:szCs w:val="24"/>
          <w:lang w:eastAsia="pl-PL"/>
        </w:rPr>
        <w:t>podmiot może złożyć wyłącznie</w:t>
      </w:r>
      <w:r w:rsidRPr="003622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Pr="003622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ofertę.</w:t>
      </w:r>
    </w:p>
    <w:p w:rsidR="008B6C9F" w:rsidRPr="005567D5" w:rsidRDefault="008B6C9F" w:rsidP="00145DEA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8777F6" w:rsidRDefault="008B6C9F" w:rsidP="008777F6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cele wskazane w Ofercie muszą być spójne z celami określonymi w Ogłoszeniu Otwartego Konkursu Ofert;</w:t>
      </w:r>
    </w:p>
    <w:p w:rsidR="008777F6" w:rsidRPr="008777F6" w:rsidRDefault="008777F6" w:rsidP="008777F6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7F6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8B6C9F" w:rsidRPr="005567D5" w:rsidRDefault="008B6C9F" w:rsidP="00145DEA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zapewnienia wkładu finansowego (środki finansowe inne niż dotacja) w wysokości minimum 10% planowanej kwoty dotacji; 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 kosztów administracyjnych związanych z realizacją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04325F" w:rsidRPr="00BF5B8D" w:rsidRDefault="008B6C9F" w:rsidP="0004325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432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dopuszcza się pobieranie opłat od adresatów zadania, pod warunkiem, że oferent prowadzi </w:t>
      </w:r>
      <w:r w:rsidRPr="00BF5B8D">
        <w:rPr>
          <w:rFonts w:ascii="Times New Roman" w:hAnsi="Times New Roman" w:cs="Times New Roman"/>
          <w:sz w:val="24"/>
          <w:szCs w:val="24"/>
          <w:shd w:val="clear" w:color="auto" w:fill="FFFFFF"/>
        </w:rPr>
        <w:t>działalność odpłatną pożytku publicznego, z której zysk przeznacza na działalność statutową. Wysokość wpłat wnoszonych przez uczestników musi</w:t>
      </w:r>
      <w:r w:rsidR="00BF5B8D" w:rsidRPr="00BF5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sposób jednoznaczny wynikać treści oferty </w:t>
      </w:r>
      <w:r w:rsidR="0004325F" w:rsidRPr="00BF5B8D">
        <w:rPr>
          <w:rFonts w:ascii="Times New Roman" w:hAnsi="Times New Roman" w:cs="Times New Roman"/>
          <w:sz w:val="24"/>
          <w:szCs w:val="24"/>
          <w:shd w:val="clear" w:color="auto" w:fill="FFFFFF"/>
        </w:rPr>
        <w:t>(w części V.A „Kalkulacja przewidywanych kosztów realizacji zadania” oferty, należy uzupełnić kolumnę „Świadczenia pieniężne od odbiorców zadania” oraz w części IV „Charakterystyka oferenta” oferty, w sekcji „Zasoby finansowe”, wskazać koszt wpisowego/opłaty od 1 uczestnika oraz liczbę uczestników którzy wniosą opłatę);</w:t>
      </w:r>
    </w:p>
    <w:p w:rsidR="008B6C9F" w:rsidRPr="008B6C9F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:rsidR="008B6C9F" w:rsidRPr="008B6C9F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C9F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„Syntetycznym opisie zadania” powinien szczegółowo opisać sposób realizacji zadania, w tym:</w:t>
      </w:r>
    </w:p>
    <w:p w:rsidR="008B6C9F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określić cel zadania,</w:t>
      </w:r>
    </w:p>
    <w:p w:rsidR="008B6C9F" w:rsidRPr="00BF5B8D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przedstawić zakres planowanych do realizacji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ogramów i wydarzeń</w:t>
      </w: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patriotyczno-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edukacyjnych (np. uroczystość odsłonięcia muralu połączona z prelekcją historyczną, okolicznościową wystawą, koncertem itp.),</w:t>
      </w:r>
    </w:p>
    <w:p w:rsidR="008B6C9F" w:rsidRPr="00BF5B8D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</w:t>
      </w:r>
      <w:r w:rsidR="0004325F"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>ić rezultaty realizacji zadania oraz weryfikowalne rezultaty i/lub policzalne mierniki,</w:t>
      </w: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B6C9F" w:rsidRPr="00BF5B8D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planowaną liczbę uczestników, miejsce/miejsca realizacji przedsięwzięć, </w:t>
      </w:r>
    </w:p>
    <w:p w:rsidR="001D2FD2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przeprowadzić analizę ryzyka </w:t>
      </w: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t>zawiązanego z planowanymi działaniami, przedsięwzięciami i wsk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azać sposoby jego minimalizacji</w:t>
      </w:r>
      <w:r w:rsidR="001D2FD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B6C9F" w:rsidRPr="003D4502" w:rsidRDefault="001D2FD2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określić wymiary oraz całkowitą powierzchnie muralu</w:t>
      </w:r>
      <w:r w:rsidR="008B6C9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:rsidR="008B6C9F" w:rsidRPr="005567D5" w:rsidRDefault="008B6C9F" w:rsidP="008B6C9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wydarzeń/przedsięwzięć podobnego rodzaju,</w:t>
      </w:r>
    </w:p>
    <w:p w:rsidR="008B6C9F" w:rsidRPr="005567D5" w:rsidRDefault="008B6C9F" w:rsidP="008B6C9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prowadzić działalność statutową w zakresie określonym w </w:t>
      </w:r>
      <w:r w:rsidRPr="00117E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1</w:t>
      </w:r>
      <w:r w:rsidR="00117E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622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niniejszego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ogłoszenia;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wypełnienia obowiązków informacyjnych, tj.:</w:t>
      </w:r>
    </w:p>
    <w:p w:rsidR="008B6C9F" w:rsidRPr="005567D5" w:rsidRDefault="008B6C9F" w:rsidP="008B6C9F">
      <w:pPr>
        <w:pStyle w:val="Akapitzlist"/>
        <w:numPr>
          <w:ilvl w:val="0"/>
          <w:numId w:val="23"/>
        </w:numPr>
        <w:spacing w:after="0" w:line="276" w:lineRule="auto"/>
        <w:ind w:left="993"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</w:t>
      </w:r>
      <w:r w:rsidRPr="00D353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określenia innych znaków używanych w Siłach Zbrojnych Rzeczypospolitej Polskiej </w:t>
      </w:r>
      <w:r w:rsidR="00D353A0" w:rsidRPr="00D353A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353A0" w:rsidRPr="00D353A0">
        <w:rPr>
          <w:rFonts w:ascii="Times New Roman" w:hAnsi="Times New Roman" w:cs="Times New Roman"/>
          <w:sz w:val="24"/>
          <w:szCs w:val="24"/>
        </w:rPr>
        <w:t>Dz. U. z 2024 r. poz. 1073</w:t>
      </w:r>
      <w:r w:rsidR="00D353A0" w:rsidRPr="00D353A0">
        <w:rPr>
          <w:rStyle w:val="ng-binding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353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informacji, że zadanie publiczne jest współfinansowane ze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:rsidR="008B6C9F" w:rsidRPr="005567D5" w:rsidRDefault="008B6C9F" w:rsidP="008B6C9F">
      <w:pPr>
        <w:numPr>
          <w:ilvl w:val="0"/>
          <w:numId w:val="23"/>
        </w:numPr>
        <w:spacing w:after="0" w:line="276" w:lineRule="auto"/>
        <w:ind w:left="993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sytuacji, kiedy zadanie publiczne zostało sfinansowane lub dofinansowane z budżetu państwa w wysokości powyżej 50.000,00 zł, realizujący zadanie jest zobowiązany do wykonania obowiązku, o którym mowa w art. 35a ustawy z dnia </w:t>
      </w:r>
      <w:r w:rsidR="00145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27 sierpnia 2009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 finansach publicznych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</w:t>
      </w:r>
      <w:r w:rsidR="00D353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1</w:t>
      </w:r>
      <w:r w:rsidR="00D353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530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</w:t>
      </w:r>
      <w:proofErr w:type="spellStart"/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zm.), tj. do podjęcia działań informacyjnych dotyczących udzielonego finansowania lub dofinansowania z budżetu państwa, o których mowa w § 2 pkt 2 i 3 rozporządzenia Rady Ministrów z dnia 7 maja 2021 r.</w:t>
      </w:r>
      <w:r w:rsidRPr="005567D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5567D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dofinansowane z budżetu państwa lub z państwowych funduszy celowych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953, z </w:t>
      </w:r>
      <w:proofErr w:type="spellStart"/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 w sposób określony w tym rozporządzeniu;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zobowiązany jest do prowadzenia, podczas realizacji zadania publicznego, działań informacyjno-promocyjnych związanych z upowszechnianiem wiedzy o realizowanym zadaniu publicznym dofinansowanym ze środków publicznych uwzględniając m.in.: </w:t>
      </w:r>
    </w:p>
    <w:p w:rsidR="008B6C9F" w:rsidRPr="005567D5" w:rsidRDefault="008B6C9F" w:rsidP="008B6C9F">
      <w:pPr>
        <w:pStyle w:val="Akapitzlist"/>
        <w:numPr>
          <w:ilvl w:val="0"/>
          <w:numId w:val="24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na stronie internetowej – dedykowanej stronie internetowej bądź dedykowanej sekcji na stronie podmiotu przeznczonej specjalnie dla zadań realizowanych z budżetu państwa lub państwowych funduszy celowych. Dostęp powinien być możliwy ze strony głównej,</w:t>
      </w:r>
    </w:p>
    <w:p w:rsidR="008B6C9F" w:rsidRPr="005567D5" w:rsidRDefault="008B6C9F" w:rsidP="008B6C9F">
      <w:pPr>
        <w:pStyle w:val="Akapitzlist"/>
        <w:numPr>
          <w:ilvl w:val="0"/>
          <w:numId w:val="24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promocję w mediach społecznościowych – z wykorzystaniem oddzielnego konta zadania i/lub przy pomocy konta podmiotu, z wykorzystaniem przynajmniej jednego medium społecznościowego,</w:t>
      </w:r>
    </w:p>
    <w:p w:rsidR="008B6C9F" w:rsidRPr="005567D5" w:rsidRDefault="008B6C9F" w:rsidP="008B6C9F">
      <w:pPr>
        <w:pStyle w:val="Akapitzlist"/>
        <w:numPr>
          <w:ilvl w:val="0"/>
          <w:numId w:val="24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</w:t>
      </w:r>
      <w:r w:rsidR="00994A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przestrzeni publicznej – z wykorzystaniem plakatów, bilbordów, reklam umieszczonych na budynkach, przystankach czy środkach komunikacji miejskiej, reklam w radio lub szkolnych węzłac</w:t>
      </w:r>
      <w:r w:rsidR="00261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h, ulotek rozdawanych osobiście.</w:t>
      </w:r>
    </w:p>
    <w:p w:rsidR="008B6C9F" w:rsidRPr="005567D5" w:rsidRDefault="008B6C9F" w:rsidP="008B6C9F">
      <w:pPr>
        <w:pStyle w:val="Akapitzlist"/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promocji zostały określone w Regulaminie Otwartego Konkursu O</w:t>
      </w:r>
      <w:r w:rsidR="00D971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06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994AF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="005F2121" w:rsidRPr="00994AF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5F212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</w:t>
      </w:r>
      <w:r w:rsidR="001D2FD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5F212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 poz. </w:t>
      </w:r>
      <w:r w:rsidR="001D2FD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1411</w:t>
      </w:r>
      <w:r w:rsidR="005A27E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:rsidR="008B6C9F" w:rsidRPr="005567D5" w:rsidRDefault="008B6C9F" w:rsidP="008B6C9F">
      <w:pPr>
        <w:numPr>
          <w:ilvl w:val="0"/>
          <w:numId w:val="9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:rsidR="008B6C9F" w:rsidRPr="005567D5" w:rsidRDefault="008B6C9F" w:rsidP="008B6C9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:rsidR="008B6C9F" w:rsidRPr="005567D5" w:rsidRDefault="008B6C9F" w:rsidP="008B6C9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:rsidR="008B6C9F" w:rsidRPr="005567D5" w:rsidRDefault="008B6C9F" w:rsidP="008B6C9F">
      <w:pPr>
        <w:pStyle w:val="Akapitzlist"/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zapewnieniu dostępności osobom ze szczególnymi potrzebami zostały wskazane w Regulaminie Otwartego Konkursu O</w:t>
      </w:r>
      <w:r w:rsidR="00D971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06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warunki realizac</w:t>
      </w:r>
      <w:r w:rsidR="00117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ji zadania zostały określone w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Regulaminie Otwartego Konkursu O</w:t>
      </w:r>
      <w:r w:rsidR="00D971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06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F51D30" w:rsidRPr="006458BD" w:rsidRDefault="00F51D30" w:rsidP="00D971D2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6458B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013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1D2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 lutego</w:t>
      </w:r>
      <w:r w:rsidR="00543883"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D2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r</w:t>
      </w:r>
      <w:r w:rsidRPr="00022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godz. </w:t>
      </w:r>
      <w:r w:rsidR="001D2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23.59</w:t>
      </w:r>
      <w:r w:rsidRPr="00022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67D5">
        <w:rPr>
          <w:rFonts w:ascii="Times New Roman" w:hAnsi="Times New Roman" w:cs="Times New Roman"/>
          <w:sz w:val="24"/>
          <w:szCs w:val="24"/>
        </w:rPr>
        <w:t>za pośrednictwem s</w:t>
      </w:r>
      <w:r w:rsidR="000135B3">
        <w:rPr>
          <w:rFonts w:ascii="Times New Roman" w:hAnsi="Times New Roman" w:cs="Times New Roman"/>
          <w:sz w:val="24"/>
          <w:szCs w:val="24"/>
        </w:rPr>
        <w:t>ystemu</w:t>
      </w:r>
      <w:r w:rsidRPr="005567D5">
        <w:rPr>
          <w:rFonts w:ascii="Times New Roman" w:hAnsi="Times New Roman" w:cs="Times New Roman"/>
          <w:sz w:val="24"/>
          <w:szCs w:val="24"/>
        </w:rPr>
        <w:t xml:space="preserve"> internetowego Witkac.pl poprzez elektroniczny formularz dostępny w tym </w:t>
      </w:r>
      <w:r w:rsidR="000135B3">
        <w:rPr>
          <w:rFonts w:ascii="Times New Roman" w:hAnsi="Times New Roman" w:cs="Times New Roman"/>
          <w:sz w:val="24"/>
          <w:szCs w:val="24"/>
        </w:rPr>
        <w:t>systemie</w:t>
      </w:r>
      <w:r w:rsidRPr="005567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1D30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W celu przygotowania oferty w </w:t>
      </w:r>
      <w:r w:rsidR="000135B3">
        <w:rPr>
          <w:rFonts w:ascii="Times New Roman" w:hAnsi="Times New Roman" w:cs="Times New Roman"/>
          <w:sz w:val="24"/>
          <w:szCs w:val="24"/>
        </w:rPr>
        <w:t>systemie internetowym</w:t>
      </w:r>
      <w:r w:rsidRPr="005567D5">
        <w:rPr>
          <w:rFonts w:ascii="Times New Roman" w:hAnsi="Times New Roman" w:cs="Times New Roman"/>
          <w:sz w:val="24"/>
          <w:szCs w:val="24"/>
        </w:rPr>
        <w:t xml:space="preserve"> Witkac.pl należy uruchomić następujący link: </w:t>
      </w:r>
      <w:hyperlink r:id="rId9" w:anchor="contest/view?id=34866" w:history="1">
        <w:r w:rsidR="001D2FD2" w:rsidRPr="00F5079A">
          <w:rPr>
            <w:rStyle w:val="Hipercze"/>
            <w:rFonts w:ascii="Times New Roman" w:hAnsi="Times New Roman" w:cs="Times New Roman"/>
            <w:sz w:val="24"/>
            <w:szCs w:val="24"/>
          </w:rPr>
          <w:t>https://www.witkac.pl/#contest/view?id=34866</w:t>
        </w:r>
      </w:hyperlink>
      <w:r w:rsidR="000135B3">
        <w:rPr>
          <w:rFonts w:ascii="Times New Roman" w:hAnsi="Times New Roman" w:cs="Times New Roman"/>
          <w:sz w:val="24"/>
          <w:szCs w:val="24"/>
        </w:rPr>
        <w:t>;</w:t>
      </w:r>
      <w:r w:rsidR="00396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D30" w:rsidRPr="005011CA" w:rsidRDefault="00F51D30" w:rsidP="00F51D30">
      <w:pPr>
        <w:pStyle w:val="Akapitzlist"/>
        <w:numPr>
          <w:ilvl w:val="0"/>
          <w:numId w:val="8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013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internetowy</w:t>
      </w:r>
      <w:r w:rsidRPr="005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oraz zobowiązaniem do stosowania przy realizacji zadania Regulaminu Ot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wartego</w:t>
      </w:r>
      <w:r w:rsidR="003B18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Konkursu Ofert nr ew. 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06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D2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>do formularza elektronicznego oferty należy załączyć:</w:t>
      </w:r>
    </w:p>
    <w:p w:rsidR="00F51D30" w:rsidRPr="005567D5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kopię aktualnego wyciągu z właściwego rejestru lub ewidencji/pobrany samodzielnie wydruk komputerowy aktualnych informacji o podmiocie wpisanym do Krajowego Rejestru Sądowego,</w:t>
      </w:r>
    </w:p>
    <w:p w:rsidR="00F51D30" w:rsidRPr="005567D5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oświadczenie o VAT stanowiące załącznik nr 5 do ogłoszenia,</w:t>
      </w:r>
    </w:p>
    <w:p w:rsidR="00F51D30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stanowiąc</w:t>
      </w:r>
      <w:r w:rsidR="0004325F">
        <w:rPr>
          <w:rFonts w:ascii="Times New Roman" w:hAnsi="Times New Roman" w:cs="Times New Roman"/>
          <w:sz w:val="24"/>
          <w:szCs w:val="24"/>
        </w:rPr>
        <w:t>e załącznik nr 6 do ogłoszenia,</w:t>
      </w:r>
    </w:p>
    <w:p w:rsidR="00F51D30" w:rsidRPr="00F76330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76330">
        <w:rPr>
          <w:rFonts w:ascii="Times New Roman" w:hAnsi="Times New Roman" w:cs="Times New Roman"/>
          <w:sz w:val="24"/>
          <w:szCs w:val="24"/>
        </w:rPr>
        <w:t>rojekt</w:t>
      </w:r>
      <w:r>
        <w:rPr>
          <w:rFonts w:ascii="Times New Roman" w:hAnsi="Times New Roman" w:cs="Times New Roman"/>
          <w:sz w:val="24"/>
          <w:szCs w:val="24"/>
        </w:rPr>
        <w:t xml:space="preserve"> graficzny</w:t>
      </w:r>
      <w:r w:rsidR="0004325F">
        <w:rPr>
          <w:rFonts w:ascii="Times New Roman" w:hAnsi="Times New Roman" w:cs="Times New Roman"/>
          <w:sz w:val="24"/>
          <w:szCs w:val="24"/>
        </w:rPr>
        <w:t xml:space="preserve"> muralu,</w:t>
      </w:r>
    </w:p>
    <w:p w:rsidR="00F51D30" w:rsidRPr="008C33A9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8C33A9">
        <w:rPr>
          <w:rFonts w:ascii="Times New Roman" w:hAnsi="Times New Roman" w:cs="Times New Roman"/>
          <w:sz w:val="24"/>
          <w:szCs w:val="24"/>
        </w:rPr>
        <w:t xml:space="preserve">wizualizację muralu </w:t>
      </w:r>
      <w:r w:rsidRPr="008C33A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przestrzeni planowanej na jego wykonanie</w:t>
      </w:r>
      <w:r w:rsidR="0004325F">
        <w:rPr>
          <w:rFonts w:ascii="Times New Roman" w:hAnsi="Times New Roman" w:cs="Times New Roman"/>
          <w:sz w:val="24"/>
          <w:szCs w:val="24"/>
        </w:rPr>
        <w:t>,</w:t>
      </w:r>
    </w:p>
    <w:p w:rsidR="00F51D30" w:rsidRPr="008C33A9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8C33A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 potwierdzający, że Oferent ma prawo na okres co najmniej 5 lat od dnia zakończenia realizacji zadania do korzystania z powierzchni, na której zostanie wykonany mural.</w:t>
      </w:r>
    </w:p>
    <w:p w:rsidR="00F51D30" w:rsidRPr="005567D5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>Załącznikami mogą być tylk</w:t>
      </w:r>
      <w:r w:rsidR="00382324">
        <w:rPr>
          <w:rFonts w:ascii="Times New Roman" w:hAnsi="Times New Roman" w:cs="Times New Roman"/>
          <w:sz w:val="24"/>
          <w:szCs w:val="24"/>
        </w:rPr>
        <w:t>o pliki w formacie pdf lub jpg;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przesłane po terminie wskazanym powyżej zostaną odrzucone z przyczyn formalnych;</w:t>
      </w:r>
    </w:p>
    <w:p w:rsidR="00C343F7" w:rsidRPr="00C343F7" w:rsidRDefault="00C343F7" w:rsidP="00C343F7">
      <w:pPr>
        <w:pStyle w:val="Akapitzlist"/>
        <w:numPr>
          <w:ilvl w:val="0"/>
          <w:numId w:val="8"/>
        </w:numPr>
        <w:spacing w:after="0" w:line="276" w:lineRule="auto"/>
        <w:ind w:left="567" w:right="11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złożone w inny sposób niż wskazany</w:t>
      </w:r>
      <w:r w:rsidR="00382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proofErr w:type="spellStart"/>
      <w:r w:rsidR="00382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ppkt</w:t>
      </w:r>
      <w:proofErr w:type="spellEnd"/>
      <w:r w:rsidR="00382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 nie będą rozpatrywane.</w:t>
      </w:r>
    </w:p>
    <w:p w:rsidR="00C343F7" w:rsidRPr="00C343F7" w:rsidRDefault="00C343F7" w:rsidP="00C343F7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dysponują pieczątkami imiennymi podpis musi być czytelny, złożony pełnym imieniem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nazwiskiem z zaznaczeniem pełnionej funkcji. Oryginał oferty w wersji papierowej musi być opatrzony tą samą sumą kontrolną co oferta złożona poprzez system internetowy Witkac.pl (na tym etapie nie jest wymagane złożenie oryginalnej oferty w wersji papierowej – </w:t>
      </w: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C343F7" w:rsidRPr="00C343F7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wyłącznie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jedną ofertę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C343F7" w:rsidRPr="00C343F7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konkursu mogą być składane oferty wspólne, ofertę wspólną może złożyć kilka  (co najmniej dwie) organizacji pozarządowych lub podmiotów określonych </w:t>
      </w:r>
      <w:r w:rsidR="00382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:rsidR="00C343F7" w:rsidRPr="00C343F7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lub podmioty wymienione w art. 3 ust. 3 pkt 1-4 ustawy, składające ofertę wspólną, ponoszą solidarną odpowiedzialność za zobowiązania,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których mowa w art. 16 ust. 1 ustawy;</w:t>
      </w:r>
    </w:p>
    <w:p w:rsidR="00C343F7" w:rsidRPr="00C343F7" w:rsidRDefault="00C343F7" w:rsidP="00C343F7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C343F7" w:rsidRPr="00C343F7" w:rsidRDefault="00C343F7" w:rsidP="00C343F7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ofert: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Dziedzictwa MON, natomiast pod względem merytorycznym przez Komisję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ds. Zlecania Zadań Publicznych w Zakresie Obronności powołaną w urzędzie Ministra Obrony Narodowej. Ocenie merytorycznej poddane zostaną oferty spełniające wymagania formalne zgodne z Ogłoszeniem Otwartego Konkursu Ofert;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szczegółowa informacja dotycząca trybu i kryteriów stosowanych przy dokonywaniu oceny formalnej i merytorycznej ofert objętych konkursem zawarta jest w Regulaminie Otwartego Konkursu Ofert nr ew. 0</w:t>
      </w:r>
      <w:r w:rsidR="00D353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/2025/WD/DEKiD, który stanowi integralną część ogłoszenia;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 14 marca 2025 r.;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</w:t>
      </w:r>
      <w:r w:rsidR="00382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 wskazaniem uchybień oraz błędów zostanie opublikowany w Biuletynie Informacji Publicznej MON, link: </w:t>
      </w:r>
      <w:hyperlink r:id="rId10" w:history="1">
        <w:r w:rsidRPr="00C343F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oferenci, u których stwierdzono w złożonych ofertach uchybienia formalne, w terminie 5 dni od dnia opublikowania wykazu w Biuletynie Informacji Publicznej mają prawo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do usunięcia stwierdzonych uchybień (decyduje data złożenia uzupełnionego elektronicznego formularza oferty w systemie Witkac.pl); uchybienia formalne oferent musi usunąć w systemie Witkac.pl; w tym celu zostanie aktywowana sekcja elektronicznego formularza oferty, która wymaga poprawek/uzupełnienia;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poprawionej oferty realizacji zadania publicznego poprzez systemie internetowym Witkac.pl oferent ma obowiązek wydrukować poprawioną ofertę w wersji papierowej oraz podpisać ją przez osoby upoważnione do składania oświadczeń woli w imieniu oferenta z datą tożsamą jak data złożenia poprawionej oferty poprzez system internetowy Witkac.pl. Jeżeli osoby uprawnione nie dysponują pieczątkami imiennymi podpis musi być czytelny, złożony pełnym imieniem i nazwiskiem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zaznaczeniem pełnionej funkcji. Poprawiona oferta w wersji papierowej musi być opatrzon</w:t>
      </w:r>
      <w:r w:rsidR="00382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tą samą sumą kontrolną co poprawiona oferta złożona poprzez system internetowy Witkac.pl (na tym etapie nie jest wymagane złożenie poprawionej oferty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wersji papierowej – </w:t>
      </w: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 28 marca 2025 r.;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C343F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C343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sprawie wzorów ofert i ramowych wzorów umów dotyczących realizacji zadań publicznych oraz wzorów sprawozdań z wykonania tych zadań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2057);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oraz szczegółowe warunki realizacji, finansowania i rozliczenia zadania regulować będzie umowa o powierzenie realizacji zadania publicznego;</w:t>
      </w:r>
    </w:p>
    <w:p w:rsidR="00C343F7" w:rsidRPr="00C343F7" w:rsidRDefault="00C343F7" w:rsidP="00C343F7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MON. Adres e-mail do zapytań: </w:t>
      </w:r>
      <w:hyperlink r:id="rId12" w:history="1">
        <w:r w:rsidRPr="00C343F7">
          <w:rPr>
            <w:rFonts w:ascii="Times New Roman" w:eastAsia="Times New Roman" w:hAnsi="Times New Roman" w:cs="Times New Roman"/>
            <w:color w:val="00B0F0"/>
            <w:sz w:val="24"/>
            <w:szCs w:val="24"/>
            <w:lang w:eastAsia="pl-PL"/>
          </w:rPr>
          <w:t>wDEKiD@mon.gov.pl</w:t>
        </w:r>
      </w:hyperlink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:rsidR="00C343F7" w:rsidRPr="00C343F7" w:rsidRDefault="00382324" w:rsidP="00C343F7">
      <w:pPr>
        <w:spacing w:after="0" w:line="276" w:lineRule="auto"/>
        <w:ind w:left="284" w:right="1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="00C343F7"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C343F7" w:rsidRPr="00C343F7" w:rsidRDefault="00C343F7" w:rsidP="00C343F7">
      <w:pPr>
        <w:spacing w:after="0" w:line="276" w:lineRule="auto"/>
        <w:ind w:left="284" w:right="1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i Rady (UE) </w:t>
      </w:r>
      <w:r w:rsidRPr="00C343F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 - 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Dz. Urz. UE L 119 z 04.05.2016 r., str. 1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 informuję Panią/Pana, że: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administratorem danych osobowych jest Minister Obrony Narodowej z siedzibą w Warszawie, przy Al. Niepodległości 218, tel. 22 628 00 31;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C343F7">
          <w:rPr>
            <w:rFonts w:ascii="Times New Roman" w:eastAsia="Calibri" w:hAnsi="Times New Roman" w:cs="Times New Roman"/>
            <w:color w:val="00B0F0"/>
            <w:sz w:val="24"/>
            <w:szCs w:val="24"/>
            <w:u w:val="single"/>
            <w:lang w:eastAsia="pl-PL"/>
          </w:rPr>
          <w:t>iod@mon.gov.pl</w:t>
        </w:r>
      </w:hyperlink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709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709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na administratorze na podstawie art. 6 ust. 1 lit. c RODO (wypełnienie obowiązku prawnego) w związku z ustawą z dnia 24 kwietnia 2003 r. </w:t>
      </w:r>
      <w:r w:rsidRPr="00C343F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wolontariacie;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C343F7" w:rsidRPr="00C343F7" w:rsidRDefault="00C343F7" w:rsidP="00C343F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C343F7" w:rsidRPr="00C343F7" w:rsidRDefault="00C343F7" w:rsidP="00C343F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13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C343F7" w:rsidRPr="00C343F7" w:rsidRDefault="00C343F7" w:rsidP="00C343F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13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C343F7" w:rsidRPr="00C343F7" w:rsidRDefault="00C343F7" w:rsidP="00C343F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13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38232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art. 6 ust. 1 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lit. c RODO w związku z ustawą z dnia 24 kwietnia 2003 r. </w:t>
      </w:r>
      <w:r w:rsidRPr="00C343F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wolontariacie, </w:t>
      </w: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nie przysługuje prawo do przenoszenia danych, usunięcia danych ani prawo do wniesienia sprzeciwu.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C343F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wolontariacie.</w:t>
      </w:r>
    </w:p>
    <w:p w:rsidR="00C343F7" w:rsidRPr="00C343F7" w:rsidRDefault="00C343F7" w:rsidP="00C343F7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C343F7" w:rsidRPr="00C343F7" w:rsidRDefault="00C343F7" w:rsidP="00C343F7">
      <w:pPr>
        <w:spacing w:after="0" w:line="276" w:lineRule="auto"/>
        <w:ind w:left="284" w:right="28" w:firstLine="1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C343F7" w:rsidRPr="00C343F7" w:rsidRDefault="00C343F7" w:rsidP="00C343F7">
      <w:pPr>
        <w:spacing w:after="0" w:line="276" w:lineRule="auto"/>
        <w:ind w:left="284" w:right="28" w:firstLine="17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C343F7" w:rsidRPr="00C343F7" w:rsidRDefault="00C343F7" w:rsidP="00C343F7">
      <w:pPr>
        <w:spacing w:after="0" w:line="276" w:lineRule="auto"/>
        <w:ind w:left="284" w:right="28" w:firstLine="17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Otwartego Konkursu Ofert nr ew. 06/2025/WD/DEKiD.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Formularz zgłoszenia organizacji</w:t>
      </w:r>
      <w:r w:rsidR="004F3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udziału w pracy Komisji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:rsidR="00C343F7" w:rsidRPr="00C343F7" w:rsidRDefault="00C343F7" w:rsidP="00C343F7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343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C34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.pl.</w:t>
      </w:r>
    </w:p>
    <w:p w:rsidR="00C343F7" w:rsidRPr="00C343F7" w:rsidRDefault="00C343F7" w:rsidP="00C343F7">
      <w:pPr>
        <w:spacing w:after="0" w:line="276" w:lineRule="auto"/>
        <w:ind w:left="9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:rsidR="00C343F7" w:rsidRPr="003B18E8" w:rsidRDefault="00C343F7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DEPARTAMENT EDUKACJI, </w:t>
      </w: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KULTURY I DZIEDZICTWA</w:t>
      </w:r>
    </w:p>
    <w:sectPr w:rsidR="00C343F7" w:rsidRPr="003B18E8" w:rsidSect="000427E6">
      <w:footerReference w:type="default" r:id="rId14"/>
      <w:pgSz w:w="11906" w:h="16838"/>
      <w:pgMar w:top="1134" w:right="1418" w:bottom="1304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722" w:rsidRDefault="00B22722">
      <w:pPr>
        <w:spacing w:after="0" w:line="240" w:lineRule="auto"/>
      </w:pPr>
      <w:r>
        <w:separator/>
      </w:r>
    </w:p>
  </w:endnote>
  <w:endnote w:type="continuationSeparator" w:id="0">
    <w:p w:rsidR="00B22722" w:rsidRDefault="00B2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F51D3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1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B227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722" w:rsidRDefault="00B22722">
      <w:pPr>
        <w:spacing w:after="0" w:line="240" w:lineRule="auto"/>
      </w:pPr>
      <w:r>
        <w:separator/>
      </w:r>
    </w:p>
  </w:footnote>
  <w:footnote w:type="continuationSeparator" w:id="0">
    <w:p w:rsidR="00B22722" w:rsidRDefault="00B22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61A9"/>
    <w:multiLevelType w:val="hybridMultilevel"/>
    <w:tmpl w:val="6E4E0DD2"/>
    <w:lvl w:ilvl="0" w:tplc="4EB281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D2046514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4B4"/>
    <w:multiLevelType w:val="hybridMultilevel"/>
    <w:tmpl w:val="6EB484A8"/>
    <w:lvl w:ilvl="0" w:tplc="34D438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2A23AA"/>
    <w:multiLevelType w:val="hybridMultilevel"/>
    <w:tmpl w:val="C85854FE"/>
    <w:lvl w:ilvl="0" w:tplc="AE847A0A">
      <w:start w:val="1"/>
      <w:numFmt w:val="bullet"/>
      <w:lvlText w:val="–"/>
      <w:lvlJc w:val="left"/>
      <w:pPr>
        <w:ind w:left="114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2682B"/>
    <w:multiLevelType w:val="hybridMultilevel"/>
    <w:tmpl w:val="11A080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609D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0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3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3835A80"/>
    <w:multiLevelType w:val="hybridMultilevel"/>
    <w:tmpl w:val="0FC8DE6C"/>
    <w:lvl w:ilvl="0" w:tplc="6032C24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10A0B"/>
    <w:multiLevelType w:val="hybridMultilevel"/>
    <w:tmpl w:val="1354FD64"/>
    <w:lvl w:ilvl="0" w:tplc="BC56AD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1" w15:restartNumberingAfterBreak="0">
    <w:nsid w:val="7DA32886"/>
    <w:multiLevelType w:val="hybridMultilevel"/>
    <w:tmpl w:val="AC16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23"/>
  </w:num>
  <w:num w:numId="5">
    <w:abstractNumId w:val="28"/>
  </w:num>
  <w:num w:numId="6">
    <w:abstractNumId w:val="7"/>
  </w:num>
  <w:num w:numId="7">
    <w:abstractNumId w:val="6"/>
  </w:num>
  <w:num w:numId="8">
    <w:abstractNumId w:val="2"/>
  </w:num>
  <w:num w:numId="9">
    <w:abstractNumId w:val="19"/>
  </w:num>
  <w:num w:numId="10">
    <w:abstractNumId w:val="10"/>
  </w:num>
  <w:num w:numId="11">
    <w:abstractNumId w:val="9"/>
  </w:num>
  <w:num w:numId="12">
    <w:abstractNumId w:val="14"/>
  </w:num>
  <w:num w:numId="13">
    <w:abstractNumId w:val="24"/>
  </w:num>
  <w:num w:numId="14">
    <w:abstractNumId w:val="17"/>
  </w:num>
  <w:num w:numId="15">
    <w:abstractNumId w:val="3"/>
  </w:num>
  <w:num w:numId="16">
    <w:abstractNumId w:val="29"/>
  </w:num>
  <w:num w:numId="17">
    <w:abstractNumId w:val="4"/>
  </w:num>
  <w:num w:numId="18">
    <w:abstractNumId w:val="16"/>
  </w:num>
  <w:num w:numId="19">
    <w:abstractNumId w:val="32"/>
  </w:num>
  <w:num w:numId="20">
    <w:abstractNumId w:val="18"/>
  </w:num>
  <w:num w:numId="21">
    <w:abstractNumId w:val="0"/>
  </w:num>
  <w:num w:numId="22">
    <w:abstractNumId w:val="27"/>
  </w:num>
  <w:num w:numId="23">
    <w:abstractNumId w:val="21"/>
  </w:num>
  <w:num w:numId="24">
    <w:abstractNumId w:val="26"/>
  </w:num>
  <w:num w:numId="25">
    <w:abstractNumId w:val="25"/>
  </w:num>
  <w:num w:numId="26">
    <w:abstractNumId w:val="11"/>
  </w:num>
  <w:num w:numId="27">
    <w:abstractNumId w:val="20"/>
  </w:num>
  <w:num w:numId="28">
    <w:abstractNumId w:val="30"/>
  </w:num>
  <w:num w:numId="29">
    <w:abstractNumId w:val="22"/>
  </w:num>
  <w:num w:numId="30">
    <w:abstractNumId w:val="13"/>
  </w:num>
  <w:num w:numId="31">
    <w:abstractNumId w:val="31"/>
  </w:num>
  <w:num w:numId="32">
    <w:abstractNumId w:val="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30"/>
    <w:rsid w:val="00004253"/>
    <w:rsid w:val="000135B3"/>
    <w:rsid w:val="0002232E"/>
    <w:rsid w:val="0004325F"/>
    <w:rsid w:val="00061D0F"/>
    <w:rsid w:val="00064C78"/>
    <w:rsid w:val="000D094A"/>
    <w:rsid w:val="000F0B7F"/>
    <w:rsid w:val="00117E4B"/>
    <w:rsid w:val="00145DEA"/>
    <w:rsid w:val="001A3981"/>
    <w:rsid w:val="001D2FD2"/>
    <w:rsid w:val="001F2F6C"/>
    <w:rsid w:val="002611CC"/>
    <w:rsid w:val="0029205B"/>
    <w:rsid w:val="002B1D14"/>
    <w:rsid w:val="0033397F"/>
    <w:rsid w:val="00352C8E"/>
    <w:rsid w:val="003622F3"/>
    <w:rsid w:val="00382324"/>
    <w:rsid w:val="00396AB7"/>
    <w:rsid w:val="003B18E8"/>
    <w:rsid w:val="003E1563"/>
    <w:rsid w:val="00426332"/>
    <w:rsid w:val="00492BA2"/>
    <w:rsid w:val="00497CE0"/>
    <w:rsid w:val="004A342C"/>
    <w:rsid w:val="004D5E3C"/>
    <w:rsid w:val="004F305E"/>
    <w:rsid w:val="00513A8D"/>
    <w:rsid w:val="005302CF"/>
    <w:rsid w:val="00543883"/>
    <w:rsid w:val="00544025"/>
    <w:rsid w:val="00597F49"/>
    <w:rsid w:val="005A27EA"/>
    <w:rsid w:val="005F2121"/>
    <w:rsid w:val="00635C47"/>
    <w:rsid w:val="00637693"/>
    <w:rsid w:val="007116A2"/>
    <w:rsid w:val="00740D9D"/>
    <w:rsid w:val="007848DA"/>
    <w:rsid w:val="007D3248"/>
    <w:rsid w:val="008777F6"/>
    <w:rsid w:val="00877F7E"/>
    <w:rsid w:val="00885A1C"/>
    <w:rsid w:val="008951F4"/>
    <w:rsid w:val="008A7458"/>
    <w:rsid w:val="008B6C9F"/>
    <w:rsid w:val="008C33A9"/>
    <w:rsid w:val="008E430F"/>
    <w:rsid w:val="008F7A27"/>
    <w:rsid w:val="009351CE"/>
    <w:rsid w:val="009474A6"/>
    <w:rsid w:val="00994AFA"/>
    <w:rsid w:val="009B2A96"/>
    <w:rsid w:val="00B22722"/>
    <w:rsid w:val="00B508CB"/>
    <w:rsid w:val="00B9284A"/>
    <w:rsid w:val="00BA68F3"/>
    <w:rsid w:val="00BB17C7"/>
    <w:rsid w:val="00BD5018"/>
    <w:rsid w:val="00BF5B8D"/>
    <w:rsid w:val="00C343F7"/>
    <w:rsid w:val="00CA04AD"/>
    <w:rsid w:val="00CA29E9"/>
    <w:rsid w:val="00D0361B"/>
    <w:rsid w:val="00D216B0"/>
    <w:rsid w:val="00D353A0"/>
    <w:rsid w:val="00D70AEB"/>
    <w:rsid w:val="00D81CA8"/>
    <w:rsid w:val="00D971D2"/>
    <w:rsid w:val="00DA3999"/>
    <w:rsid w:val="00DC439C"/>
    <w:rsid w:val="00E35532"/>
    <w:rsid w:val="00E54A83"/>
    <w:rsid w:val="00E76BD9"/>
    <w:rsid w:val="00F2737D"/>
    <w:rsid w:val="00F51D30"/>
    <w:rsid w:val="00F55590"/>
    <w:rsid w:val="00F74D08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A4A25"/>
  <w15:chartTrackingRefBased/>
  <w15:docId w15:val="{347C3C87-8204-4E90-BA31-34D4687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1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D30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F5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D30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F51D30"/>
  </w:style>
  <w:style w:type="paragraph" w:styleId="Nagwek">
    <w:name w:val="header"/>
    <w:basedOn w:val="Normalny"/>
    <w:link w:val="NagwekZnak"/>
    <w:uiPriority w:val="99"/>
    <w:unhideWhenUsed/>
    <w:rsid w:val="009B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A96"/>
  </w:style>
  <w:style w:type="character" w:styleId="Uwydatnienie">
    <w:name w:val="Emphasis"/>
    <w:basedOn w:val="Domylnaczcionkaakapitu"/>
    <w:uiPriority w:val="20"/>
    <w:qFormat/>
    <w:rsid w:val="00DA399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DE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D353A0"/>
  </w:style>
  <w:style w:type="character" w:styleId="Odwoaniedokomentarza">
    <w:name w:val="annotation reference"/>
    <w:basedOn w:val="Domylnaczcionkaakapitu"/>
    <w:uiPriority w:val="99"/>
    <w:semiHidden/>
    <w:unhideWhenUsed/>
    <w:rsid w:val="00DC4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3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13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74DABB0-1427-4864-A2FC-7D19E87194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3226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8</cp:revision>
  <cp:lastPrinted>2025-01-17T11:01:00Z</cp:lastPrinted>
  <dcterms:created xsi:type="dcterms:W3CDTF">2025-01-17T11:31:00Z</dcterms:created>
  <dcterms:modified xsi:type="dcterms:W3CDTF">2025-01-31T11:32:00Z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3eac6e6b-7c98-4038-a226-a17661ada51f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