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5D7" w:rsidRPr="003515D7" w:rsidRDefault="003515D7" w:rsidP="003515D7">
      <w:pPr>
        <w:shd w:val="clear" w:color="auto" w:fill="FFFFFF"/>
        <w:spacing w:after="180" w:line="240" w:lineRule="auto"/>
        <w:jc w:val="center"/>
        <w:textAlignment w:val="baseline"/>
        <w:outlineLvl w:val="1"/>
        <w:rPr>
          <w:rFonts w:eastAsia="Times New Roman" w:cs="Arial"/>
          <w:b/>
          <w:bCs/>
          <w:color w:val="1B1B1B"/>
          <w:sz w:val="60"/>
          <w:szCs w:val="60"/>
          <w:lang w:val="en-US"/>
        </w:rPr>
      </w:pPr>
      <w:r w:rsidRPr="003515D7">
        <w:rPr>
          <w:rFonts w:eastAsia="Times New Roman" w:cs="Arial"/>
          <w:b/>
          <w:bCs/>
          <w:color w:val="1B1B1B"/>
          <w:sz w:val="60"/>
          <w:szCs w:val="60"/>
          <w:lang w:val="en-US"/>
        </w:rPr>
        <w:t>D-Type national visa</w:t>
      </w:r>
    </w:p>
    <w:p w:rsidR="003515D7" w:rsidRPr="003515D7" w:rsidRDefault="003515D7" w:rsidP="003515D7">
      <w:pPr>
        <w:shd w:val="clear" w:color="auto" w:fill="FFFFFF"/>
        <w:textAlignment w:val="baseline"/>
        <w:rPr>
          <w:rFonts w:cs="Arial"/>
          <w:b/>
          <w:color w:val="1B1B1B"/>
          <w:lang w:val="en-US"/>
        </w:rPr>
      </w:pPr>
    </w:p>
    <w:p w:rsidR="003515D7" w:rsidRPr="003515D7" w:rsidRDefault="003515D7" w:rsidP="003515D7">
      <w:pPr>
        <w:shd w:val="clear" w:color="auto" w:fill="FFFFFF"/>
        <w:textAlignment w:val="baseline"/>
        <w:rPr>
          <w:rFonts w:cs="Arial"/>
          <w:b/>
          <w:color w:val="1B1B1B"/>
          <w:lang w:val="en-US"/>
        </w:rPr>
      </w:pPr>
      <w:r w:rsidRPr="003515D7">
        <w:rPr>
          <w:rFonts w:cs="Arial"/>
          <w:b/>
          <w:color w:val="1B1B1B"/>
          <w:lang w:val="en-US"/>
        </w:rPr>
        <w:t>Where to apply?</w:t>
      </w:r>
    </w:p>
    <w:p w:rsidR="003515D7" w:rsidRPr="003515D7" w:rsidRDefault="003515D7" w:rsidP="003515D7">
      <w:pPr>
        <w:shd w:val="clear" w:color="auto" w:fill="FFFFFF"/>
        <w:textAlignment w:val="baseline"/>
        <w:rPr>
          <w:rFonts w:cs="Arial"/>
          <w:color w:val="1B1B1B"/>
          <w:lang w:val="en-US"/>
        </w:rPr>
      </w:pPr>
      <w:r w:rsidRPr="003515D7">
        <w:rPr>
          <w:rFonts w:cs="Arial"/>
          <w:color w:val="1B1B1B"/>
          <w:shd w:val="clear" w:color="auto" w:fill="FFFFFF"/>
          <w:lang w:val="en-US"/>
        </w:rPr>
        <w:t>You can apply at the Consular Section of the Em</w:t>
      </w:r>
      <w:r w:rsidRPr="003515D7">
        <w:rPr>
          <w:rFonts w:cs="Arial"/>
          <w:color w:val="1B1B1B"/>
          <w:shd w:val="clear" w:color="auto" w:fill="FFFFFF"/>
          <w:lang w:val="en-US"/>
        </w:rPr>
        <w:t>bassy of the Republic of Poland in Prague.</w:t>
      </w:r>
    </w:p>
    <w:p w:rsidR="003515D7" w:rsidRPr="003515D7" w:rsidRDefault="003515D7" w:rsidP="003515D7">
      <w:pPr>
        <w:shd w:val="clear" w:color="auto" w:fill="FFFFFF"/>
        <w:textAlignment w:val="baseline"/>
        <w:rPr>
          <w:rFonts w:cs="Arial"/>
          <w:b/>
          <w:color w:val="1B1B1B"/>
          <w:lang w:val="en-US"/>
        </w:rPr>
      </w:pPr>
      <w:r w:rsidRPr="003515D7">
        <w:rPr>
          <w:rFonts w:cs="Arial"/>
          <w:b/>
          <w:color w:val="1B1B1B"/>
          <w:lang w:val="en-US"/>
        </w:rPr>
        <w:t>Do I have to apply in person?</w:t>
      </w:r>
    </w:p>
    <w:p w:rsidR="003515D7" w:rsidRPr="003515D7" w:rsidRDefault="003515D7" w:rsidP="003515D7">
      <w:pPr>
        <w:shd w:val="clear" w:color="auto" w:fill="FFFFFF"/>
        <w:textAlignment w:val="baseline"/>
        <w:rPr>
          <w:rFonts w:cs="Arial"/>
          <w:color w:val="1B1B1B"/>
          <w:lang w:val="en-US"/>
        </w:rPr>
      </w:pPr>
      <w:r w:rsidRPr="003515D7">
        <w:rPr>
          <w:rFonts w:cs="Arial"/>
          <w:color w:val="1B1B1B"/>
          <w:shd w:val="clear" w:color="auto" w:fill="FFFFFF"/>
          <w:lang w:val="en-US"/>
        </w:rPr>
        <w:t>Visa application form must be submitted in person. Diplomatic mission does not accept application forms sent via fax, regular mail or e-mail.</w:t>
      </w:r>
    </w:p>
    <w:p w:rsidR="003515D7" w:rsidRPr="003515D7" w:rsidRDefault="003515D7" w:rsidP="003515D7">
      <w:pPr>
        <w:shd w:val="clear" w:color="auto" w:fill="FFFFFF"/>
        <w:textAlignment w:val="baseline"/>
        <w:rPr>
          <w:rFonts w:cs="Arial"/>
          <w:b/>
          <w:color w:val="1B1B1B"/>
          <w:lang w:val="en-US"/>
        </w:rPr>
      </w:pPr>
      <w:r w:rsidRPr="003515D7">
        <w:rPr>
          <w:rFonts w:cs="Arial"/>
          <w:b/>
          <w:color w:val="1B1B1B"/>
          <w:lang w:val="en-US"/>
        </w:rPr>
        <w:t>How to book an appointment?</w:t>
      </w:r>
    </w:p>
    <w:p w:rsidR="003515D7" w:rsidRPr="003515D7" w:rsidRDefault="003515D7" w:rsidP="003515D7">
      <w:pPr>
        <w:shd w:val="clear" w:color="auto" w:fill="FFFFFF"/>
        <w:textAlignment w:val="baseline"/>
        <w:rPr>
          <w:rFonts w:cs="Arial"/>
          <w:color w:val="1B1B1B"/>
          <w:lang w:val="en-US"/>
        </w:rPr>
      </w:pPr>
      <w:r w:rsidRPr="003515D7">
        <w:rPr>
          <w:rFonts w:cs="Arial"/>
          <w:color w:val="1B1B1B"/>
          <w:shd w:val="clear" w:color="auto" w:fill="FFFFFF"/>
          <w:lang w:val="en-US"/>
        </w:rPr>
        <w:t>In order to apply for a visa, please book your appointment via the</w:t>
      </w:r>
      <w:hyperlink r:id="rId6" w:history="1">
        <w:r w:rsidRPr="003515D7">
          <w:rPr>
            <w:rStyle w:val="Hipercze"/>
            <w:rFonts w:cs="Arial"/>
            <w:color w:val="0052A5"/>
            <w:shd w:val="clear" w:color="auto" w:fill="FFFFFF"/>
            <w:lang w:val="en-US"/>
          </w:rPr>
          <w:t> </w:t>
        </w:r>
      </w:hyperlink>
      <w:hyperlink r:id="rId7" w:history="1">
        <w:r w:rsidRPr="003515D7">
          <w:rPr>
            <w:rStyle w:val="Hipercze"/>
            <w:rFonts w:cs="Arial"/>
            <w:color w:val="0052A5"/>
            <w:shd w:val="clear" w:color="auto" w:fill="FFFFFF"/>
            <w:lang w:val="en-US"/>
          </w:rPr>
          <w:t>e-</w:t>
        </w:r>
        <w:proofErr w:type="spellStart"/>
        <w:r w:rsidRPr="003515D7">
          <w:rPr>
            <w:rStyle w:val="Hipercze"/>
            <w:rFonts w:cs="Arial"/>
            <w:color w:val="0052A5"/>
            <w:shd w:val="clear" w:color="auto" w:fill="FFFFFF"/>
            <w:lang w:val="en-US"/>
          </w:rPr>
          <w:t>konsulat</w:t>
        </w:r>
        <w:proofErr w:type="spellEnd"/>
      </w:hyperlink>
      <w:r w:rsidRPr="003515D7">
        <w:rPr>
          <w:rFonts w:cs="Arial"/>
          <w:color w:val="1B1B1B"/>
          <w:shd w:val="clear" w:color="auto" w:fill="FFFFFF"/>
          <w:lang w:val="en-US"/>
        </w:rPr>
        <w:t> system.</w:t>
      </w:r>
    </w:p>
    <w:p w:rsidR="003515D7" w:rsidRPr="003515D7" w:rsidRDefault="003515D7" w:rsidP="003515D7">
      <w:pPr>
        <w:shd w:val="clear" w:color="auto" w:fill="FFFFFF"/>
        <w:textAlignment w:val="baseline"/>
        <w:rPr>
          <w:rFonts w:cs="Arial"/>
          <w:b/>
          <w:color w:val="1B1B1B"/>
          <w:lang w:val="en-US"/>
        </w:rPr>
      </w:pPr>
      <w:r w:rsidRPr="003515D7">
        <w:rPr>
          <w:rFonts w:cs="Arial"/>
          <w:b/>
          <w:color w:val="1B1B1B"/>
          <w:lang w:val="en-US"/>
        </w:rPr>
        <w:t>What documents do I need to submit? </w:t>
      </w:r>
    </w:p>
    <w:p w:rsidR="003515D7" w:rsidRPr="003515D7" w:rsidRDefault="003515D7" w:rsidP="003515D7">
      <w:pPr>
        <w:spacing w:after="0" w:line="240" w:lineRule="auto"/>
        <w:textAlignment w:val="baseline"/>
        <w:rPr>
          <w:rFonts w:eastAsia="Times New Roman" w:cs="Arial"/>
          <w:b/>
          <w:bCs/>
          <w:color w:val="1B1B1B"/>
          <w:sz w:val="24"/>
          <w:szCs w:val="24"/>
          <w:lang w:val="en-US"/>
        </w:rPr>
      </w:pPr>
      <w:r w:rsidRPr="003515D7">
        <w:rPr>
          <w:rFonts w:eastAsia="Times New Roman" w:cs="Arial"/>
          <w:color w:val="1B1B1B"/>
          <w:sz w:val="24"/>
          <w:szCs w:val="24"/>
          <w:lang w:val="en-US"/>
        </w:rPr>
        <w:t>1.    A visa application form filled via the </w:t>
      </w:r>
      <w:hyperlink r:id="rId8" w:history="1">
        <w:r w:rsidRPr="003515D7">
          <w:rPr>
            <w:rFonts w:eastAsia="Times New Roman" w:cs="Arial"/>
            <w:color w:val="0052A5"/>
            <w:sz w:val="24"/>
            <w:szCs w:val="24"/>
            <w:u w:val="single"/>
            <w:lang w:val="en-US"/>
          </w:rPr>
          <w:t>e-</w:t>
        </w:r>
        <w:proofErr w:type="spellStart"/>
        <w:r w:rsidRPr="003515D7">
          <w:rPr>
            <w:rFonts w:eastAsia="Times New Roman" w:cs="Arial"/>
            <w:color w:val="0052A5"/>
            <w:sz w:val="24"/>
            <w:szCs w:val="24"/>
            <w:u w:val="single"/>
            <w:lang w:val="en-US"/>
          </w:rPr>
          <w:t>konsulat</w:t>
        </w:r>
        <w:proofErr w:type="spellEnd"/>
      </w:hyperlink>
      <w:r w:rsidRPr="003515D7">
        <w:rPr>
          <w:rFonts w:eastAsia="Times New Roman" w:cs="Arial"/>
          <w:color w:val="1B1B1B"/>
          <w:sz w:val="24"/>
          <w:szCs w:val="24"/>
          <w:lang w:val="en-US"/>
        </w:rPr>
        <w:t> system, printed and signed;</w:t>
      </w:r>
      <w:r w:rsidRPr="003515D7">
        <w:rPr>
          <w:rFonts w:eastAsia="Times New Roman" w:cs="Arial"/>
          <w:color w:val="1B1B1B"/>
          <w:sz w:val="24"/>
          <w:szCs w:val="24"/>
          <w:lang w:val="en-US"/>
        </w:rPr>
        <w:br/>
        <w:t xml:space="preserve">2.    A 3.5 x 4.5 cm </w:t>
      </w:r>
      <w:proofErr w:type="spellStart"/>
      <w:r w:rsidRPr="003515D7">
        <w:rPr>
          <w:rFonts w:eastAsia="Times New Roman" w:cs="Arial"/>
          <w:color w:val="1B1B1B"/>
          <w:sz w:val="24"/>
          <w:szCs w:val="24"/>
          <w:lang w:val="en-US"/>
        </w:rPr>
        <w:t>colour</w:t>
      </w:r>
      <w:proofErr w:type="spellEnd"/>
      <w:r w:rsidRPr="003515D7">
        <w:rPr>
          <w:rFonts w:eastAsia="Times New Roman" w:cs="Arial"/>
          <w:color w:val="1B1B1B"/>
          <w:sz w:val="24"/>
          <w:szCs w:val="24"/>
          <w:lang w:val="en-US"/>
        </w:rPr>
        <w:t xml:space="preserve"> photo. The photo must be:</w:t>
      </w:r>
      <w:r w:rsidRPr="003515D7">
        <w:rPr>
          <w:rFonts w:eastAsia="Times New Roman" w:cs="Arial"/>
          <w:color w:val="1B1B1B"/>
          <w:sz w:val="24"/>
          <w:szCs w:val="24"/>
          <w:lang w:val="en-US"/>
        </w:rPr>
        <w:br/>
        <w:t>a.    sharp, taken against white background and printed on a quality paper,</w:t>
      </w:r>
      <w:r w:rsidRPr="003515D7">
        <w:rPr>
          <w:rFonts w:eastAsia="Times New Roman" w:cs="Arial"/>
          <w:color w:val="1B1B1B"/>
          <w:sz w:val="24"/>
          <w:szCs w:val="24"/>
          <w:lang w:val="en-US"/>
        </w:rPr>
        <w:br/>
        <w:t>b.    newer than 6 months,</w:t>
      </w:r>
      <w:r w:rsidRPr="003515D7">
        <w:rPr>
          <w:rFonts w:eastAsia="Times New Roman" w:cs="Arial"/>
          <w:color w:val="1B1B1B"/>
          <w:sz w:val="24"/>
          <w:szCs w:val="24"/>
          <w:lang w:val="en-US"/>
        </w:rPr>
        <w:br/>
        <w:t xml:space="preserve">c.    taken </w:t>
      </w:r>
      <w:proofErr w:type="spellStart"/>
      <w:r w:rsidRPr="003515D7">
        <w:rPr>
          <w:rFonts w:eastAsia="Times New Roman" w:cs="Arial"/>
          <w:color w:val="1B1B1B"/>
          <w:sz w:val="24"/>
          <w:szCs w:val="24"/>
          <w:lang w:val="en-US"/>
        </w:rPr>
        <w:t>en</w:t>
      </w:r>
      <w:proofErr w:type="spellEnd"/>
      <w:r w:rsidRPr="003515D7">
        <w:rPr>
          <w:rFonts w:eastAsia="Times New Roman" w:cs="Arial"/>
          <w:color w:val="1B1B1B"/>
          <w:sz w:val="24"/>
          <w:szCs w:val="24"/>
          <w:lang w:val="en-US"/>
        </w:rPr>
        <w:t xml:space="preserve"> face, clearly showing the eyes and face on both sides from the top of the head to the top of the shoulders with the face covering 70-80% of the photo. The photo must be taken without any headwear.</w:t>
      </w:r>
      <w:r w:rsidRPr="003515D7">
        <w:rPr>
          <w:rFonts w:eastAsia="Times New Roman" w:cs="Arial"/>
          <w:color w:val="1B1B1B"/>
          <w:sz w:val="24"/>
          <w:szCs w:val="24"/>
          <w:lang w:val="en-US"/>
        </w:rPr>
        <w:br/>
        <w:t>3.    Passport issued within last ten years, valid for at least three months from the expected return date, with at least two blank pages for visas.</w:t>
      </w:r>
      <w:r w:rsidRPr="003515D7">
        <w:rPr>
          <w:rFonts w:eastAsia="Times New Roman" w:cs="Arial"/>
          <w:color w:val="1B1B1B"/>
          <w:sz w:val="24"/>
          <w:szCs w:val="24"/>
          <w:lang w:val="en-US"/>
        </w:rPr>
        <w:br/>
        <w:t>4.    A copy of the passport page with personal data and the photo. </w:t>
      </w:r>
      <w:r w:rsidRPr="003515D7">
        <w:rPr>
          <w:rFonts w:eastAsia="Times New Roman" w:cs="Arial"/>
          <w:color w:val="1B1B1B"/>
          <w:sz w:val="24"/>
          <w:szCs w:val="24"/>
          <w:lang w:val="en-US"/>
        </w:rPr>
        <w:br/>
        <w:t>5.    Healthcare insurance valid across the European Union for the amount not lower than  EUR 30,000. </w:t>
      </w:r>
      <w:r w:rsidRPr="003515D7">
        <w:rPr>
          <w:rFonts w:eastAsia="Times New Roman" w:cs="Arial"/>
          <w:color w:val="1B1B1B"/>
          <w:sz w:val="24"/>
          <w:szCs w:val="24"/>
          <w:lang w:val="en-US"/>
        </w:rPr>
        <w:br/>
        <w:t>6.    An ID document to confirm legal residence within the consular district of your application. </w:t>
      </w:r>
    </w:p>
    <w:p w:rsidR="003515D7" w:rsidRPr="003515D7" w:rsidRDefault="003515D7" w:rsidP="003515D7">
      <w:pPr>
        <w:spacing w:after="0" w:line="240" w:lineRule="auto"/>
        <w:textAlignment w:val="baseline"/>
        <w:rPr>
          <w:rFonts w:eastAsia="Times New Roman" w:cs="Arial"/>
          <w:color w:val="1B1B1B"/>
          <w:sz w:val="24"/>
          <w:szCs w:val="24"/>
        </w:rPr>
      </w:pPr>
      <w:r w:rsidRPr="003515D7">
        <w:rPr>
          <w:rFonts w:eastAsia="Times New Roman" w:cs="Arial"/>
          <w:color w:val="1B1B1B"/>
          <w:sz w:val="24"/>
          <w:szCs w:val="24"/>
          <w:lang w:val="en-US"/>
        </w:rPr>
        <w:t>7.    Proof that you have enough means of subsistence in the form decided by the mission.</w:t>
      </w:r>
      <w:r w:rsidRPr="003515D7">
        <w:rPr>
          <w:rFonts w:eastAsia="Times New Roman" w:cs="Arial"/>
          <w:color w:val="1B1B1B"/>
          <w:sz w:val="24"/>
          <w:szCs w:val="24"/>
          <w:lang w:val="en-US"/>
        </w:rPr>
        <w:br/>
        <w:t>8.    A proof of accommodation (for example, an official invitation or a hotel booking or reservation).</w:t>
      </w:r>
      <w:r w:rsidRPr="003515D7">
        <w:rPr>
          <w:rFonts w:eastAsia="Times New Roman" w:cs="Arial"/>
          <w:color w:val="1B1B1B"/>
          <w:sz w:val="24"/>
          <w:szCs w:val="24"/>
          <w:lang w:val="en-US"/>
        </w:rPr>
        <w:br/>
      </w:r>
      <w:r w:rsidRPr="003515D7">
        <w:rPr>
          <w:rFonts w:eastAsia="Times New Roman" w:cs="Arial"/>
          <w:color w:val="1B1B1B"/>
          <w:sz w:val="24"/>
          <w:szCs w:val="24"/>
        </w:rPr>
        <w:t>9.    </w:t>
      </w:r>
      <w:proofErr w:type="spellStart"/>
      <w:r w:rsidRPr="003515D7">
        <w:rPr>
          <w:rFonts w:eastAsia="Times New Roman" w:cs="Arial"/>
          <w:color w:val="1B1B1B"/>
          <w:sz w:val="24"/>
          <w:szCs w:val="24"/>
        </w:rPr>
        <w:t>Documents</w:t>
      </w:r>
      <w:proofErr w:type="spellEnd"/>
      <w:r w:rsidRPr="003515D7">
        <w:rPr>
          <w:rFonts w:eastAsia="Times New Roman" w:cs="Arial"/>
          <w:color w:val="1B1B1B"/>
          <w:sz w:val="24"/>
          <w:szCs w:val="24"/>
        </w:rPr>
        <w:t xml:space="preserve"> </w:t>
      </w:r>
      <w:proofErr w:type="spellStart"/>
      <w:r w:rsidRPr="003515D7">
        <w:rPr>
          <w:rFonts w:eastAsia="Times New Roman" w:cs="Arial"/>
          <w:color w:val="1B1B1B"/>
          <w:sz w:val="24"/>
          <w:szCs w:val="24"/>
        </w:rPr>
        <w:t>confirming</w:t>
      </w:r>
      <w:proofErr w:type="spellEnd"/>
      <w:r w:rsidRPr="003515D7">
        <w:rPr>
          <w:rFonts w:eastAsia="Times New Roman" w:cs="Arial"/>
          <w:color w:val="1B1B1B"/>
          <w:sz w:val="24"/>
          <w:szCs w:val="24"/>
        </w:rPr>
        <w:t xml:space="preserve"> the </w:t>
      </w:r>
      <w:proofErr w:type="spellStart"/>
      <w:r w:rsidRPr="003515D7">
        <w:rPr>
          <w:rFonts w:eastAsia="Times New Roman" w:cs="Arial"/>
          <w:color w:val="1B1B1B"/>
          <w:sz w:val="24"/>
          <w:szCs w:val="24"/>
        </w:rPr>
        <w:t>purpose</w:t>
      </w:r>
      <w:proofErr w:type="spellEnd"/>
      <w:r w:rsidRPr="003515D7">
        <w:rPr>
          <w:rFonts w:eastAsia="Times New Roman" w:cs="Arial"/>
          <w:color w:val="1B1B1B"/>
          <w:sz w:val="24"/>
          <w:szCs w:val="24"/>
        </w:rPr>
        <w:t xml:space="preserve"> of </w:t>
      </w:r>
      <w:proofErr w:type="spellStart"/>
      <w:r w:rsidRPr="003515D7">
        <w:rPr>
          <w:rFonts w:eastAsia="Times New Roman" w:cs="Arial"/>
          <w:color w:val="1B1B1B"/>
          <w:sz w:val="24"/>
          <w:szCs w:val="24"/>
        </w:rPr>
        <w:t>your</w:t>
      </w:r>
      <w:proofErr w:type="spellEnd"/>
      <w:r w:rsidRPr="003515D7">
        <w:rPr>
          <w:rFonts w:eastAsia="Times New Roman" w:cs="Arial"/>
          <w:color w:val="1B1B1B"/>
          <w:sz w:val="24"/>
          <w:szCs w:val="24"/>
        </w:rPr>
        <w:t xml:space="preserve"> </w:t>
      </w:r>
      <w:proofErr w:type="spellStart"/>
      <w:r w:rsidRPr="003515D7">
        <w:rPr>
          <w:rFonts w:eastAsia="Times New Roman" w:cs="Arial"/>
          <w:color w:val="1B1B1B"/>
          <w:sz w:val="24"/>
          <w:szCs w:val="24"/>
        </w:rPr>
        <w:t>stay</w:t>
      </w:r>
      <w:proofErr w:type="spellEnd"/>
      <w:r w:rsidRPr="003515D7">
        <w:rPr>
          <w:rFonts w:eastAsia="Times New Roman" w:cs="Arial"/>
          <w:color w:val="1B1B1B"/>
          <w:sz w:val="24"/>
          <w:szCs w:val="24"/>
        </w:rPr>
        <w:t xml:space="preserve"> Poland.</w:t>
      </w:r>
    </w:p>
    <w:p w:rsidR="003515D7" w:rsidRPr="003515D7" w:rsidRDefault="003515D7" w:rsidP="003515D7">
      <w:pPr>
        <w:spacing w:after="240" w:line="240" w:lineRule="auto"/>
        <w:textAlignment w:val="baseline"/>
        <w:rPr>
          <w:rFonts w:eastAsia="Times New Roman" w:cs="Arial"/>
          <w:color w:val="1B1B1B"/>
          <w:sz w:val="24"/>
          <w:szCs w:val="24"/>
        </w:rPr>
      </w:pPr>
      <w:r w:rsidRPr="003515D7">
        <w:rPr>
          <w:rFonts w:eastAsia="Times New Roman" w:cs="Arial"/>
          <w:color w:val="1B1B1B"/>
          <w:sz w:val="24"/>
          <w:szCs w:val="24"/>
        </w:rPr>
        <w:t> </w:t>
      </w:r>
    </w:p>
    <w:p w:rsidR="003515D7" w:rsidRPr="003515D7" w:rsidRDefault="003515D7" w:rsidP="003515D7">
      <w:pPr>
        <w:spacing w:after="0" w:line="240" w:lineRule="auto"/>
        <w:textAlignment w:val="baseline"/>
        <w:rPr>
          <w:rFonts w:eastAsia="Times New Roman" w:cs="Arial"/>
          <w:color w:val="1B1B1B"/>
          <w:sz w:val="24"/>
          <w:szCs w:val="24"/>
          <w:lang w:val="en-US"/>
        </w:rPr>
      </w:pPr>
      <w:r w:rsidRPr="003515D7">
        <w:rPr>
          <w:rFonts w:eastAsia="Times New Roman" w:cs="Arial"/>
          <w:b/>
          <w:bCs/>
          <w:color w:val="1B1B1B"/>
          <w:sz w:val="24"/>
          <w:szCs w:val="24"/>
          <w:lang w:val="en-US"/>
        </w:rPr>
        <w:t>National visa to work in Poland</w:t>
      </w:r>
    </w:p>
    <w:p w:rsidR="003515D7" w:rsidRPr="003515D7" w:rsidRDefault="003515D7" w:rsidP="003515D7">
      <w:pPr>
        <w:numPr>
          <w:ilvl w:val="0"/>
          <w:numId w:val="1"/>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The original form of the work permit issued by the local Municipal Office in Poland</w:t>
      </w:r>
    </w:p>
    <w:p w:rsidR="003515D7" w:rsidRPr="003515D7" w:rsidRDefault="003515D7" w:rsidP="003515D7">
      <w:pPr>
        <w:numPr>
          <w:ilvl w:val="0"/>
          <w:numId w:val="1"/>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Proof of accommodation during stay in Poland</w:t>
      </w:r>
    </w:p>
    <w:p w:rsidR="003515D7" w:rsidRPr="003515D7" w:rsidRDefault="003515D7" w:rsidP="003515D7">
      <w:pPr>
        <w:numPr>
          <w:ilvl w:val="0"/>
          <w:numId w:val="1"/>
        </w:numPr>
        <w:spacing w:after="0" w:line="240" w:lineRule="auto"/>
        <w:ind w:left="0"/>
        <w:textAlignment w:val="baseline"/>
        <w:rPr>
          <w:rFonts w:eastAsia="Times New Roman" w:cs="Arial"/>
          <w:color w:val="1B1B1B"/>
          <w:sz w:val="24"/>
          <w:szCs w:val="24"/>
          <w:lang w:val="en-US"/>
        </w:rPr>
      </w:pPr>
    </w:p>
    <w:p w:rsidR="003515D7" w:rsidRPr="003515D7" w:rsidRDefault="003515D7" w:rsidP="003515D7">
      <w:pPr>
        <w:spacing w:after="0" w:line="240" w:lineRule="auto"/>
        <w:textAlignment w:val="baseline"/>
        <w:rPr>
          <w:rFonts w:eastAsia="Times New Roman" w:cs="Arial"/>
          <w:color w:val="1B1B1B"/>
          <w:sz w:val="24"/>
          <w:szCs w:val="24"/>
          <w:lang w:val="en-US"/>
        </w:rPr>
      </w:pPr>
      <w:r w:rsidRPr="003515D7">
        <w:rPr>
          <w:rFonts w:eastAsia="Times New Roman" w:cs="Arial"/>
          <w:b/>
          <w:bCs/>
          <w:color w:val="1B1B1B"/>
          <w:sz w:val="24"/>
          <w:szCs w:val="24"/>
          <w:lang w:val="en-US"/>
        </w:rPr>
        <w:t>National visa to study in Poland</w:t>
      </w:r>
    </w:p>
    <w:p w:rsidR="003515D7" w:rsidRPr="003515D7" w:rsidRDefault="003515D7" w:rsidP="003515D7">
      <w:pPr>
        <w:numPr>
          <w:ilvl w:val="0"/>
          <w:numId w:val="2"/>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Recent l</w:t>
      </w:r>
      <w:r w:rsidRPr="003515D7">
        <w:rPr>
          <w:rFonts w:eastAsia="Times New Roman" w:cs="Arial"/>
          <w:bCs/>
          <w:color w:val="1B1B1B"/>
          <w:sz w:val="24"/>
          <w:szCs w:val="24"/>
          <w:lang w:val="en-US"/>
        </w:rPr>
        <w:t>etter from your school or university</w:t>
      </w:r>
      <w:r w:rsidRPr="003515D7">
        <w:rPr>
          <w:rFonts w:eastAsia="Times New Roman" w:cs="Arial"/>
          <w:color w:val="1B1B1B"/>
          <w:sz w:val="24"/>
          <w:szCs w:val="24"/>
          <w:lang w:val="en-US"/>
        </w:rPr>
        <w:t>. The letter should be addressed to the Visa Section of the Polish Embassy.</w:t>
      </w:r>
    </w:p>
    <w:p w:rsidR="003515D7" w:rsidRPr="003515D7" w:rsidRDefault="003515D7" w:rsidP="003515D7">
      <w:pPr>
        <w:numPr>
          <w:ilvl w:val="0"/>
          <w:numId w:val="2"/>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Students should ensure that letter includes information about the type of the course, school attendance and intended period of leave/holidays taken from school for the journey.</w:t>
      </w:r>
    </w:p>
    <w:p w:rsidR="003515D7" w:rsidRPr="003515D7" w:rsidRDefault="003515D7" w:rsidP="003515D7">
      <w:pPr>
        <w:numPr>
          <w:ilvl w:val="0"/>
          <w:numId w:val="2"/>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lastRenderedPageBreak/>
        <w:t>Confirmation letter from a school in Poland. This letter should include information about the type of study, duration etc. with confirmation of the fee payment</w:t>
      </w:r>
    </w:p>
    <w:p w:rsidR="003515D7" w:rsidRPr="003515D7" w:rsidRDefault="003515D7" w:rsidP="003515D7">
      <w:pPr>
        <w:numPr>
          <w:ilvl w:val="0"/>
          <w:numId w:val="2"/>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Proof of accommodation (for intended stay in Poland)</w:t>
      </w:r>
    </w:p>
    <w:p w:rsidR="003515D7" w:rsidRPr="003515D7" w:rsidRDefault="003515D7" w:rsidP="003515D7">
      <w:pPr>
        <w:spacing w:after="240" w:line="240" w:lineRule="auto"/>
        <w:textAlignment w:val="baseline"/>
        <w:rPr>
          <w:rFonts w:eastAsia="Times New Roman" w:cs="Arial"/>
          <w:color w:val="1B1B1B"/>
          <w:sz w:val="24"/>
          <w:szCs w:val="24"/>
          <w:lang w:val="en-US"/>
        </w:rPr>
      </w:pPr>
      <w:r w:rsidRPr="003515D7">
        <w:rPr>
          <w:rFonts w:eastAsia="Times New Roman" w:cs="Arial"/>
          <w:color w:val="1B1B1B"/>
          <w:sz w:val="24"/>
          <w:szCs w:val="24"/>
          <w:lang w:val="en-US"/>
        </w:rPr>
        <w:t> </w:t>
      </w:r>
    </w:p>
    <w:p w:rsidR="003515D7" w:rsidRPr="003515D7" w:rsidRDefault="003515D7" w:rsidP="003515D7">
      <w:pPr>
        <w:spacing w:after="0" w:line="240" w:lineRule="auto"/>
        <w:textAlignment w:val="baseline"/>
        <w:rPr>
          <w:rFonts w:eastAsia="Times New Roman" w:cs="Arial"/>
          <w:color w:val="1B1B1B"/>
          <w:sz w:val="24"/>
          <w:szCs w:val="24"/>
          <w:lang w:val="en-US"/>
        </w:rPr>
      </w:pPr>
      <w:r w:rsidRPr="003515D7">
        <w:rPr>
          <w:rFonts w:eastAsia="Times New Roman" w:cs="Arial"/>
          <w:b/>
          <w:bCs/>
          <w:color w:val="1B1B1B"/>
          <w:sz w:val="24"/>
          <w:szCs w:val="24"/>
          <w:lang w:val="en-US"/>
        </w:rPr>
        <w:t>Additionally, when applying for a visa for a minor you should present:</w:t>
      </w:r>
    </w:p>
    <w:p w:rsidR="003515D7" w:rsidRPr="003515D7" w:rsidRDefault="003515D7" w:rsidP="003515D7">
      <w:pPr>
        <w:numPr>
          <w:ilvl w:val="0"/>
          <w:numId w:val="3"/>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Written consent of the child’s/minor’s parent(s) to apply for a visa, confirmed by a notary. If there is only one guardian, it should be proved by a birth certificate, a court decision on exclusive parental custody or a death certificate of the other parent.</w:t>
      </w:r>
    </w:p>
    <w:p w:rsidR="003515D7" w:rsidRPr="003515D7" w:rsidRDefault="003515D7" w:rsidP="003515D7">
      <w:pPr>
        <w:numPr>
          <w:ilvl w:val="0"/>
          <w:numId w:val="3"/>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Originals and copies of parents' passports.</w:t>
      </w:r>
    </w:p>
    <w:p w:rsidR="003515D7" w:rsidRPr="003515D7" w:rsidRDefault="003515D7" w:rsidP="003515D7">
      <w:pPr>
        <w:numPr>
          <w:ilvl w:val="0"/>
          <w:numId w:val="3"/>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An original and a copy of a birth certificate.</w:t>
      </w:r>
    </w:p>
    <w:p w:rsidR="003515D7" w:rsidRPr="003515D7" w:rsidRDefault="003515D7" w:rsidP="003515D7">
      <w:pPr>
        <w:spacing w:after="240" w:line="240" w:lineRule="auto"/>
        <w:textAlignment w:val="baseline"/>
        <w:rPr>
          <w:rFonts w:eastAsia="Times New Roman" w:cs="Arial"/>
          <w:color w:val="1B1B1B"/>
          <w:sz w:val="24"/>
          <w:szCs w:val="24"/>
          <w:lang w:val="en-US"/>
        </w:rPr>
      </w:pPr>
      <w:r w:rsidRPr="003515D7">
        <w:rPr>
          <w:rFonts w:eastAsia="Times New Roman" w:cs="Arial"/>
          <w:color w:val="1B1B1B"/>
          <w:sz w:val="24"/>
          <w:szCs w:val="24"/>
          <w:lang w:val="en-US"/>
        </w:rPr>
        <w:t>If the child is entered in the parent's or legal guardian’s passport, please submit a separate visa application. The visa will be pasted into the parent's or the legal guardian's passport.</w:t>
      </w:r>
    </w:p>
    <w:p w:rsidR="003515D7" w:rsidRPr="003515D7" w:rsidRDefault="003515D7" w:rsidP="003515D7">
      <w:pPr>
        <w:spacing w:after="0" w:line="240" w:lineRule="auto"/>
        <w:textAlignment w:val="baseline"/>
        <w:rPr>
          <w:rFonts w:eastAsia="Times New Roman" w:cs="Arial"/>
          <w:color w:val="1B1B1B"/>
          <w:sz w:val="24"/>
          <w:szCs w:val="24"/>
        </w:rPr>
      </w:pPr>
      <w:proofErr w:type="spellStart"/>
      <w:r w:rsidRPr="003515D7">
        <w:rPr>
          <w:rFonts w:eastAsia="Times New Roman" w:cs="Arial"/>
          <w:b/>
          <w:bCs/>
          <w:color w:val="1B1B1B"/>
          <w:sz w:val="24"/>
          <w:szCs w:val="24"/>
        </w:rPr>
        <w:t>Please</w:t>
      </w:r>
      <w:proofErr w:type="spellEnd"/>
      <w:r w:rsidRPr="003515D7">
        <w:rPr>
          <w:rFonts w:eastAsia="Times New Roman" w:cs="Arial"/>
          <w:b/>
          <w:bCs/>
          <w:color w:val="1B1B1B"/>
          <w:sz w:val="24"/>
          <w:szCs w:val="24"/>
        </w:rPr>
        <w:t xml:space="preserve"> </w:t>
      </w:r>
      <w:proofErr w:type="spellStart"/>
      <w:r w:rsidRPr="003515D7">
        <w:rPr>
          <w:rFonts w:eastAsia="Times New Roman" w:cs="Arial"/>
          <w:b/>
          <w:bCs/>
          <w:color w:val="1B1B1B"/>
          <w:sz w:val="24"/>
          <w:szCs w:val="24"/>
        </w:rPr>
        <w:t>note</w:t>
      </w:r>
      <w:proofErr w:type="spellEnd"/>
      <w:r w:rsidRPr="003515D7">
        <w:rPr>
          <w:rFonts w:eastAsia="Times New Roman" w:cs="Arial"/>
          <w:b/>
          <w:bCs/>
          <w:color w:val="1B1B1B"/>
          <w:sz w:val="24"/>
          <w:szCs w:val="24"/>
        </w:rPr>
        <w:t>:</w:t>
      </w:r>
    </w:p>
    <w:p w:rsidR="003515D7" w:rsidRPr="003515D7" w:rsidRDefault="003515D7" w:rsidP="003515D7">
      <w:pPr>
        <w:numPr>
          <w:ilvl w:val="0"/>
          <w:numId w:val="4"/>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You must apply for a visa in a consular office or the embassy’s consular department in the consular district of your place of residence. </w:t>
      </w:r>
    </w:p>
    <w:p w:rsidR="003515D7" w:rsidRPr="003515D7" w:rsidRDefault="003515D7" w:rsidP="003515D7">
      <w:pPr>
        <w:numPr>
          <w:ilvl w:val="0"/>
          <w:numId w:val="4"/>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Usually, the above documents are enough to receive a visa, however, the consul may require additional documents.</w:t>
      </w:r>
    </w:p>
    <w:p w:rsidR="003515D7" w:rsidRPr="003515D7" w:rsidRDefault="003515D7" w:rsidP="003515D7">
      <w:pPr>
        <w:numPr>
          <w:ilvl w:val="0"/>
          <w:numId w:val="4"/>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The consul may, but does not have to, invite the applicant for an interview.</w:t>
      </w:r>
    </w:p>
    <w:p w:rsidR="003515D7" w:rsidRPr="003515D7" w:rsidRDefault="003515D7" w:rsidP="003515D7">
      <w:pPr>
        <w:numPr>
          <w:ilvl w:val="0"/>
          <w:numId w:val="4"/>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The D-type visas allow to stay in other Schengen states for 90 days of any 180-day period. It means that you can legally stay in the Schengen Area only if your stay was shorter than 90 days over the past 180 days.  </w:t>
      </w:r>
    </w:p>
    <w:p w:rsidR="003515D7" w:rsidRPr="003515D7" w:rsidRDefault="003515D7" w:rsidP="003515D7">
      <w:pPr>
        <w:numPr>
          <w:ilvl w:val="0"/>
          <w:numId w:val="4"/>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The D-type visa is valid for a maximum of one year.</w:t>
      </w:r>
    </w:p>
    <w:p w:rsidR="003515D7" w:rsidRPr="003515D7" w:rsidRDefault="003515D7" w:rsidP="003515D7">
      <w:pPr>
        <w:numPr>
          <w:ilvl w:val="0"/>
          <w:numId w:val="4"/>
        </w:numPr>
        <w:spacing w:after="0" w:line="240" w:lineRule="auto"/>
        <w:ind w:left="0"/>
        <w:textAlignment w:val="baseline"/>
        <w:rPr>
          <w:rFonts w:eastAsia="Times New Roman" w:cs="Arial"/>
          <w:color w:val="1B1B1B"/>
          <w:sz w:val="24"/>
          <w:szCs w:val="24"/>
          <w:lang w:val="en-US"/>
        </w:rPr>
      </w:pPr>
      <w:r w:rsidRPr="003515D7">
        <w:rPr>
          <w:rFonts w:eastAsia="Times New Roman" w:cs="Arial"/>
          <w:color w:val="1B1B1B"/>
          <w:sz w:val="24"/>
          <w:szCs w:val="24"/>
          <w:lang w:val="en-US"/>
        </w:rPr>
        <w:t>Please note, that receiving the visa does not guarantee that you will enter Poland - the final decision is always made by the Border Guard.</w:t>
      </w:r>
    </w:p>
    <w:p w:rsidR="003515D7" w:rsidRPr="003515D7" w:rsidRDefault="003515D7" w:rsidP="003515D7">
      <w:pPr>
        <w:shd w:val="clear" w:color="auto" w:fill="FFFFFF"/>
        <w:textAlignment w:val="baseline"/>
        <w:rPr>
          <w:rFonts w:cs="Arial"/>
          <w:color w:val="1B1B1B"/>
          <w:lang w:val="en-US"/>
        </w:rPr>
      </w:pPr>
    </w:p>
    <w:p w:rsidR="003515D7" w:rsidRPr="003515D7" w:rsidRDefault="003515D7" w:rsidP="003515D7">
      <w:pPr>
        <w:shd w:val="clear" w:color="auto" w:fill="FFFFFF"/>
        <w:textAlignment w:val="baseline"/>
        <w:rPr>
          <w:rFonts w:cs="Arial"/>
          <w:b/>
          <w:color w:val="1B1B1B"/>
          <w:lang w:val="en-US"/>
        </w:rPr>
      </w:pPr>
      <w:r w:rsidRPr="003515D7">
        <w:rPr>
          <w:rFonts w:cs="Arial"/>
          <w:b/>
          <w:color w:val="1B1B1B"/>
          <w:lang w:val="en-US"/>
        </w:rPr>
        <w:t>How much does it cost? </w:t>
      </w:r>
    </w:p>
    <w:p w:rsidR="003515D7" w:rsidRPr="003515D7" w:rsidRDefault="003515D7" w:rsidP="003515D7">
      <w:pPr>
        <w:spacing w:after="240" w:line="240" w:lineRule="auto"/>
        <w:textAlignment w:val="baseline"/>
        <w:rPr>
          <w:rFonts w:eastAsia="Times New Roman" w:cs="Arial"/>
          <w:color w:val="1B1B1B"/>
          <w:sz w:val="24"/>
          <w:szCs w:val="24"/>
          <w:lang w:val="en-US"/>
        </w:rPr>
      </w:pPr>
      <w:r w:rsidRPr="003515D7">
        <w:rPr>
          <w:rFonts w:eastAsia="Times New Roman" w:cs="Arial"/>
          <w:color w:val="1B1B1B"/>
          <w:sz w:val="24"/>
          <w:szCs w:val="24"/>
          <w:lang w:val="en-US"/>
        </w:rPr>
        <w:t>The visa fee is 2185 CZK.</w:t>
      </w:r>
      <w:r>
        <w:rPr>
          <w:rFonts w:eastAsia="Times New Roman" w:cs="Arial"/>
          <w:color w:val="1B1B1B"/>
          <w:sz w:val="24"/>
          <w:szCs w:val="24"/>
          <w:lang w:val="en-US"/>
        </w:rPr>
        <w:t xml:space="preserve"> </w:t>
      </w:r>
      <w:bookmarkStart w:id="0" w:name="_GoBack"/>
      <w:bookmarkEnd w:id="0"/>
      <w:r w:rsidRPr="003515D7">
        <w:rPr>
          <w:rFonts w:eastAsia="Times New Roman" w:cs="Arial"/>
          <w:color w:val="1B1B1B"/>
          <w:sz w:val="24"/>
          <w:szCs w:val="24"/>
          <w:lang w:val="en-US"/>
        </w:rPr>
        <w:t>The visa application fee is non-returnable, whatever the consul's decision. </w:t>
      </w:r>
    </w:p>
    <w:p w:rsidR="003515D7" w:rsidRPr="003515D7" w:rsidRDefault="003515D7" w:rsidP="003515D7">
      <w:pPr>
        <w:shd w:val="clear" w:color="auto" w:fill="FFFFFF"/>
        <w:textAlignment w:val="baseline"/>
        <w:rPr>
          <w:rFonts w:cs="Arial"/>
          <w:b/>
          <w:color w:val="1B1B1B"/>
          <w:lang w:val="en-US"/>
        </w:rPr>
      </w:pPr>
      <w:r w:rsidRPr="003515D7">
        <w:rPr>
          <w:rFonts w:cs="Arial"/>
          <w:b/>
          <w:color w:val="1B1B1B"/>
          <w:lang w:val="en-US"/>
        </w:rPr>
        <w:t>What is the waiting time?</w:t>
      </w:r>
    </w:p>
    <w:p w:rsidR="003515D7" w:rsidRPr="003515D7" w:rsidRDefault="003515D7" w:rsidP="003515D7">
      <w:pPr>
        <w:shd w:val="clear" w:color="auto" w:fill="FFFFFF"/>
        <w:textAlignment w:val="baseline"/>
        <w:rPr>
          <w:rFonts w:cs="Arial"/>
          <w:color w:val="1B1B1B"/>
          <w:lang w:val="en-US"/>
        </w:rPr>
      </w:pPr>
      <w:r w:rsidRPr="003515D7">
        <w:rPr>
          <w:rFonts w:cs="Arial"/>
          <w:color w:val="1B1B1B"/>
          <w:shd w:val="clear" w:color="auto" w:fill="FFFFFF"/>
          <w:lang w:val="en-US"/>
        </w:rPr>
        <w:t>The decision on the issue of a visa is made within 15 working days from the payment date of application fee. If the documents need to be examined in more detail, the consideration period may be extended to 30 days. In urgent and justified cases, the decision can be made in three working days.</w:t>
      </w:r>
    </w:p>
    <w:p w:rsidR="003515D7" w:rsidRPr="003515D7" w:rsidRDefault="003515D7" w:rsidP="003515D7">
      <w:pPr>
        <w:shd w:val="clear" w:color="auto" w:fill="FFFFFF"/>
        <w:textAlignment w:val="baseline"/>
        <w:rPr>
          <w:rFonts w:cs="Arial"/>
          <w:b/>
          <w:color w:val="1B1B1B"/>
          <w:lang w:val="en-US"/>
        </w:rPr>
      </w:pPr>
      <w:r w:rsidRPr="003515D7">
        <w:rPr>
          <w:rFonts w:cs="Arial"/>
          <w:b/>
          <w:color w:val="1B1B1B"/>
          <w:lang w:val="en-US"/>
        </w:rPr>
        <w:t>How to collect the documents?</w:t>
      </w:r>
    </w:p>
    <w:p w:rsidR="003515D7" w:rsidRPr="003515D7" w:rsidRDefault="003515D7" w:rsidP="003515D7">
      <w:pPr>
        <w:shd w:val="clear" w:color="auto" w:fill="FFFFFF"/>
        <w:textAlignment w:val="baseline"/>
        <w:rPr>
          <w:rFonts w:cs="Arial"/>
          <w:color w:val="1B1B1B"/>
          <w:shd w:val="clear" w:color="auto" w:fill="FFFFFF"/>
          <w:lang w:val="en-US"/>
        </w:rPr>
      </w:pPr>
      <w:r w:rsidRPr="003515D7">
        <w:rPr>
          <w:rFonts w:cs="Arial"/>
          <w:color w:val="1B1B1B"/>
          <w:shd w:val="clear" w:color="auto" w:fill="FFFFFF"/>
          <w:lang w:val="en-US"/>
        </w:rPr>
        <w:t xml:space="preserve">In person on Monday, </w:t>
      </w:r>
      <w:r w:rsidRPr="003515D7">
        <w:rPr>
          <w:rFonts w:cs="Arial"/>
          <w:color w:val="1B1B1B"/>
          <w:shd w:val="clear" w:color="auto" w:fill="FFFFFF"/>
          <w:lang w:val="en-US"/>
        </w:rPr>
        <w:t>Tuesday</w:t>
      </w:r>
      <w:r w:rsidRPr="003515D7">
        <w:rPr>
          <w:rFonts w:cs="Arial"/>
          <w:color w:val="1B1B1B"/>
          <w:shd w:val="clear" w:color="auto" w:fill="FFFFFF"/>
          <w:lang w:val="en-US"/>
        </w:rPr>
        <w:t>, Thursday</w:t>
      </w:r>
      <w:r w:rsidRPr="003515D7">
        <w:rPr>
          <w:rFonts w:cs="Arial"/>
          <w:color w:val="1B1B1B"/>
          <w:shd w:val="clear" w:color="auto" w:fill="FFFFFF"/>
          <w:lang w:val="en-US"/>
        </w:rPr>
        <w:t>, Friday: 9.00 am - 1.00 pm</w:t>
      </w:r>
    </w:p>
    <w:p w:rsidR="003515D7" w:rsidRPr="003515D7" w:rsidRDefault="003515D7" w:rsidP="003515D7">
      <w:pPr>
        <w:shd w:val="clear" w:color="auto" w:fill="FFFFFF"/>
        <w:textAlignment w:val="baseline"/>
        <w:rPr>
          <w:rFonts w:cs="Arial"/>
          <w:b/>
          <w:color w:val="1B1B1B"/>
          <w:lang w:val="en-US"/>
        </w:rPr>
      </w:pPr>
      <w:r w:rsidRPr="003515D7">
        <w:rPr>
          <w:rFonts w:cs="Arial"/>
          <w:b/>
          <w:color w:val="1B1B1B"/>
          <w:lang w:val="en-US"/>
        </w:rPr>
        <w:t>How to appeal?</w:t>
      </w:r>
    </w:p>
    <w:p w:rsidR="003515D7" w:rsidRPr="003515D7" w:rsidRDefault="003515D7" w:rsidP="003515D7">
      <w:pPr>
        <w:spacing w:after="240" w:line="240" w:lineRule="auto"/>
        <w:textAlignment w:val="baseline"/>
        <w:rPr>
          <w:rFonts w:eastAsia="Times New Roman" w:cs="Arial"/>
          <w:color w:val="1B1B1B"/>
          <w:sz w:val="24"/>
          <w:szCs w:val="24"/>
          <w:lang w:val="en-US"/>
        </w:rPr>
      </w:pPr>
      <w:r w:rsidRPr="003515D7">
        <w:rPr>
          <w:rFonts w:eastAsia="Times New Roman" w:cs="Arial"/>
          <w:color w:val="1B1B1B"/>
          <w:sz w:val="24"/>
          <w:szCs w:val="24"/>
          <w:lang w:val="en-US"/>
        </w:rPr>
        <w:t>If you do not agree with the consul's decision, you may ask to have your visa application re-considered. You must apply for the reconsideration in the office that issued the decision within 14 days of its delivery.</w:t>
      </w:r>
    </w:p>
    <w:p w:rsidR="003515D7" w:rsidRPr="003515D7" w:rsidRDefault="003515D7" w:rsidP="003515D7">
      <w:pPr>
        <w:spacing w:after="240" w:line="240" w:lineRule="auto"/>
        <w:textAlignment w:val="baseline"/>
        <w:rPr>
          <w:rFonts w:eastAsia="Times New Roman" w:cs="Arial"/>
          <w:color w:val="1B1B1B"/>
          <w:sz w:val="24"/>
          <w:szCs w:val="24"/>
          <w:lang w:val="en-US"/>
        </w:rPr>
      </w:pPr>
      <w:r w:rsidRPr="003515D7">
        <w:rPr>
          <w:rFonts w:eastAsia="Times New Roman" w:cs="Arial"/>
          <w:color w:val="1B1B1B"/>
          <w:sz w:val="24"/>
          <w:szCs w:val="24"/>
          <w:lang w:val="en-US"/>
        </w:rPr>
        <w:lastRenderedPageBreak/>
        <w:t>Consul has 7 days to review the application. The decision issued by the consul after reconsideration of the visa application is final and is not a subject of an appellation.</w:t>
      </w:r>
    </w:p>
    <w:p w:rsidR="003515D7" w:rsidRPr="003515D7" w:rsidRDefault="003515D7" w:rsidP="003515D7">
      <w:pPr>
        <w:spacing w:after="240" w:line="240" w:lineRule="auto"/>
        <w:textAlignment w:val="baseline"/>
        <w:rPr>
          <w:rFonts w:eastAsia="Times New Roman" w:cs="Arial"/>
          <w:color w:val="1B1B1B"/>
          <w:sz w:val="24"/>
          <w:szCs w:val="24"/>
          <w:lang w:val="en-US"/>
        </w:rPr>
      </w:pPr>
      <w:r w:rsidRPr="003515D7">
        <w:rPr>
          <w:rFonts w:eastAsia="Times New Roman" w:cs="Arial"/>
          <w:color w:val="1B1B1B"/>
          <w:sz w:val="24"/>
          <w:szCs w:val="24"/>
          <w:lang w:val="en-US"/>
        </w:rPr>
        <w:t>The application fee in this case is 2185 CZK.</w:t>
      </w:r>
    </w:p>
    <w:p w:rsidR="003515D7" w:rsidRPr="003515D7" w:rsidRDefault="003515D7" w:rsidP="003515D7">
      <w:pPr>
        <w:pStyle w:val="Nagwek3"/>
        <w:shd w:val="clear" w:color="auto" w:fill="FFFFFF"/>
        <w:spacing w:before="408" w:after="144"/>
        <w:textAlignment w:val="baseline"/>
        <w:rPr>
          <w:rFonts w:asciiTheme="minorHAnsi" w:hAnsiTheme="minorHAnsi" w:cs="Arial"/>
          <w:color w:val="1B1B1B"/>
          <w:sz w:val="39"/>
          <w:szCs w:val="39"/>
        </w:rPr>
      </w:pPr>
      <w:r w:rsidRPr="003515D7">
        <w:rPr>
          <w:rFonts w:asciiTheme="minorHAnsi" w:hAnsiTheme="minorHAnsi" w:cs="Arial"/>
          <w:color w:val="1B1B1B"/>
          <w:sz w:val="39"/>
          <w:szCs w:val="39"/>
        </w:rPr>
        <w:t xml:space="preserve">Legal </w:t>
      </w:r>
      <w:proofErr w:type="spellStart"/>
      <w:r w:rsidRPr="003515D7">
        <w:rPr>
          <w:rFonts w:asciiTheme="minorHAnsi" w:hAnsiTheme="minorHAnsi" w:cs="Arial"/>
          <w:color w:val="1B1B1B"/>
          <w:sz w:val="39"/>
          <w:szCs w:val="39"/>
        </w:rPr>
        <w:t>basis</w:t>
      </w:r>
      <w:proofErr w:type="spellEnd"/>
    </w:p>
    <w:p w:rsidR="003515D7" w:rsidRPr="003515D7" w:rsidRDefault="003515D7" w:rsidP="003515D7">
      <w:pPr>
        <w:pStyle w:val="title"/>
        <w:shd w:val="clear" w:color="auto" w:fill="FFFFFF"/>
        <w:spacing w:before="0" w:beforeAutospacing="0" w:after="240" w:afterAutospacing="0"/>
        <w:textAlignment w:val="baseline"/>
        <w:rPr>
          <w:rFonts w:asciiTheme="minorHAnsi" w:hAnsiTheme="minorHAnsi" w:cs="Arial"/>
          <w:color w:val="1B1B1B"/>
        </w:rPr>
      </w:pPr>
      <w:r w:rsidRPr="003515D7">
        <w:rPr>
          <w:rFonts w:asciiTheme="minorHAnsi" w:hAnsiTheme="minorHAnsi" w:cs="Arial"/>
          <w:color w:val="1B1B1B"/>
        </w:rPr>
        <w:t>Rozporządzenie Parlamentu Europejskiego i Rady (WE) nr 810/2009 z dnia 13 lipca 2009 r. ustanawiające Wspólnotowy Kodeks Wizowy (kodeks wizowy)</w:t>
      </w:r>
    </w:p>
    <w:p w:rsidR="003515D7" w:rsidRPr="003515D7" w:rsidRDefault="003515D7" w:rsidP="003515D7">
      <w:pPr>
        <w:pStyle w:val="title"/>
        <w:shd w:val="clear" w:color="auto" w:fill="FFFFFF"/>
        <w:spacing w:before="0" w:beforeAutospacing="0" w:after="240" w:afterAutospacing="0"/>
        <w:textAlignment w:val="baseline"/>
        <w:rPr>
          <w:rFonts w:asciiTheme="minorHAnsi" w:hAnsiTheme="minorHAnsi" w:cs="Arial"/>
          <w:color w:val="1B1B1B"/>
        </w:rPr>
      </w:pPr>
      <w:r w:rsidRPr="003515D7">
        <w:rPr>
          <w:rFonts w:asciiTheme="minorHAnsi" w:hAnsiTheme="minorHAnsi" w:cs="Arial"/>
          <w:color w:val="1B1B1B"/>
        </w:rPr>
        <w:t xml:space="preserve">Ustawa z dnia 12 grudnia 2013 r. o cudzoziemcach (Dz. U. z dnia 30 grudnia 2013 r. poz. 1650 z </w:t>
      </w:r>
      <w:proofErr w:type="spellStart"/>
      <w:r w:rsidRPr="003515D7">
        <w:rPr>
          <w:rFonts w:asciiTheme="minorHAnsi" w:hAnsiTheme="minorHAnsi" w:cs="Arial"/>
          <w:color w:val="1B1B1B"/>
        </w:rPr>
        <w:t>późn</w:t>
      </w:r>
      <w:proofErr w:type="spellEnd"/>
      <w:r w:rsidRPr="003515D7">
        <w:rPr>
          <w:rFonts w:asciiTheme="minorHAnsi" w:hAnsiTheme="minorHAnsi" w:cs="Arial"/>
          <w:color w:val="1B1B1B"/>
        </w:rPr>
        <w:t>. zm.)</w:t>
      </w:r>
    </w:p>
    <w:p w:rsidR="003515D7" w:rsidRPr="003515D7" w:rsidRDefault="003515D7" w:rsidP="003515D7">
      <w:pPr>
        <w:pStyle w:val="title"/>
        <w:shd w:val="clear" w:color="auto" w:fill="FFFFFF"/>
        <w:spacing w:before="0" w:beforeAutospacing="0" w:after="240" w:afterAutospacing="0"/>
        <w:textAlignment w:val="baseline"/>
        <w:rPr>
          <w:rFonts w:asciiTheme="minorHAnsi" w:hAnsiTheme="minorHAnsi" w:cs="Arial"/>
          <w:color w:val="1B1B1B"/>
        </w:rPr>
      </w:pPr>
      <w:r w:rsidRPr="003515D7">
        <w:rPr>
          <w:rFonts w:asciiTheme="minorHAnsi" w:hAnsiTheme="minorHAnsi" w:cs="Arial"/>
          <w:color w:val="1B1B1B"/>
        </w:rPr>
        <w:t>Ustawa z dnia 25 czerwca 2015 r. Prawo konsularne (Dz. U. z dnia 31 sierpnia 2015 r. poz. 1274)</w:t>
      </w:r>
    </w:p>
    <w:p w:rsidR="008D2993" w:rsidRPr="003515D7" w:rsidRDefault="003515D7"/>
    <w:sectPr w:rsidR="008D2993" w:rsidRPr="00351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73C0"/>
    <w:multiLevelType w:val="multilevel"/>
    <w:tmpl w:val="B70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94142D"/>
    <w:multiLevelType w:val="multilevel"/>
    <w:tmpl w:val="49E2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0F6CD8"/>
    <w:multiLevelType w:val="multilevel"/>
    <w:tmpl w:val="BAA6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1430FD"/>
    <w:multiLevelType w:val="multilevel"/>
    <w:tmpl w:val="4D94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D7"/>
    <w:rsid w:val="003515D7"/>
    <w:rsid w:val="00462451"/>
    <w:rsid w:val="00D6115F"/>
    <w:rsid w:val="00F9652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3515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3515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515D7"/>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semiHidden/>
    <w:rsid w:val="003515D7"/>
    <w:rPr>
      <w:rFonts w:asciiTheme="majorHAnsi" w:eastAsiaTheme="majorEastAsia" w:hAnsiTheme="majorHAnsi" w:cstheme="majorBidi"/>
      <w:b/>
      <w:bCs/>
      <w:color w:val="4F81BD" w:themeColor="accent1"/>
    </w:rPr>
  </w:style>
  <w:style w:type="paragraph" w:customStyle="1" w:styleId="title">
    <w:name w:val="title"/>
    <w:basedOn w:val="Normalny"/>
    <w:rsid w:val="003515D7"/>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3515D7"/>
    <w:rPr>
      <w:color w:val="0000FF"/>
      <w:u w:val="single"/>
    </w:rPr>
  </w:style>
  <w:style w:type="paragraph" w:styleId="NormalnyWeb">
    <w:name w:val="Normal (Web)"/>
    <w:basedOn w:val="Normalny"/>
    <w:uiPriority w:val="99"/>
    <w:semiHidden/>
    <w:unhideWhenUsed/>
    <w:rsid w:val="003515D7"/>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3515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3515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semiHidden/>
    <w:unhideWhenUsed/>
    <w:qFormat/>
    <w:rsid w:val="003515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515D7"/>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semiHidden/>
    <w:rsid w:val="003515D7"/>
    <w:rPr>
      <w:rFonts w:asciiTheme="majorHAnsi" w:eastAsiaTheme="majorEastAsia" w:hAnsiTheme="majorHAnsi" w:cstheme="majorBidi"/>
      <w:b/>
      <w:bCs/>
      <w:color w:val="4F81BD" w:themeColor="accent1"/>
    </w:rPr>
  </w:style>
  <w:style w:type="paragraph" w:customStyle="1" w:styleId="title">
    <w:name w:val="title"/>
    <w:basedOn w:val="Normalny"/>
    <w:rsid w:val="003515D7"/>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3515D7"/>
    <w:rPr>
      <w:color w:val="0000FF"/>
      <w:u w:val="single"/>
    </w:rPr>
  </w:style>
  <w:style w:type="paragraph" w:styleId="NormalnyWeb">
    <w:name w:val="Normal (Web)"/>
    <w:basedOn w:val="Normalny"/>
    <w:uiPriority w:val="99"/>
    <w:semiHidden/>
    <w:unhideWhenUsed/>
    <w:rsid w:val="003515D7"/>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3515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5719">
      <w:bodyDiv w:val="1"/>
      <w:marLeft w:val="0"/>
      <w:marRight w:val="0"/>
      <w:marTop w:val="0"/>
      <w:marBottom w:val="0"/>
      <w:divBdr>
        <w:top w:val="none" w:sz="0" w:space="0" w:color="auto"/>
        <w:left w:val="none" w:sz="0" w:space="0" w:color="auto"/>
        <w:bottom w:val="none" w:sz="0" w:space="0" w:color="auto"/>
        <w:right w:val="none" w:sz="0" w:space="0" w:color="auto"/>
      </w:divBdr>
    </w:div>
    <w:div w:id="684290668">
      <w:bodyDiv w:val="1"/>
      <w:marLeft w:val="0"/>
      <w:marRight w:val="0"/>
      <w:marTop w:val="0"/>
      <w:marBottom w:val="0"/>
      <w:divBdr>
        <w:top w:val="none" w:sz="0" w:space="0" w:color="auto"/>
        <w:left w:val="none" w:sz="0" w:space="0" w:color="auto"/>
        <w:bottom w:val="none" w:sz="0" w:space="0" w:color="auto"/>
        <w:right w:val="none" w:sz="0" w:space="0" w:color="auto"/>
      </w:divBdr>
    </w:div>
    <w:div w:id="1020546265">
      <w:bodyDiv w:val="1"/>
      <w:marLeft w:val="0"/>
      <w:marRight w:val="0"/>
      <w:marTop w:val="0"/>
      <w:marBottom w:val="0"/>
      <w:divBdr>
        <w:top w:val="none" w:sz="0" w:space="0" w:color="auto"/>
        <w:left w:val="none" w:sz="0" w:space="0" w:color="auto"/>
        <w:bottom w:val="none" w:sz="0" w:space="0" w:color="auto"/>
        <w:right w:val="none" w:sz="0" w:space="0" w:color="auto"/>
      </w:divBdr>
      <w:divsChild>
        <w:div w:id="1154831789">
          <w:marLeft w:val="0"/>
          <w:marRight w:val="0"/>
          <w:marTop w:val="0"/>
          <w:marBottom w:val="0"/>
          <w:divBdr>
            <w:top w:val="none" w:sz="0" w:space="0" w:color="auto"/>
            <w:left w:val="none" w:sz="0" w:space="0" w:color="auto"/>
            <w:bottom w:val="none" w:sz="0" w:space="0" w:color="auto"/>
            <w:right w:val="none" w:sz="0" w:space="0" w:color="auto"/>
          </w:divBdr>
          <w:divsChild>
            <w:div w:id="1205554824">
              <w:marLeft w:val="0"/>
              <w:marRight w:val="0"/>
              <w:marTop w:val="0"/>
              <w:marBottom w:val="0"/>
              <w:divBdr>
                <w:top w:val="none" w:sz="0" w:space="0" w:color="auto"/>
                <w:left w:val="none" w:sz="0" w:space="0" w:color="auto"/>
                <w:bottom w:val="none" w:sz="0" w:space="0" w:color="auto"/>
                <w:right w:val="none" w:sz="0" w:space="0" w:color="auto"/>
              </w:divBdr>
            </w:div>
          </w:divsChild>
        </w:div>
        <w:div w:id="2022853709">
          <w:marLeft w:val="0"/>
          <w:marRight w:val="0"/>
          <w:marTop w:val="0"/>
          <w:marBottom w:val="0"/>
          <w:divBdr>
            <w:top w:val="none" w:sz="0" w:space="0" w:color="auto"/>
            <w:left w:val="none" w:sz="0" w:space="0" w:color="auto"/>
            <w:bottom w:val="none" w:sz="0" w:space="0" w:color="auto"/>
            <w:right w:val="none" w:sz="0" w:space="0" w:color="auto"/>
          </w:divBdr>
        </w:div>
      </w:divsChild>
    </w:div>
    <w:div w:id="2023971667">
      <w:bodyDiv w:val="1"/>
      <w:marLeft w:val="0"/>
      <w:marRight w:val="0"/>
      <w:marTop w:val="0"/>
      <w:marBottom w:val="0"/>
      <w:divBdr>
        <w:top w:val="none" w:sz="0" w:space="0" w:color="auto"/>
        <w:left w:val="none" w:sz="0" w:space="0" w:color="auto"/>
        <w:bottom w:val="none" w:sz="0" w:space="0" w:color="auto"/>
        <w:right w:val="none" w:sz="0" w:space="0" w:color="auto"/>
      </w:divBdr>
    </w:div>
    <w:div w:id="20506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onsulat.gov.pl/" TargetMode="External"/><Relationship Id="rId3" Type="http://schemas.microsoft.com/office/2007/relationships/stylesWithEffects" Target="stylesWithEffects.xml"/><Relationship Id="rId7" Type="http://schemas.openxmlformats.org/officeDocument/2006/relationships/hyperlink" Target="https://secure.e-konsula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konsulat.gov.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733</Words>
  <Characters>4402</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Rytko Katarzyna</dc:creator>
  <cp:lastModifiedBy>Rytko Katarzyna</cp:lastModifiedBy>
  <cp:revision>1</cp:revision>
  <dcterms:created xsi:type="dcterms:W3CDTF">2020-08-28T07:50:00Z</dcterms:created>
  <dcterms:modified xsi:type="dcterms:W3CDTF">2020-08-28T07:57:00Z</dcterms:modified>
</cp:coreProperties>
</file>