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288"/>
      </w:tblGrid>
      <w:tr w:rsidR="00E404E9" w:rsidRPr="009125CE">
        <w:trPr>
          <w:trHeight w:val="2880"/>
          <w:jc w:val="center"/>
        </w:trPr>
        <w:tc>
          <w:tcPr>
            <w:tcW w:w="5000" w:type="pct"/>
          </w:tcPr>
          <w:p w:rsidR="00E404E9" w:rsidRPr="009125CE" w:rsidRDefault="00067528" w:rsidP="00067528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Załącznik nr 3 </w:t>
            </w:r>
          </w:p>
        </w:tc>
      </w:tr>
      <w:tr w:rsidR="00E404E9" w:rsidRPr="009125C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E404E9" w:rsidRDefault="00E404E9" w:rsidP="001C0C77">
            <w:pPr>
              <w:pStyle w:val="Bezodstpw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S</w:t>
            </w:r>
            <w:r w:rsidRPr="009125CE">
              <w:rPr>
                <w:rFonts w:ascii="Arial" w:hAnsi="Arial" w:cs="Arial"/>
                <w:sz w:val="72"/>
                <w:szCs w:val="72"/>
              </w:rPr>
              <w:t>zczegółowy opis pr</w:t>
            </w:r>
            <w:r>
              <w:rPr>
                <w:rFonts w:ascii="Arial" w:hAnsi="Arial" w:cs="Arial"/>
                <w:sz w:val="72"/>
                <w:szCs w:val="72"/>
              </w:rPr>
              <w:t xml:space="preserve">zedmiotu zamówienia – usługa </w:t>
            </w:r>
          </w:p>
          <w:p w:rsidR="00E404E9" w:rsidRDefault="00E404E9" w:rsidP="001C0C77">
            <w:pPr>
              <w:pStyle w:val="Bezodstpw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udostępnienia i obsługi systemu do mailingu</w:t>
            </w:r>
          </w:p>
          <w:p w:rsidR="00E404E9" w:rsidRPr="009125CE" w:rsidRDefault="00E404E9" w:rsidP="00C21DE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72"/>
                <w:szCs w:val="72"/>
              </w:rPr>
              <w:t>dla projektu „</w:t>
            </w:r>
            <w:r w:rsidR="00C21DE1">
              <w:rPr>
                <w:rFonts w:ascii="Arial" w:hAnsi="Arial" w:cs="Arial"/>
                <w:sz w:val="72"/>
                <w:szCs w:val="72"/>
              </w:rPr>
              <w:t>Konto przedsiębiorcy – usługi online dla firm w jednym miejscu</w:t>
            </w:r>
            <w:r w:rsidRPr="009125CE">
              <w:rPr>
                <w:rFonts w:ascii="Arial" w:hAnsi="Arial" w:cs="Arial"/>
                <w:sz w:val="72"/>
                <w:szCs w:val="72"/>
              </w:rPr>
              <w:t>”</w:t>
            </w:r>
          </w:p>
        </w:tc>
      </w:tr>
      <w:tr w:rsidR="00E404E9" w:rsidRPr="009125C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E404E9" w:rsidRPr="009125CE" w:rsidRDefault="00E404E9" w:rsidP="00CE4F1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125C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E404E9" w:rsidRPr="009125CE">
        <w:trPr>
          <w:trHeight w:val="360"/>
          <w:jc w:val="center"/>
        </w:trPr>
        <w:tc>
          <w:tcPr>
            <w:tcW w:w="5000" w:type="pct"/>
            <w:vAlign w:val="center"/>
          </w:tcPr>
          <w:p w:rsidR="00E404E9" w:rsidRPr="009125CE" w:rsidRDefault="00E404E9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E9" w:rsidRPr="009125CE">
        <w:trPr>
          <w:trHeight w:val="360"/>
          <w:jc w:val="center"/>
        </w:trPr>
        <w:tc>
          <w:tcPr>
            <w:tcW w:w="5000" w:type="pct"/>
            <w:vAlign w:val="center"/>
          </w:tcPr>
          <w:p w:rsidR="00E404E9" w:rsidRPr="009125CE" w:rsidRDefault="00E404E9" w:rsidP="00CE4F17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E9" w:rsidRPr="009125CE">
        <w:trPr>
          <w:trHeight w:val="360"/>
          <w:jc w:val="center"/>
        </w:trPr>
        <w:tc>
          <w:tcPr>
            <w:tcW w:w="5000" w:type="pct"/>
            <w:vAlign w:val="center"/>
          </w:tcPr>
          <w:p w:rsidR="00E404E9" w:rsidRPr="009125CE" w:rsidRDefault="00E404E9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404E9" w:rsidRDefault="00E404E9">
      <w:pPr>
        <w:rPr>
          <w:rFonts w:ascii="Arial" w:hAnsi="Arial" w:cs="Arial"/>
          <w:sz w:val="24"/>
          <w:szCs w:val="24"/>
        </w:rPr>
      </w:pPr>
    </w:p>
    <w:p w:rsidR="00E404E9" w:rsidRPr="009125CE" w:rsidRDefault="00E404E9">
      <w:pPr>
        <w:rPr>
          <w:rFonts w:ascii="Arial" w:hAnsi="Arial" w:cs="Arial"/>
          <w:sz w:val="24"/>
          <w:szCs w:val="24"/>
        </w:rPr>
      </w:pPr>
    </w:p>
    <w:tbl>
      <w:tblPr>
        <w:tblpPr w:leftFromText="187" w:rightFromText="187" w:horzAnchor="margin" w:tblpXSpec="center" w:tblpYSpec="bottom"/>
        <w:tblW w:w="5000" w:type="pct"/>
        <w:tblLook w:val="00A0" w:firstRow="1" w:lastRow="0" w:firstColumn="1" w:lastColumn="0" w:noHBand="0" w:noVBand="0"/>
      </w:tblPr>
      <w:tblGrid>
        <w:gridCol w:w="9288"/>
      </w:tblGrid>
      <w:tr w:rsidR="00E404E9" w:rsidRPr="009125CE">
        <w:tc>
          <w:tcPr>
            <w:tcW w:w="5000" w:type="pct"/>
          </w:tcPr>
          <w:p w:rsidR="00E404E9" w:rsidRPr="009125CE" w:rsidRDefault="00E404E9" w:rsidP="009165CA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5C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:rsidR="00E404E9" w:rsidRPr="009125CE" w:rsidRDefault="00E404E9" w:rsidP="00D80D92">
      <w:pPr>
        <w:pStyle w:val="Nagwekspisutreci"/>
        <w:spacing w:before="240" w:after="240"/>
        <w:rPr>
          <w:rFonts w:ascii="Arial" w:hAnsi="Arial" w:cs="Arial"/>
          <w:sz w:val="24"/>
          <w:szCs w:val="24"/>
        </w:rPr>
      </w:pPr>
      <w:r w:rsidRPr="009125CE">
        <w:rPr>
          <w:rFonts w:ascii="Arial" w:hAnsi="Arial" w:cs="Arial"/>
          <w:sz w:val="24"/>
          <w:szCs w:val="24"/>
        </w:rPr>
        <w:lastRenderedPageBreak/>
        <w:t>Spis treści</w:t>
      </w:r>
    </w:p>
    <w:p w:rsidR="005A02A6" w:rsidRDefault="00E404E9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9125CE">
        <w:rPr>
          <w:rFonts w:cs="Arial"/>
          <w:sz w:val="24"/>
          <w:szCs w:val="24"/>
        </w:rPr>
        <w:fldChar w:fldCharType="begin"/>
      </w:r>
      <w:r w:rsidRPr="009125CE">
        <w:rPr>
          <w:rFonts w:cs="Arial"/>
          <w:sz w:val="24"/>
          <w:szCs w:val="24"/>
        </w:rPr>
        <w:instrText xml:space="preserve"> TOC \o "1-3" \h \z \u </w:instrText>
      </w:r>
      <w:r w:rsidRPr="009125CE">
        <w:rPr>
          <w:rFonts w:cs="Arial"/>
          <w:sz w:val="24"/>
          <w:szCs w:val="24"/>
        </w:rPr>
        <w:fldChar w:fldCharType="separate"/>
      </w:r>
      <w:hyperlink w:anchor="_Toc3377531" w:history="1">
        <w:r w:rsidR="005A02A6" w:rsidRPr="00F6064B">
          <w:rPr>
            <w:rStyle w:val="Hipercze"/>
            <w:rFonts w:ascii="Arial" w:hAnsi="Arial"/>
            <w:b/>
            <w:noProof/>
          </w:rPr>
          <w:t>I.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Opis projektu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_Toc3377531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2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2" w:history="1">
        <w:r w:rsidR="005A02A6" w:rsidRPr="00F6064B">
          <w:rPr>
            <w:rStyle w:val="Hipercze"/>
            <w:rFonts w:ascii="Arial" w:hAnsi="Arial"/>
            <w:b/>
            <w:noProof/>
          </w:rPr>
          <w:t>II.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Cel wysyłania wiadomości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_Toc3377532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2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3" w:history="1">
        <w:r w:rsidR="005A02A6" w:rsidRPr="00F6064B">
          <w:rPr>
            <w:rStyle w:val="Hipercze"/>
            <w:rFonts w:ascii="Arial" w:hAnsi="Arial"/>
            <w:b/>
            <w:noProof/>
          </w:rPr>
          <w:t>III.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Przedmiot Zamówienia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_Toc3377533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2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4" w:history="1">
        <w:r w:rsidR="005A02A6" w:rsidRPr="00F6064B">
          <w:rPr>
            <w:rStyle w:val="Hipercze"/>
            <w:rFonts w:ascii="Arial" w:hAnsi="Arial"/>
            <w:b/>
            <w:noProof/>
          </w:rPr>
          <w:t>IV.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Opis Przedmiotu Zamówienia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_Toc3377534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3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5" w:history="1">
        <w:r w:rsidR="005A02A6" w:rsidRPr="00F6064B">
          <w:rPr>
            <w:rStyle w:val="Hipercze"/>
            <w:rFonts w:ascii="Arial" w:hAnsi="Arial" w:cs="Arial"/>
            <w:b/>
            <w:noProof/>
          </w:rPr>
          <w:t>1.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Baza danych i platforma mailingowa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_Toc3377535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3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6" w:history="1">
        <w:r w:rsidR="005A02A6" w:rsidRPr="00F6064B">
          <w:rPr>
            <w:rStyle w:val="Hipercze"/>
            <w:rFonts w:ascii="Arial" w:hAnsi="Arial" w:cs="Arial"/>
            <w:b/>
            <w:noProof/>
          </w:rPr>
          <w:t>2.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Tworzenie i wysyłanie wiadomości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_Toc3377536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4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39" w:history="1">
        <w:r w:rsidR="005A02A6" w:rsidRPr="00F6064B">
          <w:rPr>
            <w:rStyle w:val="Hipercze"/>
            <w:rFonts w:ascii="Arial" w:hAnsi="Arial" w:cs="Arial"/>
            <w:b/>
            <w:noProof/>
          </w:rPr>
          <w:t>3.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Raportowanie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_Toc3377539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5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40" w:history="1">
        <w:r w:rsidR="005A02A6" w:rsidRPr="00F6064B">
          <w:rPr>
            <w:rStyle w:val="Hipercze"/>
            <w:rFonts w:ascii="Arial" w:hAnsi="Arial" w:cs="Arial"/>
            <w:b/>
            <w:noProof/>
          </w:rPr>
          <w:t>4.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Wymagania dostępowe do platformy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_Toc3377540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6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41" w:history="1">
        <w:r w:rsidR="005A02A6" w:rsidRPr="00F6064B">
          <w:rPr>
            <w:rStyle w:val="Hipercze"/>
            <w:rFonts w:ascii="Arial" w:hAnsi="Arial" w:cs="Arial"/>
            <w:b/>
            <w:noProof/>
          </w:rPr>
          <w:t>5.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Wsparcie ze strony Wykonawcy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_Toc3377541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6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42" w:history="1">
        <w:r w:rsidR="005A02A6" w:rsidRPr="00F6064B">
          <w:rPr>
            <w:rStyle w:val="Hipercze"/>
            <w:rFonts w:ascii="Arial" w:hAnsi="Arial"/>
            <w:b/>
            <w:noProof/>
          </w:rPr>
          <w:t>V.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Zabezpieczenie powierzenia danych osobowych Wykonawcy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_Toc3377542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6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43" w:history="1">
        <w:r w:rsidR="005A02A6" w:rsidRPr="00F6064B">
          <w:rPr>
            <w:rStyle w:val="Hipercze"/>
            <w:rFonts w:ascii="Arial" w:hAnsi="Arial"/>
            <w:b/>
            <w:noProof/>
          </w:rPr>
          <w:t>VI.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Kryteria oceny ofert i wagi punktowe i procentowe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_Toc3377543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8</w:t>
        </w:r>
        <w:r w:rsidR="005A02A6">
          <w:rPr>
            <w:noProof/>
            <w:webHidden/>
          </w:rPr>
          <w:fldChar w:fldCharType="end"/>
        </w:r>
      </w:hyperlink>
    </w:p>
    <w:p w:rsidR="005A02A6" w:rsidRDefault="0090735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hyperlink w:anchor="_Toc3377544" w:history="1">
        <w:r w:rsidR="005A02A6" w:rsidRPr="00F6064B">
          <w:rPr>
            <w:rStyle w:val="Hipercze"/>
            <w:rFonts w:ascii="Arial" w:hAnsi="Arial"/>
            <w:b/>
            <w:noProof/>
          </w:rPr>
          <w:t>VII.</w:t>
        </w:r>
        <w:r w:rsidR="005A02A6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A02A6" w:rsidRPr="00F6064B">
          <w:rPr>
            <w:rStyle w:val="Hipercze"/>
            <w:rFonts w:ascii="Arial" w:hAnsi="Arial" w:cs="Arial"/>
            <w:b/>
            <w:noProof/>
          </w:rPr>
          <w:t>Warunki dodatkowe</w:t>
        </w:r>
        <w:r w:rsidR="005A02A6">
          <w:rPr>
            <w:noProof/>
            <w:webHidden/>
          </w:rPr>
          <w:tab/>
        </w:r>
        <w:r w:rsidR="005A02A6">
          <w:rPr>
            <w:noProof/>
            <w:webHidden/>
          </w:rPr>
          <w:fldChar w:fldCharType="begin"/>
        </w:r>
        <w:r w:rsidR="005A02A6">
          <w:rPr>
            <w:noProof/>
            <w:webHidden/>
          </w:rPr>
          <w:instrText xml:space="preserve"> PAGEREF _Toc3377544 \h </w:instrText>
        </w:r>
        <w:r w:rsidR="005A02A6">
          <w:rPr>
            <w:noProof/>
            <w:webHidden/>
          </w:rPr>
        </w:r>
        <w:r w:rsidR="005A02A6">
          <w:rPr>
            <w:noProof/>
            <w:webHidden/>
          </w:rPr>
          <w:fldChar w:fldCharType="separate"/>
        </w:r>
        <w:r w:rsidR="005A02A6">
          <w:rPr>
            <w:noProof/>
            <w:webHidden/>
          </w:rPr>
          <w:t>9</w:t>
        </w:r>
        <w:r w:rsidR="005A02A6">
          <w:rPr>
            <w:noProof/>
            <w:webHidden/>
          </w:rPr>
          <w:fldChar w:fldCharType="end"/>
        </w:r>
      </w:hyperlink>
    </w:p>
    <w:p w:rsidR="00E404E9" w:rsidRPr="009125CE" w:rsidRDefault="00E404E9">
      <w:pPr>
        <w:rPr>
          <w:rFonts w:ascii="Arial" w:hAnsi="Arial" w:cs="Arial"/>
          <w:sz w:val="24"/>
          <w:szCs w:val="24"/>
        </w:rPr>
      </w:pPr>
      <w:r w:rsidRPr="009125CE">
        <w:rPr>
          <w:rFonts w:cs="Arial"/>
          <w:sz w:val="24"/>
          <w:szCs w:val="24"/>
        </w:rPr>
        <w:fldChar w:fldCharType="end"/>
      </w:r>
    </w:p>
    <w:p w:rsidR="00E404E9" w:rsidRPr="009125CE" w:rsidRDefault="00E404E9" w:rsidP="003B6E4C">
      <w:pPr>
        <w:pStyle w:val="Akapitzlist"/>
        <w:ind w:left="420"/>
        <w:jc w:val="right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0C179F" w:rsidRDefault="000C179F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0C179F" w:rsidRDefault="000C179F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0C179F" w:rsidRDefault="000C179F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0C179F" w:rsidRPr="009125CE" w:rsidRDefault="000C179F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Default="00E404E9" w:rsidP="004A73FC">
      <w:pPr>
        <w:pStyle w:val="Akapitzlist"/>
        <w:ind w:left="420"/>
        <w:jc w:val="both"/>
        <w:rPr>
          <w:rFonts w:ascii="Arial" w:hAnsi="Arial" w:cs="Arial"/>
          <w:sz w:val="24"/>
          <w:szCs w:val="24"/>
        </w:rPr>
      </w:pPr>
    </w:p>
    <w:p w:rsidR="00E404E9" w:rsidRPr="009125CE" w:rsidRDefault="00E404E9" w:rsidP="009165CA">
      <w:pPr>
        <w:pStyle w:val="Akapitzlist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" w:name="_Toc3377531"/>
      <w:r w:rsidRPr="009125CE">
        <w:rPr>
          <w:rFonts w:ascii="Arial" w:hAnsi="Arial" w:cs="Arial"/>
          <w:b/>
          <w:sz w:val="24"/>
          <w:szCs w:val="24"/>
        </w:rPr>
        <w:lastRenderedPageBreak/>
        <w:t>Opis</w:t>
      </w:r>
      <w:r w:rsidR="00EA19DF">
        <w:rPr>
          <w:rFonts w:ascii="Arial" w:hAnsi="Arial" w:cs="Arial"/>
          <w:b/>
          <w:sz w:val="24"/>
          <w:szCs w:val="24"/>
        </w:rPr>
        <w:t xml:space="preserve"> projektu</w:t>
      </w:r>
      <w:bookmarkEnd w:id="1"/>
    </w:p>
    <w:p w:rsidR="004213B9" w:rsidRDefault="004213B9" w:rsidP="00EA19DF">
      <w:pPr>
        <w:spacing w:after="120"/>
        <w:ind w:left="60"/>
        <w:jc w:val="both"/>
        <w:rPr>
          <w:rFonts w:ascii="Arial" w:hAnsi="Arial" w:cs="Arial"/>
          <w:sz w:val="24"/>
          <w:szCs w:val="24"/>
        </w:rPr>
      </w:pPr>
      <w:r w:rsidRPr="002E212C">
        <w:rPr>
          <w:rFonts w:ascii="Arial" w:hAnsi="Arial" w:cs="Arial"/>
          <w:sz w:val="24"/>
          <w:szCs w:val="24"/>
        </w:rPr>
        <w:t xml:space="preserve">Ministerstwo </w:t>
      </w:r>
      <w:r w:rsidR="00EA19DF">
        <w:rPr>
          <w:rFonts w:ascii="Arial" w:hAnsi="Arial" w:cs="Arial"/>
          <w:sz w:val="24"/>
          <w:szCs w:val="24"/>
        </w:rPr>
        <w:t>Przedsiębiorczości i Technologii</w:t>
      </w:r>
      <w:r w:rsidRPr="002E212C">
        <w:rPr>
          <w:rFonts w:ascii="Arial" w:hAnsi="Arial" w:cs="Arial"/>
          <w:sz w:val="24"/>
          <w:szCs w:val="24"/>
        </w:rPr>
        <w:t xml:space="preserve"> realizuje projekt pn. </w:t>
      </w:r>
      <w:r w:rsidR="00EA19DF">
        <w:rPr>
          <w:rFonts w:ascii="Arial" w:hAnsi="Arial" w:cs="Arial"/>
          <w:sz w:val="24"/>
          <w:szCs w:val="24"/>
        </w:rPr>
        <w:t>Konto przedsiębiorcy – usługi online dla firm w jednym miejscu</w:t>
      </w:r>
      <w:r w:rsidRPr="002E212C">
        <w:rPr>
          <w:rFonts w:ascii="Arial" w:hAnsi="Arial" w:cs="Arial"/>
          <w:sz w:val="24"/>
          <w:szCs w:val="24"/>
        </w:rPr>
        <w:t xml:space="preserve">. Projekt jest realizowany w ramach Programu Operacyjnego Polska Cyfrowa, działanie 2.1 „Wysoka dostępność i jakość e-usług publicznych”, współfinansowanego przez Unię Europejską ze środków Europejskiego Funduszu Rozwoju Regionalnego. Celem </w:t>
      </w:r>
      <w:r w:rsidR="00EA19DF">
        <w:rPr>
          <w:rFonts w:ascii="Arial" w:hAnsi="Arial" w:cs="Arial"/>
          <w:sz w:val="24"/>
          <w:szCs w:val="24"/>
        </w:rPr>
        <w:t xml:space="preserve">projektu jest </w:t>
      </w:r>
      <w:r w:rsidR="00EA19DF" w:rsidRPr="00EA19DF">
        <w:rPr>
          <w:rFonts w:ascii="Arial" w:hAnsi="Arial" w:cs="Arial"/>
          <w:sz w:val="24"/>
          <w:szCs w:val="24"/>
        </w:rPr>
        <w:t>usprawnienie zakładania i prowadzenia działalności gospodarczej w Polsce</w:t>
      </w:r>
      <w:r w:rsidR="00EA19DF">
        <w:rPr>
          <w:rFonts w:ascii="Arial" w:hAnsi="Arial" w:cs="Arial"/>
          <w:sz w:val="24"/>
          <w:szCs w:val="24"/>
        </w:rPr>
        <w:t xml:space="preserve"> </w:t>
      </w:r>
      <w:r w:rsidR="00EA19DF" w:rsidRPr="00EA19DF">
        <w:rPr>
          <w:rFonts w:ascii="Arial" w:hAnsi="Arial" w:cs="Arial"/>
          <w:sz w:val="24"/>
          <w:szCs w:val="24"/>
        </w:rPr>
        <w:t>poprzez Punkt Informacji dla Przedsiębiorcy wraz z Kontem firmy, na którym będą przechowywane</w:t>
      </w:r>
      <w:r w:rsidR="00EA19DF">
        <w:rPr>
          <w:rFonts w:ascii="Arial" w:hAnsi="Arial" w:cs="Arial"/>
          <w:sz w:val="24"/>
          <w:szCs w:val="24"/>
        </w:rPr>
        <w:t xml:space="preserve"> </w:t>
      </w:r>
      <w:r w:rsidR="00EA19DF" w:rsidRPr="00EA19DF">
        <w:rPr>
          <w:rFonts w:ascii="Arial" w:hAnsi="Arial" w:cs="Arial"/>
          <w:sz w:val="24"/>
          <w:szCs w:val="24"/>
        </w:rPr>
        <w:t>i prezentowane dane potrzebne do realizacji usług. Ponadto</w:t>
      </w:r>
      <w:r w:rsidR="00EA19DF">
        <w:rPr>
          <w:rFonts w:ascii="Arial" w:hAnsi="Arial" w:cs="Arial"/>
          <w:sz w:val="24"/>
          <w:szCs w:val="24"/>
        </w:rPr>
        <w:t xml:space="preserve"> zostanie utworzony</w:t>
      </w:r>
      <w:r w:rsidR="00EA19DF" w:rsidRPr="00EA19DF">
        <w:rPr>
          <w:rFonts w:ascii="Arial" w:hAnsi="Arial" w:cs="Arial"/>
          <w:sz w:val="24"/>
          <w:szCs w:val="24"/>
        </w:rPr>
        <w:t xml:space="preserve"> kanał</w:t>
      </w:r>
      <w:r w:rsidR="00EA19DF">
        <w:rPr>
          <w:rFonts w:ascii="Arial" w:hAnsi="Arial" w:cs="Arial"/>
          <w:sz w:val="24"/>
          <w:szCs w:val="24"/>
        </w:rPr>
        <w:t xml:space="preserve"> </w:t>
      </w:r>
      <w:r w:rsidR="00EA19DF" w:rsidRPr="00EA19DF">
        <w:rPr>
          <w:rFonts w:ascii="Arial" w:hAnsi="Arial" w:cs="Arial"/>
          <w:sz w:val="24"/>
          <w:szCs w:val="24"/>
        </w:rPr>
        <w:t>komunikacji pomiędzy przedsiębiorcami a Rzecznikiem MŚP. Udostępnienie planowanych e-usług</w:t>
      </w:r>
      <w:r w:rsidR="00EA19DF">
        <w:rPr>
          <w:rFonts w:ascii="Arial" w:hAnsi="Arial" w:cs="Arial"/>
          <w:sz w:val="24"/>
          <w:szCs w:val="24"/>
        </w:rPr>
        <w:t xml:space="preserve"> </w:t>
      </w:r>
      <w:r w:rsidR="00EA19DF" w:rsidRPr="00EA19DF">
        <w:rPr>
          <w:rFonts w:ascii="Arial" w:hAnsi="Arial" w:cs="Arial"/>
          <w:sz w:val="24"/>
          <w:szCs w:val="24"/>
        </w:rPr>
        <w:t>oraz konsolidacja serwisów stworzą centralne miejsce dla przedsiębiorców chcących załatwiać</w:t>
      </w:r>
      <w:r w:rsidR="00EA19DF">
        <w:rPr>
          <w:rFonts w:ascii="Arial" w:hAnsi="Arial" w:cs="Arial"/>
          <w:sz w:val="24"/>
          <w:szCs w:val="24"/>
        </w:rPr>
        <w:t xml:space="preserve"> </w:t>
      </w:r>
      <w:r w:rsidR="00EA19DF" w:rsidRPr="00EA19DF">
        <w:rPr>
          <w:rFonts w:ascii="Arial" w:hAnsi="Arial" w:cs="Arial"/>
          <w:sz w:val="24"/>
          <w:szCs w:val="24"/>
        </w:rPr>
        <w:t>sprawy firmowe przez Internet.</w:t>
      </w:r>
      <w:r w:rsidR="00EA19DF">
        <w:rPr>
          <w:rFonts w:ascii="Arial" w:hAnsi="Arial" w:cs="Arial"/>
          <w:sz w:val="24"/>
          <w:szCs w:val="24"/>
        </w:rPr>
        <w:t xml:space="preserve"> </w:t>
      </w:r>
    </w:p>
    <w:p w:rsidR="00EA19DF" w:rsidRPr="002E212C" w:rsidRDefault="00EA19DF" w:rsidP="00EA1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4E9" w:rsidRPr="006C3358" w:rsidRDefault="00E404E9" w:rsidP="006E3E7F">
      <w:pPr>
        <w:pStyle w:val="Akapitzlist"/>
        <w:numPr>
          <w:ilvl w:val="0"/>
          <w:numId w:val="1"/>
        </w:numPr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2" w:name="_Toc3377532"/>
      <w:r w:rsidRPr="006C3358">
        <w:rPr>
          <w:rFonts w:ascii="Arial" w:hAnsi="Arial" w:cs="Arial"/>
          <w:b/>
          <w:sz w:val="24"/>
          <w:szCs w:val="24"/>
        </w:rPr>
        <w:t xml:space="preserve">Cel </w:t>
      </w:r>
      <w:r>
        <w:rPr>
          <w:rFonts w:ascii="Arial" w:hAnsi="Arial" w:cs="Arial"/>
          <w:b/>
          <w:sz w:val="24"/>
          <w:szCs w:val="24"/>
        </w:rPr>
        <w:t>wysyłania wiadomości</w:t>
      </w:r>
      <w:bookmarkEnd w:id="2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404E9" w:rsidRPr="000D54DD" w:rsidRDefault="00E404E9" w:rsidP="006C3358">
      <w:pPr>
        <w:spacing w:after="120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dostarczania spersonalizowanych wiadomości tekstowych i graficznych za pomocą poczty elektronicznej do przedsiębiorców oraz użytkowników </w:t>
      </w:r>
      <w:r w:rsidR="00EA19DF">
        <w:rPr>
          <w:rFonts w:ascii="Arial" w:hAnsi="Arial" w:cs="Arial"/>
          <w:sz w:val="24"/>
          <w:szCs w:val="24"/>
        </w:rPr>
        <w:t xml:space="preserve">serwisu </w:t>
      </w:r>
      <w:r>
        <w:rPr>
          <w:rFonts w:ascii="Arial" w:hAnsi="Arial" w:cs="Arial"/>
          <w:sz w:val="24"/>
          <w:szCs w:val="24"/>
        </w:rPr>
        <w:t xml:space="preserve">biznes.gov.pl </w:t>
      </w:r>
      <w:r w:rsidR="00EA19DF">
        <w:rPr>
          <w:rFonts w:ascii="Arial" w:hAnsi="Arial" w:cs="Arial"/>
          <w:sz w:val="24"/>
          <w:szCs w:val="24"/>
        </w:rPr>
        <w:t>oraz rejestru</w:t>
      </w:r>
      <w:r w:rsidR="00BC3B6F">
        <w:rPr>
          <w:rFonts w:ascii="Arial" w:hAnsi="Arial" w:cs="Arial"/>
          <w:sz w:val="24"/>
          <w:szCs w:val="24"/>
        </w:rPr>
        <w:t xml:space="preserve"> firma.gov.pl </w:t>
      </w:r>
      <w:r>
        <w:rPr>
          <w:rFonts w:ascii="Arial" w:hAnsi="Arial" w:cs="Arial"/>
          <w:sz w:val="24"/>
          <w:szCs w:val="24"/>
        </w:rPr>
        <w:t>jest przekazywa</w:t>
      </w:r>
      <w:r w:rsidR="00E54BDD">
        <w:rPr>
          <w:rFonts w:ascii="Arial" w:hAnsi="Arial" w:cs="Arial"/>
          <w:sz w:val="24"/>
          <w:szCs w:val="24"/>
        </w:rPr>
        <w:t xml:space="preserve">nie informacji z zakresu usług i treści </w:t>
      </w:r>
      <w:r>
        <w:rPr>
          <w:rFonts w:ascii="Arial" w:hAnsi="Arial" w:cs="Arial"/>
          <w:sz w:val="24"/>
          <w:szCs w:val="24"/>
        </w:rPr>
        <w:t>udostępnianych na p</w:t>
      </w:r>
      <w:r w:rsidR="00E54BDD">
        <w:rPr>
          <w:rFonts w:ascii="Arial" w:hAnsi="Arial" w:cs="Arial"/>
          <w:sz w:val="24"/>
          <w:szCs w:val="24"/>
        </w:rPr>
        <w:t xml:space="preserve">latformie </w:t>
      </w:r>
      <w:r w:rsidR="00EA19DF">
        <w:rPr>
          <w:rFonts w:ascii="Arial" w:hAnsi="Arial" w:cs="Arial"/>
          <w:sz w:val="24"/>
          <w:szCs w:val="24"/>
        </w:rPr>
        <w:t>Biznes.gov.pl</w:t>
      </w:r>
      <w:r>
        <w:rPr>
          <w:rFonts w:ascii="Arial" w:hAnsi="Arial" w:cs="Arial"/>
          <w:sz w:val="24"/>
          <w:szCs w:val="24"/>
        </w:rPr>
        <w:t xml:space="preserve"> oraz informacji związanych z prowadzeniem działalności gospodarczej, m. in. dotyczących terminów</w:t>
      </w:r>
      <w:r w:rsidR="00422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wymaganych płatności</w:t>
      </w:r>
      <w:r w:rsidRPr="006C3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zgodnie z kalendarzem przedsiębiorcy, terminów składania deklaracji i wniosków</w:t>
      </w:r>
      <w:r w:rsidR="00422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itp. </w:t>
      </w:r>
    </w:p>
    <w:p w:rsidR="00E404E9" w:rsidRDefault="00E404E9" w:rsidP="006C3358">
      <w:pPr>
        <w:pStyle w:val="Akapitzlist"/>
        <w:spacing w:after="360"/>
        <w:ind w:left="60"/>
        <w:outlineLvl w:val="0"/>
        <w:rPr>
          <w:rFonts w:ascii="Arial" w:hAnsi="Arial" w:cs="Arial"/>
          <w:b/>
          <w:sz w:val="24"/>
          <w:szCs w:val="24"/>
        </w:rPr>
      </w:pPr>
    </w:p>
    <w:p w:rsidR="00E404E9" w:rsidRDefault="00E404E9" w:rsidP="006E3E7F">
      <w:pPr>
        <w:pStyle w:val="Akapitzlist"/>
        <w:numPr>
          <w:ilvl w:val="0"/>
          <w:numId w:val="1"/>
        </w:numPr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3" w:name="_Toc3377533"/>
      <w:r w:rsidRPr="009125CE">
        <w:rPr>
          <w:rFonts w:ascii="Arial" w:hAnsi="Arial" w:cs="Arial"/>
          <w:b/>
          <w:sz w:val="24"/>
          <w:szCs w:val="24"/>
        </w:rPr>
        <w:t xml:space="preserve">Przedmiot </w:t>
      </w:r>
      <w:r w:rsidR="00AE34CA">
        <w:rPr>
          <w:rFonts w:ascii="Arial" w:hAnsi="Arial" w:cs="Arial"/>
          <w:b/>
          <w:sz w:val="24"/>
          <w:szCs w:val="24"/>
        </w:rPr>
        <w:t>Zamówienia</w:t>
      </w:r>
      <w:bookmarkEnd w:id="3"/>
    </w:p>
    <w:p w:rsidR="00023C3E" w:rsidRDefault="0048164D" w:rsidP="0048164D">
      <w:pPr>
        <w:jc w:val="both"/>
        <w:rPr>
          <w:rFonts w:ascii="Arial" w:hAnsi="Arial" w:cs="Arial"/>
          <w:sz w:val="24"/>
          <w:szCs w:val="24"/>
        </w:rPr>
      </w:pPr>
      <w:r w:rsidRPr="009125CE">
        <w:rPr>
          <w:rFonts w:ascii="Arial" w:hAnsi="Arial" w:cs="Arial"/>
          <w:sz w:val="24"/>
          <w:szCs w:val="24"/>
        </w:rPr>
        <w:t xml:space="preserve">Przedmiotem </w:t>
      </w:r>
      <w:r w:rsidR="00AE34CA">
        <w:rPr>
          <w:rFonts w:ascii="Arial" w:hAnsi="Arial" w:cs="Arial"/>
          <w:sz w:val="24"/>
          <w:szCs w:val="24"/>
        </w:rPr>
        <w:t>Zamówienia</w:t>
      </w:r>
      <w:r w:rsidRPr="009125CE">
        <w:rPr>
          <w:rFonts w:ascii="Arial" w:hAnsi="Arial" w:cs="Arial"/>
          <w:sz w:val="24"/>
          <w:szCs w:val="24"/>
        </w:rPr>
        <w:t xml:space="preserve"> jest świadczenie przez Wykonawcę usługi polegającej na </w:t>
      </w:r>
      <w:r>
        <w:rPr>
          <w:rFonts w:ascii="Arial" w:hAnsi="Arial" w:cs="Arial"/>
          <w:sz w:val="24"/>
          <w:szCs w:val="24"/>
        </w:rPr>
        <w:t xml:space="preserve">udostępnieniu platformy i narzędzi niezbędnych do </w:t>
      </w:r>
      <w:r w:rsidR="00AE34CA">
        <w:rPr>
          <w:rFonts w:ascii="Arial" w:hAnsi="Arial" w:cs="Arial"/>
          <w:sz w:val="24"/>
          <w:szCs w:val="24"/>
        </w:rPr>
        <w:t xml:space="preserve">samodzielnego </w:t>
      </w:r>
      <w:r>
        <w:rPr>
          <w:rFonts w:ascii="Arial" w:hAnsi="Arial" w:cs="Arial"/>
          <w:sz w:val="24"/>
          <w:szCs w:val="24"/>
        </w:rPr>
        <w:t xml:space="preserve">dostarczania </w:t>
      </w:r>
      <w:r w:rsidR="00AE34CA">
        <w:rPr>
          <w:rFonts w:ascii="Arial" w:hAnsi="Arial" w:cs="Arial"/>
          <w:sz w:val="24"/>
          <w:szCs w:val="24"/>
        </w:rPr>
        <w:t xml:space="preserve">przez Zamawiającego </w:t>
      </w:r>
      <w:r>
        <w:rPr>
          <w:rFonts w:ascii="Arial" w:hAnsi="Arial" w:cs="Arial"/>
          <w:sz w:val="24"/>
          <w:szCs w:val="24"/>
        </w:rPr>
        <w:t>spersonalizowanych wiadomości tekstowych i graficznych za pomocą poczty elektronicznej do przedsiębio</w:t>
      </w:r>
      <w:r w:rsidR="00AE34CA">
        <w:rPr>
          <w:rFonts w:ascii="Arial" w:hAnsi="Arial" w:cs="Arial"/>
          <w:sz w:val="24"/>
          <w:szCs w:val="24"/>
        </w:rPr>
        <w:t xml:space="preserve">rców </w:t>
      </w:r>
      <w:r>
        <w:rPr>
          <w:rFonts w:ascii="Arial" w:hAnsi="Arial" w:cs="Arial"/>
          <w:sz w:val="24"/>
          <w:szCs w:val="24"/>
        </w:rPr>
        <w:t>oraz użytkowników platfo</w:t>
      </w:r>
      <w:r w:rsidR="00DF3378">
        <w:rPr>
          <w:rFonts w:ascii="Arial" w:hAnsi="Arial" w:cs="Arial"/>
          <w:sz w:val="24"/>
          <w:szCs w:val="24"/>
        </w:rPr>
        <w:t>rm biznes.gov.pl i f</w:t>
      </w:r>
      <w:r w:rsidR="00AE34CA">
        <w:rPr>
          <w:rFonts w:ascii="Arial" w:hAnsi="Arial" w:cs="Arial"/>
          <w:sz w:val="24"/>
          <w:szCs w:val="24"/>
        </w:rPr>
        <w:t>irma.gov.pl.</w:t>
      </w:r>
      <w:r>
        <w:rPr>
          <w:rFonts w:ascii="Arial" w:hAnsi="Arial" w:cs="Arial"/>
          <w:sz w:val="24"/>
          <w:szCs w:val="24"/>
        </w:rPr>
        <w:t xml:space="preserve"> </w:t>
      </w:r>
      <w:r w:rsidR="004A369B">
        <w:rPr>
          <w:rFonts w:ascii="Arial" w:hAnsi="Arial" w:cs="Arial"/>
          <w:sz w:val="24"/>
          <w:szCs w:val="24"/>
        </w:rPr>
        <w:t xml:space="preserve">Usługa ma być świadczona </w:t>
      </w:r>
      <w:r w:rsidR="00EA19DF">
        <w:rPr>
          <w:rFonts w:ascii="Arial" w:hAnsi="Arial" w:cs="Arial"/>
          <w:sz w:val="24"/>
          <w:szCs w:val="24"/>
        </w:rPr>
        <w:t xml:space="preserve">w ciągu 9 miesięcy od zawarcia umowy. </w:t>
      </w:r>
    </w:p>
    <w:p w:rsidR="00AE34CA" w:rsidRDefault="00AE34CA" w:rsidP="00AE34CA">
      <w:pPr>
        <w:pStyle w:val="Akapitzlist"/>
        <w:numPr>
          <w:ilvl w:val="0"/>
          <w:numId w:val="1"/>
        </w:numPr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4" w:name="_Toc3377534"/>
      <w:r>
        <w:rPr>
          <w:rFonts w:ascii="Arial" w:hAnsi="Arial" w:cs="Arial"/>
          <w:b/>
          <w:sz w:val="24"/>
          <w:szCs w:val="24"/>
        </w:rPr>
        <w:t xml:space="preserve">Opis </w:t>
      </w:r>
      <w:r w:rsidRPr="009125CE">
        <w:rPr>
          <w:rFonts w:ascii="Arial" w:hAnsi="Arial" w:cs="Arial"/>
          <w:b/>
          <w:sz w:val="24"/>
          <w:szCs w:val="24"/>
        </w:rPr>
        <w:t>Przedmiot</w:t>
      </w:r>
      <w:r>
        <w:rPr>
          <w:rFonts w:ascii="Arial" w:hAnsi="Arial" w:cs="Arial"/>
          <w:b/>
          <w:sz w:val="24"/>
          <w:szCs w:val="24"/>
        </w:rPr>
        <w:t>u</w:t>
      </w:r>
      <w:r w:rsidRPr="009125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Zamówienia</w:t>
      </w:r>
      <w:bookmarkEnd w:id="4"/>
    </w:p>
    <w:p w:rsidR="004A369B" w:rsidRDefault="004A369B" w:rsidP="004A3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dysponuje własną bazą przedsiębiorców, a wysyłane wiadomości będą miały charakter informacyjny (nie będą wysyłane komercyjne oferty handlowe).</w:t>
      </w:r>
    </w:p>
    <w:p w:rsidR="0048164D" w:rsidRPr="0025524F" w:rsidRDefault="0048164D" w:rsidP="0048164D">
      <w:pPr>
        <w:tabs>
          <w:tab w:val="left" w:pos="3690"/>
        </w:tabs>
        <w:jc w:val="both"/>
        <w:rPr>
          <w:rFonts w:ascii="Arial" w:hAnsi="Arial" w:cs="Arial"/>
          <w:sz w:val="24"/>
          <w:szCs w:val="24"/>
        </w:rPr>
      </w:pPr>
      <w:r w:rsidRPr="0025524F">
        <w:rPr>
          <w:rFonts w:ascii="Arial" w:hAnsi="Arial" w:cs="Arial"/>
          <w:sz w:val="24"/>
          <w:szCs w:val="24"/>
        </w:rPr>
        <w:t xml:space="preserve">Zakres </w:t>
      </w:r>
      <w:r w:rsidR="004A369B">
        <w:rPr>
          <w:rFonts w:ascii="Arial" w:hAnsi="Arial" w:cs="Arial"/>
          <w:sz w:val="24"/>
          <w:szCs w:val="24"/>
        </w:rPr>
        <w:t>zamówienia</w:t>
      </w:r>
      <w:r w:rsidRPr="0025524F">
        <w:rPr>
          <w:rFonts w:ascii="Arial" w:hAnsi="Arial" w:cs="Arial"/>
          <w:sz w:val="24"/>
          <w:szCs w:val="24"/>
        </w:rPr>
        <w:t xml:space="preserve"> obejmuje:</w:t>
      </w:r>
    </w:p>
    <w:p w:rsidR="0048164D" w:rsidRDefault="001F4D0E" w:rsidP="00DF3378">
      <w:pPr>
        <w:pStyle w:val="Akapitzlist"/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F3378">
        <w:rPr>
          <w:rFonts w:ascii="Arial" w:hAnsi="Arial" w:cs="Arial"/>
          <w:sz w:val="24"/>
          <w:szCs w:val="24"/>
        </w:rPr>
        <w:tab/>
      </w:r>
      <w:r w:rsidR="0048164D" w:rsidRPr="00CF39B3">
        <w:rPr>
          <w:rFonts w:ascii="Arial" w:hAnsi="Arial" w:cs="Arial"/>
          <w:sz w:val="24"/>
          <w:szCs w:val="24"/>
        </w:rPr>
        <w:t xml:space="preserve">import </w:t>
      </w:r>
      <w:r w:rsidR="00063BCA">
        <w:rPr>
          <w:rFonts w:ascii="Arial" w:hAnsi="Arial" w:cs="Arial"/>
          <w:sz w:val="24"/>
          <w:szCs w:val="24"/>
        </w:rPr>
        <w:t xml:space="preserve">jednorazowo </w:t>
      </w:r>
      <w:r w:rsidR="0048164D" w:rsidRPr="00CF39B3">
        <w:rPr>
          <w:rFonts w:ascii="Arial" w:hAnsi="Arial" w:cs="Arial"/>
          <w:sz w:val="24"/>
          <w:szCs w:val="24"/>
        </w:rPr>
        <w:t xml:space="preserve">bazy </w:t>
      </w:r>
      <w:r w:rsidR="0048164D">
        <w:rPr>
          <w:rFonts w:ascii="Arial" w:hAnsi="Arial" w:cs="Arial"/>
          <w:sz w:val="24"/>
          <w:szCs w:val="24"/>
        </w:rPr>
        <w:t>przedsiębiorców</w:t>
      </w:r>
      <w:r w:rsidR="004A369B">
        <w:rPr>
          <w:rFonts w:ascii="Arial" w:hAnsi="Arial" w:cs="Arial"/>
          <w:sz w:val="24"/>
          <w:szCs w:val="24"/>
        </w:rPr>
        <w:t xml:space="preserve"> i użytkowników, </w:t>
      </w:r>
      <w:r w:rsidR="0048164D" w:rsidRPr="00CF39B3">
        <w:rPr>
          <w:rFonts w:ascii="Arial" w:hAnsi="Arial" w:cs="Arial"/>
          <w:sz w:val="24"/>
          <w:szCs w:val="24"/>
        </w:rPr>
        <w:t>maksymalnie do</w:t>
      </w:r>
      <w:r w:rsidR="0048164D">
        <w:rPr>
          <w:rFonts w:ascii="Arial" w:hAnsi="Arial" w:cs="Arial"/>
          <w:sz w:val="24"/>
          <w:szCs w:val="24"/>
        </w:rPr>
        <w:t xml:space="preserve"> </w:t>
      </w:r>
      <w:r w:rsidR="002E212C">
        <w:rPr>
          <w:rFonts w:ascii="Arial" w:hAnsi="Arial" w:cs="Arial"/>
          <w:sz w:val="24"/>
          <w:szCs w:val="24"/>
        </w:rPr>
        <w:t>55</w:t>
      </w:r>
      <w:r w:rsidR="0048164D">
        <w:rPr>
          <w:rFonts w:ascii="Arial" w:hAnsi="Arial" w:cs="Arial"/>
          <w:sz w:val="24"/>
          <w:szCs w:val="24"/>
        </w:rPr>
        <w:t>0</w:t>
      </w:r>
      <w:r w:rsidR="000C3620">
        <w:rPr>
          <w:rFonts w:ascii="Arial" w:hAnsi="Arial" w:cs="Arial"/>
          <w:sz w:val="24"/>
          <w:szCs w:val="24"/>
        </w:rPr>
        <w:t xml:space="preserve"> tysięcy</w:t>
      </w:r>
      <w:r w:rsidR="0048164D">
        <w:rPr>
          <w:rFonts w:ascii="Arial" w:hAnsi="Arial" w:cs="Arial"/>
          <w:sz w:val="24"/>
          <w:szCs w:val="24"/>
        </w:rPr>
        <w:t xml:space="preserve"> rekordów,</w:t>
      </w:r>
    </w:p>
    <w:p w:rsidR="004A369B" w:rsidRDefault="000C3620" w:rsidP="00DF3378">
      <w:pPr>
        <w:pStyle w:val="Akapitzlist"/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F3378">
        <w:rPr>
          <w:rFonts w:ascii="Arial" w:hAnsi="Arial" w:cs="Arial"/>
          <w:sz w:val="24"/>
          <w:szCs w:val="24"/>
        </w:rPr>
        <w:t xml:space="preserve"> </w:t>
      </w:r>
      <w:r w:rsidR="00DF3378">
        <w:rPr>
          <w:rFonts w:ascii="Arial" w:hAnsi="Arial" w:cs="Arial"/>
          <w:sz w:val="24"/>
          <w:szCs w:val="24"/>
        </w:rPr>
        <w:tab/>
      </w:r>
      <w:r w:rsidR="0048164D" w:rsidRPr="00CF39B3">
        <w:rPr>
          <w:rFonts w:ascii="Arial" w:hAnsi="Arial" w:cs="Arial"/>
          <w:sz w:val="24"/>
          <w:szCs w:val="24"/>
        </w:rPr>
        <w:t xml:space="preserve">udostępnienie platformy i narzędzi potrzebnych do przygotowania i wysyłki pocztą </w:t>
      </w:r>
      <w:r w:rsidR="0048164D" w:rsidRPr="00CF39B3">
        <w:rPr>
          <w:rFonts w:ascii="Arial" w:hAnsi="Arial" w:cs="Arial"/>
          <w:sz w:val="24"/>
          <w:szCs w:val="24"/>
        </w:rPr>
        <w:lastRenderedPageBreak/>
        <w:t>elektroniczną na adresy wskazane w bazie adresów e-mailowych Z</w:t>
      </w:r>
      <w:r w:rsidR="0048164D">
        <w:rPr>
          <w:rFonts w:ascii="Arial" w:hAnsi="Arial" w:cs="Arial"/>
          <w:sz w:val="24"/>
          <w:szCs w:val="24"/>
        </w:rPr>
        <w:t>amawiającego</w:t>
      </w:r>
      <w:r w:rsidR="0048164D" w:rsidRPr="00CF39B3">
        <w:rPr>
          <w:rFonts w:ascii="Arial" w:hAnsi="Arial" w:cs="Arial"/>
          <w:sz w:val="24"/>
          <w:szCs w:val="24"/>
        </w:rPr>
        <w:t xml:space="preserve">  wiad</w:t>
      </w:r>
      <w:r w:rsidR="004A369B">
        <w:rPr>
          <w:rFonts w:ascii="Arial" w:hAnsi="Arial" w:cs="Arial"/>
          <w:sz w:val="24"/>
          <w:szCs w:val="24"/>
        </w:rPr>
        <w:t>omości tekstowych i graficznych,</w:t>
      </w:r>
    </w:p>
    <w:p w:rsidR="0048164D" w:rsidRPr="00CF39B3" w:rsidRDefault="001F4D0E" w:rsidP="00DF3378">
      <w:pPr>
        <w:pStyle w:val="Akapitzlist"/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C3620">
        <w:rPr>
          <w:rFonts w:ascii="Arial" w:hAnsi="Arial" w:cs="Arial"/>
          <w:sz w:val="24"/>
          <w:szCs w:val="24"/>
        </w:rPr>
        <w:t xml:space="preserve"> </w:t>
      </w:r>
      <w:r w:rsidR="00DF3378">
        <w:rPr>
          <w:rFonts w:ascii="Arial" w:hAnsi="Arial" w:cs="Arial"/>
          <w:sz w:val="24"/>
          <w:szCs w:val="24"/>
        </w:rPr>
        <w:tab/>
      </w:r>
      <w:r w:rsidR="004A369B">
        <w:rPr>
          <w:rFonts w:ascii="Arial" w:hAnsi="Arial" w:cs="Arial"/>
          <w:sz w:val="24"/>
          <w:szCs w:val="24"/>
        </w:rPr>
        <w:t>wsparcie</w:t>
      </w:r>
      <w:r w:rsidR="0048164D" w:rsidRPr="00CF39B3">
        <w:rPr>
          <w:rFonts w:ascii="Arial" w:hAnsi="Arial" w:cs="Arial"/>
          <w:sz w:val="24"/>
          <w:szCs w:val="24"/>
        </w:rPr>
        <w:t xml:space="preserve"> specjalistów </w:t>
      </w:r>
      <w:r w:rsidR="004A369B">
        <w:rPr>
          <w:rFonts w:ascii="Arial" w:hAnsi="Arial" w:cs="Arial"/>
          <w:sz w:val="24"/>
          <w:szCs w:val="24"/>
        </w:rPr>
        <w:t>ze strony</w:t>
      </w:r>
      <w:r w:rsidR="0048164D" w:rsidRPr="00CF39B3">
        <w:rPr>
          <w:rFonts w:ascii="Arial" w:hAnsi="Arial" w:cs="Arial"/>
          <w:sz w:val="24"/>
          <w:szCs w:val="24"/>
        </w:rPr>
        <w:t xml:space="preserve"> Wykonawcy</w:t>
      </w:r>
      <w:r w:rsidR="0048164D">
        <w:rPr>
          <w:rFonts w:ascii="Arial" w:hAnsi="Arial" w:cs="Arial"/>
          <w:sz w:val="24"/>
          <w:szCs w:val="24"/>
        </w:rPr>
        <w:t>.</w:t>
      </w:r>
      <w:r w:rsidR="0048164D" w:rsidRPr="00CF39B3">
        <w:rPr>
          <w:rFonts w:ascii="Arial" w:hAnsi="Arial" w:cs="Arial"/>
          <w:sz w:val="24"/>
          <w:szCs w:val="24"/>
        </w:rPr>
        <w:t xml:space="preserve"> </w:t>
      </w:r>
    </w:p>
    <w:p w:rsidR="0048164D" w:rsidRDefault="0048164D" w:rsidP="0048164D">
      <w:pPr>
        <w:tabs>
          <w:tab w:val="left" w:pos="36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Udostępniona przez Wykonawcę usługa powinna uwzględnić minimalne wymagania w następujących zakresach:</w:t>
      </w:r>
    </w:p>
    <w:p w:rsidR="0048164D" w:rsidRPr="0048164D" w:rsidRDefault="0048164D" w:rsidP="001F4D0E">
      <w:pPr>
        <w:pStyle w:val="Akapitzlist"/>
        <w:numPr>
          <w:ilvl w:val="1"/>
          <w:numId w:val="12"/>
        </w:numPr>
        <w:spacing w:after="360"/>
        <w:ind w:left="360" w:hanging="360"/>
        <w:outlineLvl w:val="0"/>
        <w:rPr>
          <w:rFonts w:ascii="Arial" w:hAnsi="Arial" w:cs="Arial"/>
          <w:b/>
          <w:sz w:val="24"/>
          <w:szCs w:val="24"/>
        </w:rPr>
      </w:pPr>
      <w:bookmarkStart w:id="5" w:name="_Toc3377535"/>
      <w:r>
        <w:rPr>
          <w:rFonts w:ascii="Arial" w:hAnsi="Arial" w:cs="Arial"/>
          <w:b/>
          <w:sz w:val="24"/>
          <w:szCs w:val="24"/>
        </w:rPr>
        <w:t xml:space="preserve">Baza danych i </w:t>
      </w:r>
      <w:r w:rsidR="00096457">
        <w:rPr>
          <w:rFonts w:ascii="Arial" w:hAnsi="Arial" w:cs="Arial"/>
          <w:b/>
          <w:sz w:val="24"/>
          <w:szCs w:val="24"/>
        </w:rPr>
        <w:t>platforma mailingowa</w:t>
      </w:r>
      <w:bookmarkEnd w:id="5"/>
    </w:p>
    <w:p w:rsidR="00096457" w:rsidRPr="00096457" w:rsidRDefault="0048164D" w:rsidP="00DF3378">
      <w:pPr>
        <w:numPr>
          <w:ilvl w:val="1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Wielkość </w:t>
      </w:r>
      <w:r w:rsidR="00C04582">
        <w:rPr>
          <w:rFonts w:ascii="Arial" w:hAnsi="Arial" w:cs="Arial"/>
          <w:sz w:val="24"/>
          <w:szCs w:val="24"/>
        </w:rPr>
        <w:t xml:space="preserve">jednej </w:t>
      </w:r>
      <w:r>
        <w:rPr>
          <w:rFonts w:ascii="Arial" w:hAnsi="Arial" w:cs="Arial"/>
          <w:sz w:val="24"/>
          <w:szCs w:val="24"/>
        </w:rPr>
        <w:t xml:space="preserve">bazy </w:t>
      </w:r>
      <w:r w:rsidR="00C04582">
        <w:rPr>
          <w:rFonts w:ascii="Arial" w:hAnsi="Arial" w:cs="Arial"/>
          <w:sz w:val="24"/>
          <w:szCs w:val="24"/>
        </w:rPr>
        <w:t>-</w:t>
      </w:r>
      <w:r w:rsidR="002E212C">
        <w:rPr>
          <w:rFonts w:ascii="Arial" w:hAnsi="Arial" w:cs="Arial"/>
          <w:sz w:val="24"/>
          <w:szCs w:val="24"/>
        </w:rPr>
        <w:t xml:space="preserve"> 5</w:t>
      </w:r>
      <w:r w:rsidR="00EA1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tysięcy </w:t>
      </w:r>
      <w:r w:rsidR="00C04582">
        <w:rPr>
          <w:rFonts w:ascii="Arial" w:hAnsi="Arial" w:cs="Arial"/>
          <w:sz w:val="24"/>
          <w:szCs w:val="24"/>
        </w:rPr>
        <w:t>rekordów</w:t>
      </w:r>
      <w:r>
        <w:rPr>
          <w:rFonts w:ascii="Arial" w:hAnsi="Arial" w:cs="Arial"/>
          <w:sz w:val="24"/>
          <w:szCs w:val="24"/>
        </w:rPr>
        <w:t>. Zakłada s</w:t>
      </w:r>
      <w:r w:rsidR="00A1495B">
        <w:rPr>
          <w:rFonts w:ascii="Arial" w:hAnsi="Arial" w:cs="Arial"/>
          <w:sz w:val="24"/>
          <w:szCs w:val="24"/>
        </w:rPr>
        <w:t>ię, że w danym miesiącu będą realizowane</w:t>
      </w:r>
      <w:r w:rsidR="004A369B">
        <w:rPr>
          <w:rFonts w:ascii="Arial" w:hAnsi="Arial" w:cs="Arial"/>
          <w:sz w:val="24"/>
          <w:szCs w:val="24"/>
        </w:rPr>
        <w:t xml:space="preserve"> </w:t>
      </w:r>
      <w:r w:rsidR="00A1495B">
        <w:rPr>
          <w:rFonts w:ascii="Arial" w:hAnsi="Arial" w:cs="Arial"/>
          <w:sz w:val="24"/>
          <w:szCs w:val="24"/>
        </w:rPr>
        <w:t>wysyłki</w:t>
      </w:r>
      <w:r>
        <w:rPr>
          <w:rFonts w:ascii="Arial" w:hAnsi="Arial" w:cs="Arial"/>
          <w:sz w:val="24"/>
          <w:szCs w:val="24"/>
        </w:rPr>
        <w:t xml:space="preserve"> </w:t>
      </w:r>
      <w:r w:rsidR="00096457">
        <w:rPr>
          <w:rFonts w:ascii="Arial" w:hAnsi="Arial" w:cs="Arial"/>
          <w:sz w:val="24"/>
          <w:szCs w:val="24"/>
        </w:rPr>
        <w:t xml:space="preserve">do nie więcej niż </w:t>
      </w:r>
      <w:r w:rsidR="00EA19DF">
        <w:rPr>
          <w:rFonts w:ascii="Arial" w:hAnsi="Arial" w:cs="Arial"/>
          <w:sz w:val="24"/>
          <w:szCs w:val="24"/>
        </w:rPr>
        <w:t xml:space="preserve">2 200 </w:t>
      </w:r>
      <w:r w:rsidR="00096457">
        <w:rPr>
          <w:rFonts w:ascii="Arial" w:hAnsi="Arial" w:cs="Arial"/>
          <w:sz w:val="24"/>
          <w:szCs w:val="24"/>
        </w:rPr>
        <w:t xml:space="preserve">000 </w:t>
      </w:r>
      <w:r w:rsidR="00C04582">
        <w:rPr>
          <w:rFonts w:ascii="Arial" w:hAnsi="Arial" w:cs="Arial"/>
          <w:sz w:val="24"/>
          <w:szCs w:val="24"/>
        </w:rPr>
        <w:t xml:space="preserve">łącznej liczby </w:t>
      </w:r>
      <w:r w:rsidR="00096457">
        <w:rPr>
          <w:rFonts w:ascii="Arial" w:hAnsi="Arial" w:cs="Arial"/>
          <w:sz w:val="24"/>
          <w:szCs w:val="24"/>
        </w:rPr>
        <w:t xml:space="preserve">odbiorców. </w:t>
      </w:r>
      <w:r w:rsidR="004A369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ażdorazowo </w:t>
      </w:r>
      <w:r w:rsidR="00075FD0">
        <w:rPr>
          <w:rFonts w:ascii="Arial" w:hAnsi="Arial" w:cs="Arial"/>
          <w:sz w:val="24"/>
          <w:szCs w:val="24"/>
        </w:rPr>
        <w:t xml:space="preserve">w miesiącu </w:t>
      </w:r>
      <w:r>
        <w:rPr>
          <w:rFonts w:ascii="Arial" w:hAnsi="Arial" w:cs="Arial"/>
          <w:sz w:val="24"/>
          <w:szCs w:val="24"/>
        </w:rPr>
        <w:t xml:space="preserve">liczba odbiorców </w:t>
      </w:r>
      <w:r w:rsidR="00A1495B">
        <w:rPr>
          <w:rFonts w:ascii="Arial" w:hAnsi="Arial" w:cs="Arial"/>
          <w:sz w:val="24"/>
          <w:szCs w:val="24"/>
        </w:rPr>
        <w:t xml:space="preserve">jednej </w:t>
      </w:r>
      <w:r>
        <w:rPr>
          <w:rFonts w:ascii="Arial" w:hAnsi="Arial" w:cs="Arial"/>
          <w:sz w:val="24"/>
          <w:szCs w:val="24"/>
        </w:rPr>
        <w:t xml:space="preserve">wiadomości nie będzie większa niż </w:t>
      </w:r>
      <w:r w:rsidR="002E212C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0 tysięcy. Możliwe jest kierowanie wiadomości do mniej licznych grup odbiorców. </w:t>
      </w:r>
    </w:p>
    <w:p w:rsidR="0048164D" w:rsidRPr="0048164D" w:rsidRDefault="0048164D" w:rsidP="00DF3378">
      <w:pPr>
        <w:numPr>
          <w:ilvl w:val="1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zapewni dostęp do platformy</w:t>
      </w:r>
      <w:r w:rsidR="004A369B">
        <w:rPr>
          <w:rFonts w:ascii="Arial" w:hAnsi="Arial" w:cs="Arial"/>
          <w:sz w:val="24"/>
          <w:szCs w:val="24"/>
        </w:rPr>
        <w:t xml:space="preserve"> mailingowej, która</w:t>
      </w:r>
      <w:r w:rsidR="00C15E15">
        <w:rPr>
          <w:rFonts w:ascii="Arial" w:hAnsi="Arial" w:cs="Arial"/>
          <w:sz w:val="24"/>
          <w:szCs w:val="24"/>
        </w:rPr>
        <w:t>:</w:t>
      </w:r>
    </w:p>
    <w:p w:rsidR="0048164D" w:rsidRDefault="00FB3841" w:rsidP="00F556FC">
      <w:pPr>
        <w:tabs>
          <w:tab w:val="left" w:pos="900"/>
        </w:tabs>
        <w:ind w:left="90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15E15">
        <w:rPr>
          <w:rFonts w:ascii="Arial" w:hAnsi="Arial" w:cs="Arial"/>
          <w:sz w:val="24"/>
          <w:szCs w:val="24"/>
        </w:rPr>
        <w:t>)</w:t>
      </w:r>
      <w:r w:rsidR="00F556FC">
        <w:rPr>
          <w:rFonts w:ascii="Arial" w:hAnsi="Arial" w:cs="Arial"/>
          <w:sz w:val="24"/>
          <w:szCs w:val="24"/>
        </w:rPr>
        <w:tab/>
      </w:r>
      <w:r w:rsidR="00C15E15">
        <w:rPr>
          <w:rFonts w:ascii="Arial" w:hAnsi="Arial" w:cs="Arial"/>
          <w:sz w:val="24"/>
          <w:szCs w:val="24"/>
        </w:rPr>
        <w:t xml:space="preserve">umożliwi </w:t>
      </w:r>
      <w:r w:rsidR="004A369B">
        <w:rPr>
          <w:rFonts w:ascii="Arial" w:hAnsi="Arial" w:cs="Arial"/>
          <w:sz w:val="24"/>
          <w:szCs w:val="24"/>
        </w:rPr>
        <w:t>wgranie i zapisanie</w:t>
      </w:r>
      <w:r w:rsidR="0048164D" w:rsidRPr="0048164D">
        <w:rPr>
          <w:rFonts w:ascii="Arial" w:hAnsi="Arial" w:cs="Arial"/>
          <w:sz w:val="24"/>
          <w:szCs w:val="24"/>
        </w:rPr>
        <w:t xml:space="preserve"> bazy odbiorców Zamawiającego z zewnętrznych źródeł w swoim systemie wysyłkowym na serwerze dedykowanym dla Zamawiającego (zapisanych w formacie .csv, .xls, .xlsx),</w:t>
      </w:r>
    </w:p>
    <w:p w:rsidR="000C179F" w:rsidRPr="00C15E15" w:rsidRDefault="00C15E15" w:rsidP="000C179F">
      <w:pPr>
        <w:tabs>
          <w:tab w:val="left" w:pos="900"/>
        </w:tabs>
        <w:ind w:left="90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Pr="00C15E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15E15">
        <w:rPr>
          <w:rFonts w:ascii="Arial" w:hAnsi="Arial" w:cs="Arial"/>
          <w:sz w:val="24"/>
          <w:szCs w:val="24"/>
        </w:rPr>
        <w:t xml:space="preserve">zapewni minimalny zestaw metod </w:t>
      </w:r>
      <w:r w:rsidR="00A031ED">
        <w:rPr>
          <w:rFonts w:ascii="Arial" w:hAnsi="Arial" w:cs="Arial"/>
          <w:sz w:val="24"/>
          <w:szCs w:val="24"/>
        </w:rPr>
        <w:t xml:space="preserve">dla </w:t>
      </w:r>
      <w:r w:rsidR="00C364CA">
        <w:rPr>
          <w:rFonts w:ascii="Arial" w:hAnsi="Arial" w:cs="Arial"/>
          <w:sz w:val="24"/>
          <w:szCs w:val="24"/>
        </w:rPr>
        <w:t>interfejsu programowania aplikacji (</w:t>
      </w:r>
      <w:r w:rsidRPr="00C15E15">
        <w:rPr>
          <w:rFonts w:ascii="Arial" w:hAnsi="Arial" w:cs="Arial"/>
          <w:sz w:val="24"/>
          <w:szCs w:val="24"/>
        </w:rPr>
        <w:t>API</w:t>
      </w:r>
      <w:r w:rsidR="00C364CA">
        <w:rPr>
          <w:rFonts w:ascii="Arial" w:hAnsi="Arial" w:cs="Arial"/>
          <w:sz w:val="24"/>
          <w:szCs w:val="24"/>
        </w:rPr>
        <w:t>)</w:t>
      </w:r>
      <w:r w:rsidRPr="00C15E15">
        <w:rPr>
          <w:rFonts w:ascii="Arial" w:hAnsi="Arial" w:cs="Arial"/>
          <w:sz w:val="24"/>
          <w:szCs w:val="24"/>
        </w:rPr>
        <w:t>:</w:t>
      </w:r>
    </w:p>
    <w:p w:rsidR="00C15E15" w:rsidRDefault="00FB3841" w:rsidP="00FB3841">
      <w:pPr>
        <w:tabs>
          <w:tab w:val="left" w:pos="851"/>
        </w:tabs>
        <w:ind w:left="993" w:hanging="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 f</w:t>
      </w:r>
      <w:r w:rsidR="00C15E15" w:rsidRPr="00C15E15">
        <w:rPr>
          <w:rFonts w:ascii="Arial" w:hAnsi="Arial" w:cs="Arial"/>
          <w:sz w:val="24"/>
          <w:szCs w:val="24"/>
          <w:lang w:val="en-US"/>
        </w:rPr>
        <w:t xml:space="preserve">ormat </w:t>
      </w:r>
      <w:r w:rsidR="00C15E15" w:rsidRPr="00063BCA">
        <w:rPr>
          <w:rFonts w:ascii="Arial" w:hAnsi="Arial" w:cs="Arial"/>
          <w:sz w:val="24"/>
          <w:szCs w:val="24"/>
          <w:lang w:val="en-US"/>
        </w:rPr>
        <w:t>danych</w:t>
      </w:r>
      <w:r w:rsidR="00C15E15" w:rsidRPr="00C15E15">
        <w:rPr>
          <w:rFonts w:ascii="Arial" w:hAnsi="Arial" w:cs="Arial"/>
          <w:sz w:val="24"/>
          <w:szCs w:val="24"/>
          <w:lang w:val="en-US"/>
        </w:rPr>
        <w:t>: Jav</w:t>
      </w:r>
      <w:r w:rsidR="00C364CA">
        <w:rPr>
          <w:rFonts w:ascii="Arial" w:hAnsi="Arial" w:cs="Arial"/>
          <w:sz w:val="24"/>
          <w:szCs w:val="24"/>
          <w:lang w:val="en-US"/>
        </w:rPr>
        <w:t>aScript Object Notation</w:t>
      </w:r>
      <w:r w:rsidR="00C15E15">
        <w:rPr>
          <w:rFonts w:ascii="Arial" w:hAnsi="Arial" w:cs="Arial"/>
          <w:sz w:val="24"/>
          <w:szCs w:val="24"/>
          <w:lang w:val="en-US"/>
        </w:rPr>
        <w:t>,</w:t>
      </w:r>
    </w:p>
    <w:p w:rsidR="00C15E15" w:rsidRDefault="00FB3841" w:rsidP="00FB3841">
      <w:pPr>
        <w:tabs>
          <w:tab w:val="left" w:pos="851"/>
        </w:tabs>
        <w:ind w:left="993" w:hanging="142"/>
        <w:jc w:val="both"/>
        <w:rPr>
          <w:rFonts w:ascii="Arial" w:hAnsi="Arial" w:cs="Arial"/>
          <w:sz w:val="24"/>
          <w:szCs w:val="24"/>
        </w:rPr>
      </w:pPr>
      <w:r w:rsidRPr="00FB3841">
        <w:rPr>
          <w:rFonts w:ascii="Arial" w:hAnsi="Arial" w:cs="Arial"/>
          <w:sz w:val="24"/>
          <w:szCs w:val="24"/>
        </w:rPr>
        <w:t>- m</w:t>
      </w:r>
      <w:r w:rsidR="00C15E15" w:rsidRPr="00C15E15">
        <w:rPr>
          <w:rFonts w:ascii="Arial" w:hAnsi="Arial" w:cs="Arial"/>
          <w:sz w:val="24"/>
          <w:szCs w:val="24"/>
        </w:rPr>
        <w:t xml:space="preserve">echanizm </w:t>
      </w:r>
      <w:r w:rsidR="00C6540D">
        <w:rPr>
          <w:rFonts w:ascii="Arial" w:hAnsi="Arial" w:cs="Arial"/>
          <w:sz w:val="24"/>
          <w:szCs w:val="24"/>
        </w:rPr>
        <w:t>umożliwiający uzyskanie informacji</w:t>
      </w:r>
      <w:r w:rsidR="00C15E15" w:rsidRPr="00C15E15">
        <w:rPr>
          <w:rFonts w:ascii="Arial" w:hAnsi="Arial" w:cs="Arial"/>
          <w:sz w:val="24"/>
          <w:szCs w:val="24"/>
        </w:rPr>
        <w:t xml:space="preserve"> o  każdym zdarzeniu (otworzenie maila przez klienta, kliknięcie w link w mailu itd.)  powinna być przesyłana na zdefiniowan</w:t>
      </w:r>
      <w:r>
        <w:rPr>
          <w:rFonts w:ascii="Arial" w:hAnsi="Arial" w:cs="Arial"/>
          <w:sz w:val="24"/>
          <w:szCs w:val="24"/>
        </w:rPr>
        <w:t>y przez zamawiającego adres URL,</w:t>
      </w:r>
    </w:p>
    <w:p w:rsidR="00C15E15" w:rsidRPr="00C15E15" w:rsidRDefault="00FB3841" w:rsidP="00FB3841">
      <w:pPr>
        <w:tabs>
          <w:tab w:val="left" w:pos="851"/>
        </w:tabs>
        <w:ind w:left="993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</w:t>
      </w:r>
      <w:r w:rsidR="00C15E15" w:rsidRPr="00C15E15">
        <w:rPr>
          <w:rFonts w:ascii="Arial" w:hAnsi="Arial" w:cs="Arial"/>
          <w:sz w:val="24"/>
          <w:szCs w:val="24"/>
        </w:rPr>
        <w:t>echanizm posiadają</w:t>
      </w:r>
      <w:r>
        <w:rPr>
          <w:rFonts w:ascii="Arial" w:hAnsi="Arial" w:cs="Arial"/>
          <w:sz w:val="24"/>
          <w:szCs w:val="24"/>
        </w:rPr>
        <w:t xml:space="preserve">cy co najmniej możliwość dodawania i edycji obecnych klientów oraz </w:t>
      </w:r>
      <w:r w:rsidRPr="00C15E15">
        <w:rPr>
          <w:rFonts w:ascii="Arial" w:hAnsi="Arial" w:cs="Arial"/>
          <w:sz w:val="24"/>
          <w:szCs w:val="24"/>
        </w:rPr>
        <w:t>dodawania</w:t>
      </w:r>
      <w:r>
        <w:rPr>
          <w:rFonts w:ascii="Arial" w:hAnsi="Arial" w:cs="Arial"/>
          <w:sz w:val="24"/>
          <w:szCs w:val="24"/>
        </w:rPr>
        <w:t xml:space="preserve"> dodatkowych parametrów klienta, </w:t>
      </w:r>
      <w:r w:rsidR="00C15E15" w:rsidRPr="00C15E15">
        <w:rPr>
          <w:rFonts w:ascii="Arial" w:hAnsi="Arial" w:cs="Arial"/>
          <w:sz w:val="24"/>
          <w:szCs w:val="24"/>
        </w:rPr>
        <w:t>pobierania, edycji, zakładania nowych grup mail</w:t>
      </w:r>
      <w:r>
        <w:rPr>
          <w:rFonts w:ascii="Arial" w:hAnsi="Arial" w:cs="Arial"/>
          <w:sz w:val="24"/>
          <w:szCs w:val="24"/>
        </w:rPr>
        <w:t xml:space="preserve">ingowych oraz dodawanie lub </w:t>
      </w:r>
      <w:r w:rsidR="00C15E15" w:rsidRPr="00C15E15">
        <w:rPr>
          <w:rFonts w:ascii="Arial" w:hAnsi="Arial" w:cs="Arial"/>
          <w:sz w:val="24"/>
          <w:szCs w:val="24"/>
        </w:rPr>
        <w:t>usuwanie z nich klientów oraz eksport danych klientów</w:t>
      </w:r>
      <w:r>
        <w:rPr>
          <w:rFonts w:ascii="Arial" w:hAnsi="Arial" w:cs="Arial"/>
          <w:sz w:val="24"/>
          <w:szCs w:val="24"/>
        </w:rPr>
        <w:t xml:space="preserve">, pobierania lub </w:t>
      </w:r>
      <w:r w:rsidR="00C15E15" w:rsidRPr="00C15E15">
        <w:rPr>
          <w:rFonts w:ascii="Arial" w:hAnsi="Arial" w:cs="Arial"/>
          <w:sz w:val="24"/>
          <w:szCs w:val="24"/>
        </w:rPr>
        <w:t>podglą</w:t>
      </w:r>
      <w:r>
        <w:rPr>
          <w:rFonts w:ascii="Arial" w:hAnsi="Arial" w:cs="Arial"/>
          <w:sz w:val="24"/>
          <w:szCs w:val="24"/>
        </w:rPr>
        <w:t>du treści kampanii mailingowych.</w:t>
      </w:r>
    </w:p>
    <w:p w:rsidR="0048164D" w:rsidRPr="0048164D" w:rsidRDefault="00C15E15" w:rsidP="00F556FC">
      <w:pPr>
        <w:tabs>
          <w:tab w:val="left" w:pos="900"/>
        </w:tabs>
        <w:ind w:left="90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F556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umożliwi </w:t>
      </w:r>
      <w:r w:rsidR="0048164D" w:rsidRPr="0048164D">
        <w:rPr>
          <w:rFonts w:ascii="Arial" w:hAnsi="Arial" w:cs="Arial"/>
          <w:sz w:val="24"/>
          <w:szCs w:val="24"/>
        </w:rPr>
        <w:t>wykrywanie błędnych adresów pocztowych przy imporcie bazy,</w:t>
      </w:r>
    </w:p>
    <w:p w:rsidR="0048164D" w:rsidRPr="0048164D" w:rsidRDefault="00C15E15" w:rsidP="00F556FC">
      <w:pPr>
        <w:tabs>
          <w:tab w:val="left" w:pos="900"/>
        </w:tabs>
        <w:ind w:left="90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040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umożliwi </w:t>
      </w:r>
      <w:r w:rsidR="0048164D" w:rsidRPr="0048164D">
        <w:rPr>
          <w:rFonts w:ascii="Arial" w:hAnsi="Arial" w:cs="Arial"/>
          <w:sz w:val="24"/>
          <w:szCs w:val="24"/>
        </w:rPr>
        <w:t>tworzenie nieograniczonej liczby segmentów bazy odbiorców przez Zamawiającego według własnych kryteriów i potrzeb,</w:t>
      </w:r>
    </w:p>
    <w:p w:rsidR="0048164D" w:rsidRDefault="00C15E15" w:rsidP="00F556FC">
      <w:pPr>
        <w:tabs>
          <w:tab w:val="left" w:pos="900"/>
        </w:tabs>
        <w:ind w:left="90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 w:rsidR="000403BA">
        <w:rPr>
          <w:rFonts w:ascii="Arial" w:hAnsi="Arial" w:cs="Arial"/>
          <w:sz w:val="24"/>
          <w:szCs w:val="24"/>
        </w:rPr>
        <w:t xml:space="preserve"> </w:t>
      </w:r>
      <w:r w:rsidR="00F556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udostępni </w:t>
      </w:r>
      <w:r w:rsidR="00F556FC">
        <w:rPr>
          <w:rFonts w:ascii="Arial" w:hAnsi="Arial" w:cs="Arial"/>
          <w:sz w:val="24"/>
          <w:szCs w:val="24"/>
        </w:rPr>
        <w:t>automatyczną modyfikację</w:t>
      </w:r>
      <w:r w:rsidR="0048164D" w:rsidRPr="0048164D">
        <w:rPr>
          <w:rFonts w:ascii="Arial" w:hAnsi="Arial" w:cs="Arial"/>
          <w:sz w:val="24"/>
          <w:szCs w:val="24"/>
        </w:rPr>
        <w:t xml:space="preserve">/usuwanie odbiorców </w:t>
      </w:r>
      <w:r w:rsidR="008C7F23">
        <w:rPr>
          <w:rFonts w:ascii="Arial" w:hAnsi="Arial" w:cs="Arial"/>
          <w:sz w:val="24"/>
          <w:szCs w:val="24"/>
        </w:rPr>
        <w:t xml:space="preserve">z listy </w:t>
      </w:r>
      <w:r w:rsidR="0048164D" w:rsidRPr="0048164D">
        <w:rPr>
          <w:rFonts w:ascii="Arial" w:hAnsi="Arial" w:cs="Arial"/>
          <w:sz w:val="24"/>
          <w:szCs w:val="24"/>
        </w:rPr>
        <w:t>w  zależności od po</w:t>
      </w:r>
      <w:r w:rsidR="00F556FC">
        <w:rPr>
          <w:rFonts w:ascii="Arial" w:hAnsi="Arial" w:cs="Arial"/>
          <w:sz w:val="24"/>
          <w:szCs w:val="24"/>
        </w:rPr>
        <w:t>wodu niedostarczenia wiadomości,</w:t>
      </w:r>
    </w:p>
    <w:p w:rsidR="00096457" w:rsidRDefault="00C15E15" w:rsidP="00096457">
      <w:pPr>
        <w:tabs>
          <w:tab w:val="left" w:pos="900"/>
        </w:tabs>
        <w:ind w:left="90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="00F556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umożliwi </w:t>
      </w:r>
      <w:r w:rsidR="00F556FC">
        <w:rPr>
          <w:rFonts w:ascii="Arial" w:hAnsi="Arial" w:cs="Arial"/>
          <w:sz w:val="24"/>
          <w:szCs w:val="24"/>
        </w:rPr>
        <w:t>wypisywanie</w:t>
      </w:r>
      <w:r w:rsidR="008C7F23">
        <w:rPr>
          <w:rFonts w:ascii="Arial" w:hAnsi="Arial" w:cs="Arial"/>
          <w:sz w:val="24"/>
          <w:szCs w:val="24"/>
        </w:rPr>
        <w:t xml:space="preserve"> się z listy subskrybentów, poprzez kliknięcie w link w stopce maila</w:t>
      </w:r>
      <w:r w:rsidR="00962A79">
        <w:rPr>
          <w:rFonts w:ascii="Arial" w:hAnsi="Arial" w:cs="Arial"/>
          <w:sz w:val="24"/>
          <w:szCs w:val="24"/>
        </w:rPr>
        <w:t xml:space="preserve"> – automatyczne </w:t>
      </w:r>
      <w:r w:rsidR="008C7F23">
        <w:rPr>
          <w:rFonts w:ascii="Arial" w:hAnsi="Arial" w:cs="Arial"/>
          <w:sz w:val="24"/>
          <w:szCs w:val="24"/>
        </w:rPr>
        <w:t>usuwanie</w:t>
      </w:r>
      <w:r w:rsidR="00F556FC">
        <w:rPr>
          <w:rFonts w:ascii="Arial" w:hAnsi="Arial" w:cs="Arial"/>
          <w:sz w:val="24"/>
          <w:szCs w:val="24"/>
        </w:rPr>
        <w:t xml:space="preserve"> odbiorców z listy.</w:t>
      </w:r>
      <w:r w:rsidR="00D028AD">
        <w:rPr>
          <w:rFonts w:ascii="Arial" w:hAnsi="Arial" w:cs="Arial"/>
          <w:sz w:val="24"/>
          <w:szCs w:val="24"/>
        </w:rPr>
        <w:t xml:space="preserve"> </w:t>
      </w:r>
    </w:p>
    <w:p w:rsidR="0048164D" w:rsidRDefault="00096457" w:rsidP="00096457">
      <w:pPr>
        <w:tabs>
          <w:tab w:val="left" w:pos="900"/>
        </w:tabs>
        <w:ind w:left="90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z</w:t>
      </w:r>
      <w:r w:rsidR="0048164D" w:rsidRPr="0048164D">
        <w:rPr>
          <w:rFonts w:ascii="Arial" w:hAnsi="Arial" w:cs="Arial"/>
          <w:sz w:val="24"/>
          <w:szCs w:val="24"/>
        </w:rPr>
        <w:t>apewni dedykowan</w:t>
      </w:r>
      <w:r>
        <w:rPr>
          <w:rFonts w:ascii="Arial" w:hAnsi="Arial" w:cs="Arial"/>
          <w:sz w:val="24"/>
          <w:szCs w:val="24"/>
        </w:rPr>
        <w:t>y adres</w:t>
      </w:r>
      <w:r w:rsidR="0048164D" w:rsidRPr="0048164D">
        <w:rPr>
          <w:rFonts w:ascii="Arial" w:hAnsi="Arial" w:cs="Arial"/>
          <w:sz w:val="24"/>
          <w:szCs w:val="24"/>
        </w:rPr>
        <w:t xml:space="preserve"> IP wyłącznie dla Zamawiającego do wysyłek </w:t>
      </w:r>
      <w:r w:rsidR="0048164D" w:rsidRPr="0048164D">
        <w:rPr>
          <w:rFonts w:ascii="Arial" w:hAnsi="Arial" w:cs="Arial"/>
          <w:sz w:val="24"/>
          <w:szCs w:val="24"/>
        </w:rPr>
        <w:lastRenderedPageBreak/>
        <w:t>wiadomości pocztowych, umożliwiającego jednoznaczne skojarzenie</w:t>
      </w:r>
      <w:r w:rsidR="0048164D">
        <w:rPr>
          <w:rFonts w:ascii="Arial" w:hAnsi="Arial" w:cs="Arial"/>
          <w:sz w:val="24"/>
          <w:szCs w:val="24"/>
        </w:rPr>
        <w:t xml:space="preserve"> z nazwą domenową Zamawiającego</w:t>
      </w:r>
      <w:r w:rsidR="0048164D" w:rsidRPr="0048164D">
        <w:rPr>
          <w:rFonts w:ascii="Arial" w:hAnsi="Arial" w:cs="Arial"/>
          <w:sz w:val="24"/>
          <w:szCs w:val="24"/>
        </w:rPr>
        <w:t>.</w:t>
      </w:r>
    </w:p>
    <w:p w:rsidR="0048164D" w:rsidRPr="00970D2B" w:rsidRDefault="00096457" w:rsidP="00096457">
      <w:pPr>
        <w:numPr>
          <w:ilvl w:val="0"/>
          <w:numId w:val="32"/>
        </w:num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</w:t>
      </w:r>
      <w:r w:rsidR="0048164D" w:rsidRPr="00970D2B">
        <w:rPr>
          <w:rFonts w:ascii="Arial" w:hAnsi="Arial" w:cs="Arial"/>
          <w:sz w:val="24"/>
          <w:szCs w:val="24"/>
        </w:rPr>
        <w:t xml:space="preserve"> funkcjonalności </w:t>
      </w:r>
      <w:r w:rsidR="0048164D" w:rsidRPr="00970D2B">
        <w:rPr>
          <w:rFonts w:ascii="Arial" w:hAnsi="Arial" w:cs="Arial"/>
          <w:sz w:val="24"/>
          <w:szCs w:val="24"/>
          <w:lang w:eastAsia="pl-PL"/>
        </w:rPr>
        <w:t xml:space="preserve">tworzenia grup odbiorców opartych na ich zachowaniu w zrealizowanych kampaniach (np. odbiorca </w:t>
      </w:r>
      <w:r w:rsidR="0048164D" w:rsidRPr="00970D2B">
        <w:rPr>
          <w:rFonts w:ascii="Arial" w:hAnsi="Arial" w:cs="Arial"/>
          <w:sz w:val="24"/>
          <w:szCs w:val="24"/>
        </w:rPr>
        <w:t>otworzył konkretnego maila, nie otworzył maila, otworzył maila i kliknął w link, nie otrzymał maila).</w:t>
      </w:r>
    </w:p>
    <w:p w:rsidR="0048164D" w:rsidRPr="0048164D" w:rsidRDefault="0048164D" w:rsidP="00DF3378">
      <w:pPr>
        <w:numPr>
          <w:ilvl w:val="1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 w:rsidRPr="0048164D">
        <w:rPr>
          <w:rFonts w:ascii="Arial" w:hAnsi="Arial" w:cs="Arial"/>
          <w:sz w:val="24"/>
          <w:szCs w:val="24"/>
        </w:rPr>
        <w:t>System antyspamowy - dedykowany adres IP powinien zostać wpisany na listę zaufanych dostawców wiadomości oraz zostać dodany do listy czołowych polskich dostawców usług poczty elektronicznej (</w:t>
      </w:r>
      <w:r w:rsidR="00EF705C">
        <w:rPr>
          <w:rFonts w:ascii="Arial" w:hAnsi="Arial" w:cs="Arial"/>
          <w:sz w:val="24"/>
          <w:szCs w:val="24"/>
        </w:rPr>
        <w:t xml:space="preserve">m.in. </w:t>
      </w:r>
      <w:r w:rsidR="009011BF">
        <w:rPr>
          <w:rFonts w:ascii="Arial" w:hAnsi="Arial" w:cs="Arial"/>
          <w:sz w:val="24"/>
          <w:szCs w:val="24"/>
        </w:rPr>
        <w:t>o</w:t>
      </w:r>
      <w:r w:rsidRPr="0048164D">
        <w:rPr>
          <w:rFonts w:ascii="Arial" w:hAnsi="Arial" w:cs="Arial"/>
          <w:sz w:val="24"/>
          <w:szCs w:val="24"/>
        </w:rPr>
        <w:t>net</w:t>
      </w:r>
      <w:r w:rsidR="00EF705C">
        <w:rPr>
          <w:rFonts w:ascii="Arial" w:hAnsi="Arial" w:cs="Arial"/>
          <w:sz w:val="24"/>
          <w:szCs w:val="24"/>
        </w:rPr>
        <w:t>.pl</w:t>
      </w:r>
      <w:r w:rsidRPr="0048164D">
        <w:rPr>
          <w:rFonts w:ascii="Arial" w:hAnsi="Arial" w:cs="Arial"/>
          <w:sz w:val="24"/>
          <w:szCs w:val="24"/>
        </w:rPr>
        <w:t xml:space="preserve">, </w:t>
      </w:r>
      <w:r w:rsidR="009011BF">
        <w:rPr>
          <w:rFonts w:ascii="Arial" w:hAnsi="Arial" w:cs="Arial"/>
          <w:sz w:val="24"/>
          <w:szCs w:val="24"/>
        </w:rPr>
        <w:t>wp</w:t>
      </w:r>
      <w:r w:rsidRPr="0048164D">
        <w:rPr>
          <w:rFonts w:ascii="Arial" w:hAnsi="Arial" w:cs="Arial"/>
          <w:sz w:val="24"/>
          <w:szCs w:val="24"/>
        </w:rPr>
        <w:t>.pl, o2.pl, Interia</w:t>
      </w:r>
      <w:r w:rsidR="00CF25CD">
        <w:rPr>
          <w:rFonts w:ascii="Arial" w:hAnsi="Arial" w:cs="Arial"/>
          <w:sz w:val="24"/>
          <w:szCs w:val="24"/>
        </w:rPr>
        <w:t>.pl</w:t>
      </w:r>
      <w:r w:rsidRPr="0048164D">
        <w:rPr>
          <w:rFonts w:ascii="Arial" w:hAnsi="Arial" w:cs="Arial"/>
          <w:sz w:val="24"/>
          <w:szCs w:val="24"/>
        </w:rPr>
        <w:t xml:space="preserve">, </w:t>
      </w:r>
      <w:r w:rsidR="00EF705C">
        <w:rPr>
          <w:rFonts w:ascii="Arial" w:hAnsi="Arial" w:cs="Arial"/>
          <w:sz w:val="24"/>
          <w:szCs w:val="24"/>
        </w:rPr>
        <w:t>g</w:t>
      </w:r>
      <w:r w:rsidR="00CF25CD">
        <w:rPr>
          <w:rFonts w:ascii="Arial" w:hAnsi="Arial" w:cs="Arial"/>
          <w:sz w:val="24"/>
          <w:szCs w:val="24"/>
        </w:rPr>
        <w:t>oogle</w:t>
      </w:r>
      <w:r w:rsidR="00580C8B">
        <w:rPr>
          <w:rFonts w:ascii="Arial" w:hAnsi="Arial" w:cs="Arial"/>
          <w:sz w:val="24"/>
          <w:szCs w:val="24"/>
        </w:rPr>
        <w:t>, Hotmail, yahoo</w:t>
      </w:r>
      <w:r w:rsidRPr="0048164D">
        <w:rPr>
          <w:rFonts w:ascii="Arial" w:hAnsi="Arial" w:cs="Arial"/>
          <w:sz w:val="24"/>
          <w:szCs w:val="24"/>
        </w:rPr>
        <w:t>), by zapewnić jak najwyższy poziom bezpieczeństwa oraz zminimalizować ryzyko ilości oznaczeń jako spam. Wykonawca zapewni możliwość przeprowadzenia testów antyspamowych oraz sprawdzenia wiadomośc</w:t>
      </w:r>
      <w:r w:rsidR="009011BF">
        <w:rPr>
          <w:rFonts w:ascii="Arial" w:hAnsi="Arial" w:cs="Arial"/>
          <w:sz w:val="24"/>
          <w:szCs w:val="24"/>
        </w:rPr>
        <w:t>i w serwerach pocztowych m.in: o</w:t>
      </w:r>
      <w:r w:rsidRPr="0048164D">
        <w:rPr>
          <w:rFonts w:ascii="Arial" w:hAnsi="Arial" w:cs="Arial"/>
          <w:sz w:val="24"/>
          <w:szCs w:val="24"/>
        </w:rPr>
        <w:t xml:space="preserve">net.pl, </w:t>
      </w:r>
      <w:r w:rsidR="009011BF">
        <w:rPr>
          <w:rFonts w:ascii="Arial" w:hAnsi="Arial" w:cs="Arial"/>
          <w:sz w:val="24"/>
          <w:szCs w:val="24"/>
        </w:rPr>
        <w:t>wp</w:t>
      </w:r>
      <w:r w:rsidRPr="0048164D">
        <w:rPr>
          <w:rFonts w:ascii="Arial" w:hAnsi="Arial" w:cs="Arial"/>
          <w:sz w:val="24"/>
          <w:szCs w:val="24"/>
        </w:rPr>
        <w:t>.pl, o2.pl, Interia</w:t>
      </w:r>
      <w:r w:rsidR="00E65716">
        <w:rPr>
          <w:rFonts w:ascii="Arial" w:hAnsi="Arial" w:cs="Arial"/>
          <w:sz w:val="24"/>
          <w:szCs w:val="24"/>
        </w:rPr>
        <w:t>.pl</w:t>
      </w:r>
      <w:r w:rsidRPr="0048164D">
        <w:rPr>
          <w:rFonts w:ascii="Arial" w:hAnsi="Arial" w:cs="Arial"/>
          <w:sz w:val="24"/>
          <w:szCs w:val="24"/>
        </w:rPr>
        <w:t xml:space="preserve">, </w:t>
      </w:r>
      <w:r w:rsidR="00E65716">
        <w:rPr>
          <w:rFonts w:ascii="Arial" w:hAnsi="Arial" w:cs="Arial"/>
          <w:sz w:val="24"/>
          <w:szCs w:val="24"/>
        </w:rPr>
        <w:t>google</w:t>
      </w:r>
      <w:r w:rsidR="009011BF">
        <w:rPr>
          <w:rFonts w:ascii="Arial" w:hAnsi="Arial" w:cs="Arial"/>
          <w:sz w:val="24"/>
          <w:szCs w:val="24"/>
        </w:rPr>
        <w:t>,</w:t>
      </w:r>
      <w:r w:rsidR="009011BF" w:rsidRPr="009011BF">
        <w:rPr>
          <w:rFonts w:ascii="Arial" w:hAnsi="Arial" w:cs="Arial"/>
          <w:sz w:val="24"/>
          <w:szCs w:val="24"/>
        </w:rPr>
        <w:t xml:space="preserve"> </w:t>
      </w:r>
      <w:r w:rsidR="009011BF">
        <w:rPr>
          <w:rFonts w:ascii="Arial" w:hAnsi="Arial" w:cs="Arial"/>
          <w:sz w:val="24"/>
          <w:szCs w:val="24"/>
        </w:rPr>
        <w:t>Hotmail, yahoo</w:t>
      </w:r>
      <w:r w:rsidR="00E65716">
        <w:rPr>
          <w:rFonts w:ascii="Arial" w:hAnsi="Arial" w:cs="Arial"/>
          <w:sz w:val="24"/>
          <w:szCs w:val="24"/>
        </w:rPr>
        <w:t>.</w:t>
      </w:r>
    </w:p>
    <w:p w:rsidR="0048164D" w:rsidRDefault="00970D2B" w:rsidP="001F4D0E">
      <w:pPr>
        <w:pStyle w:val="Akapitzlist"/>
        <w:numPr>
          <w:ilvl w:val="1"/>
          <w:numId w:val="12"/>
        </w:numPr>
        <w:spacing w:after="360"/>
        <w:ind w:left="180" w:hanging="180"/>
        <w:outlineLvl w:val="0"/>
        <w:rPr>
          <w:rFonts w:ascii="Arial" w:hAnsi="Arial" w:cs="Arial"/>
          <w:b/>
          <w:sz w:val="24"/>
          <w:szCs w:val="24"/>
        </w:rPr>
      </w:pPr>
      <w:bookmarkStart w:id="6" w:name="_Toc3377536"/>
      <w:r>
        <w:rPr>
          <w:rFonts w:ascii="Arial" w:hAnsi="Arial" w:cs="Arial"/>
          <w:b/>
          <w:sz w:val="24"/>
          <w:szCs w:val="24"/>
        </w:rPr>
        <w:t>Tworzenie i wysyłanie wiadomości</w:t>
      </w:r>
      <w:bookmarkEnd w:id="6"/>
    </w:p>
    <w:p w:rsidR="00970D2B" w:rsidRPr="00970D2B" w:rsidRDefault="00970D2B" w:rsidP="001F4D0E">
      <w:pPr>
        <w:pStyle w:val="Akapitzlist"/>
        <w:numPr>
          <w:ilvl w:val="0"/>
          <w:numId w:val="13"/>
        </w:numPr>
        <w:spacing w:after="360"/>
        <w:ind w:left="180" w:hanging="180"/>
        <w:outlineLvl w:val="0"/>
        <w:rPr>
          <w:rFonts w:ascii="Arial" w:hAnsi="Arial" w:cs="Arial"/>
          <w:vanish/>
          <w:sz w:val="24"/>
          <w:szCs w:val="24"/>
        </w:rPr>
      </w:pPr>
      <w:bookmarkStart w:id="7" w:name="_Toc446330399"/>
      <w:bookmarkStart w:id="8" w:name="_Toc446330995"/>
      <w:bookmarkStart w:id="9" w:name="_Toc446331332"/>
      <w:bookmarkStart w:id="10" w:name="_Toc446331359"/>
      <w:bookmarkStart w:id="11" w:name="_Toc446331386"/>
      <w:bookmarkStart w:id="12" w:name="_Toc446331501"/>
      <w:bookmarkStart w:id="13" w:name="_Toc446331530"/>
      <w:bookmarkStart w:id="14" w:name="_Toc446331580"/>
      <w:bookmarkStart w:id="15" w:name="_Toc446331887"/>
      <w:bookmarkStart w:id="16" w:name="_Toc446331914"/>
      <w:bookmarkStart w:id="17" w:name="_Toc446331941"/>
      <w:bookmarkStart w:id="18" w:name="_Toc446332010"/>
      <w:bookmarkStart w:id="19" w:name="_Toc446332134"/>
      <w:bookmarkStart w:id="20" w:name="_Toc446332158"/>
      <w:bookmarkStart w:id="21" w:name="_Toc446332182"/>
      <w:bookmarkStart w:id="22" w:name="_Toc446332197"/>
      <w:bookmarkStart w:id="23" w:name="_Toc446332212"/>
      <w:bookmarkStart w:id="24" w:name="_Toc446332227"/>
      <w:bookmarkStart w:id="25" w:name="_Toc446332243"/>
      <w:bookmarkStart w:id="26" w:name="_Toc446332291"/>
      <w:bookmarkStart w:id="27" w:name="_Toc446332349"/>
      <w:bookmarkStart w:id="28" w:name="_Toc446332654"/>
      <w:bookmarkStart w:id="29" w:name="_Toc446332710"/>
      <w:bookmarkStart w:id="30" w:name="_Toc446332762"/>
      <w:bookmarkStart w:id="31" w:name="_Toc446332877"/>
      <w:bookmarkStart w:id="32" w:name="_Toc446332957"/>
      <w:bookmarkStart w:id="33" w:name="_Toc446332996"/>
      <w:bookmarkStart w:id="34" w:name="_Toc446333102"/>
      <w:bookmarkStart w:id="35" w:name="_Toc446333160"/>
      <w:bookmarkStart w:id="36" w:name="_Toc446333189"/>
      <w:bookmarkStart w:id="37" w:name="_Toc446333255"/>
      <w:bookmarkStart w:id="38" w:name="_Toc446333401"/>
      <w:bookmarkStart w:id="39" w:name="_Toc446333473"/>
      <w:bookmarkStart w:id="40" w:name="_Toc446333642"/>
      <w:bookmarkStart w:id="41" w:name="_Toc446333665"/>
      <w:bookmarkStart w:id="42" w:name="_Toc446333749"/>
      <w:bookmarkStart w:id="43" w:name="_Toc446339404"/>
      <w:bookmarkStart w:id="44" w:name="_Toc446339906"/>
      <w:bookmarkStart w:id="45" w:name="_Toc447102166"/>
      <w:bookmarkStart w:id="46" w:name="_Toc447110678"/>
      <w:bookmarkStart w:id="47" w:name="_Toc447110728"/>
      <w:bookmarkStart w:id="48" w:name="_Toc448218746"/>
      <w:bookmarkStart w:id="49" w:name="_Toc448218813"/>
      <w:bookmarkStart w:id="50" w:name="_Toc451434622"/>
      <w:bookmarkStart w:id="51" w:name="_Toc469908592"/>
      <w:bookmarkStart w:id="52" w:name="_Toc500937460"/>
      <w:bookmarkStart w:id="53" w:name="_Toc501024160"/>
      <w:bookmarkStart w:id="54" w:name="_Toc3377537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970D2B" w:rsidRPr="00970D2B" w:rsidRDefault="00970D2B" w:rsidP="001F4D0E">
      <w:pPr>
        <w:pStyle w:val="Akapitzlist"/>
        <w:numPr>
          <w:ilvl w:val="0"/>
          <w:numId w:val="13"/>
        </w:numPr>
        <w:spacing w:after="360"/>
        <w:ind w:left="180" w:hanging="180"/>
        <w:outlineLvl w:val="0"/>
        <w:rPr>
          <w:rFonts w:ascii="Arial" w:hAnsi="Arial" w:cs="Arial"/>
          <w:vanish/>
          <w:sz w:val="24"/>
          <w:szCs w:val="24"/>
        </w:rPr>
      </w:pPr>
      <w:bookmarkStart w:id="55" w:name="_Toc446330400"/>
      <w:bookmarkStart w:id="56" w:name="_Toc446330996"/>
      <w:bookmarkStart w:id="57" w:name="_Toc446331333"/>
      <w:bookmarkStart w:id="58" w:name="_Toc446331360"/>
      <w:bookmarkStart w:id="59" w:name="_Toc446331387"/>
      <w:bookmarkStart w:id="60" w:name="_Toc446331502"/>
      <w:bookmarkStart w:id="61" w:name="_Toc446331531"/>
      <w:bookmarkStart w:id="62" w:name="_Toc446331581"/>
      <w:bookmarkStart w:id="63" w:name="_Toc446331888"/>
      <w:bookmarkStart w:id="64" w:name="_Toc446331915"/>
      <w:bookmarkStart w:id="65" w:name="_Toc446331942"/>
      <w:bookmarkStart w:id="66" w:name="_Toc446332011"/>
      <w:bookmarkStart w:id="67" w:name="_Toc446332135"/>
      <w:bookmarkStart w:id="68" w:name="_Toc446332159"/>
      <w:bookmarkStart w:id="69" w:name="_Toc446332183"/>
      <w:bookmarkStart w:id="70" w:name="_Toc446332198"/>
      <w:bookmarkStart w:id="71" w:name="_Toc446332213"/>
      <w:bookmarkStart w:id="72" w:name="_Toc446332228"/>
      <w:bookmarkStart w:id="73" w:name="_Toc446332244"/>
      <w:bookmarkStart w:id="74" w:name="_Toc446332292"/>
      <w:bookmarkStart w:id="75" w:name="_Toc446332350"/>
      <w:bookmarkStart w:id="76" w:name="_Toc446332655"/>
      <w:bookmarkStart w:id="77" w:name="_Toc446332711"/>
      <w:bookmarkStart w:id="78" w:name="_Toc446332763"/>
      <w:bookmarkStart w:id="79" w:name="_Toc446332878"/>
      <w:bookmarkStart w:id="80" w:name="_Toc446332958"/>
      <w:bookmarkStart w:id="81" w:name="_Toc446332997"/>
      <w:bookmarkStart w:id="82" w:name="_Toc446333103"/>
      <w:bookmarkStart w:id="83" w:name="_Toc446333161"/>
      <w:bookmarkStart w:id="84" w:name="_Toc446333190"/>
      <w:bookmarkStart w:id="85" w:name="_Toc446333256"/>
      <w:bookmarkStart w:id="86" w:name="_Toc446333402"/>
      <w:bookmarkStart w:id="87" w:name="_Toc446333474"/>
      <w:bookmarkStart w:id="88" w:name="_Toc446333643"/>
      <w:bookmarkStart w:id="89" w:name="_Toc446333666"/>
      <w:bookmarkStart w:id="90" w:name="_Toc446333750"/>
      <w:bookmarkStart w:id="91" w:name="_Toc446339405"/>
      <w:bookmarkStart w:id="92" w:name="_Toc446339907"/>
      <w:bookmarkStart w:id="93" w:name="_Toc447102167"/>
      <w:bookmarkStart w:id="94" w:name="_Toc447110679"/>
      <w:bookmarkStart w:id="95" w:name="_Toc447110729"/>
      <w:bookmarkStart w:id="96" w:name="_Toc448218747"/>
      <w:bookmarkStart w:id="97" w:name="_Toc448218814"/>
      <w:bookmarkStart w:id="98" w:name="_Toc451434623"/>
      <w:bookmarkStart w:id="99" w:name="_Toc469908593"/>
      <w:bookmarkStart w:id="100" w:name="_Toc500937461"/>
      <w:bookmarkStart w:id="101" w:name="_Toc501024161"/>
      <w:bookmarkStart w:id="102" w:name="_Toc3377538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835E6B" w:rsidRDefault="00835E6B" w:rsidP="001F4D0E">
      <w:pPr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Warunki dla tworzenia i wysyłania </w:t>
      </w:r>
      <w:r w:rsidR="000403BA">
        <w:rPr>
          <w:rFonts w:ascii="Arial" w:hAnsi="Arial" w:cs="Arial"/>
          <w:sz w:val="24"/>
          <w:szCs w:val="24"/>
        </w:rPr>
        <w:t>wiadomości</w:t>
      </w:r>
      <w:r>
        <w:rPr>
          <w:rFonts w:ascii="Arial" w:hAnsi="Arial" w:cs="Arial"/>
          <w:sz w:val="24"/>
          <w:szCs w:val="24"/>
        </w:rPr>
        <w:t>:</w:t>
      </w:r>
    </w:p>
    <w:p w:rsidR="00835E6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d</w:t>
      </w:r>
      <w:r w:rsidR="00970D2B">
        <w:rPr>
          <w:rFonts w:ascii="Arial" w:hAnsi="Arial" w:cs="Arial"/>
          <w:sz w:val="24"/>
          <w:szCs w:val="24"/>
        </w:rPr>
        <w:t xml:space="preserve">ostarczalność wiadomości </w:t>
      </w:r>
      <w:r>
        <w:rPr>
          <w:rFonts w:ascii="Arial" w:hAnsi="Arial" w:cs="Arial"/>
          <w:sz w:val="24"/>
          <w:szCs w:val="24"/>
        </w:rPr>
        <w:t xml:space="preserve">- </w:t>
      </w:r>
      <w:r w:rsidR="00970D2B">
        <w:rPr>
          <w:rFonts w:ascii="Arial" w:hAnsi="Arial" w:cs="Arial"/>
          <w:sz w:val="24"/>
          <w:szCs w:val="24"/>
        </w:rPr>
        <w:t xml:space="preserve">Wykonawca zapewni prawidłowe dostarczanie wiadomości pocztowych do największych polskich dostawców usług internetowych </w:t>
      </w:r>
      <w:r>
        <w:rPr>
          <w:rFonts w:ascii="Arial" w:hAnsi="Arial" w:cs="Arial"/>
          <w:sz w:val="24"/>
          <w:szCs w:val="24"/>
        </w:rPr>
        <w:t>na poziomie nie niższym niż 95%,</w:t>
      </w:r>
    </w:p>
    <w:p w:rsidR="00970D2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p</w:t>
      </w:r>
      <w:r w:rsidR="00970D2B" w:rsidRPr="0099691F">
        <w:rPr>
          <w:rFonts w:ascii="Arial" w:hAnsi="Arial" w:cs="Arial"/>
          <w:sz w:val="24"/>
          <w:szCs w:val="24"/>
        </w:rPr>
        <w:t xml:space="preserve">rzepustowość konta </w:t>
      </w:r>
      <w:r>
        <w:rPr>
          <w:rFonts w:ascii="Arial" w:hAnsi="Arial" w:cs="Arial"/>
          <w:sz w:val="24"/>
          <w:szCs w:val="24"/>
        </w:rPr>
        <w:t>- m</w:t>
      </w:r>
      <w:r w:rsidR="00970D2B" w:rsidRPr="0099691F">
        <w:rPr>
          <w:rFonts w:ascii="Arial" w:hAnsi="Arial" w:cs="Arial"/>
          <w:sz w:val="24"/>
          <w:szCs w:val="24"/>
        </w:rPr>
        <w:t>inimalna szybkość wysyłki 100 ty</w:t>
      </w:r>
      <w:r w:rsidR="00970D2B">
        <w:rPr>
          <w:rFonts w:ascii="Arial" w:hAnsi="Arial" w:cs="Arial"/>
          <w:sz w:val="24"/>
          <w:szCs w:val="24"/>
        </w:rPr>
        <w:t>s.</w:t>
      </w:r>
      <w:r w:rsidR="00970D2B" w:rsidRPr="0099691F">
        <w:rPr>
          <w:rFonts w:ascii="Arial" w:hAnsi="Arial" w:cs="Arial"/>
          <w:sz w:val="24"/>
          <w:szCs w:val="24"/>
        </w:rPr>
        <w:t xml:space="preserve"> mail</w:t>
      </w:r>
      <w:r w:rsidR="00970D2B">
        <w:rPr>
          <w:rFonts w:ascii="Arial" w:hAnsi="Arial" w:cs="Arial"/>
          <w:sz w:val="24"/>
          <w:szCs w:val="24"/>
        </w:rPr>
        <w:t>i</w:t>
      </w:r>
      <w:r w:rsidR="00970D2B" w:rsidRPr="0099691F">
        <w:rPr>
          <w:rFonts w:ascii="Arial" w:hAnsi="Arial" w:cs="Arial"/>
          <w:sz w:val="24"/>
          <w:szCs w:val="24"/>
        </w:rPr>
        <w:t xml:space="preserve"> do </w:t>
      </w:r>
      <w:r w:rsidR="00970D2B">
        <w:rPr>
          <w:rFonts w:ascii="Arial" w:hAnsi="Arial" w:cs="Arial"/>
          <w:sz w:val="24"/>
          <w:szCs w:val="24"/>
        </w:rPr>
        <w:t>6</w:t>
      </w:r>
      <w:r w:rsidR="00970D2B" w:rsidRPr="0099691F">
        <w:rPr>
          <w:rFonts w:ascii="Arial" w:hAnsi="Arial" w:cs="Arial"/>
          <w:sz w:val="24"/>
          <w:szCs w:val="24"/>
        </w:rPr>
        <w:t>0 minut</w:t>
      </w:r>
      <w:r>
        <w:rPr>
          <w:rFonts w:ascii="Arial" w:hAnsi="Arial" w:cs="Arial"/>
          <w:sz w:val="24"/>
          <w:szCs w:val="24"/>
        </w:rPr>
        <w:t>,</w:t>
      </w:r>
    </w:p>
    <w:p w:rsidR="00970D2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o</w:t>
      </w:r>
      <w:r w:rsidR="00970D2B" w:rsidRPr="00835E6B">
        <w:rPr>
          <w:rFonts w:ascii="Arial" w:hAnsi="Arial" w:cs="Arial"/>
          <w:sz w:val="24"/>
          <w:szCs w:val="24"/>
        </w:rPr>
        <w:t>bsługa ma</w:t>
      </w:r>
      <w:r w:rsidRPr="00835E6B">
        <w:rPr>
          <w:rFonts w:ascii="Arial" w:hAnsi="Arial" w:cs="Arial"/>
          <w:sz w:val="24"/>
          <w:szCs w:val="24"/>
        </w:rPr>
        <w:t>i</w:t>
      </w:r>
      <w:r w:rsidR="00970D2B" w:rsidRPr="00835E6B">
        <w:rPr>
          <w:rFonts w:ascii="Arial" w:hAnsi="Arial" w:cs="Arial"/>
          <w:sz w:val="24"/>
          <w:szCs w:val="24"/>
        </w:rPr>
        <w:t>lingów</w:t>
      </w:r>
      <w:r w:rsidRPr="00835E6B">
        <w:rPr>
          <w:rFonts w:ascii="Arial" w:hAnsi="Arial" w:cs="Arial"/>
          <w:sz w:val="24"/>
          <w:szCs w:val="24"/>
        </w:rPr>
        <w:t xml:space="preserve"> </w:t>
      </w:r>
      <w:r w:rsidR="00970D2B" w:rsidRPr="00835E6B">
        <w:rPr>
          <w:rFonts w:ascii="Arial" w:hAnsi="Arial" w:cs="Arial"/>
          <w:sz w:val="24"/>
          <w:szCs w:val="24"/>
        </w:rPr>
        <w:t>w formatach .txt oraz HTML</w:t>
      </w:r>
      <w:r>
        <w:rPr>
          <w:rFonts w:ascii="Arial" w:hAnsi="Arial" w:cs="Arial"/>
          <w:sz w:val="24"/>
          <w:szCs w:val="24"/>
        </w:rPr>
        <w:t>,</w:t>
      </w:r>
    </w:p>
    <w:p w:rsidR="00970D2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m</w:t>
      </w:r>
      <w:r w:rsidR="00970D2B">
        <w:rPr>
          <w:rFonts w:ascii="Arial" w:hAnsi="Arial" w:cs="Arial"/>
          <w:sz w:val="24"/>
          <w:szCs w:val="24"/>
        </w:rPr>
        <w:t>ożliwość sprawdzenia poprawności k</w:t>
      </w:r>
      <w:r w:rsidR="006E0E01">
        <w:rPr>
          <w:rFonts w:ascii="Arial" w:hAnsi="Arial" w:cs="Arial"/>
          <w:sz w:val="24"/>
          <w:szCs w:val="24"/>
        </w:rPr>
        <w:t>odu HTML w szablonie wiadomości,</w:t>
      </w:r>
    </w:p>
    <w:p w:rsidR="00835E6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u</w:t>
      </w:r>
      <w:r w:rsidR="00970D2B" w:rsidRPr="00970D2B">
        <w:rPr>
          <w:rFonts w:ascii="Arial" w:hAnsi="Arial" w:cs="Arial"/>
          <w:sz w:val="24"/>
          <w:szCs w:val="24"/>
        </w:rPr>
        <w:t>dostępnienie kreatora wiadomości</w:t>
      </w:r>
      <w:r w:rsidR="004720B6">
        <w:rPr>
          <w:rFonts w:ascii="Arial" w:hAnsi="Arial" w:cs="Arial"/>
          <w:sz w:val="24"/>
          <w:szCs w:val="24"/>
        </w:rPr>
        <w:t xml:space="preserve">, </w:t>
      </w:r>
      <w:r w:rsidR="00E61DF1">
        <w:rPr>
          <w:rFonts w:ascii="Arial" w:hAnsi="Arial" w:cs="Arial"/>
          <w:sz w:val="24"/>
          <w:szCs w:val="24"/>
        </w:rPr>
        <w:t xml:space="preserve">który umożliwi przygotowanie wiadomości zawierającej co najmniej </w:t>
      </w:r>
      <w:r w:rsidR="004720B6">
        <w:rPr>
          <w:rFonts w:ascii="Arial" w:hAnsi="Arial" w:cs="Arial"/>
          <w:sz w:val="24"/>
          <w:szCs w:val="24"/>
        </w:rPr>
        <w:t xml:space="preserve">następujące </w:t>
      </w:r>
      <w:r w:rsidR="00E61DF1">
        <w:rPr>
          <w:rFonts w:ascii="Arial" w:hAnsi="Arial" w:cs="Arial"/>
          <w:sz w:val="24"/>
          <w:szCs w:val="24"/>
        </w:rPr>
        <w:t>sekcje: adresat, nadawca, temat, treść wiadomości</w:t>
      </w:r>
      <w:r w:rsidR="00F40FC2">
        <w:rPr>
          <w:rFonts w:ascii="Arial" w:hAnsi="Arial" w:cs="Arial"/>
          <w:sz w:val="24"/>
          <w:szCs w:val="24"/>
        </w:rPr>
        <w:t>. Kreator umożliwi</w:t>
      </w:r>
      <w:r w:rsidR="00E61DF1">
        <w:rPr>
          <w:rFonts w:ascii="Arial" w:hAnsi="Arial" w:cs="Arial"/>
          <w:sz w:val="24"/>
          <w:szCs w:val="24"/>
        </w:rPr>
        <w:t xml:space="preserve"> </w:t>
      </w:r>
      <w:r w:rsidR="00F40FC2">
        <w:rPr>
          <w:rFonts w:ascii="Arial" w:hAnsi="Arial" w:cs="Arial"/>
          <w:sz w:val="24"/>
          <w:szCs w:val="24"/>
        </w:rPr>
        <w:t>w wiadomości zamieszczenie</w:t>
      </w:r>
      <w:r w:rsidR="004E2389">
        <w:rPr>
          <w:rFonts w:ascii="Arial" w:hAnsi="Arial" w:cs="Arial"/>
          <w:sz w:val="24"/>
          <w:szCs w:val="24"/>
        </w:rPr>
        <w:t xml:space="preserve"> bloków graficznych, tekstowych</w:t>
      </w:r>
      <w:r w:rsidR="00DD7B3B">
        <w:rPr>
          <w:rFonts w:ascii="Arial" w:hAnsi="Arial" w:cs="Arial"/>
          <w:sz w:val="24"/>
          <w:szCs w:val="24"/>
        </w:rPr>
        <w:t xml:space="preserve">, </w:t>
      </w:r>
      <w:r w:rsidR="004E2389">
        <w:rPr>
          <w:rFonts w:ascii="Arial" w:hAnsi="Arial" w:cs="Arial"/>
          <w:sz w:val="24"/>
          <w:szCs w:val="24"/>
        </w:rPr>
        <w:t>przyciskó</w:t>
      </w:r>
      <w:r w:rsidR="00F40FC2">
        <w:rPr>
          <w:rFonts w:ascii="Arial" w:hAnsi="Arial" w:cs="Arial"/>
          <w:sz w:val="24"/>
          <w:szCs w:val="24"/>
        </w:rPr>
        <w:t>w</w:t>
      </w:r>
      <w:r w:rsidR="00E61DF1">
        <w:rPr>
          <w:rFonts w:ascii="Arial" w:hAnsi="Arial" w:cs="Arial"/>
          <w:sz w:val="24"/>
          <w:szCs w:val="24"/>
        </w:rPr>
        <w:t xml:space="preserve"> z przekierowaniem na stronę www</w:t>
      </w:r>
      <w:r w:rsidR="00F40FC2">
        <w:rPr>
          <w:rFonts w:ascii="Arial" w:hAnsi="Arial" w:cs="Arial"/>
          <w:sz w:val="24"/>
          <w:szCs w:val="24"/>
        </w:rPr>
        <w:t xml:space="preserve"> wskazaną przez Zamawiającego</w:t>
      </w:r>
      <w:r w:rsidR="00E61DF1">
        <w:rPr>
          <w:rFonts w:ascii="Arial" w:hAnsi="Arial" w:cs="Arial"/>
          <w:sz w:val="24"/>
          <w:szCs w:val="24"/>
        </w:rPr>
        <w:t xml:space="preserve">,  </w:t>
      </w:r>
      <w:r w:rsidR="004E2389">
        <w:rPr>
          <w:rFonts w:ascii="Arial" w:hAnsi="Arial" w:cs="Arial"/>
          <w:sz w:val="24"/>
          <w:szCs w:val="24"/>
        </w:rPr>
        <w:t>ikon</w:t>
      </w:r>
      <w:r w:rsidR="00E61DF1">
        <w:rPr>
          <w:rFonts w:ascii="Arial" w:hAnsi="Arial" w:cs="Arial"/>
          <w:sz w:val="24"/>
          <w:szCs w:val="24"/>
        </w:rPr>
        <w:t xml:space="preserve"> social media etc.</w:t>
      </w:r>
      <w:r w:rsidR="00247ED2">
        <w:rPr>
          <w:rFonts w:ascii="Arial" w:hAnsi="Arial" w:cs="Arial"/>
          <w:sz w:val="24"/>
          <w:szCs w:val="24"/>
        </w:rPr>
        <w:t>,</w:t>
      </w:r>
    </w:p>
    <w:p w:rsidR="00970D2B" w:rsidRDefault="00835E6B" w:rsidP="006E0E01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m</w:t>
      </w:r>
      <w:r w:rsidR="00970D2B">
        <w:rPr>
          <w:rFonts w:ascii="Arial" w:hAnsi="Arial" w:cs="Arial"/>
          <w:sz w:val="24"/>
          <w:szCs w:val="24"/>
        </w:rPr>
        <w:t>ożliwość korzystania z dostępnej biblioteki szablonów wiadomości Wykonawcy.</w:t>
      </w:r>
    </w:p>
    <w:p w:rsidR="00970D2B" w:rsidRDefault="00835E6B" w:rsidP="006E0E01">
      <w:pPr>
        <w:tabs>
          <w:tab w:val="num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a</w:t>
      </w:r>
      <w:r w:rsidR="00970D2B">
        <w:rPr>
          <w:rFonts w:ascii="Arial" w:hAnsi="Arial" w:cs="Arial"/>
          <w:sz w:val="24"/>
          <w:szCs w:val="24"/>
        </w:rPr>
        <w:t>utomatyzacja wiadomości – automatyczna wysyłka wiadomości po wykonaniu określonych działań przez odbiorców wiadomości, cykliczna wysyłka wiadomości</w:t>
      </w:r>
      <w:r>
        <w:rPr>
          <w:rFonts w:ascii="Arial" w:hAnsi="Arial" w:cs="Arial"/>
          <w:sz w:val="24"/>
          <w:szCs w:val="24"/>
        </w:rPr>
        <w:t>,</w:t>
      </w:r>
    </w:p>
    <w:p w:rsidR="00970D2B" w:rsidRDefault="00835E6B" w:rsidP="006E0E01">
      <w:pPr>
        <w:tabs>
          <w:tab w:val="num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p</w:t>
      </w:r>
      <w:r w:rsidR="00970D2B">
        <w:rPr>
          <w:rFonts w:ascii="Arial" w:hAnsi="Arial" w:cs="Arial"/>
          <w:sz w:val="24"/>
          <w:szCs w:val="24"/>
        </w:rPr>
        <w:t>lanowanie czasu i daty</w:t>
      </w:r>
      <w:r w:rsidR="00247ED2">
        <w:rPr>
          <w:rFonts w:ascii="Arial" w:hAnsi="Arial" w:cs="Arial"/>
          <w:sz w:val="24"/>
          <w:szCs w:val="24"/>
        </w:rPr>
        <w:t xml:space="preserve"> wysyłki wiadomości do odbiorów,</w:t>
      </w:r>
    </w:p>
    <w:p w:rsidR="00970D2B" w:rsidRDefault="00835E6B" w:rsidP="006E0E01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o</w:t>
      </w:r>
      <w:r w:rsidR="00970D2B">
        <w:rPr>
          <w:rFonts w:ascii="Arial" w:hAnsi="Arial" w:cs="Arial"/>
          <w:sz w:val="24"/>
          <w:szCs w:val="24"/>
        </w:rPr>
        <w:t>ptymalizacja wysyłki – dostosowanie czasu dostarczenia wysyłki do strefy czasowej, w k</w:t>
      </w:r>
      <w:r w:rsidR="00247ED2">
        <w:rPr>
          <w:rFonts w:ascii="Arial" w:hAnsi="Arial" w:cs="Arial"/>
          <w:sz w:val="24"/>
          <w:szCs w:val="24"/>
        </w:rPr>
        <w:t>tórej będzie odebrana wiadomość,</w:t>
      </w:r>
    </w:p>
    <w:p w:rsidR="00970D2B" w:rsidRDefault="00835E6B" w:rsidP="006E0E01">
      <w:pPr>
        <w:autoSpaceDE w:val="0"/>
        <w:autoSpaceDN w:val="0"/>
        <w:adjustRightInd w:val="0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t</w:t>
      </w:r>
      <w:r w:rsidR="00970D2B">
        <w:rPr>
          <w:rFonts w:ascii="Arial" w:hAnsi="Arial" w:cs="Arial"/>
          <w:sz w:val="24"/>
          <w:szCs w:val="24"/>
        </w:rPr>
        <w:t>wo</w:t>
      </w:r>
      <w:r w:rsidR="00247ED2">
        <w:rPr>
          <w:rFonts w:ascii="Arial" w:hAnsi="Arial" w:cs="Arial"/>
          <w:sz w:val="24"/>
          <w:szCs w:val="24"/>
        </w:rPr>
        <w:t>rzenie wiadomości responsywnych,</w:t>
      </w:r>
    </w:p>
    <w:p w:rsidR="002E212C" w:rsidRDefault="002E212C" w:rsidP="006E0E01">
      <w:pPr>
        <w:autoSpaceDE w:val="0"/>
        <w:autoSpaceDN w:val="0"/>
        <w:adjustRightInd w:val="0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tworzenie wiadomości cyklicznych,</w:t>
      </w:r>
    </w:p>
    <w:p w:rsidR="00970D2B" w:rsidRDefault="00835E6B" w:rsidP="006E0E01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u</w:t>
      </w:r>
      <w:r w:rsidR="00970D2B">
        <w:rPr>
          <w:rFonts w:ascii="Arial" w:hAnsi="Arial" w:cs="Arial"/>
          <w:sz w:val="24"/>
          <w:szCs w:val="24"/>
        </w:rPr>
        <w:t>dostępnienie mechanizmu subskrypcji do umieszczenia na wybrany</w:t>
      </w:r>
      <w:r w:rsidR="00247ED2">
        <w:rPr>
          <w:rFonts w:ascii="Arial" w:hAnsi="Arial" w:cs="Arial"/>
          <w:sz w:val="24"/>
          <w:szCs w:val="24"/>
        </w:rPr>
        <w:t>ch przez Zamawiającego stronach,</w:t>
      </w:r>
      <w:r w:rsidR="00970D2B">
        <w:rPr>
          <w:rFonts w:ascii="Arial" w:hAnsi="Arial" w:cs="Arial"/>
          <w:sz w:val="24"/>
          <w:szCs w:val="24"/>
        </w:rPr>
        <w:t xml:space="preserve"> </w:t>
      </w:r>
    </w:p>
    <w:p w:rsidR="00970D2B" w:rsidRDefault="00835E6B" w:rsidP="006E0E01">
      <w:pPr>
        <w:autoSpaceDE w:val="0"/>
        <w:autoSpaceDN w:val="0"/>
        <w:adjustRightInd w:val="0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m</w:t>
      </w:r>
      <w:r w:rsidR="00970D2B">
        <w:rPr>
          <w:rFonts w:ascii="Arial" w:hAnsi="Arial" w:cs="Arial"/>
          <w:sz w:val="24"/>
          <w:szCs w:val="24"/>
        </w:rPr>
        <w:t>ożliwość zapisywania załączników</w:t>
      </w:r>
      <w:r w:rsidR="00247ED2">
        <w:rPr>
          <w:rFonts w:ascii="Arial" w:hAnsi="Arial" w:cs="Arial"/>
          <w:sz w:val="24"/>
          <w:szCs w:val="24"/>
        </w:rPr>
        <w:t xml:space="preserve"> do maili na serwerze Wykonawcy,</w:t>
      </w:r>
    </w:p>
    <w:p w:rsidR="00970D2B" w:rsidRDefault="00835E6B" w:rsidP="00D13863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0E01">
        <w:rPr>
          <w:rFonts w:ascii="Arial" w:hAnsi="Arial" w:cs="Arial"/>
          <w:sz w:val="24"/>
          <w:szCs w:val="24"/>
        </w:rPr>
        <w:tab/>
      </w:r>
      <w:r w:rsidR="00247ED2">
        <w:rPr>
          <w:rFonts w:ascii="Arial" w:hAnsi="Arial" w:cs="Arial"/>
          <w:sz w:val="24"/>
          <w:szCs w:val="24"/>
        </w:rPr>
        <w:t>p</w:t>
      </w:r>
      <w:r w:rsidR="00970D2B">
        <w:rPr>
          <w:rFonts w:ascii="Arial" w:hAnsi="Arial" w:cs="Arial"/>
          <w:sz w:val="24"/>
          <w:szCs w:val="24"/>
        </w:rPr>
        <w:t xml:space="preserve">rzeprowadzanie testów A/B wg nazwy nadawcy oraz tematu wiadomości </w:t>
      </w:r>
      <w:r w:rsidR="00D13863">
        <w:rPr>
          <w:rFonts w:ascii="Arial" w:hAnsi="Arial" w:cs="Arial"/>
          <w:sz w:val="24"/>
          <w:szCs w:val="24"/>
        </w:rPr>
        <w:br/>
      </w:r>
      <w:r w:rsidR="00970D2B">
        <w:rPr>
          <w:rFonts w:ascii="Arial" w:hAnsi="Arial" w:cs="Arial"/>
          <w:sz w:val="24"/>
          <w:szCs w:val="24"/>
        </w:rPr>
        <w:t>i śledzen</w:t>
      </w:r>
      <w:r w:rsidR="00247ED2">
        <w:rPr>
          <w:rFonts w:ascii="Arial" w:hAnsi="Arial" w:cs="Arial"/>
          <w:sz w:val="24"/>
          <w:szCs w:val="24"/>
        </w:rPr>
        <w:t>ie statystyk zachowań odbiorców,</w:t>
      </w:r>
    </w:p>
    <w:p w:rsidR="00970D2B" w:rsidRPr="00FC4BEA" w:rsidRDefault="00835E6B" w:rsidP="006E0E01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6E0E01">
        <w:rPr>
          <w:rFonts w:ascii="Arial" w:hAnsi="Arial" w:cs="Arial"/>
          <w:sz w:val="24"/>
          <w:szCs w:val="24"/>
          <w:lang w:eastAsia="pl-PL"/>
        </w:rPr>
        <w:tab/>
      </w:r>
      <w:r w:rsidR="00247ED2">
        <w:rPr>
          <w:rFonts w:ascii="Arial" w:hAnsi="Arial" w:cs="Arial"/>
          <w:sz w:val="24"/>
          <w:szCs w:val="24"/>
          <w:lang w:eastAsia="pl-PL"/>
        </w:rPr>
        <w:t>m</w:t>
      </w:r>
      <w:r w:rsidR="00970D2B">
        <w:rPr>
          <w:rFonts w:ascii="Arial" w:hAnsi="Arial" w:cs="Arial"/>
          <w:sz w:val="24"/>
          <w:szCs w:val="24"/>
          <w:lang w:eastAsia="pl-PL"/>
        </w:rPr>
        <w:t xml:space="preserve">ożliwość </w:t>
      </w:r>
      <w:r w:rsidR="00247ED2">
        <w:rPr>
          <w:rFonts w:ascii="Arial" w:hAnsi="Arial" w:cs="Arial"/>
          <w:sz w:val="24"/>
          <w:szCs w:val="24"/>
          <w:lang w:eastAsia="pl-PL"/>
        </w:rPr>
        <w:t xml:space="preserve">testowego </w:t>
      </w:r>
      <w:r w:rsidR="00970D2B">
        <w:rPr>
          <w:rFonts w:ascii="Arial" w:hAnsi="Arial" w:cs="Arial"/>
          <w:sz w:val="24"/>
          <w:szCs w:val="24"/>
          <w:lang w:eastAsia="pl-PL"/>
        </w:rPr>
        <w:t>sprawdzenia wyświetlania wiadomości na ekranach różnej wielkości</w:t>
      </w:r>
      <w:r w:rsidR="008C7F2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70D2B" w:rsidRPr="00FC4BEA">
        <w:rPr>
          <w:rFonts w:ascii="Arial" w:hAnsi="Arial" w:cs="Arial"/>
          <w:sz w:val="24"/>
          <w:szCs w:val="24"/>
          <w:lang w:eastAsia="pl-PL"/>
        </w:rPr>
        <w:t>(</w:t>
      </w:r>
      <w:r w:rsidR="00247ED2">
        <w:rPr>
          <w:rFonts w:ascii="Arial" w:hAnsi="Arial" w:cs="Arial"/>
          <w:sz w:val="24"/>
          <w:szCs w:val="24"/>
          <w:lang w:eastAsia="pl-PL"/>
        </w:rPr>
        <w:t xml:space="preserve">m.in. komputer stacjonarny, </w:t>
      </w:r>
      <w:r w:rsidR="00970D2B">
        <w:rPr>
          <w:rFonts w:ascii="Arial" w:hAnsi="Arial" w:cs="Arial"/>
          <w:sz w:val="24"/>
          <w:szCs w:val="24"/>
          <w:lang w:eastAsia="pl-PL"/>
        </w:rPr>
        <w:t>laptop</w:t>
      </w:r>
      <w:r w:rsidR="00970D2B" w:rsidRPr="00FC4BEA">
        <w:rPr>
          <w:rFonts w:ascii="Arial" w:hAnsi="Arial" w:cs="Arial"/>
          <w:sz w:val="24"/>
          <w:szCs w:val="24"/>
          <w:lang w:eastAsia="pl-PL"/>
        </w:rPr>
        <w:t>, tablet, smartfon)</w:t>
      </w:r>
      <w:r w:rsidR="00970D2B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D13863">
        <w:rPr>
          <w:rFonts w:ascii="Arial" w:hAnsi="Arial" w:cs="Arial"/>
          <w:sz w:val="24"/>
          <w:szCs w:val="24"/>
          <w:lang w:eastAsia="pl-PL"/>
        </w:rPr>
        <w:br/>
      </w:r>
      <w:r w:rsidR="00970D2B">
        <w:rPr>
          <w:rFonts w:ascii="Arial" w:hAnsi="Arial" w:cs="Arial"/>
          <w:sz w:val="24"/>
          <w:szCs w:val="24"/>
          <w:lang w:eastAsia="pl-PL"/>
        </w:rPr>
        <w:t xml:space="preserve">w najpopularniejszych programach do obsługi </w:t>
      </w:r>
      <w:r w:rsidR="00247ED2">
        <w:rPr>
          <w:rFonts w:ascii="Arial" w:hAnsi="Arial" w:cs="Arial"/>
          <w:sz w:val="24"/>
          <w:szCs w:val="24"/>
          <w:lang w:eastAsia="pl-PL"/>
        </w:rPr>
        <w:t>poczty i systemach typu webmail,</w:t>
      </w:r>
    </w:p>
    <w:p w:rsidR="00970D2B" w:rsidRPr="00FC4BEA" w:rsidRDefault="00835E6B" w:rsidP="00247ED2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6E0E01">
        <w:rPr>
          <w:rFonts w:ascii="Arial" w:hAnsi="Arial" w:cs="Arial"/>
          <w:sz w:val="24"/>
          <w:szCs w:val="24"/>
          <w:lang w:eastAsia="pl-PL"/>
        </w:rPr>
        <w:tab/>
      </w:r>
      <w:r w:rsidR="00247ED2">
        <w:rPr>
          <w:rFonts w:ascii="Arial" w:hAnsi="Arial" w:cs="Arial"/>
          <w:sz w:val="24"/>
          <w:szCs w:val="24"/>
          <w:lang w:eastAsia="pl-PL"/>
        </w:rPr>
        <w:t>umożliwienie</w:t>
      </w:r>
      <w:r w:rsidR="00970D2B">
        <w:rPr>
          <w:rFonts w:ascii="Arial" w:hAnsi="Arial" w:cs="Arial"/>
          <w:sz w:val="24"/>
          <w:szCs w:val="24"/>
          <w:lang w:eastAsia="pl-PL"/>
        </w:rPr>
        <w:t xml:space="preserve"> wysyłania tzw.</w:t>
      </w:r>
      <w:r w:rsidR="00970D2B" w:rsidRPr="00FC4BEA">
        <w:rPr>
          <w:rFonts w:ascii="Arial" w:hAnsi="Arial" w:cs="Arial"/>
          <w:sz w:val="24"/>
          <w:szCs w:val="24"/>
          <w:lang w:eastAsia="pl-PL"/>
        </w:rPr>
        <w:t xml:space="preserve"> kampanii testowej na wybrane adresy przed wysyłką finalną </w:t>
      </w:r>
      <w:r w:rsidR="00247ED2">
        <w:rPr>
          <w:rFonts w:ascii="Arial" w:hAnsi="Arial" w:cs="Arial"/>
          <w:sz w:val="24"/>
          <w:szCs w:val="24"/>
          <w:lang w:eastAsia="pl-PL"/>
        </w:rPr>
        <w:t>kampanii,</w:t>
      </w:r>
    </w:p>
    <w:p w:rsidR="00970D2B" w:rsidRDefault="00835E6B" w:rsidP="006E0E01">
      <w:pPr>
        <w:autoSpaceDE w:val="0"/>
        <w:autoSpaceDN w:val="0"/>
        <w:adjustRightInd w:val="0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6E0E01">
        <w:rPr>
          <w:rFonts w:ascii="Arial" w:hAnsi="Arial" w:cs="Arial"/>
          <w:sz w:val="24"/>
          <w:szCs w:val="24"/>
          <w:lang w:eastAsia="pl-PL"/>
        </w:rPr>
        <w:tab/>
      </w:r>
      <w:r w:rsidR="00247ED2">
        <w:rPr>
          <w:rFonts w:ascii="Arial" w:hAnsi="Arial" w:cs="Arial"/>
          <w:sz w:val="24"/>
          <w:szCs w:val="24"/>
          <w:lang w:eastAsia="pl-PL"/>
        </w:rPr>
        <w:t>a</w:t>
      </w:r>
      <w:r w:rsidR="00970D2B" w:rsidRPr="00FC4BEA">
        <w:rPr>
          <w:rFonts w:ascii="Arial" w:hAnsi="Arial" w:cs="Arial"/>
          <w:sz w:val="24"/>
          <w:szCs w:val="24"/>
          <w:lang w:eastAsia="pl-PL"/>
        </w:rPr>
        <w:t xml:space="preserve">utomatyczna </w:t>
      </w:r>
      <w:r w:rsidR="00F22EFA">
        <w:rPr>
          <w:rFonts w:ascii="Arial" w:hAnsi="Arial" w:cs="Arial"/>
          <w:sz w:val="24"/>
          <w:szCs w:val="24"/>
          <w:lang w:eastAsia="pl-PL"/>
        </w:rPr>
        <w:t>eliminacja powtarzających się</w:t>
      </w:r>
      <w:r w:rsidR="00970D2B" w:rsidRPr="00FC4BEA">
        <w:rPr>
          <w:rFonts w:ascii="Arial" w:hAnsi="Arial" w:cs="Arial"/>
          <w:sz w:val="24"/>
          <w:szCs w:val="24"/>
          <w:lang w:eastAsia="pl-PL"/>
        </w:rPr>
        <w:t xml:space="preserve"> adresów przy wysyłce</w:t>
      </w:r>
      <w:r w:rsidR="00F22EFA"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835E6B" w:rsidP="006E0E01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6E0E01">
        <w:rPr>
          <w:rFonts w:ascii="Arial" w:hAnsi="Arial" w:cs="Arial"/>
          <w:sz w:val="24"/>
          <w:szCs w:val="24"/>
          <w:lang w:eastAsia="pl-PL"/>
        </w:rPr>
        <w:tab/>
      </w:r>
      <w:r w:rsidR="00247ED2">
        <w:rPr>
          <w:rFonts w:ascii="Arial" w:hAnsi="Arial" w:cs="Arial"/>
          <w:sz w:val="24"/>
          <w:szCs w:val="24"/>
          <w:lang w:eastAsia="pl-PL"/>
        </w:rPr>
        <w:t>m</w:t>
      </w:r>
      <w:r w:rsidR="00970D2B">
        <w:rPr>
          <w:rFonts w:ascii="Arial" w:hAnsi="Arial" w:cs="Arial"/>
          <w:sz w:val="24"/>
          <w:szCs w:val="24"/>
          <w:lang w:eastAsia="pl-PL"/>
        </w:rPr>
        <w:t>ożliwość stworzenia w szablonie wiadomości pola z tekstem, który będzie wyświetlany odbiorcy wiadomości jako podgląd na liście wiadomości</w:t>
      </w:r>
      <w:r w:rsidR="008C7F23">
        <w:rPr>
          <w:rFonts w:ascii="Arial" w:hAnsi="Arial" w:cs="Arial"/>
          <w:sz w:val="24"/>
          <w:szCs w:val="24"/>
          <w:lang w:eastAsia="pl-PL"/>
        </w:rPr>
        <w:t>,</w:t>
      </w:r>
      <w:r w:rsidR="00970D2B">
        <w:rPr>
          <w:rFonts w:ascii="Arial" w:hAnsi="Arial" w:cs="Arial"/>
          <w:sz w:val="24"/>
          <w:szCs w:val="24"/>
          <w:lang w:eastAsia="pl-PL"/>
        </w:rPr>
        <w:t xml:space="preserve"> np. pierwsze </w:t>
      </w:r>
      <w:r w:rsidR="008C7F23">
        <w:rPr>
          <w:rFonts w:ascii="Arial" w:hAnsi="Arial" w:cs="Arial"/>
          <w:sz w:val="24"/>
          <w:szCs w:val="24"/>
          <w:lang w:eastAsia="pl-PL"/>
        </w:rPr>
        <w:t xml:space="preserve">wiersze </w:t>
      </w:r>
      <w:r w:rsidR="00970D2B">
        <w:rPr>
          <w:rFonts w:ascii="Arial" w:hAnsi="Arial" w:cs="Arial"/>
          <w:sz w:val="24"/>
          <w:szCs w:val="24"/>
          <w:lang w:eastAsia="pl-PL"/>
        </w:rPr>
        <w:t>na liście wiadomości w skrzynce MOBILE.</w:t>
      </w:r>
    </w:p>
    <w:p w:rsidR="00493134" w:rsidRDefault="00493134" w:rsidP="001F4D0E">
      <w:pPr>
        <w:pStyle w:val="Akapitzlist"/>
        <w:numPr>
          <w:ilvl w:val="1"/>
          <w:numId w:val="12"/>
        </w:numPr>
        <w:spacing w:after="360"/>
        <w:ind w:left="180" w:hanging="180"/>
        <w:outlineLvl w:val="0"/>
        <w:rPr>
          <w:rFonts w:ascii="Arial" w:hAnsi="Arial" w:cs="Arial"/>
          <w:b/>
          <w:sz w:val="24"/>
          <w:szCs w:val="24"/>
        </w:rPr>
      </w:pPr>
      <w:bookmarkStart w:id="103" w:name="_Toc3377539"/>
      <w:r>
        <w:rPr>
          <w:rFonts w:ascii="Arial" w:hAnsi="Arial" w:cs="Arial"/>
          <w:b/>
          <w:sz w:val="24"/>
          <w:szCs w:val="24"/>
        </w:rPr>
        <w:t>Raportowanie</w:t>
      </w:r>
      <w:bookmarkEnd w:id="103"/>
    </w:p>
    <w:p w:rsidR="00493134" w:rsidRPr="000403BA" w:rsidRDefault="00BC535E" w:rsidP="001F4D0E">
      <w:pPr>
        <w:ind w:left="180" w:hanging="180"/>
        <w:jc w:val="both"/>
        <w:rPr>
          <w:rFonts w:ascii="Arial" w:hAnsi="Arial" w:cs="Arial"/>
          <w:sz w:val="24"/>
          <w:szCs w:val="24"/>
          <w:lang w:eastAsia="pl-PL"/>
        </w:rPr>
      </w:pPr>
      <w:bookmarkStart w:id="104" w:name="_Toc446333105"/>
      <w:bookmarkStart w:id="105" w:name="_Toc446333163"/>
      <w:bookmarkStart w:id="106" w:name="_Toc446333192"/>
      <w:bookmarkStart w:id="107" w:name="_Toc446333258"/>
      <w:bookmarkStart w:id="108" w:name="_Toc446333404"/>
      <w:bookmarkStart w:id="109" w:name="_Toc446333476"/>
      <w:bookmarkStart w:id="110" w:name="_Toc446333645"/>
      <w:bookmarkStart w:id="111" w:name="_Toc446333668"/>
      <w:bookmarkStart w:id="112" w:name="_Toc446333752"/>
      <w:bookmarkStart w:id="113" w:name="_Toc446339909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0403BA">
        <w:rPr>
          <w:rFonts w:ascii="Arial" w:hAnsi="Arial" w:cs="Arial"/>
          <w:sz w:val="24"/>
          <w:szCs w:val="24"/>
          <w:lang w:eastAsia="pl-PL"/>
        </w:rPr>
        <w:t>3.1.</w:t>
      </w:r>
      <w:bookmarkStart w:id="114" w:name="_Toc446333106"/>
      <w:bookmarkStart w:id="115" w:name="_Toc446333164"/>
      <w:bookmarkStart w:id="116" w:name="_Toc446333193"/>
      <w:bookmarkStart w:id="117" w:name="_Toc446333259"/>
      <w:bookmarkStart w:id="118" w:name="_Toc446333405"/>
      <w:bookmarkStart w:id="119" w:name="_Toc446333477"/>
      <w:bookmarkStart w:id="120" w:name="_Toc446333646"/>
      <w:bookmarkStart w:id="121" w:name="_Toc446333669"/>
      <w:bookmarkStart w:id="122" w:name="_Toc44633375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0403BA">
        <w:rPr>
          <w:rFonts w:ascii="Arial" w:hAnsi="Arial" w:cs="Arial"/>
          <w:sz w:val="24"/>
          <w:szCs w:val="24"/>
          <w:lang w:eastAsia="pl-PL"/>
        </w:rPr>
        <w:t xml:space="preserve"> Wykonawca będzie udostępniał Zamawiającemu </w:t>
      </w:r>
      <w:r w:rsidR="00493134" w:rsidRPr="000403BA">
        <w:rPr>
          <w:rFonts w:ascii="Arial" w:hAnsi="Arial" w:cs="Arial"/>
          <w:sz w:val="24"/>
          <w:szCs w:val="24"/>
          <w:lang w:eastAsia="pl-PL"/>
        </w:rPr>
        <w:t xml:space="preserve">następujące raporty </w:t>
      </w:r>
      <w:r w:rsidRPr="000403BA">
        <w:rPr>
          <w:rFonts w:ascii="Arial" w:hAnsi="Arial" w:cs="Arial"/>
          <w:sz w:val="24"/>
          <w:szCs w:val="24"/>
          <w:lang w:eastAsia="pl-PL"/>
        </w:rPr>
        <w:t>i statystyki</w:t>
      </w:r>
      <w:r w:rsidR="00493134" w:rsidRPr="000403BA">
        <w:rPr>
          <w:rFonts w:ascii="Arial" w:hAnsi="Arial" w:cs="Arial"/>
          <w:sz w:val="24"/>
          <w:szCs w:val="24"/>
          <w:lang w:eastAsia="pl-PL"/>
        </w:rPr>
        <w:t>:</w:t>
      </w:r>
      <w:bookmarkEnd w:id="113"/>
    </w:p>
    <w:p w:rsidR="000403BA" w:rsidRPr="00BC535E" w:rsidRDefault="000403BA" w:rsidP="00A048A8">
      <w:pPr>
        <w:pStyle w:val="Akapitzlist"/>
        <w:spacing w:after="360"/>
        <w:ind w:left="540" w:hanging="360"/>
        <w:outlineLvl w:val="0"/>
        <w:rPr>
          <w:rFonts w:ascii="Arial" w:hAnsi="Arial" w:cs="Arial"/>
          <w:vanish/>
          <w:sz w:val="24"/>
          <w:szCs w:val="24"/>
        </w:rPr>
      </w:pPr>
    </w:p>
    <w:p w:rsidR="00493134" w:rsidRDefault="00A048A8" w:rsidP="00A048A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a) s</w:t>
      </w:r>
      <w:r w:rsidR="00BC535E">
        <w:rPr>
          <w:rFonts w:ascii="Arial" w:hAnsi="Arial" w:cs="Arial"/>
          <w:sz w:val="24"/>
          <w:szCs w:val="24"/>
          <w:lang w:eastAsia="pl-PL"/>
        </w:rPr>
        <w:t xml:space="preserve">tatystyki </w:t>
      </w:r>
      <w:r w:rsidR="00493134" w:rsidRPr="00DD23D0">
        <w:rPr>
          <w:rFonts w:ascii="Arial" w:hAnsi="Arial" w:cs="Arial"/>
          <w:sz w:val="24"/>
          <w:szCs w:val="24"/>
          <w:lang w:eastAsia="pl-PL"/>
        </w:rPr>
        <w:t xml:space="preserve">po każdej kampanii uwzględniające m.in.: </w:t>
      </w:r>
    </w:p>
    <w:p w:rsidR="00493134" w:rsidRPr="00BC535E" w:rsidRDefault="00BC535E" w:rsidP="00A048A8">
      <w:pPr>
        <w:pStyle w:val="Akapitzlist"/>
        <w:autoSpaceDE w:val="0"/>
        <w:autoSpaceDN w:val="0"/>
        <w:adjustRightInd w:val="0"/>
        <w:spacing w:after="0"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 w:rsidRPr="00BC535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93134" w:rsidRPr="00BC535E">
        <w:rPr>
          <w:rFonts w:ascii="Arial" w:hAnsi="Arial" w:cs="Arial"/>
          <w:sz w:val="24"/>
          <w:szCs w:val="24"/>
          <w:lang w:eastAsia="pl-PL"/>
        </w:rPr>
        <w:t>liczba otwartych wiadomości oraz rozkład w czasie,</w:t>
      </w:r>
    </w:p>
    <w:p w:rsidR="00493134" w:rsidRPr="00BC535E" w:rsidRDefault="00BC535E" w:rsidP="00A048A8">
      <w:pPr>
        <w:pStyle w:val="Akapitzlist"/>
        <w:autoSpaceDE w:val="0"/>
        <w:autoSpaceDN w:val="0"/>
        <w:adjustRightInd w:val="0"/>
        <w:spacing w:after="0"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 w:rsidRPr="00BC535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93134" w:rsidRPr="00BC535E">
        <w:rPr>
          <w:rFonts w:ascii="Arial" w:hAnsi="Arial" w:cs="Arial"/>
          <w:sz w:val="24"/>
          <w:szCs w:val="24"/>
          <w:lang w:eastAsia="pl-PL"/>
        </w:rPr>
        <w:t>liczba odbitych/zwróconych wiadomości (podział na miękkie i twarde),</w:t>
      </w:r>
    </w:p>
    <w:p w:rsidR="00BC535E" w:rsidRPr="00BC535E" w:rsidRDefault="00BC535E" w:rsidP="00A048A8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 w:rsidRPr="00BC535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93134" w:rsidRPr="00BC535E">
        <w:rPr>
          <w:rFonts w:ascii="Arial" w:hAnsi="Arial" w:cs="Arial"/>
          <w:sz w:val="24"/>
          <w:szCs w:val="24"/>
          <w:lang w:eastAsia="pl-PL"/>
        </w:rPr>
        <w:t>liczba osób, które kliknęły w link,</w:t>
      </w:r>
      <w:r w:rsidRPr="00BC53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72BF9">
        <w:rPr>
          <w:rFonts w:ascii="Arial" w:hAnsi="Arial" w:cs="Arial"/>
          <w:sz w:val="24"/>
          <w:szCs w:val="24"/>
          <w:lang w:eastAsia="pl-PL"/>
        </w:rPr>
        <w:t>popularność linków,</w:t>
      </w:r>
    </w:p>
    <w:p w:rsidR="00493134" w:rsidRDefault="00BC535E" w:rsidP="00A048A8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540" w:hanging="360"/>
        <w:rPr>
          <w:lang w:eastAsia="pl-PL"/>
        </w:rPr>
      </w:pPr>
      <w:r w:rsidRPr="00BC535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93134" w:rsidRPr="00BC535E">
        <w:rPr>
          <w:rFonts w:ascii="Arial" w:hAnsi="Arial" w:cs="Arial"/>
          <w:sz w:val="24"/>
          <w:szCs w:val="24"/>
          <w:lang w:eastAsia="pl-PL"/>
        </w:rPr>
        <w:t>rozpoznanie klienta pocztowego odbiorcy</w:t>
      </w:r>
      <w:r w:rsidR="00972BF9">
        <w:rPr>
          <w:lang w:eastAsia="pl-PL"/>
        </w:rPr>
        <w:t>,</w:t>
      </w:r>
    </w:p>
    <w:p w:rsidR="00580C8B" w:rsidRDefault="00BC535E" w:rsidP="00A048A8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</w:t>
      </w:r>
      <w:r w:rsidR="00580C8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DD23D0">
        <w:rPr>
          <w:rFonts w:ascii="Arial" w:hAnsi="Arial" w:cs="Arial"/>
          <w:sz w:val="24"/>
          <w:szCs w:val="24"/>
          <w:lang w:eastAsia="pl-PL"/>
        </w:rPr>
        <w:t>naliza czasu otwarcia kampanii</w:t>
      </w:r>
      <w:r w:rsidR="00972BF9">
        <w:rPr>
          <w:rFonts w:ascii="Arial" w:hAnsi="Arial" w:cs="Arial"/>
          <w:sz w:val="24"/>
          <w:szCs w:val="24"/>
          <w:lang w:eastAsia="pl-PL"/>
        </w:rPr>
        <w:t>,</w:t>
      </w:r>
    </w:p>
    <w:p w:rsidR="00580C8B" w:rsidRDefault="00580C8B" w:rsidP="00A048A8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wskaźnik </w:t>
      </w:r>
      <w:r w:rsidR="00DD7B3B">
        <w:rPr>
          <w:rFonts w:ascii="Arial" w:hAnsi="Arial" w:cs="Arial"/>
          <w:sz w:val="24"/>
          <w:szCs w:val="24"/>
          <w:lang w:eastAsia="pl-PL"/>
        </w:rPr>
        <w:t>zgłoszeń</w:t>
      </w:r>
      <w:r>
        <w:rPr>
          <w:rFonts w:ascii="Arial" w:hAnsi="Arial" w:cs="Arial"/>
          <w:sz w:val="24"/>
          <w:szCs w:val="24"/>
          <w:lang w:eastAsia="pl-PL"/>
        </w:rPr>
        <w:t xml:space="preserve"> spamu</w:t>
      </w:r>
      <w:r w:rsidR="00972BF9">
        <w:rPr>
          <w:rFonts w:ascii="Arial" w:hAnsi="Arial" w:cs="Arial"/>
          <w:sz w:val="24"/>
          <w:szCs w:val="24"/>
          <w:lang w:eastAsia="pl-PL"/>
        </w:rPr>
        <w:t>.</w:t>
      </w:r>
    </w:p>
    <w:p w:rsidR="00BC535E" w:rsidRPr="00DD23D0" w:rsidRDefault="00BC535E" w:rsidP="00A048A8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</w:p>
    <w:p w:rsidR="00EA19DF" w:rsidRDefault="00A048A8" w:rsidP="00EA19DF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b) r</w:t>
      </w:r>
      <w:r w:rsidR="00493134" w:rsidRPr="0028650C">
        <w:rPr>
          <w:rFonts w:ascii="Arial" w:hAnsi="Arial" w:cs="Arial"/>
          <w:sz w:val="24"/>
          <w:szCs w:val="24"/>
          <w:lang w:eastAsia="pl-PL"/>
        </w:rPr>
        <w:t>aport geolokalizacji otwartych maili</w:t>
      </w:r>
    </w:p>
    <w:p w:rsidR="00F22EFA" w:rsidRDefault="00EA19DF" w:rsidP="00EA19DF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c) </w:t>
      </w:r>
      <w:r w:rsidR="00A048A8">
        <w:rPr>
          <w:rFonts w:ascii="Arial" w:hAnsi="Arial" w:cs="Arial"/>
          <w:sz w:val="24"/>
          <w:szCs w:val="24"/>
          <w:lang w:eastAsia="pl-PL"/>
        </w:rPr>
        <w:t>i</w:t>
      </w:r>
      <w:r w:rsidR="00F22EFA">
        <w:rPr>
          <w:rFonts w:ascii="Arial" w:hAnsi="Arial" w:cs="Arial"/>
          <w:sz w:val="24"/>
          <w:szCs w:val="24"/>
          <w:lang w:eastAsia="pl-PL"/>
        </w:rPr>
        <w:t>nne na żądanie Zamawiającego.</w:t>
      </w:r>
    </w:p>
    <w:p w:rsidR="00EA19DF" w:rsidRDefault="00EA19DF" w:rsidP="00EA19DF">
      <w:pPr>
        <w:pStyle w:val="Akapitzlist"/>
        <w:autoSpaceDE w:val="0"/>
        <w:autoSpaceDN w:val="0"/>
        <w:adjustRightInd w:val="0"/>
        <w:spacing w:line="240" w:lineRule="auto"/>
        <w:ind w:left="540" w:hanging="360"/>
        <w:rPr>
          <w:rFonts w:ascii="Arial" w:hAnsi="Arial" w:cs="Arial"/>
          <w:sz w:val="24"/>
          <w:szCs w:val="24"/>
          <w:lang w:eastAsia="pl-PL"/>
        </w:rPr>
      </w:pPr>
    </w:p>
    <w:p w:rsidR="00493134" w:rsidRPr="00612EFC" w:rsidRDefault="00BC535E" w:rsidP="001F4D0E">
      <w:pPr>
        <w:pStyle w:val="Akapitzlist"/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3.2. </w:t>
      </w:r>
      <w:r w:rsidR="00493134">
        <w:rPr>
          <w:rFonts w:ascii="Arial" w:hAnsi="Arial" w:cs="Arial"/>
          <w:sz w:val="24"/>
          <w:szCs w:val="24"/>
          <w:lang w:eastAsia="pl-PL"/>
        </w:rPr>
        <w:t>System powinien posiadać f</w:t>
      </w:r>
      <w:r w:rsidR="00493134" w:rsidRPr="00612EFC">
        <w:rPr>
          <w:rFonts w:ascii="Arial" w:hAnsi="Arial" w:cs="Arial"/>
          <w:sz w:val="24"/>
          <w:szCs w:val="24"/>
          <w:lang w:eastAsia="pl-PL"/>
        </w:rPr>
        <w:t xml:space="preserve">unkcjonalności </w:t>
      </w:r>
      <w:r w:rsidR="00493134">
        <w:rPr>
          <w:rFonts w:ascii="Arial" w:hAnsi="Arial" w:cs="Arial"/>
          <w:sz w:val="24"/>
          <w:szCs w:val="24"/>
          <w:lang w:eastAsia="pl-PL"/>
        </w:rPr>
        <w:t>z</w:t>
      </w:r>
      <w:r w:rsidR="00493134" w:rsidRPr="00612EFC">
        <w:rPr>
          <w:rFonts w:ascii="Arial" w:hAnsi="Arial" w:cs="Arial"/>
          <w:sz w:val="24"/>
          <w:szCs w:val="24"/>
          <w:lang w:eastAsia="pl-PL"/>
        </w:rPr>
        <w:t>wiązane z raportowaniem</w:t>
      </w:r>
      <w:r w:rsidR="00493134">
        <w:rPr>
          <w:rFonts w:ascii="Arial" w:hAnsi="Arial" w:cs="Arial"/>
          <w:sz w:val="24"/>
          <w:szCs w:val="24"/>
          <w:lang w:eastAsia="pl-PL"/>
        </w:rPr>
        <w:t xml:space="preserve"> takie jak</w:t>
      </w:r>
      <w:r w:rsidR="00493134" w:rsidRPr="00612EFC">
        <w:rPr>
          <w:rFonts w:ascii="Arial" w:hAnsi="Arial" w:cs="Arial"/>
          <w:sz w:val="24"/>
          <w:szCs w:val="24"/>
          <w:lang w:eastAsia="pl-PL"/>
        </w:rPr>
        <w:t>:</w:t>
      </w:r>
    </w:p>
    <w:p w:rsidR="008E4B88" w:rsidRDefault="00493134" w:rsidP="001F4D0E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a) eks</w:t>
      </w:r>
      <w:r w:rsidRPr="00EC049D">
        <w:rPr>
          <w:rFonts w:ascii="Arial" w:hAnsi="Arial" w:cs="Arial"/>
          <w:sz w:val="24"/>
          <w:szCs w:val="24"/>
          <w:lang w:eastAsia="pl-PL"/>
        </w:rPr>
        <w:t>port</w:t>
      </w:r>
      <w:r>
        <w:rPr>
          <w:rFonts w:ascii="Arial" w:hAnsi="Arial" w:cs="Arial"/>
          <w:sz w:val="24"/>
          <w:szCs w:val="24"/>
          <w:lang w:eastAsia="pl-PL"/>
        </w:rPr>
        <w:t>owanie</w:t>
      </w:r>
      <w:r w:rsidRPr="00EC049D">
        <w:rPr>
          <w:rFonts w:ascii="Arial" w:hAnsi="Arial" w:cs="Arial"/>
          <w:sz w:val="24"/>
          <w:szCs w:val="24"/>
          <w:lang w:eastAsia="pl-PL"/>
        </w:rPr>
        <w:t xml:space="preserve"> raportu do pliku PDF</w:t>
      </w:r>
      <w:r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493134" w:rsidP="001F4D0E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możliwość porównywania</w:t>
      </w:r>
      <w:r w:rsidRPr="00EC049D">
        <w:rPr>
          <w:rFonts w:ascii="Arial" w:hAnsi="Arial" w:cs="Arial"/>
          <w:sz w:val="24"/>
          <w:szCs w:val="24"/>
          <w:lang w:eastAsia="pl-PL"/>
        </w:rPr>
        <w:t xml:space="preserve"> raportów</w:t>
      </w:r>
      <w:r>
        <w:rPr>
          <w:rFonts w:ascii="Arial" w:hAnsi="Arial" w:cs="Arial"/>
          <w:sz w:val="24"/>
          <w:szCs w:val="24"/>
          <w:lang w:eastAsia="pl-PL"/>
        </w:rPr>
        <w:t xml:space="preserve"> z różnych kampanii,</w:t>
      </w:r>
    </w:p>
    <w:p w:rsidR="008E4B88" w:rsidRDefault="00493134" w:rsidP="001F4D0E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automatyczne wysyłanie raportów na wskazane adresy e-mail</w:t>
      </w:r>
      <w:r w:rsidR="008E4B88"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8E4B88" w:rsidP="001F4D0E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eksportowanie danych z raportów do plików Excel.</w:t>
      </w:r>
    </w:p>
    <w:p w:rsidR="00EA19DF" w:rsidRDefault="00EA19DF" w:rsidP="00EA19DF">
      <w:pPr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pl-PL"/>
        </w:rPr>
      </w:pPr>
    </w:p>
    <w:p w:rsidR="000C179F" w:rsidRDefault="000C179F" w:rsidP="00EA19DF">
      <w:pPr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pl-PL"/>
        </w:rPr>
      </w:pPr>
    </w:p>
    <w:p w:rsidR="00EA19DF" w:rsidRDefault="00EA19DF" w:rsidP="00EA19DF">
      <w:pPr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pl-PL"/>
        </w:rPr>
      </w:pPr>
    </w:p>
    <w:p w:rsidR="00BC535E" w:rsidRPr="00BC535E" w:rsidRDefault="00493134" w:rsidP="001F4D0E">
      <w:pPr>
        <w:pStyle w:val="Akapitzlist"/>
        <w:numPr>
          <w:ilvl w:val="1"/>
          <w:numId w:val="12"/>
        </w:numPr>
        <w:spacing w:after="360"/>
        <w:ind w:left="180" w:hanging="180"/>
        <w:outlineLvl w:val="0"/>
        <w:rPr>
          <w:rFonts w:ascii="Arial" w:hAnsi="Arial" w:cs="Arial"/>
          <w:b/>
          <w:sz w:val="24"/>
          <w:szCs w:val="24"/>
        </w:rPr>
      </w:pPr>
      <w:bookmarkStart w:id="123" w:name="_Toc3377540"/>
      <w:r w:rsidRPr="00331794">
        <w:rPr>
          <w:rFonts w:ascii="Arial" w:hAnsi="Arial" w:cs="Arial"/>
          <w:b/>
          <w:sz w:val="24"/>
          <w:szCs w:val="24"/>
        </w:rPr>
        <w:lastRenderedPageBreak/>
        <w:t>Wymagania dostępowe do platformy</w:t>
      </w:r>
      <w:bookmarkStart w:id="124" w:name="_Toc446333407"/>
      <w:bookmarkStart w:id="125" w:name="_Toc446333479"/>
      <w:bookmarkStart w:id="126" w:name="_Toc446333648"/>
      <w:bookmarkStart w:id="127" w:name="_Toc446333671"/>
      <w:bookmarkStart w:id="128" w:name="_Toc446333755"/>
      <w:bookmarkStart w:id="129" w:name="_Toc446333408"/>
      <w:bookmarkStart w:id="130" w:name="_Toc446333480"/>
      <w:bookmarkStart w:id="131" w:name="_Toc446333649"/>
      <w:bookmarkStart w:id="132" w:name="_Toc446333672"/>
      <w:bookmarkStart w:id="133" w:name="_Toc446333756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493134" w:rsidRPr="00331794" w:rsidRDefault="00A048A8" w:rsidP="001F4D0E">
      <w:pPr>
        <w:tabs>
          <w:tab w:val="left" w:pos="540"/>
        </w:tabs>
        <w:autoSpaceDE w:val="0"/>
        <w:autoSpaceDN w:val="0"/>
        <w:adjustRightInd w:val="0"/>
        <w:spacing w:line="240" w:lineRule="auto"/>
        <w:ind w:left="180" w:hanging="18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Wykonawca jest zobowiązany do zapewnienia:</w:t>
      </w:r>
    </w:p>
    <w:p w:rsidR="00493134" w:rsidRDefault="00A048A8" w:rsidP="00F40FC2">
      <w:pPr>
        <w:tabs>
          <w:tab w:val="left" w:pos="54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93134" w:rsidRPr="001C2955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493134">
        <w:rPr>
          <w:rFonts w:ascii="Arial" w:hAnsi="Arial" w:cs="Arial"/>
          <w:sz w:val="24"/>
          <w:szCs w:val="24"/>
          <w:lang w:eastAsia="pl-PL"/>
        </w:rPr>
        <w:t>min</w:t>
      </w:r>
      <w:r>
        <w:rPr>
          <w:rFonts w:ascii="Arial" w:hAnsi="Arial" w:cs="Arial"/>
          <w:sz w:val="24"/>
          <w:szCs w:val="24"/>
          <w:lang w:eastAsia="pl-PL"/>
        </w:rPr>
        <w:t>imum</w:t>
      </w:r>
      <w:r w:rsidR="00493134">
        <w:rPr>
          <w:rFonts w:ascii="Arial" w:hAnsi="Arial" w:cs="Arial"/>
          <w:sz w:val="24"/>
          <w:szCs w:val="24"/>
          <w:lang w:eastAsia="pl-PL"/>
        </w:rPr>
        <w:t xml:space="preserve"> 10 </w:t>
      </w:r>
      <w:r w:rsidR="00493134" w:rsidRPr="001C2955">
        <w:rPr>
          <w:rFonts w:ascii="Arial" w:hAnsi="Arial" w:cs="Arial"/>
          <w:sz w:val="24"/>
          <w:szCs w:val="24"/>
          <w:lang w:eastAsia="pl-PL"/>
        </w:rPr>
        <w:t> kont dostępowych</w:t>
      </w:r>
      <w:r w:rsidR="00331794">
        <w:rPr>
          <w:rFonts w:ascii="Arial" w:hAnsi="Arial" w:cs="Arial"/>
          <w:sz w:val="24"/>
          <w:szCs w:val="24"/>
          <w:lang w:eastAsia="pl-PL"/>
        </w:rPr>
        <w:t xml:space="preserve"> dla osób wskazanych przez Zamawiającego</w:t>
      </w:r>
      <w:r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493134" w:rsidP="00F40FC2">
      <w:pPr>
        <w:tabs>
          <w:tab w:val="left" w:pos="54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F40FC2">
        <w:rPr>
          <w:rFonts w:ascii="Arial" w:hAnsi="Arial" w:cs="Arial"/>
          <w:sz w:val="24"/>
          <w:szCs w:val="24"/>
          <w:lang w:eastAsia="pl-PL"/>
        </w:rPr>
        <w:tab/>
      </w:r>
      <w:r w:rsidR="00A048A8">
        <w:rPr>
          <w:rFonts w:ascii="Arial" w:hAnsi="Arial" w:cs="Arial"/>
          <w:sz w:val="24"/>
          <w:szCs w:val="24"/>
          <w:lang w:eastAsia="pl-PL"/>
        </w:rPr>
        <w:t>możliwości</w:t>
      </w:r>
      <w:r w:rsidR="00331794">
        <w:rPr>
          <w:rFonts w:ascii="Arial" w:hAnsi="Arial" w:cs="Arial"/>
          <w:sz w:val="24"/>
          <w:szCs w:val="24"/>
          <w:lang w:eastAsia="pl-PL"/>
        </w:rPr>
        <w:t xml:space="preserve"> wprowadzania</w:t>
      </w:r>
      <w:r w:rsidRPr="001C2955">
        <w:rPr>
          <w:rFonts w:ascii="Arial" w:hAnsi="Arial" w:cs="Arial"/>
          <w:sz w:val="24"/>
          <w:szCs w:val="24"/>
          <w:lang w:eastAsia="pl-PL"/>
        </w:rPr>
        <w:t xml:space="preserve"> ogranicz</w:t>
      </w:r>
      <w:r w:rsidR="00331794">
        <w:rPr>
          <w:rFonts w:ascii="Arial" w:hAnsi="Arial" w:cs="Arial"/>
          <w:sz w:val="24"/>
          <w:szCs w:val="24"/>
          <w:lang w:eastAsia="pl-PL"/>
        </w:rPr>
        <w:t xml:space="preserve">eń </w:t>
      </w:r>
      <w:r w:rsidRPr="001C2955">
        <w:rPr>
          <w:rFonts w:ascii="Arial" w:hAnsi="Arial" w:cs="Arial"/>
          <w:sz w:val="24"/>
          <w:szCs w:val="24"/>
          <w:lang w:eastAsia="pl-PL"/>
        </w:rPr>
        <w:t>dostępu do danych osobowych w obrębie kont dostępowych</w:t>
      </w:r>
      <w:r w:rsidR="00A048A8"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493134" w:rsidP="00F40FC2">
      <w:pPr>
        <w:tabs>
          <w:tab w:val="left" w:pos="54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F40FC2"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m</w:t>
      </w:r>
      <w:r w:rsidRPr="001C2955">
        <w:rPr>
          <w:rFonts w:ascii="Arial" w:hAnsi="Arial" w:cs="Arial"/>
          <w:sz w:val="24"/>
          <w:szCs w:val="24"/>
          <w:lang w:eastAsia="pl-PL"/>
        </w:rPr>
        <w:t>oż</w:t>
      </w:r>
      <w:r w:rsidR="00A048A8">
        <w:rPr>
          <w:rFonts w:ascii="Arial" w:hAnsi="Arial" w:cs="Arial"/>
          <w:sz w:val="24"/>
          <w:szCs w:val="24"/>
          <w:lang w:eastAsia="pl-PL"/>
        </w:rPr>
        <w:t>liwości</w:t>
      </w:r>
      <w:r w:rsidR="00331794">
        <w:rPr>
          <w:rFonts w:ascii="Arial" w:hAnsi="Arial" w:cs="Arial"/>
          <w:sz w:val="24"/>
          <w:szCs w:val="24"/>
          <w:lang w:eastAsia="pl-PL"/>
        </w:rPr>
        <w:t xml:space="preserve"> tworzenia kont dostępowych</w:t>
      </w:r>
      <w:r w:rsidRPr="001C2955">
        <w:rPr>
          <w:rFonts w:ascii="Arial" w:hAnsi="Arial" w:cs="Arial"/>
          <w:sz w:val="24"/>
          <w:szCs w:val="24"/>
          <w:lang w:eastAsia="pl-PL"/>
        </w:rPr>
        <w:t xml:space="preserve"> z różnym poziomem uprawnień</w:t>
      </w:r>
      <w:r w:rsidR="00A048A8">
        <w:rPr>
          <w:rFonts w:ascii="Arial" w:hAnsi="Arial" w:cs="Arial"/>
          <w:sz w:val="24"/>
          <w:szCs w:val="24"/>
          <w:lang w:eastAsia="pl-PL"/>
        </w:rPr>
        <w:t>.</w:t>
      </w:r>
    </w:p>
    <w:p w:rsidR="00493134" w:rsidRPr="00331794" w:rsidRDefault="00493134" w:rsidP="001F4D0E">
      <w:pPr>
        <w:pStyle w:val="Akapitzlist"/>
        <w:numPr>
          <w:ilvl w:val="1"/>
          <w:numId w:val="12"/>
        </w:numPr>
        <w:spacing w:after="360"/>
        <w:ind w:left="180" w:hanging="180"/>
        <w:outlineLvl w:val="0"/>
        <w:rPr>
          <w:rFonts w:ascii="Arial" w:hAnsi="Arial" w:cs="Arial"/>
          <w:b/>
          <w:sz w:val="24"/>
          <w:szCs w:val="24"/>
        </w:rPr>
      </w:pPr>
      <w:bookmarkStart w:id="134" w:name="_Toc3377541"/>
      <w:r>
        <w:rPr>
          <w:rFonts w:ascii="Arial" w:hAnsi="Arial" w:cs="Arial"/>
          <w:b/>
          <w:sz w:val="24"/>
          <w:szCs w:val="24"/>
        </w:rPr>
        <w:t>W</w:t>
      </w:r>
      <w:r w:rsidR="00331794">
        <w:rPr>
          <w:rFonts w:ascii="Arial" w:hAnsi="Arial" w:cs="Arial"/>
          <w:b/>
          <w:sz w:val="24"/>
          <w:szCs w:val="24"/>
        </w:rPr>
        <w:t>sparcie</w:t>
      </w:r>
      <w:bookmarkStart w:id="135" w:name="_Toc446333482"/>
      <w:bookmarkStart w:id="136" w:name="_Toc446333651"/>
      <w:bookmarkStart w:id="137" w:name="_Toc446333674"/>
      <w:bookmarkStart w:id="138" w:name="_Toc446333758"/>
      <w:bookmarkStart w:id="139" w:name="_Toc446333483"/>
      <w:bookmarkStart w:id="140" w:name="_Toc446333652"/>
      <w:bookmarkStart w:id="141" w:name="_Toc446333675"/>
      <w:bookmarkStart w:id="142" w:name="_Toc446333759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="00146C6B">
        <w:rPr>
          <w:rFonts w:ascii="Arial" w:hAnsi="Arial" w:cs="Arial"/>
          <w:b/>
          <w:sz w:val="24"/>
          <w:szCs w:val="24"/>
        </w:rPr>
        <w:t xml:space="preserve"> ze strony Wykonawcy</w:t>
      </w:r>
      <w:bookmarkEnd w:id="134"/>
    </w:p>
    <w:p w:rsidR="00493134" w:rsidRDefault="00493134" w:rsidP="001F4D0E">
      <w:pPr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zapewni:</w:t>
      </w:r>
    </w:p>
    <w:p w:rsidR="00493134" w:rsidRDefault="008E4B88" w:rsidP="00C2165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493134">
        <w:rPr>
          <w:rFonts w:ascii="Arial" w:hAnsi="Arial" w:cs="Arial"/>
          <w:sz w:val="24"/>
          <w:szCs w:val="24"/>
        </w:rPr>
        <w:t>przydzielenie dedykowanego opiekuna dla Zamawiającego,</w:t>
      </w:r>
    </w:p>
    <w:p w:rsidR="00493134" w:rsidRDefault="008E4B88" w:rsidP="00C21658">
      <w:pPr>
        <w:ind w:left="54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b)</w:t>
      </w:r>
      <w:r w:rsidR="00493134">
        <w:rPr>
          <w:rFonts w:ascii="Arial" w:hAnsi="Arial" w:cs="Arial"/>
          <w:sz w:val="24"/>
          <w:szCs w:val="24"/>
        </w:rPr>
        <w:t xml:space="preserve"> </w:t>
      </w:r>
      <w:r w:rsidR="00493134">
        <w:rPr>
          <w:rFonts w:ascii="Arial" w:hAnsi="Arial" w:cs="Arial"/>
          <w:sz w:val="24"/>
          <w:szCs w:val="24"/>
          <w:lang w:eastAsia="pl-PL"/>
        </w:rPr>
        <w:t>stałą</w:t>
      </w:r>
      <w:r w:rsidR="00C21658">
        <w:rPr>
          <w:rFonts w:ascii="Arial" w:hAnsi="Arial" w:cs="Arial"/>
          <w:sz w:val="24"/>
          <w:szCs w:val="24"/>
          <w:lang w:eastAsia="pl-PL"/>
        </w:rPr>
        <w:t xml:space="preserve"> opiekę techniczną</w:t>
      </w:r>
      <w:r w:rsidR="00493134" w:rsidRPr="00CC7B94">
        <w:rPr>
          <w:rFonts w:ascii="Arial" w:hAnsi="Arial" w:cs="Arial"/>
          <w:sz w:val="24"/>
          <w:szCs w:val="24"/>
          <w:lang w:eastAsia="pl-PL"/>
        </w:rPr>
        <w:t xml:space="preserve"> nad funkcjonowaniem narzędzia</w:t>
      </w:r>
      <w:r w:rsidR="00493134">
        <w:rPr>
          <w:rFonts w:ascii="Arial" w:hAnsi="Arial" w:cs="Arial"/>
          <w:sz w:val="24"/>
          <w:szCs w:val="24"/>
          <w:lang w:eastAsia="pl-PL"/>
        </w:rPr>
        <w:t>,</w:t>
      </w:r>
    </w:p>
    <w:p w:rsidR="00493134" w:rsidRDefault="008E4B88" w:rsidP="00C2165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c)</w:t>
      </w:r>
      <w:r w:rsidR="0025486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93134" w:rsidRPr="00612EFC">
        <w:rPr>
          <w:rFonts w:ascii="Arial" w:hAnsi="Arial" w:cs="Arial"/>
          <w:sz w:val="24"/>
          <w:szCs w:val="24"/>
          <w:lang w:eastAsia="pl-PL"/>
        </w:rPr>
        <w:t>wsparcie</w:t>
      </w:r>
      <w:r w:rsidR="00493134" w:rsidRPr="00612EFC">
        <w:rPr>
          <w:rFonts w:ascii="Arial" w:hAnsi="Arial" w:cs="Arial"/>
          <w:sz w:val="24"/>
          <w:szCs w:val="24"/>
        </w:rPr>
        <w:t xml:space="preserve">  specjalistów po stronie Wykonawcy w całym okresie trwania umowy w godzinach m</w:t>
      </w:r>
      <w:r w:rsidR="00C21658">
        <w:rPr>
          <w:rFonts w:ascii="Arial" w:hAnsi="Arial" w:cs="Arial"/>
          <w:sz w:val="24"/>
          <w:szCs w:val="24"/>
        </w:rPr>
        <w:t>in. od godz. 9-1</w:t>
      </w:r>
      <w:r w:rsidR="00EA19DF">
        <w:rPr>
          <w:rFonts w:ascii="Arial" w:hAnsi="Arial" w:cs="Arial"/>
          <w:sz w:val="24"/>
          <w:szCs w:val="24"/>
        </w:rPr>
        <w:t>6</w:t>
      </w:r>
      <w:r w:rsidR="00C21658">
        <w:rPr>
          <w:rFonts w:ascii="Arial" w:hAnsi="Arial" w:cs="Arial"/>
          <w:sz w:val="24"/>
          <w:szCs w:val="24"/>
        </w:rPr>
        <w:t xml:space="preserve">.00 w obszarze </w:t>
      </w:r>
      <w:r w:rsidR="00493134" w:rsidRPr="00612EFC">
        <w:rPr>
          <w:rFonts w:ascii="Arial" w:hAnsi="Arial" w:cs="Arial"/>
          <w:sz w:val="24"/>
          <w:szCs w:val="24"/>
        </w:rPr>
        <w:t>m.in.</w:t>
      </w:r>
      <w:r w:rsidR="00493134">
        <w:rPr>
          <w:rFonts w:ascii="Arial" w:hAnsi="Arial" w:cs="Arial"/>
          <w:sz w:val="24"/>
          <w:szCs w:val="24"/>
        </w:rPr>
        <w:t>:</w:t>
      </w:r>
    </w:p>
    <w:p w:rsidR="00C21658" w:rsidRDefault="0025486F" w:rsidP="00C2165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0FC2">
        <w:rPr>
          <w:rFonts w:ascii="Arial" w:hAnsi="Arial" w:cs="Arial"/>
          <w:sz w:val="24"/>
          <w:szCs w:val="24"/>
        </w:rPr>
        <w:tab/>
      </w:r>
      <w:r w:rsidR="00493134">
        <w:rPr>
          <w:rFonts w:ascii="Arial" w:hAnsi="Arial" w:cs="Arial"/>
          <w:sz w:val="24"/>
          <w:szCs w:val="24"/>
        </w:rPr>
        <w:t>przygotowani</w:t>
      </w:r>
      <w:r w:rsidR="008E4B88">
        <w:rPr>
          <w:rFonts w:ascii="Arial" w:hAnsi="Arial" w:cs="Arial"/>
          <w:sz w:val="24"/>
          <w:szCs w:val="24"/>
        </w:rPr>
        <w:t>a</w:t>
      </w:r>
      <w:r w:rsidR="00493134">
        <w:rPr>
          <w:rFonts w:ascii="Arial" w:hAnsi="Arial" w:cs="Arial"/>
          <w:sz w:val="24"/>
          <w:szCs w:val="24"/>
        </w:rPr>
        <w:t xml:space="preserve"> oprawy graficznej </w:t>
      </w:r>
      <w:r w:rsidR="00C21658">
        <w:rPr>
          <w:rFonts w:ascii="Arial" w:hAnsi="Arial" w:cs="Arial"/>
          <w:sz w:val="24"/>
          <w:szCs w:val="24"/>
        </w:rPr>
        <w:t>wysyłek, importu bazy odbiorców,</w:t>
      </w:r>
    </w:p>
    <w:p w:rsidR="00493134" w:rsidRDefault="0025486F" w:rsidP="00C2165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0FC2">
        <w:rPr>
          <w:rFonts w:ascii="Arial" w:hAnsi="Arial" w:cs="Arial"/>
          <w:sz w:val="24"/>
          <w:szCs w:val="24"/>
        </w:rPr>
        <w:tab/>
      </w:r>
      <w:r w:rsidR="00C21658">
        <w:rPr>
          <w:rFonts w:ascii="Arial" w:hAnsi="Arial" w:cs="Arial"/>
          <w:sz w:val="24"/>
          <w:szCs w:val="24"/>
        </w:rPr>
        <w:t>przeprowadzania</w:t>
      </w:r>
      <w:r w:rsidR="00493134">
        <w:rPr>
          <w:rFonts w:ascii="Arial" w:hAnsi="Arial" w:cs="Arial"/>
          <w:sz w:val="24"/>
          <w:szCs w:val="24"/>
        </w:rPr>
        <w:t xml:space="preserve"> testów </w:t>
      </w:r>
      <w:r w:rsidR="00C21658">
        <w:rPr>
          <w:rFonts w:ascii="Arial" w:hAnsi="Arial" w:cs="Arial"/>
          <w:sz w:val="24"/>
          <w:szCs w:val="24"/>
        </w:rPr>
        <w:t xml:space="preserve">np. </w:t>
      </w:r>
      <w:r w:rsidR="00493134">
        <w:rPr>
          <w:rFonts w:ascii="Arial" w:hAnsi="Arial" w:cs="Arial"/>
          <w:sz w:val="24"/>
          <w:szCs w:val="24"/>
        </w:rPr>
        <w:t>A/B</w:t>
      </w:r>
      <w:r w:rsidR="00C21658">
        <w:rPr>
          <w:rFonts w:ascii="Arial" w:hAnsi="Arial" w:cs="Arial"/>
          <w:sz w:val="24"/>
          <w:szCs w:val="24"/>
        </w:rPr>
        <w:t>,</w:t>
      </w:r>
      <w:r w:rsidR="00C21658" w:rsidRPr="00C21658">
        <w:rPr>
          <w:rFonts w:ascii="Arial" w:hAnsi="Arial" w:cs="Arial"/>
          <w:sz w:val="24"/>
          <w:szCs w:val="24"/>
        </w:rPr>
        <w:t xml:space="preserve"> </w:t>
      </w:r>
      <w:r w:rsidR="00C21658">
        <w:rPr>
          <w:rFonts w:ascii="Arial" w:hAnsi="Arial" w:cs="Arial"/>
          <w:sz w:val="24"/>
          <w:szCs w:val="24"/>
        </w:rPr>
        <w:t>testów antyspamowych,</w:t>
      </w:r>
    </w:p>
    <w:p w:rsidR="00493134" w:rsidRDefault="0025486F" w:rsidP="00C21658">
      <w:pPr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0FC2">
        <w:rPr>
          <w:rFonts w:ascii="Arial" w:hAnsi="Arial" w:cs="Arial"/>
          <w:sz w:val="24"/>
          <w:szCs w:val="24"/>
        </w:rPr>
        <w:tab/>
      </w:r>
      <w:r w:rsidR="00C21658">
        <w:rPr>
          <w:rFonts w:ascii="Arial" w:hAnsi="Arial" w:cs="Arial"/>
          <w:sz w:val="24"/>
          <w:szCs w:val="24"/>
        </w:rPr>
        <w:t>monitorowania i pomiarów</w:t>
      </w:r>
      <w:r w:rsidR="00493134">
        <w:rPr>
          <w:rFonts w:ascii="Arial" w:hAnsi="Arial" w:cs="Arial"/>
          <w:sz w:val="24"/>
          <w:szCs w:val="24"/>
        </w:rPr>
        <w:t xml:space="preserve"> wyników</w:t>
      </w:r>
      <w:r w:rsidR="00C21658">
        <w:rPr>
          <w:rFonts w:ascii="Arial" w:hAnsi="Arial" w:cs="Arial"/>
          <w:sz w:val="24"/>
          <w:szCs w:val="24"/>
        </w:rPr>
        <w:t>,</w:t>
      </w:r>
    </w:p>
    <w:p w:rsidR="003D1772" w:rsidRPr="008512B9" w:rsidRDefault="008E4B88" w:rsidP="008512B9">
      <w:pPr>
        <w:ind w:left="540" w:hanging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d)</w:t>
      </w:r>
      <w:r w:rsidR="0025486F">
        <w:rPr>
          <w:rFonts w:ascii="Arial" w:hAnsi="Arial" w:cs="Arial"/>
          <w:sz w:val="24"/>
          <w:szCs w:val="24"/>
        </w:rPr>
        <w:t xml:space="preserve"> przeprowadzenie szkolenia </w:t>
      </w:r>
      <w:r w:rsidR="0025486F" w:rsidRPr="00CF39B3">
        <w:rPr>
          <w:rFonts w:ascii="Arial" w:hAnsi="Arial" w:cs="Arial"/>
          <w:sz w:val="24"/>
          <w:szCs w:val="24"/>
        </w:rPr>
        <w:t>dla pracowników Z</w:t>
      </w:r>
      <w:r w:rsidR="0025486F">
        <w:rPr>
          <w:rFonts w:ascii="Arial" w:hAnsi="Arial" w:cs="Arial"/>
          <w:sz w:val="24"/>
          <w:szCs w:val="24"/>
        </w:rPr>
        <w:t>amawiającego</w:t>
      </w:r>
      <w:r w:rsidR="0025486F" w:rsidRPr="00CF39B3">
        <w:rPr>
          <w:rFonts w:ascii="Arial" w:hAnsi="Arial" w:cs="Arial"/>
          <w:sz w:val="24"/>
          <w:szCs w:val="24"/>
        </w:rPr>
        <w:t xml:space="preserve"> przez </w:t>
      </w:r>
      <w:r w:rsidR="004729B6">
        <w:rPr>
          <w:rFonts w:ascii="Arial" w:hAnsi="Arial" w:cs="Arial"/>
          <w:sz w:val="24"/>
          <w:szCs w:val="24"/>
        </w:rPr>
        <w:t>Wykonawcę z obsługi udostępnianej platformy i narzędzi do spersonalizowanych wiadomości tekstowych i graficznych,</w:t>
      </w:r>
      <w:r w:rsidR="004729B6" w:rsidRPr="00CF39B3">
        <w:rPr>
          <w:rFonts w:ascii="Arial" w:hAnsi="Arial" w:cs="Arial"/>
          <w:sz w:val="24"/>
          <w:szCs w:val="24"/>
        </w:rPr>
        <w:t xml:space="preserve"> </w:t>
      </w:r>
      <w:r w:rsidR="0025486F" w:rsidRPr="00CF39B3">
        <w:rPr>
          <w:rFonts w:ascii="Arial" w:hAnsi="Arial" w:cs="Arial"/>
          <w:sz w:val="24"/>
          <w:szCs w:val="24"/>
        </w:rPr>
        <w:t>w siedzibie Z</w:t>
      </w:r>
      <w:r w:rsidR="0025486F">
        <w:rPr>
          <w:rFonts w:ascii="Arial" w:hAnsi="Arial" w:cs="Arial"/>
          <w:sz w:val="24"/>
          <w:szCs w:val="24"/>
        </w:rPr>
        <w:t>amawiającego</w:t>
      </w:r>
      <w:r w:rsidR="0025486F" w:rsidRPr="00CF39B3">
        <w:rPr>
          <w:rFonts w:ascii="Arial" w:hAnsi="Arial" w:cs="Arial"/>
          <w:sz w:val="24"/>
          <w:szCs w:val="24"/>
        </w:rPr>
        <w:t xml:space="preserve"> lub innym wskazanym przez Z</w:t>
      </w:r>
      <w:r w:rsidR="0025486F">
        <w:rPr>
          <w:rFonts w:ascii="Arial" w:hAnsi="Arial" w:cs="Arial"/>
          <w:sz w:val="24"/>
          <w:szCs w:val="24"/>
        </w:rPr>
        <w:t>amawiającego</w:t>
      </w:r>
      <w:r w:rsidR="0025486F" w:rsidRPr="00CF39B3">
        <w:rPr>
          <w:rFonts w:ascii="Arial" w:hAnsi="Arial" w:cs="Arial"/>
          <w:sz w:val="24"/>
          <w:szCs w:val="24"/>
        </w:rPr>
        <w:t xml:space="preserve"> na terenie </w:t>
      </w:r>
      <w:r w:rsidR="004729B6">
        <w:rPr>
          <w:rFonts w:ascii="Arial" w:hAnsi="Arial" w:cs="Arial"/>
          <w:sz w:val="24"/>
          <w:szCs w:val="24"/>
        </w:rPr>
        <w:t>m.st.</w:t>
      </w:r>
      <w:r w:rsidR="0025486F" w:rsidRPr="00CF39B3">
        <w:rPr>
          <w:rFonts w:ascii="Arial" w:hAnsi="Arial" w:cs="Arial"/>
          <w:sz w:val="24"/>
          <w:szCs w:val="24"/>
        </w:rPr>
        <w:t xml:space="preserve"> Warszawy.</w:t>
      </w:r>
      <w:r w:rsidR="0007443F">
        <w:rPr>
          <w:rFonts w:ascii="Arial" w:hAnsi="Arial" w:cs="Arial"/>
          <w:sz w:val="24"/>
          <w:szCs w:val="24"/>
        </w:rPr>
        <w:t xml:space="preserve"> Szkolenie odbędzie się w term</w:t>
      </w:r>
      <w:r w:rsidR="008512B9">
        <w:rPr>
          <w:rFonts w:ascii="Arial" w:hAnsi="Arial" w:cs="Arial"/>
          <w:sz w:val="24"/>
          <w:szCs w:val="24"/>
        </w:rPr>
        <w:t>inie uzgodnionym z Zamawiającym</w:t>
      </w:r>
    </w:p>
    <w:p w:rsidR="00E404E9" w:rsidRPr="003B6171" w:rsidRDefault="00E404E9" w:rsidP="003B6171">
      <w:pPr>
        <w:pStyle w:val="Akapitzlist"/>
        <w:numPr>
          <w:ilvl w:val="0"/>
          <w:numId w:val="1"/>
        </w:numPr>
        <w:tabs>
          <w:tab w:val="num" w:pos="180"/>
        </w:tabs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143" w:name="_Toc3377542"/>
      <w:r w:rsidRPr="003B6171">
        <w:rPr>
          <w:rFonts w:ascii="Arial" w:hAnsi="Arial" w:cs="Arial"/>
          <w:b/>
          <w:sz w:val="24"/>
          <w:szCs w:val="24"/>
        </w:rPr>
        <w:t>Zabezpieczeni</w:t>
      </w:r>
      <w:r w:rsidR="00A253D4" w:rsidRPr="003B6171">
        <w:rPr>
          <w:rFonts w:ascii="Arial" w:hAnsi="Arial" w:cs="Arial"/>
          <w:b/>
          <w:sz w:val="24"/>
          <w:szCs w:val="24"/>
        </w:rPr>
        <w:t>e powierzenia danych osobowych Wykonawcy</w:t>
      </w:r>
      <w:bookmarkEnd w:id="143"/>
    </w:p>
    <w:p w:rsidR="005606A6" w:rsidRPr="005606A6" w:rsidRDefault="00331794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239D">
        <w:rPr>
          <w:rFonts w:ascii="Arial" w:hAnsi="Arial" w:cs="Arial"/>
          <w:sz w:val="24"/>
          <w:szCs w:val="24"/>
        </w:rPr>
        <w:t>Z</w:t>
      </w:r>
      <w:r w:rsidR="00A3239D" w:rsidRPr="00A3239D">
        <w:rPr>
          <w:rFonts w:ascii="Arial" w:hAnsi="Arial" w:cs="Arial"/>
          <w:sz w:val="24"/>
          <w:szCs w:val="24"/>
        </w:rPr>
        <w:t>amawiający</w:t>
      </w:r>
      <w:r w:rsidR="003F7BC4">
        <w:rPr>
          <w:rFonts w:ascii="Arial" w:hAnsi="Arial" w:cs="Arial"/>
          <w:sz w:val="24"/>
          <w:szCs w:val="24"/>
        </w:rPr>
        <w:t xml:space="preserve"> powierzy</w:t>
      </w:r>
      <w:r w:rsidRPr="00A3239D">
        <w:rPr>
          <w:rFonts w:ascii="Arial" w:hAnsi="Arial" w:cs="Arial"/>
          <w:sz w:val="24"/>
          <w:szCs w:val="24"/>
        </w:rPr>
        <w:t xml:space="preserve"> </w:t>
      </w:r>
      <w:r w:rsidR="00A3239D" w:rsidRPr="00A3239D">
        <w:rPr>
          <w:rFonts w:ascii="Arial" w:hAnsi="Arial" w:cs="Arial"/>
          <w:sz w:val="24"/>
          <w:szCs w:val="24"/>
        </w:rPr>
        <w:t>Wykonawcy</w:t>
      </w:r>
      <w:r w:rsidRPr="00A3239D">
        <w:rPr>
          <w:rFonts w:ascii="Arial" w:hAnsi="Arial" w:cs="Arial"/>
          <w:sz w:val="24"/>
          <w:szCs w:val="24"/>
        </w:rPr>
        <w:t xml:space="preserve"> do przetwarzania dane osobowe, </w:t>
      </w:r>
      <w:r w:rsidR="00A3239D" w:rsidRPr="00A3239D">
        <w:rPr>
          <w:rFonts w:ascii="Arial" w:hAnsi="Arial" w:cs="Arial"/>
          <w:sz w:val="24"/>
          <w:szCs w:val="24"/>
        </w:rPr>
        <w:t>które Wykonawca</w:t>
      </w:r>
      <w:r w:rsidRPr="00A3239D">
        <w:rPr>
          <w:rFonts w:ascii="Arial" w:hAnsi="Arial" w:cs="Arial"/>
          <w:sz w:val="24"/>
          <w:szCs w:val="24"/>
        </w:rPr>
        <w:t xml:space="preserve"> </w:t>
      </w:r>
      <w:r w:rsidR="00A3239D" w:rsidRPr="00A3239D">
        <w:rPr>
          <w:rFonts w:ascii="Arial" w:hAnsi="Arial" w:cs="Arial"/>
          <w:sz w:val="24"/>
          <w:szCs w:val="24"/>
        </w:rPr>
        <w:t>będzie przetwarzał</w:t>
      </w:r>
      <w:r w:rsidRPr="00A3239D">
        <w:rPr>
          <w:rFonts w:ascii="Arial" w:hAnsi="Arial" w:cs="Arial"/>
          <w:sz w:val="24"/>
          <w:szCs w:val="24"/>
        </w:rPr>
        <w:t xml:space="preserve"> w z</w:t>
      </w:r>
      <w:r w:rsidR="000403BA">
        <w:rPr>
          <w:rFonts w:ascii="Arial" w:hAnsi="Arial" w:cs="Arial"/>
          <w:sz w:val="24"/>
          <w:szCs w:val="24"/>
        </w:rPr>
        <w:t>akresie i celu przewidzianym w U</w:t>
      </w:r>
      <w:r w:rsidRPr="00A3239D">
        <w:rPr>
          <w:rFonts w:ascii="Arial" w:hAnsi="Arial" w:cs="Arial"/>
          <w:sz w:val="24"/>
          <w:szCs w:val="24"/>
        </w:rPr>
        <w:t xml:space="preserve">mowie </w:t>
      </w:r>
      <w:r w:rsidR="00A3239D" w:rsidRPr="00A3239D">
        <w:rPr>
          <w:rFonts w:ascii="Arial" w:hAnsi="Arial" w:cs="Arial"/>
          <w:sz w:val="24"/>
          <w:szCs w:val="24"/>
        </w:rPr>
        <w:t xml:space="preserve">o </w:t>
      </w:r>
      <w:r w:rsidR="00A3239D">
        <w:rPr>
          <w:rFonts w:ascii="Arial" w:hAnsi="Arial" w:cs="Arial"/>
          <w:sz w:val="24"/>
          <w:szCs w:val="24"/>
        </w:rPr>
        <w:t>powierzeniu przetwarzania danych osobowych</w:t>
      </w:r>
      <w:r w:rsidR="00A3239D" w:rsidRPr="00A3239D">
        <w:rPr>
          <w:rFonts w:ascii="Arial" w:hAnsi="Arial" w:cs="Arial"/>
          <w:sz w:val="24"/>
          <w:szCs w:val="24"/>
        </w:rPr>
        <w:t xml:space="preserve"> </w:t>
      </w:r>
      <w:r w:rsidR="000403BA">
        <w:rPr>
          <w:rFonts w:ascii="Arial" w:hAnsi="Arial" w:cs="Arial"/>
          <w:sz w:val="24"/>
          <w:szCs w:val="24"/>
        </w:rPr>
        <w:t>oraz U</w:t>
      </w:r>
      <w:r w:rsidRPr="00A3239D">
        <w:rPr>
          <w:rFonts w:ascii="Arial" w:hAnsi="Arial" w:cs="Arial"/>
          <w:sz w:val="24"/>
          <w:szCs w:val="24"/>
        </w:rPr>
        <w:t xml:space="preserve">mowie o świadczenie </w:t>
      </w:r>
      <w:r w:rsidR="005606A6">
        <w:rPr>
          <w:rFonts w:ascii="Arial" w:hAnsi="Arial" w:cs="Arial"/>
          <w:sz w:val="24"/>
          <w:szCs w:val="24"/>
        </w:rPr>
        <w:br/>
      </w:r>
      <w:r w:rsidR="000403BA" w:rsidRPr="009125CE">
        <w:rPr>
          <w:rFonts w:ascii="Arial" w:hAnsi="Arial" w:cs="Arial"/>
          <w:sz w:val="24"/>
          <w:szCs w:val="24"/>
        </w:rPr>
        <w:t xml:space="preserve">usługi polegającej na </w:t>
      </w:r>
      <w:r w:rsidR="000403BA">
        <w:rPr>
          <w:rFonts w:ascii="Arial" w:hAnsi="Arial" w:cs="Arial"/>
          <w:sz w:val="24"/>
          <w:szCs w:val="24"/>
        </w:rPr>
        <w:t>udostępnieniu platformy i narzędzi niezbędnych do dostarczania spersonalizowanych wiadomości tekstowych (tzw.</w:t>
      </w:r>
      <w:r w:rsidR="005606A6">
        <w:rPr>
          <w:rFonts w:ascii="Arial" w:hAnsi="Arial" w:cs="Arial"/>
          <w:sz w:val="24"/>
          <w:szCs w:val="24"/>
        </w:rPr>
        <w:t xml:space="preserve"> </w:t>
      </w:r>
      <w:r w:rsidRPr="00A3239D">
        <w:rPr>
          <w:rFonts w:ascii="Arial" w:hAnsi="Arial" w:cs="Arial"/>
          <w:sz w:val="24"/>
          <w:szCs w:val="24"/>
        </w:rPr>
        <w:t>usługi mailingu</w:t>
      </w:r>
      <w:r w:rsidR="000403BA">
        <w:rPr>
          <w:rFonts w:ascii="Arial" w:hAnsi="Arial" w:cs="Arial"/>
          <w:sz w:val="24"/>
          <w:szCs w:val="24"/>
        </w:rPr>
        <w:t>)</w:t>
      </w:r>
      <w:r w:rsidRPr="00A3239D">
        <w:rPr>
          <w:rFonts w:ascii="Arial" w:hAnsi="Arial" w:cs="Arial"/>
          <w:sz w:val="24"/>
          <w:szCs w:val="24"/>
        </w:rPr>
        <w:t>.</w:t>
      </w:r>
      <w:r w:rsidR="00A3239D" w:rsidRPr="00A3239D">
        <w:rPr>
          <w:rFonts w:ascii="Arial" w:hAnsi="Arial" w:cs="Arial"/>
          <w:sz w:val="24"/>
          <w:szCs w:val="24"/>
        </w:rPr>
        <w:t xml:space="preserve"> </w:t>
      </w:r>
      <w:bookmarkStart w:id="144" w:name="_Toc446339411"/>
      <w:r w:rsidR="005606A6">
        <w:rPr>
          <w:rFonts w:ascii="Arial" w:hAnsi="Arial" w:cs="Arial"/>
          <w:sz w:val="24"/>
          <w:szCs w:val="24"/>
        </w:rPr>
        <w:br/>
      </w:r>
      <w:r w:rsidR="00A253D4" w:rsidRPr="00A3239D">
        <w:rPr>
          <w:rFonts w:ascii="Arial" w:hAnsi="Arial" w:cs="Arial"/>
          <w:sz w:val="24"/>
          <w:szCs w:val="24"/>
        </w:rPr>
        <w:t>Celem przetwarzania danych osobowych je</w:t>
      </w:r>
      <w:r w:rsidR="000403BA">
        <w:rPr>
          <w:rFonts w:ascii="Arial" w:hAnsi="Arial" w:cs="Arial"/>
          <w:sz w:val="24"/>
          <w:szCs w:val="24"/>
        </w:rPr>
        <w:t>st wykonanie zawartej pomiędzy s</w:t>
      </w:r>
      <w:r w:rsidR="00A253D4" w:rsidRPr="00A3239D">
        <w:rPr>
          <w:rFonts w:ascii="Arial" w:hAnsi="Arial" w:cs="Arial"/>
          <w:sz w:val="24"/>
          <w:szCs w:val="24"/>
        </w:rPr>
        <w:t>tronami umowy o świadczenie usługi mailingu</w:t>
      </w:r>
      <w:bookmarkEnd w:id="144"/>
      <w:r w:rsidR="00A253D4">
        <w:rPr>
          <w:rFonts w:ascii="Arial" w:hAnsi="Arial" w:cs="Arial"/>
          <w:sz w:val="24"/>
          <w:szCs w:val="24"/>
        </w:rPr>
        <w:t xml:space="preserve">. </w:t>
      </w:r>
      <w:r w:rsidRPr="00A3239D">
        <w:rPr>
          <w:rFonts w:ascii="Arial" w:hAnsi="Arial" w:cs="Arial"/>
          <w:sz w:val="24"/>
          <w:szCs w:val="24"/>
        </w:rPr>
        <w:t xml:space="preserve">Dane osobowe powierzone do przetwarzania </w:t>
      </w:r>
      <w:r w:rsidR="00A253D4">
        <w:rPr>
          <w:rFonts w:ascii="Arial" w:hAnsi="Arial" w:cs="Arial"/>
          <w:sz w:val="24"/>
          <w:szCs w:val="24"/>
        </w:rPr>
        <w:t>Wykonawcy</w:t>
      </w:r>
      <w:r w:rsidRPr="00A3239D">
        <w:rPr>
          <w:rFonts w:ascii="Arial" w:hAnsi="Arial" w:cs="Arial"/>
          <w:sz w:val="24"/>
          <w:szCs w:val="24"/>
        </w:rPr>
        <w:t xml:space="preserve"> dotyczą danych osobowych przetwarzanych na nośnikach w wersji elektronicznej</w:t>
      </w:r>
      <w:r w:rsidR="00A3239D" w:rsidRPr="00A3239D">
        <w:rPr>
          <w:rFonts w:ascii="Arial" w:hAnsi="Arial" w:cs="Arial"/>
          <w:sz w:val="24"/>
          <w:szCs w:val="24"/>
        </w:rPr>
        <w:t xml:space="preserve">. </w:t>
      </w:r>
      <w:r w:rsidR="005606A6">
        <w:rPr>
          <w:rFonts w:ascii="Arial" w:hAnsi="Arial" w:cs="Arial"/>
          <w:sz w:val="24"/>
          <w:szCs w:val="24"/>
        </w:rPr>
        <w:t>Wykonawca</w:t>
      </w:r>
      <w:r w:rsidR="005606A6" w:rsidRPr="005606A6">
        <w:rPr>
          <w:rFonts w:ascii="Arial" w:hAnsi="Arial" w:cs="Arial"/>
          <w:sz w:val="24"/>
          <w:szCs w:val="24"/>
        </w:rPr>
        <w:t xml:space="preserve"> zobowiązu</w:t>
      </w:r>
      <w:r w:rsidR="005606A6">
        <w:rPr>
          <w:rFonts w:ascii="Arial" w:hAnsi="Arial" w:cs="Arial"/>
          <w:sz w:val="24"/>
          <w:szCs w:val="24"/>
        </w:rPr>
        <w:t>je</w:t>
      </w:r>
      <w:r w:rsidR="005606A6" w:rsidRPr="005606A6">
        <w:rPr>
          <w:rFonts w:ascii="Arial" w:hAnsi="Arial" w:cs="Arial"/>
          <w:sz w:val="24"/>
          <w:szCs w:val="24"/>
        </w:rPr>
        <w:t xml:space="preserve"> się do zachowania w tajemnicy danych osobowych, do których będzie miał dostęp w związku z wykonywaniem umowy</w:t>
      </w:r>
      <w:r w:rsidR="005606A6">
        <w:rPr>
          <w:rFonts w:ascii="Arial" w:hAnsi="Arial" w:cs="Arial"/>
          <w:sz w:val="24"/>
          <w:szCs w:val="24"/>
        </w:rPr>
        <w:t xml:space="preserve"> </w:t>
      </w:r>
      <w:r w:rsidR="005606A6" w:rsidRPr="00A3239D">
        <w:rPr>
          <w:rFonts w:ascii="Arial" w:hAnsi="Arial" w:cs="Arial"/>
          <w:sz w:val="24"/>
          <w:szCs w:val="24"/>
        </w:rPr>
        <w:t>o świadczenie usługi mailingu</w:t>
      </w:r>
      <w:r w:rsidR="005606A6" w:rsidRPr="005606A6">
        <w:rPr>
          <w:rFonts w:ascii="Arial" w:hAnsi="Arial" w:cs="Arial"/>
          <w:sz w:val="24"/>
          <w:szCs w:val="24"/>
        </w:rPr>
        <w:t xml:space="preserve">, a także sposobów zabezpieczenia tych danych, zarówno w trakcie trwania umowy jak i po jej wygaśnięciu lub rozwiązaniu. </w:t>
      </w:r>
      <w:r w:rsidR="005606A6">
        <w:rPr>
          <w:rFonts w:ascii="Arial" w:hAnsi="Arial" w:cs="Arial"/>
          <w:sz w:val="24"/>
          <w:szCs w:val="24"/>
        </w:rPr>
        <w:lastRenderedPageBreak/>
        <w:t>Wykonawca</w:t>
      </w:r>
      <w:r w:rsidR="005606A6" w:rsidRPr="005606A6">
        <w:rPr>
          <w:rFonts w:ascii="Arial" w:hAnsi="Arial" w:cs="Arial"/>
          <w:sz w:val="24"/>
          <w:szCs w:val="24"/>
        </w:rPr>
        <w:t xml:space="preserve"> ponosi wszelką odpowiedzialność, tak wobec osób trzecich jak i wobec Z</w:t>
      </w:r>
      <w:r w:rsidR="005606A6">
        <w:rPr>
          <w:rFonts w:ascii="Arial" w:hAnsi="Arial" w:cs="Arial"/>
          <w:sz w:val="24"/>
          <w:szCs w:val="24"/>
        </w:rPr>
        <w:t>amawiającego</w:t>
      </w:r>
      <w:r w:rsidR="005606A6" w:rsidRPr="005606A6">
        <w:rPr>
          <w:rFonts w:ascii="Arial" w:hAnsi="Arial" w:cs="Arial"/>
          <w:sz w:val="24"/>
          <w:szCs w:val="24"/>
        </w:rPr>
        <w:t>, za szkody powstałe w związku z nienależytym przetwarzaniem</w:t>
      </w:r>
      <w:r w:rsidR="005606A6">
        <w:rPr>
          <w:rFonts w:ascii="Arial" w:hAnsi="Arial" w:cs="Arial"/>
          <w:sz w:val="24"/>
          <w:szCs w:val="24"/>
        </w:rPr>
        <w:t xml:space="preserve"> powierzonych danych osobowych.</w:t>
      </w:r>
    </w:p>
    <w:p w:rsidR="00A253D4" w:rsidRPr="000403B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03BA">
        <w:rPr>
          <w:rFonts w:ascii="Arial" w:hAnsi="Arial" w:cs="Arial"/>
          <w:sz w:val="24"/>
          <w:szCs w:val="24"/>
        </w:rPr>
        <w:t xml:space="preserve">Wykonawca </w:t>
      </w:r>
      <w:r w:rsidR="00A253D4" w:rsidRPr="000403BA">
        <w:rPr>
          <w:rFonts w:ascii="Arial" w:hAnsi="Arial" w:cs="Arial"/>
          <w:sz w:val="24"/>
          <w:szCs w:val="24"/>
        </w:rPr>
        <w:t>zobowiązany jest w szczególności:</w:t>
      </w:r>
    </w:p>
    <w:p w:rsidR="00A253D4" w:rsidRPr="000403B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A253D4" w:rsidRPr="000403BA">
        <w:rPr>
          <w:rFonts w:ascii="Arial" w:hAnsi="Arial" w:cs="Arial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ustawy, zmianą, utratą, uszkodzeniem lub zniszczeniem;</w:t>
      </w:r>
    </w:p>
    <w:p w:rsidR="00A253D4" w:rsidRPr="000403B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A253D4" w:rsidRPr="000403BA">
        <w:rPr>
          <w:rFonts w:ascii="Arial" w:hAnsi="Arial" w:cs="Arial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Z</w:t>
      </w:r>
      <w:r w:rsidR="004729B6">
        <w:rPr>
          <w:rFonts w:ascii="Arial" w:hAnsi="Arial" w:cs="Arial"/>
          <w:sz w:val="24"/>
          <w:szCs w:val="24"/>
        </w:rPr>
        <w:t xml:space="preserve">amawiający </w:t>
      </w:r>
      <w:r w:rsidR="00A253D4" w:rsidRPr="000403BA">
        <w:rPr>
          <w:rFonts w:ascii="Arial" w:hAnsi="Arial" w:cs="Arial"/>
          <w:sz w:val="24"/>
          <w:szCs w:val="24"/>
        </w:rPr>
        <w:t xml:space="preserve">upoważnia </w:t>
      </w:r>
      <w:r w:rsidR="004729B6">
        <w:rPr>
          <w:rFonts w:ascii="Arial" w:hAnsi="Arial" w:cs="Arial"/>
          <w:sz w:val="24"/>
          <w:szCs w:val="24"/>
        </w:rPr>
        <w:t>Wykonawcę</w:t>
      </w:r>
      <w:r w:rsidR="00A253D4" w:rsidRPr="000403BA">
        <w:rPr>
          <w:rFonts w:ascii="Arial" w:hAnsi="Arial" w:cs="Arial"/>
          <w:sz w:val="24"/>
          <w:szCs w:val="24"/>
        </w:rPr>
        <w:t xml:space="preserve"> do udzielania ww. upoważnień;</w:t>
      </w:r>
    </w:p>
    <w:p w:rsidR="00A253D4" w:rsidRPr="000403B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A253D4" w:rsidRPr="000403BA">
        <w:rPr>
          <w:rFonts w:ascii="Arial" w:hAnsi="Arial" w:cs="Arial"/>
          <w:sz w:val="24"/>
          <w:szCs w:val="24"/>
        </w:rPr>
        <w:t xml:space="preserve">w odniesieniu do osób upoważnionych przez </w:t>
      </w:r>
      <w:r w:rsidR="005606A6">
        <w:rPr>
          <w:rFonts w:ascii="Arial" w:hAnsi="Arial" w:cs="Arial"/>
          <w:sz w:val="24"/>
          <w:szCs w:val="24"/>
        </w:rPr>
        <w:t>Zamawiającego</w:t>
      </w:r>
      <w:r w:rsidR="00A253D4" w:rsidRPr="000403BA">
        <w:rPr>
          <w:rFonts w:ascii="Arial" w:hAnsi="Arial" w:cs="Arial"/>
          <w:sz w:val="24"/>
          <w:szCs w:val="24"/>
        </w:rPr>
        <w:t xml:space="preserve"> do przetwarzania danych osobowych - zapewnić kontrolę nad tym, jakie dane osobowe, kiedy, przez kogo oraz komu są przekazywane zwłaszcza gdy przekazywane są za pomocą teletransmisji danych;</w:t>
      </w:r>
    </w:p>
    <w:p w:rsidR="000403B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A253D4" w:rsidRPr="000403BA">
        <w:rPr>
          <w:rFonts w:ascii="Arial" w:hAnsi="Arial" w:cs="Arial"/>
          <w:sz w:val="24"/>
          <w:szCs w:val="24"/>
        </w:rPr>
        <w:t>prowadzić ewidencję osób upoważnionych przez niego do przetwarzania danych osobowych;</w:t>
      </w:r>
    </w:p>
    <w:p w:rsidR="007C38A8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03BA">
        <w:rPr>
          <w:rFonts w:ascii="Arial" w:hAnsi="Arial" w:cs="Arial"/>
          <w:sz w:val="24"/>
          <w:szCs w:val="24"/>
        </w:rPr>
        <w:t xml:space="preserve">e) </w:t>
      </w:r>
      <w:r w:rsidR="00A253D4" w:rsidRPr="000403BA">
        <w:rPr>
          <w:rFonts w:ascii="Arial" w:hAnsi="Arial" w:cs="Arial"/>
          <w:sz w:val="24"/>
          <w:szCs w:val="24"/>
        </w:rPr>
        <w:t xml:space="preserve">zapewnić, aby osoby, o których mowa w pkt </w:t>
      </w:r>
      <w:r w:rsidR="004729B6">
        <w:rPr>
          <w:rFonts w:ascii="Arial" w:hAnsi="Arial" w:cs="Arial"/>
          <w:sz w:val="24"/>
          <w:szCs w:val="24"/>
        </w:rPr>
        <w:t>b</w:t>
      </w:r>
      <w:r w:rsidR="00A253D4" w:rsidRPr="000403BA">
        <w:rPr>
          <w:rFonts w:ascii="Arial" w:hAnsi="Arial" w:cs="Arial"/>
          <w:sz w:val="24"/>
          <w:szCs w:val="24"/>
        </w:rPr>
        <w:t>, zachowywały w tajemnicy dane osobowe oraz sposoby ich zabezpieczeń.</w:t>
      </w:r>
    </w:p>
    <w:p w:rsidR="00412C6F" w:rsidRPr="00C364CA" w:rsidRDefault="000403B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</w:t>
      </w:r>
      <w:r w:rsidR="00A253D4" w:rsidRPr="000403BA">
        <w:rPr>
          <w:rFonts w:ascii="Arial" w:hAnsi="Arial" w:cs="Arial"/>
          <w:sz w:val="24"/>
          <w:szCs w:val="24"/>
        </w:rPr>
        <w:t xml:space="preserve">będzie przetwarzał dane osobowe zgodnie z ustawą </w:t>
      </w:r>
      <w:r w:rsidR="004729B6">
        <w:rPr>
          <w:rFonts w:ascii="Arial" w:hAnsi="Arial" w:cs="Arial"/>
          <w:sz w:val="24"/>
          <w:szCs w:val="24"/>
        </w:rPr>
        <w:t xml:space="preserve">o </w:t>
      </w:r>
      <w:r w:rsidR="004729B6" w:rsidRPr="000403BA">
        <w:rPr>
          <w:rFonts w:ascii="Arial" w:hAnsi="Arial" w:cs="Arial"/>
          <w:sz w:val="24"/>
          <w:szCs w:val="24"/>
        </w:rPr>
        <w:t xml:space="preserve">ochronie danych osobowych </w:t>
      </w:r>
      <w:r w:rsidR="00A253D4" w:rsidRPr="000403BA">
        <w:rPr>
          <w:rFonts w:ascii="Arial" w:hAnsi="Arial" w:cs="Arial"/>
          <w:sz w:val="24"/>
          <w:szCs w:val="24"/>
        </w:rPr>
        <w:t>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</w:t>
      </w:r>
      <w:r w:rsidR="00C364CA">
        <w:rPr>
          <w:rFonts w:ascii="Arial" w:hAnsi="Arial" w:cs="Arial"/>
          <w:sz w:val="24"/>
          <w:szCs w:val="24"/>
        </w:rPr>
        <w:t xml:space="preserve">owych (Dz. U. Nr 100, poz.1024), </w:t>
      </w:r>
      <w:r w:rsidR="00C364CA" w:rsidRPr="00C364CA">
        <w:rPr>
          <w:rFonts w:ascii="Arial" w:hAnsi="Arial" w:cs="Arial"/>
          <w:sz w:val="24"/>
          <w:szCs w:val="24"/>
        </w:rPr>
        <w:t>rozporządzenia RODO oraz wewnętrznymi regulacjami w zakresie ochrony danych osobowych obowiązującymi w Ministerstwie.</w:t>
      </w:r>
    </w:p>
    <w:p w:rsidR="00C364CA" w:rsidRDefault="00C364CA" w:rsidP="005A02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64CA">
        <w:rPr>
          <w:rFonts w:ascii="Arial" w:hAnsi="Arial" w:cs="Arial"/>
          <w:sz w:val="24"/>
          <w:szCs w:val="24"/>
        </w:rPr>
        <w:t>Wykonawca ponosi odpowiedzialność, tak wobec osób trzecich, jak i wobec Powierzającego, za szkody powstałe w związku z nieprzestrzeganiem art. 36 - 39a ustawy, rozporządzenia oraz RODO za przetwarzanie powierzonych do przetwarzania danych osobowych niezgodnie z Umową</w:t>
      </w:r>
      <w:r>
        <w:rPr>
          <w:rFonts w:ascii="Arial" w:hAnsi="Arial" w:cs="Arial"/>
          <w:sz w:val="24"/>
          <w:szCs w:val="24"/>
        </w:rPr>
        <w:t>.</w:t>
      </w:r>
    </w:p>
    <w:p w:rsidR="00BA553E" w:rsidRDefault="00BA553E" w:rsidP="00412C6F">
      <w:pPr>
        <w:jc w:val="both"/>
        <w:rPr>
          <w:rFonts w:ascii="Arial" w:hAnsi="Arial" w:cs="Arial"/>
          <w:sz w:val="24"/>
          <w:szCs w:val="24"/>
        </w:rPr>
      </w:pPr>
    </w:p>
    <w:p w:rsidR="00F3437F" w:rsidRPr="003B6171" w:rsidRDefault="00F3437F" w:rsidP="003B6171">
      <w:pPr>
        <w:pStyle w:val="Akapitzlist"/>
        <w:numPr>
          <w:ilvl w:val="0"/>
          <w:numId w:val="1"/>
        </w:numPr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145" w:name="_Toc448218820"/>
      <w:bookmarkStart w:id="146" w:name="_Toc3377543"/>
      <w:r w:rsidRPr="003B6171">
        <w:rPr>
          <w:rFonts w:ascii="Arial" w:hAnsi="Arial" w:cs="Arial"/>
          <w:b/>
          <w:sz w:val="24"/>
          <w:szCs w:val="24"/>
        </w:rPr>
        <w:t>Kryteria oceny ofert i wagi punktowe i procentowe</w:t>
      </w:r>
      <w:bookmarkEnd w:id="145"/>
      <w:bookmarkEnd w:id="14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5870"/>
        <w:gridCol w:w="2068"/>
      </w:tblGrid>
      <w:tr w:rsidR="00F3437F" w:rsidRPr="00033635" w:rsidTr="005C1606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F3437F" w:rsidRPr="00033635" w:rsidRDefault="00F3437F" w:rsidP="00683DE8">
            <w:pPr>
              <w:tabs>
                <w:tab w:val="right" w:pos="-241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63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F3437F" w:rsidRPr="00033635" w:rsidRDefault="00F3437F" w:rsidP="00683DE8">
            <w:pPr>
              <w:tabs>
                <w:tab w:val="right" w:pos="-241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635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3437F" w:rsidRPr="00033635" w:rsidRDefault="00F3437F" w:rsidP="00683DE8">
            <w:pPr>
              <w:tabs>
                <w:tab w:val="right" w:pos="-241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Waga</w:t>
            </w:r>
            <w:r w:rsidRPr="00033635">
              <w:rPr>
                <w:rFonts w:ascii="Arial" w:hAnsi="Arial" w:cs="Arial"/>
                <w:b/>
                <w:sz w:val="20"/>
                <w:szCs w:val="20"/>
              </w:rPr>
              <w:t xml:space="preserve"> kryterium (w % lub pkt)</w:t>
            </w:r>
          </w:p>
        </w:tc>
      </w:tr>
      <w:tr w:rsidR="00F3437F" w:rsidRPr="00033635" w:rsidTr="005C1606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F3437F" w:rsidRPr="00033635" w:rsidRDefault="00F3437F" w:rsidP="00683DE8">
            <w:pPr>
              <w:tabs>
                <w:tab w:val="right" w:pos="-241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3363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F3437F" w:rsidRPr="00033635" w:rsidRDefault="00F3437F" w:rsidP="00683DE8">
            <w:pPr>
              <w:tabs>
                <w:tab w:val="right" w:pos="-241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33635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3437F" w:rsidRPr="00033635" w:rsidRDefault="00E546EB" w:rsidP="00683DE8">
            <w:pPr>
              <w:tabs>
                <w:tab w:val="right" w:pos="-241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3437F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  <w:tr w:rsidR="005C1606" w:rsidRPr="00033635" w:rsidTr="005C160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06" w:rsidRPr="00033635" w:rsidRDefault="00E546EB" w:rsidP="003A557C">
            <w:pPr>
              <w:tabs>
                <w:tab w:val="right" w:pos="-241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1606" w:rsidRPr="000336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06" w:rsidRPr="00033635" w:rsidRDefault="005C1606" w:rsidP="003A557C">
            <w:pPr>
              <w:tabs>
                <w:tab w:val="right" w:pos="-241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 kryterium - poziom dostarczalności wiadomości tekstowych i graficznych (SLA)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06" w:rsidRPr="00033635" w:rsidRDefault="00E546EB" w:rsidP="003A557C">
            <w:pPr>
              <w:tabs>
                <w:tab w:val="right" w:pos="-241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C160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</w:tbl>
    <w:p w:rsidR="00F3437F" w:rsidRDefault="00F3437F" w:rsidP="00F3437F">
      <w:pPr>
        <w:jc w:val="both"/>
        <w:rPr>
          <w:rFonts w:ascii="Arial" w:hAnsi="Arial" w:cs="Arial"/>
          <w:sz w:val="24"/>
          <w:szCs w:val="24"/>
        </w:rPr>
      </w:pPr>
    </w:p>
    <w:p w:rsidR="00F3437F" w:rsidRPr="00412C6F" w:rsidRDefault="00F3437F" w:rsidP="005A02A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Opis sposobu przyznawania punktów za spełnienie kryterium</w:t>
      </w:r>
      <w:r>
        <w:rPr>
          <w:rFonts w:ascii="Arial" w:hAnsi="Arial" w:cs="Arial"/>
          <w:sz w:val="24"/>
          <w:szCs w:val="24"/>
        </w:rPr>
        <w:t>:</w:t>
      </w:r>
    </w:p>
    <w:p w:rsidR="00F3437F" w:rsidRPr="00620CC1" w:rsidRDefault="00F42FEA" w:rsidP="005A02A6">
      <w:pPr>
        <w:numPr>
          <w:ilvl w:val="0"/>
          <w:numId w:val="28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620CC1">
        <w:rPr>
          <w:rFonts w:ascii="Arial" w:hAnsi="Arial" w:cs="Arial"/>
          <w:b/>
          <w:sz w:val="24"/>
          <w:szCs w:val="24"/>
        </w:rPr>
        <w:t>Cena -</w:t>
      </w:r>
      <w:r w:rsidRPr="00620CC1">
        <w:rPr>
          <w:rFonts w:ascii="Arial" w:hAnsi="Arial" w:cs="Arial"/>
          <w:sz w:val="24"/>
          <w:szCs w:val="24"/>
        </w:rPr>
        <w:t xml:space="preserve"> </w:t>
      </w:r>
      <w:r w:rsidR="00F3437F" w:rsidRPr="00620CC1">
        <w:rPr>
          <w:rFonts w:ascii="Arial" w:hAnsi="Arial" w:cs="Arial"/>
          <w:sz w:val="24"/>
          <w:szCs w:val="24"/>
        </w:rPr>
        <w:t xml:space="preserve">Zamawiający dokona oceny ofert </w:t>
      </w:r>
      <w:r w:rsidR="00620CC1" w:rsidRPr="00620CC1">
        <w:rPr>
          <w:rFonts w:ascii="Arial" w:hAnsi="Arial" w:cs="Arial"/>
          <w:sz w:val="24"/>
          <w:szCs w:val="24"/>
        </w:rPr>
        <w:t>przyznając punkty w kryterium „C</w:t>
      </w:r>
      <w:r w:rsidR="00F3437F" w:rsidRPr="00620CC1">
        <w:rPr>
          <w:rFonts w:ascii="Arial" w:hAnsi="Arial" w:cs="Arial"/>
          <w:sz w:val="24"/>
          <w:szCs w:val="24"/>
        </w:rPr>
        <w:t>ena”, przyjmując zasadę, że 1% = 1 punkt.</w:t>
      </w:r>
      <w:r w:rsidR="00B01BB0" w:rsidRPr="00620CC1">
        <w:rPr>
          <w:rFonts w:ascii="Arial" w:hAnsi="Arial" w:cs="Arial"/>
          <w:sz w:val="24"/>
          <w:szCs w:val="24"/>
        </w:rPr>
        <w:t xml:space="preserve"> Maksymalna liczba punktów do uzyskania </w:t>
      </w:r>
      <w:r w:rsidR="00E546EB">
        <w:rPr>
          <w:rFonts w:ascii="Arial" w:hAnsi="Arial" w:cs="Arial"/>
          <w:sz w:val="24"/>
          <w:szCs w:val="24"/>
        </w:rPr>
        <w:t>- 7</w:t>
      </w:r>
      <w:r w:rsidR="000F4B54">
        <w:rPr>
          <w:rFonts w:ascii="Arial" w:hAnsi="Arial" w:cs="Arial"/>
          <w:sz w:val="24"/>
          <w:szCs w:val="24"/>
        </w:rPr>
        <w:t>0</w:t>
      </w:r>
      <w:r w:rsidR="00620CC1" w:rsidRPr="00620CC1">
        <w:rPr>
          <w:rFonts w:ascii="Arial" w:hAnsi="Arial" w:cs="Arial"/>
          <w:sz w:val="24"/>
          <w:szCs w:val="24"/>
        </w:rPr>
        <w:t>.</w:t>
      </w:r>
      <w:r w:rsidR="00620CC1">
        <w:rPr>
          <w:rFonts w:ascii="Arial" w:hAnsi="Arial" w:cs="Arial"/>
          <w:sz w:val="24"/>
          <w:szCs w:val="24"/>
        </w:rPr>
        <w:t xml:space="preserve"> </w:t>
      </w:r>
      <w:r w:rsidR="00F3437F" w:rsidRPr="00620CC1">
        <w:rPr>
          <w:rFonts w:ascii="Arial" w:hAnsi="Arial" w:cs="Arial"/>
          <w:sz w:val="24"/>
          <w:szCs w:val="24"/>
        </w:rPr>
        <w:t>Punkty za kryterium „Cena” zostaną obliczone w następujący sposób:</w:t>
      </w:r>
    </w:p>
    <w:p w:rsidR="00F3437F" w:rsidRDefault="00F3437F" w:rsidP="005A02A6">
      <w:p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Cena brutto oferty najtańszej</w:t>
      </w:r>
    </w:p>
    <w:p w:rsidR="00620CC1" w:rsidRPr="00412C6F" w:rsidRDefault="00620CC1" w:rsidP="005A02A6">
      <w:p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F3437F" w:rsidRPr="00412C6F" w:rsidRDefault="00F3437F" w:rsidP="005A02A6">
      <w:p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-------------------------------------------</w:t>
      </w:r>
      <w:r w:rsidRPr="00412C6F">
        <w:rPr>
          <w:rFonts w:ascii="Arial" w:hAnsi="Arial" w:cs="Arial"/>
          <w:sz w:val="24"/>
          <w:szCs w:val="24"/>
        </w:rPr>
        <w:tab/>
        <w:t xml:space="preserve">x waga kryterium = liczba punktów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0CC1">
        <w:rPr>
          <w:rFonts w:ascii="Arial" w:hAnsi="Arial" w:cs="Arial"/>
          <w:sz w:val="24"/>
          <w:szCs w:val="24"/>
        </w:rPr>
        <w:tab/>
        <w:t>kryterium „C</w:t>
      </w:r>
      <w:r w:rsidRPr="00412C6F">
        <w:rPr>
          <w:rFonts w:ascii="Arial" w:hAnsi="Arial" w:cs="Arial"/>
          <w:sz w:val="24"/>
          <w:szCs w:val="24"/>
        </w:rPr>
        <w:t>ena”</w:t>
      </w:r>
    </w:p>
    <w:p w:rsidR="00F3437F" w:rsidRDefault="00F3437F" w:rsidP="005A02A6">
      <w:p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Cena brutto oferty badanej</w:t>
      </w:r>
    </w:p>
    <w:p w:rsidR="00620CC1" w:rsidRPr="00412C6F" w:rsidRDefault="00620CC1" w:rsidP="005A02A6">
      <w:p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F3437F" w:rsidRPr="00412C6F" w:rsidRDefault="00F3437F" w:rsidP="005A02A6">
      <w:p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Końcowy wynik powyższego działania zostanie zaokrąglony do dwóch miejsc po przecinku.</w:t>
      </w:r>
    </w:p>
    <w:p w:rsidR="00F3437F" w:rsidRPr="000F4B54" w:rsidRDefault="00900003" w:rsidP="00214BF9">
      <w:pPr>
        <w:pStyle w:val="Tekstpodstawowy"/>
        <w:numPr>
          <w:ilvl w:val="0"/>
          <w:numId w:val="28"/>
        </w:numPr>
        <w:ind w:left="851" w:hanging="284"/>
        <w:jc w:val="both"/>
        <w:rPr>
          <w:rFonts w:ascii="Arial" w:hAnsi="Arial" w:cs="Arial"/>
          <w:b/>
        </w:rPr>
      </w:pPr>
      <w:r w:rsidRPr="00900003">
        <w:rPr>
          <w:rFonts w:ascii="Arial" w:hAnsi="Arial" w:cs="Arial"/>
          <w:b/>
        </w:rPr>
        <w:t>Inne kryterium - poziom dostarczalności</w:t>
      </w:r>
      <w:r w:rsidRPr="00900003">
        <w:rPr>
          <w:rFonts w:ascii="Arial" w:hAnsi="Arial" w:cs="Arial"/>
        </w:rPr>
        <w:t xml:space="preserve"> wiadomości tekstowych i graficznych (SLA)</w:t>
      </w:r>
      <w:r>
        <w:rPr>
          <w:rFonts w:ascii="Arial" w:hAnsi="Arial" w:cs="Arial"/>
        </w:rPr>
        <w:t xml:space="preserve">. </w:t>
      </w:r>
      <w:r w:rsidR="00947A62" w:rsidRPr="00620CC1">
        <w:rPr>
          <w:rFonts w:ascii="Arial" w:hAnsi="Arial" w:cs="Arial"/>
        </w:rPr>
        <w:t xml:space="preserve">Zamawiający dokona oceny ofert </w:t>
      </w:r>
      <w:r w:rsidR="00947A62">
        <w:rPr>
          <w:rFonts w:ascii="Arial" w:hAnsi="Arial" w:cs="Arial"/>
        </w:rPr>
        <w:t xml:space="preserve">przyznając punkty, </w:t>
      </w:r>
      <w:r w:rsidR="00947A62" w:rsidRPr="00620CC1">
        <w:rPr>
          <w:rFonts w:ascii="Arial" w:hAnsi="Arial" w:cs="Arial"/>
        </w:rPr>
        <w:t>przyjmując zasadę, że 1% = 1 punkt</w:t>
      </w:r>
      <w:r w:rsidR="00947A62">
        <w:rPr>
          <w:rFonts w:ascii="Arial" w:hAnsi="Arial" w:cs="Arial"/>
        </w:rPr>
        <w:t>.</w:t>
      </w:r>
      <w:r w:rsidR="00947A62" w:rsidRPr="00412C6F">
        <w:rPr>
          <w:rFonts w:ascii="Arial" w:hAnsi="Arial" w:cs="Arial"/>
        </w:rPr>
        <w:t xml:space="preserve"> </w:t>
      </w:r>
      <w:r w:rsidR="00F3437F" w:rsidRPr="00412C6F">
        <w:rPr>
          <w:rFonts w:ascii="Arial" w:hAnsi="Arial" w:cs="Arial"/>
        </w:rPr>
        <w:t xml:space="preserve">Punkty zostaną przyznane w skali punktowej do </w:t>
      </w:r>
      <w:r w:rsidR="00E546EB">
        <w:rPr>
          <w:rFonts w:ascii="Arial" w:hAnsi="Arial" w:cs="Arial"/>
        </w:rPr>
        <w:t>3</w:t>
      </w:r>
      <w:r w:rsidR="00F3437F" w:rsidRPr="00412C6F">
        <w:rPr>
          <w:rFonts w:ascii="Arial" w:hAnsi="Arial" w:cs="Arial"/>
        </w:rPr>
        <w:t xml:space="preserve">0 na podstawie </w:t>
      </w:r>
      <w:r>
        <w:rPr>
          <w:rFonts w:ascii="Arial" w:hAnsi="Arial" w:cs="Arial"/>
        </w:rPr>
        <w:t xml:space="preserve">oświadczenia Oferenta </w:t>
      </w:r>
      <w:r w:rsidR="000F4B54">
        <w:rPr>
          <w:rFonts w:ascii="Arial" w:hAnsi="Arial" w:cs="Arial"/>
        </w:rPr>
        <w:t xml:space="preserve">dotyczącego wysokości </w:t>
      </w:r>
      <w:r w:rsidR="000F4B54">
        <w:rPr>
          <w:rFonts w:ascii="Arial" w:hAnsi="Arial" w:cs="Arial"/>
          <w:b/>
        </w:rPr>
        <w:t>d</w:t>
      </w:r>
      <w:r w:rsidR="000F4B54" w:rsidRPr="00B84DAC">
        <w:rPr>
          <w:rFonts w:ascii="Arial" w:hAnsi="Arial" w:cs="Arial"/>
          <w:b/>
        </w:rPr>
        <w:t>eklarowa</w:t>
      </w:r>
      <w:r w:rsidR="000F4B54">
        <w:rPr>
          <w:rFonts w:ascii="Arial" w:hAnsi="Arial" w:cs="Arial"/>
          <w:b/>
        </w:rPr>
        <w:t>nego</w:t>
      </w:r>
      <w:r w:rsidR="000F4B54" w:rsidRPr="00B84DAC">
        <w:rPr>
          <w:rFonts w:ascii="Arial" w:hAnsi="Arial" w:cs="Arial"/>
          <w:b/>
        </w:rPr>
        <w:t xml:space="preserve"> poziom</w:t>
      </w:r>
      <w:r w:rsidR="000F4B54">
        <w:rPr>
          <w:rFonts w:ascii="Arial" w:hAnsi="Arial" w:cs="Arial"/>
          <w:b/>
        </w:rPr>
        <w:t>u</w:t>
      </w:r>
      <w:r w:rsidR="000F4B54" w:rsidRPr="00B84DAC">
        <w:rPr>
          <w:rFonts w:ascii="Arial" w:hAnsi="Arial" w:cs="Arial"/>
          <w:b/>
        </w:rPr>
        <w:t xml:space="preserve"> dostarczalności </w:t>
      </w:r>
      <w:r w:rsidR="000F4B54">
        <w:rPr>
          <w:rFonts w:ascii="Arial" w:hAnsi="Arial" w:cs="Arial"/>
          <w:b/>
        </w:rPr>
        <w:t xml:space="preserve">wiadomości tekstowo-graficznych, </w:t>
      </w:r>
      <w:r w:rsidR="007C38A8">
        <w:rPr>
          <w:rFonts w:ascii="Arial" w:hAnsi="Arial" w:cs="Arial"/>
        </w:rPr>
        <w:t>złożonego</w:t>
      </w:r>
      <w:r>
        <w:rPr>
          <w:rFonts w:ascii="Arial" w:hAnsi="Arial" w:cs="Arial"/>
        </w:rPr>
        <w:t xml:space="preserve"> w formularzu ofertowym</w:t>
      </w:r>
      <w:r w:rsidR="000F4B54">
        <w:rPr>
          <w:rFonts w:ascii="Arial" w:hAnsi="Arial" w:cs="Arial"/>
        </w:rPr>
        <w:t>.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W oceni</w:t>
      </w:r>
      <w:r w:rsidR="000F4B54">
        <w:rPr>
          <w:rFonts w:ascii="Arial" w:hAnsi="Arial" w:cs="Arial"/>
          <w:sz w:val="24"/>
          <w:szCs w:val="24"/>
        </w:rPr>
        <w:t>e tego kryterium punkty zostaną przyznane zgodnie z poniższym: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412C6F">
        <w:rPr>
          <w:rFonts w:ascii="Arial" w:hAnsi="Arial" w:cs="Arial"/>
          <w:sz w:val="24"/>
          <w:szCs w:val="24"/>
        </w:rPr>
        <w:t xml:space="preserve">SLA od 95 do 96% - </w:t>
      </w:r>
      <w:r w:rsidR="00D045A8">
        <w:rPr>
          <w:rFonts w:ascii="Arial" w:hAnsi="Arial" w:cs="Arial"/>
          <w:sz w:val="24"/>
          <w:szCs w:val="24"/>
        </w:rPr>
        <w:t>1</w:t>
      </w:r>
      <w:r w:rsidR="00E546EB">
        <w:rPr>
          <w:rFonts w:ascii="Arial" w:hAnsi="Arial" w:cs="Arial"/>
          <w:sz w:val="24"/>
          <w:szCs w:val="24"/>
        </w:rPr>
        <w:t>5</w:t>
      </w:r>
      <w:r w:rsidRPr="00412C6F">
        <w:rPr>
          <w:rFonts w:ascii="Arial" w:hAnsi="Arial" w:cs="Arial"/>
          <w:sz w:val="24"/>
          <w:szCs w:val="24"/>
        </w:rPr>
        <w:t xml:space="preserve"> pkt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D045A8">
        <w:rPr>
          <w:rFonts w:ascii="Arial" w:hAnsi="Arial" w:cs="Arial"/>
          <w:sz w:val="24"/>
          <w:szCs w:val="24"/>
        </w:rPr>
        <w:t xml:space="preserve">SLA od 96 do 97% - </w:t>
      </w:r>
      <w:r w:rsidR="00E546EB">
        <w:rPr>
          <w:rFonts w:ascii="Arial" w:hAnsi="Arial" w:cs="Arial"/>
          <w:sz w:val="24"/>
          <w:szCs w:val="24"/>
        </w:rPr>
        <w:t>20</w:t>
      </w:r>
      <w:r w:rsidR="00D045A8">
        <w:rPr>
          <w:rFonts w:ascii="Arial" w:hAnsi="Arial" w:cs="Arial"/>
          <w:sz w:val="24"/>
          <w:szCs w:val="24"/>
        </w:rPr>
        <w:t xml:space="preserve"> </w:t>
      </w:r>
      <w:r w:rsidRPr="00412C6F">
        <w:rPr>
          <w:rFonts w:ascii="Arial" w:hAnsi="Arial" w:cs="Arial"/>
          <w:sz w:val="24"/>
          <w:szCs w:val="24"/>
        </w:rPr>
        <w:t>pkt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D045A8">
        <w:rPr>
          <w:rFonts w:ascii="Arial" w:hAnsi="Arial" w:cs="Arial"/>
          <w:sz w:val="24"/>
          <w:szCs w:val="24"/>
        </w:rPr>
        <w:t xml:space="preserve">SLA od 97 do 98% - </w:t>
      </w:r>
      <w:r w:rsidR="00E546EB">
        <w:rPr>
          <w:rFonts w:ascii="Arial" w:hAnsi="Arial" w:cs="Arial"/>
          <w:sz w:val="24"/>
          <w:szCs w:val="24"/>
        </w:rPr>
        <w:t>25</w:t>
      </w:r>
      <w:r w:rsidRPr="00412C6F">
        <w:rPr>
          <w:rFonts w:ascii="Arial" w:hAnsi="Arial" w:cs="Arial"/>
          <w:sz w:val="24"/>
          <w:szCs w:val="24"/>
        </w:rPr>
        <w:t xml:space="preserve"> pkt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D045A8">
        <w:rPr>
          <w:rFonts w:ascii="Arial" w:hAnsi="Arial" w:cs="Arial"/>
          <w:sz w:val="24"/>
          <w:szCs w:val="24"/>
        </w:rPr>
        <w:t xml:space="preserve">SLA od 98 do 99% - </w:t>
      </w:r>
      <w:r w:rsidR="00E546EB">
        <w:rPr>
          <w:rFonts w:ascii="Arial" w:hAnsi="Arial" w:cs="Arial"/>
          <w:sz w:val="24"/>
          <w:szCs w:val="24"/>
        </w:rPr>
        <w:t>27</w:t>
      </w:r>
      <w:r w:rsidR="00D045A8">
        <w:rPr>
          <w:rFonts w:ascii="Arial" w:hAnsi="Arial" w:cs="Arial"/>
          <w:sz w:val="24"/>
          <w:szCs w:val="24"/>
        </w:rPr>
        <w:t xml:space="preserve"> </w:t>
      </w:r>
      <w:r w:rsidRPr="00412C6F">
        <w:rPr>
          <w:rFonts w:ascii="Arial" w:hAnsi="Arial" w:cs="Arial"/>
          <w:sz w:val="24"/>
          <w:szCs w:val="24"/>
        </w:rPr>
        <w:t>pkt</w:t>
      </w:r>
    </w:p>
    <w:p w:rsidR="00F3437F" w:rsidRPr="00412C6F" w:rsidRDefault="00F3437F" w:rsidP="00214BF9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412C6F">
        <w:rPr>
          <w:rFonts w:ascii="Arial" w:hAnsi="Arial" w:cs="Arial"/>
          <w:sz w:val="24"/>
          <w:szCs w:val="24"/>
        </w:rPr>
        <w:t xml:space="preserve">SLA powyżej 99% - </w:t>
      </w:r>
      <w:r w:rsidR="00E546EB">
        <w:rPr>
          <w:rFonts w:ascii="Arial" w:hAnsi="Arial" w:cs="Arial"/>
          <w:sz w:val="24"/>
          <w:szCs w:val="24"/>
        </w:rPr>
        <w:t>30</w:t>
      </w:r>
      <w:r w:rsidRPr="00412C6F">
        <w:rPr>
          <w:rFonts w:ascii="Arial" w:hAnsi="Arial" w:cs="Arial"/>
          <w:sz w:val="24"/>
          <w:szCs w:val="24"/>
        </w:rPr>
        <w:t xml:space="preserve"> pkt</w:t>
      </w:r>
    </w:p>
    <w:p w:rsidR="00F3437F" w:rsidRPr="00412C6F" w:rsidRDefault="00F3437F" w:rsidP="00F3437F">
      <w:pPr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Liczby punktów, o których mowa we wszystkich kryteriach, po zsumowaniu stanowić będą końcową ocenę oferty.</w:t>
      </w:r>
    </w:p>
    <w:p w:rsidR="00F3437F" w:rsidRPr="00BA553E" w:rsidRDefault="00F3437F" w:rsidP="00BA553E">
      <w:pPr>
        <w:jc w:val="both"/>
        <w:rPr>
          <w:rFonts w:ascii="Arial" w:hAnsi="Arial" w:cs="Arial"/>
          <w:sz w:val="24"/>
          <w:szCs w:val="24"/>
        </w:rPr>
      </w:pPr>
      <w:r w:rsidRPr="00412C6F">
        <w:rPr>
          <w:rFonts w:ascii="Arial" w:hAnsi="Arial" w:cs="Arial"/>
          <w:sz w:val="24"/>
          <w:szCs w:val="24"/>
        </w:rPr>
        <w:t>Za najkorzystniejszą zostanie uznana oferta z największą liczbą punktów, tj. przedstawiająca najkorzystniejszy bilans kryteriów oceny ofert, o których mowa powyżej. Jeżeli nie można wybrać oferty najkorzystniejszej z uwagi na to, że dwie oferty lub więcej ofert przedstawia taki sam bilans kryterium oceny ofert, zamawiający spośród tych ofert wybiera ofertę z najniższą ceną.</w:t>
      </w:r>
    </w:p>
    <w:p w:rsidR="00F3437F" w:rsidRPr="003B6171" w:rsidRDefault="00F3437F" w:rsidP="003B6171">
      <w:pPr>
        <w:pStyle w:val="Akapitzlist"/>
        <w:numPr>
          <w:ilvl w:val="0"/>
          <w:numId w:val="1"/>
        </w:numPr>
        <w:spacing w:after="360"/>
        <w:outlineLvl w:val="0"/>
        <w:rPr>
          <w:rFonts w:ascii="Arial" w:hAnsi="Arial" w:cs="Arial"/>
          <w:b/>
          <w:sz w:val="24"/>
          <w:szCs w:val="24"/>
        </w:rPr>
      </w:pPr>
      <w:bookmarkStart w:id="147" w:name="_Toc448218823"/>
      <w:bookmarkStart w:id="148" w:name="_Toc3377544"/>
      <w:r w:rsidRPr="003B6171">
        <w:rPr>
          <w:rFonts w:ascii="Arial" w:hAnsi="Arial" w:cs="Arial"/>
          <w:b/>
          <w:sz w:val="24"/>
          <w:szCs w:val="24"/>
        </w:rPr>
        <w:t>Warunki dodatkowe</w:t>
      </w:r>
      <w:bookmarkEnd w:id="147"/>
      <w:bookmarkEnd w:id="148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49" w:name="_Toc448218757"/>
      <w:bookmarkStart w:id="150" w:name="_Toc448218824"/>
      <w:bookmarkStart w:id="151" w:name="_Toc500937471"/>
      <w:bookmarkStart w:id="152" w:name="_Toc501024171"/>
      <w:bookmarkStart w:id="153" w:name="_Toc3377545"/>
      <w:r w:rsidRPr="00412C6F">
        <w:rPr>
          <w:rFonts w:ascii="Arial" w:hAnsi="Arial" w:cs="Arial"/>
          <w:sz w:val="24"/>
          <w:szCs w:val="24"/>
        </w:rPr>
        <w:t>Zamawiający zawiera umowy na podstawie własnych wzorów umów.</w:t>
      </w:r>
      <w:bookmarkEnd w:id="149"/>
      <w:bookmarkEnd w:id="150"/>
      <w:bookmarkEnd w:id="151"/>
      <w:bookmarkEnd w:id="152"/>
      <w:bookmarkEnd w:id="153"/>
      <w:r w:rsidRPr="00412C6F">
        <w:rPr>
          <w:rFonts w:ascii="Arial" w:hAnsi="Arial" w:cs="Arial"/>
          <w:sz w:val="24"/>
          <w:szCs w:val="24"/>
        </w:rPr>
        <w:t xml:space="preserve"> </w:t>
      </w:r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54" w:name="_Toc448218758"/>
      <w:bookmarkStart w:id="155" w:name="_Toc448218825"/>
      <w:bookmarkStart w:id="156" w:name="_Toc500937472"/>
      <w:bookmarkStart w:id="157" w:name="_Toc501024172"/>
      <w:bookmarkStart w:id="158" w:name="_Toc3377546"/>
      <w:r w:rsidRPr="00412C6F">
        <w:rPr>
          <w:rFonts w:ascii="Arial" w:hAnsi="Arial" w:cs="Arial"/>
          <w:sz w:val="24"/>
          <w:szCs w:val="24"/>
        </w:rPr>
        <w:t>Niniejsza oferta nie stanowi oferty w myśl art. 66 Kodeksu Cywilnego, jak również nie jest ogłoszeniem w rozumieniu ustawy Prawo zamówień publicznych.</w:t>
      </w:r>
      <w:bookmarkEnd w:id="154"/>
      <w:bookmarkEnd w:id="155"/>
      <w:bookmarkEnd w:id="156"/>
      <w:bookmarkEnd w:id="157"/>
      <w:bookmarkEnd w:id="158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59" w:name="_Toc448218759"/>
      <w:bookmarkStart w:id="160" w:name="_Toc448218826"/>
      <w:bookmarkStart w:id="161" w:name="_Toc500937473"/>
      <w:bookmarkStart w:id="162" w:name="_Toc501024173"/>
      <w:bookmarkStart w:id="163" w:name="_Toc3377547"/>
      <w:r w:rsidRPr="00412C6F">
        <w:rPr>
          <w:rFonts w:ascii="Arial" w:hAnsi="Arial" w:cs="Arial"/>
          <w:sz w:val="24"/>
          <w:szCs w:val="24"/>
        </w:rPr>
        <w:lastRenderedPageBreak/>
        <w:t>Zamawiający informuje, iż całościowa oferowana cena stanowi informację publiczną w rozumieniu Ustawy o dostępie do informacji publicznej z dnia 6 września 2001 r. (Dz. U. z 2001 r. Nr 112 poz 1198 z poźn. zm.).</w:t>
      </w:r>
      <w:bookmarkEnd w:id="159"/>
      <w:bookmarkEnd w:id="160"/>
      <w:bookmarkEnd w:id="161"/>
      <w:bookmarkEnd w:id="162"/>
      <w:bookmarkEnd w:id="163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64" w:name="_Toc448218760"/>
      <w:bookmarkStart w:id="165" w:name="_Toc448218827"/>
      <w:bookmarkStart w:id="166" w:name="_Toc500937474"/>
      <w:bookmarkStart w:id="167" w:name="_Toc501024174"/>
      <w:bookmarkStart w:id="168" w:name="_Toc3377548"/>
      <w:r w:rsidRPr="00412C6F">
        <w:rPr>
          <w:rFonts w:ascii="Arial" w:hAnsi="Arial" w:cs="Arial"/>
          <w:sz w:val="24"/>
          <w:szCs w:val="24"/>
        </w:rPr>
        <w:t>Oferty złożone po terminie nie będą rozpatrywane.</w:t>
      </w:r>
      <w:bookmarkEnd w:id="164"/>
      <w:bookmarkEnd w:id="165"/>
      <w:bookmarkEnd w:id="166"/>
      <w:bookmarkEnd w:id="167"/>
      <w:bookmarkEnd w:id="168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69" w:name="_Toc448218761"/>
      <w:bookmarkStart w:id="170" w:name="_Toc448218828"/>
      <w:bookmarkStart w:id="171" w:name="_Toc500937475"/>
      <w:bookmarkStart w:id="172" w:name="_Toc501024175"/>
      <w:bookmarkStart w:id="173" w:name="_Toc3377549"/>
      <w:r w:rsidRPr="00412C6F">
        <w:rPr>
          <w:rFonts w:ascii="Arial" w:hAnsi="Arial" w:cs="Arial"/>
          <w:sz w:val="24"/>
          <w:szCs w:val="24"/>
        </w:rPr>
        <w:t>W celu zapewnienia porównywalności ofert Zamawiający zastrzega sobie prawo do skontaktowania się (telefonicznie, e-mailowo) z Oferentami, których dokumenty będą wymagały uzupełnienia, wyjaśnienia lub doprecyzowania.</w:t>
      </w:r>
      <w:bookmarkEnd w:id="169"/>
      <w:bookmarkEnd w:id="170"/>
      <w:bookmarkEnd w:id="171"/>
      <w:bookmarkEnd w:id="172"/>
      <w:bookmarkEnd w:id="173"/>
      <w:r w:rsidRPr="00412C6F">
        <w:rPr>
          <w:rFonts w:ascii="Arial" w:hAnsi="Arial" w:cs="Arial"/>
          <w:sz w:val="24"/>
          <w:szCs w:val="24"/>
        </w:rPr>
        <w:t xml:space="preserve"> </w:t>
      </w:r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74" w:name="_Toc448218762"/>
      <w:bookmarkStart w:id="175" w:name="_Toc448218829"/>
      <w:bookmarkStart w:id="176" w:name="_Toc500937476"/>
      <w:bookmarkStart w:id="177" w:name="_Toc501024176"/>
      <w:bookmarkStart w:id="178" w:name="_Toc3377550"/>
      <w:r w:rsidRPr="00412C6F">
        <w:rPr>
          <w:rFonts w:ascii="Arial" w:hAnsi="Arial" w:cs="Arial"/>
          <w:sz w:val="24"/>
          <w:szCs w:val="24"/>
        </w:rPr>
        <w:t>Zamawiający zastrzega sobie prawo negocjacji szc</w:t>
      </w:r>
      <w:r>
        <w:rPr>
          <w:rFonts w:ascii="Arial" w:hAnsi="Arial" w:cs="Arial"/>
          <w:sz w:val="24"/>
          <w:szCs w:val="24"/>
        </w:rPr>
        <w:t>zegółowych warunków zamówienia.</w:t>
      </w:r>
      <w:bookmarkEnd w:id="174"/>
      <w:bookmarkEnd w:id="175"/>
      <w:bookmarkEnd w:id="176"/>
      <w:bookmarkEnd w:id="177"/>
      <w:bookmarkEnd w:id="178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79" w:name="_Toc448218763"/>
      <w:bookmarkStart w:id="180" w:name="_Toc448218830"/>
      <w:bookmarkStart w:id="181" w:name="_Toc500937477"/>
      <w:bookmarkStart w:id="182" w:name="_Toc501024177"/>
      <w:bookmarkStart w:id="183" w:name="_Toc3377551"/>
      <w:r w:rsidRPr="00412C6F">
        <w:rPr>
          <w:rFonts w:ascii="Arial" w:hAnsi="Arial" w:cs="Arial"/>
          <w:sz w:val="24"/>
          <w:szCs w:val="24"/>
        </w:rPr>
        <w:t>Dokumenty, co do których dany Oferent nie dokonał uzupełnień, wyjaśnień lub doprecyzowania w terminie wyznaczonym przez Zamawiającego nie będą rozpatrywane.</w:t>
      </w:r>
      <w:bookmarkEnd w:id="179"/>
      <w:bookmarkEnd w:id="180"/>
      <w:bookmarkEnd w:id="181"/>
      <w:bookmarkEnd w:id="182"/>
      <w:bookmarkEnd w:id="183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84" w:name="_Toc448218764"/>
      <w:bookmarkStart w:id="185" w:name="_Toc448218831"/>
      <w:bookmarkStart w:id="186" w:name="_Toc500937478"/>
      <w:bookmarkStart w:id="187" w:name="_Toc501024178"/>
      <w:bookmarkStart w:id="188" w:name="_Toc3377552"/>
      <w:r w:rsidRPr="00412C6F">
        <w:rPr>
          <w:rFonts w:ascii="Arial" w:hAnsi="Arial" w:cs="Arial"/>
          <w:sz w:val="24"/>
          <w:szCs w:val="24"/>
        </w:rPr>
        <w:t>Zamawiający zastrzega sobie prawo do rezygnacji z zamówienia bez podania przyczyn.</w:t>
      </w:r>
      <w:bookmarkEnd w:id="184"/>
      <w:bookmarkEnd w:id="185"/>
      <w:bookmarkEnd w:id="186"/>
      <w:bookmarkEnd w:id="187"/>
      <w:bookmarkEnd w:id="188"/>
    </w:p>
    <w:p w:rsidR="00F3437F" w:rsidRPr="00412C6F" w:rsidRDefault="00F3437F" w:rsidP="00F3437F">
      <w:pPr>
        <w:pStyle w:val="Akapitzlist"/>
        <w:numPr>
          <w:ilvl w:val="0"/>
          <w:numId w:val="27"/>
        </w:numPr>
        <w:spacing w:after="360"/>
        <w:jc w:val="both"/>
        <w:outlineLvl w:val="0"/>
        <w:rPr>
          <w:rFonts w:ascii="Arial" w:hAnsi="Arial" w:cs="Arial"/>
          <w:sz w:val="24"/>
          <w:szCs w:val="24"/>
        </w:rPr>
      </w:pPr>
      <w:bookmarkStart w:id="189" w:name="_Toc448218765"/>
      <w:bookmarkStart w:id="190" w:name="_Toc448218832"/>
      <w:bookmarkStart w:id="191" w:name="_Toc500937479"/>
      <w:bookmarkStart w:id="192" w:name="_Toc501024179"/>
      <w:bookmarkStart w:id="193" w:name="_Toc3377553"/>
      <w:r w:rsidRPr="00412C6F">
        <w:rPr>
          <w:rFonts w:ascii="Arial" w:hAnsi="Arial" w:cs="Arial"/>
          <w:sz w:val="24"/>
          <w:szCs w:val="24"/>
        </w:rPr>
        <w:t>Zamawiający nie wpłaca zaliczek za realizację zadania. Płatność dokonywana jest po wykonaniu usługi.</w:t>
      </w:r>
      <w:bookmarkEnd w:id="189"/>
      <w:bookmarkEnd w:id="190"/>
      <w:bookmarkEnd w:id="191"/>
      <w:bookmarkEnd w:id="192"/>
      <w:bookmarkEnd w:id="193"/>
    </w:p>
    <w:p w:rsidR="00D618C2" w:rsidRPr="00412C6F" w:rsidRDefault="00D618C2" w:rsidP="00412C6F">
      <w:pPr>
        <w:jc w:val="both"/>
        <w:rPr>
          <w:rFonts w:ascii="Arial" w:hAnsi="Arial" w:cs="Arial"/>
          <w:sz w:val="24"/>
          <w:szCs w:val="24"/>
        </w:rPr>
      </w:pPr>
    </w:p>
    <w:sectPr w:rsidR="00D618C2" w:rsidRPr="00412C6F" w:rsidSect="00023C3E">
      <w:footerReference w:type="default" r:id="rId8"/>
      <w:footerReference w:type="first" r:id="rId9"/>
      <w:pgSz w:w="11906" w:h="16838"/>
      <w:pgMar w:top="1417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54" w:rsidRDefault="00907354" w:rsidP="003B6E4C">
      <w:pPr>
        <w:spacing w:after="0" w:line="240" w:lineRule="auto"/>
      </w:pPr>
      <w:r>
        <w:separator/>
      </w:r>
    </w:p>
  </w:endnote>
  <w:endnote w:type="continuationSeparator" w:id="0">
    <w:p w:rsidR="00907354" w:rsidRDefault="00907354" w:rsidP="003B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iatkatabelijasna1"/>
      <w:tblpPr w:leftFromText="141" w:rightFromText="141" w:vertAnchor="text" w:horzAnchor="margin" w:tblpY="443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340" w:type="dxa"/>
        <w:left w:w="0" w:type="dxa"/>
        <w:bottom w:w="397" w:type="dxa"/>
        <w:right w:w="0" w:type="dxa"/>
      </w:tblCellMar>
      <w:tblLook w:val="0600" w:firstRow="0" w:lastRow="0" w:firstColumn="0" w:lastColumn="0" w:noHBand="1" w:noVBand="1"/>
    </w:tblPr>
    <w:tblGrid>
      <w:gridCol w:w="2438"/>
      <w:gridCol w:w="3386"/>
      <w:gridCol w:w="3248"/>
    </w:tblGrid>
    <w:tr w:rsidR="000C179F" w:rsidTr="00E82990">
      <w:trPr>
        <w:trHeight w:val="680"/>
      </w:trPr>
      <w:tc>
        <w:tcPr>
          <w:tcW w:w="1344" w:type="pct"/>
          <w:tcBorders>
            <w:top w:val="single" w:sz="2" w:space="0" w:color="BFBFBF" w:themeColor="background1" w:themeShade="BF"/>
          </w:tcBorders>
        </w:tcPr>
        <w:p w:rsidR="000C179F" w:rsidRDefault="000C179F" w:rsidP="00E82990">
          <w:pPr>
            <w:pStyle w:val="Body1"/>
            <w:spacing w:before="0" w:after="0"/>
          </w:pPr>
          <w:r>
            <w:rPr>
              <w:noProof/>
              <w:lang w:eastAsia="pl-PL"/>
            </w:rPr>
            <w:drawing>
              <wp:inline distT="0" distB="0" distL="0" distR="0" wp14:anchorId="7DA24572" wp14:editId="554F2F28">
                <wp:extent cx="865800" cy="399600"/>
                <wp:effectExtent l="0" t="0" r="0" b="63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FEPC@2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8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6" w:type="pct"/>
          <w:tcBorders>
            <w:top w:val="single" w:sz="2" w:space="0" w:color="BFBFBF" w:themeColor="background1" w:themeShade="BF"/>
          </w:tcBorders>
        </w:tcPr>
        <w:p w:rsidR="000C179F" w:rsidRDefault="000C179F" w:rsidP="00E82990">
          <w:pPr>
            <w:pStyle w:val="Body1"/>
            <w:spacing w:before="0" w:after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78B4802" wp14:editId="65566AA9">
                <wp:extent cx="1332000" cy="399600"/>
                <wp:effectExtent l="0" t="0" r="1905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RP@2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0" w:type="pct"/>
          <w:tcBorders>
            <w:top w:val="single" w:sz="2" w:space="0" w:color="BFBFBF" w:themeColor="background1" w:themeShade="BF"/>
          </w:tcBorders>
        </w:tcPr>
        <w:p w:rsidR="000C179F" w:rsidRDefault="000C179F" w:rsidP="00E82990">
          <w:pPr>
            <w:pStyle w:val="Body1"/>
            <w:spacing w:before="0" w:after="0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3F46D1DA" wp14:editId="1AED66B9">
                <wp:extent cx="1408114" cy="399600"/>
                <wp:effectExtent l="0" t="0" r="1905" b="63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FERR@2x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114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35B27" w:rsidRDefault="00B35B27" w:rsidP="00EA19DF">
    <w:pPr>
      <w:pStyle w:val="Stopka"/>
      <w:ind w:hanging="360"/>
      <w:jc w:val="center"/>
    </w:pPr>
  </w:p>
  <w:p w:rsidR="00B35B27" w:rsidRDefault="00B35B2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55B88">
      <w:rPr>
        <w:noProof/>
      </w:rPr>
      <w:t>5</w:t>
    </w:r>
    <w:r>
      <w:rPr>
        <w:noProof/>
      </w:rPr>
      <w:fldChar w:fldCharType="end"/>
    </w:r>
  </w:p>
  <w:p w:rsidR="00B35B27" w:rsidRDefault="00B35B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27" w:rsidRDefault="00B35B27">
    <w:pPr>
      <w:pStyle w:val="Stopka"/>
      <w:jc w:val="right"/>
    </w:pPr>
  </w:p>
  <w:p w:rsidR="00B35B27" w:rsidRDefault="00B35B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54" w:rsidRDefault="00907354" w:rsidP="003B6E4C">
      <w:pPr>
        <w:spacing w:after="0" w:line="240" w:lineRule="auto"/>
      </w:pPr>
      <w:r>
        <w:separator/>
      </w:r>
    </w:p>
  </w:footnote>
  <w:footnote w:type="continuationSeparator" w:id="0">
    <w:p w:rsidR="00907354" w:rsidRDefault="00907354" w:rsidP="003B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1BA714B"/>
    <w:multiLevelType w:val="hybridMultilevel"/>
    <w:tmpl w:val="63B0D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C4A"/>
    <w:multiLevelType w:val="multilevel"/>
    <w:tmpl w:val="F704E5F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pStyle w:val="num1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BF26EB"/>
    <w:multiLevelType w:val="hybridMultilevel"/>
    <w:tmpl w:val="B7280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132"/>
    <w:multiLevelType w:val="multilevel"/>
    <w:tmpl w:val="6D3E8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D2230B"/>
    <w:multiLevelType w:val="hybridMultilevel"/>
    <w:tmpl w:val="40DE0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F6F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752F4"/>
    <w:multiLevelType w:val="hybridMultilevel"/>
    <w:tmpl w:val="897AB4D2"/>
    <w:lvl w:ilvl="0" w:tplc="04150013">
      <w:start w:val="1"/>
      <w:numFmt w:val="upperRoman"/>
      <w:lvlText w:val="%1."/>
      <w:lvlJc w:val="right"/>
      <w:pPr>
        <w:ind w:left="420" w:hanging="360"/>
      </w:pPr>
      <w:rPr>
        <w:rFonts w:cs="Times New Roman" w:hint="default"/>
      </w:rPr>
    </w:lvl>
    <w:lvl w:ilvl="1" w:tplc="CA42B9C6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35717673"/>
    <w:multiLevelType w:val="multilevel"/>
    <w:tmpl w:val="7EA6116A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6B87A09"/>
    <w:multiLevelType w:val="singleLevel"/>
    <w:tmpl w:val="0D70F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0" w15:restartNumberingAfterBreak="0">
    <w:nsid w:val="3DA64F0F"/>
    <w:multiLevelType w:val="hybridMultilevel"/>
    <w:tmpl w:val="80D85A42"/>
    <w:lvl w:ilvl="0" w:tplc="691CC4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D96989"/>
    <w:multiLevelType w:val="multilevel"/>
    <w:tmpl w:val="F3580E8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4525633C"/>
    <w:multiLevelType w:val="hybridMultilevel"/>
    <w:tmpl w:val="47E21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E1373"/>
    <w:multiLevelType w:val="multilevel"/>
    <w:tmpl w:val="601A56C8"/>
    <w:lvl w:ilvl="0">
      <w:start w:val="1"/>
      <w:numFmt w:val="none"/>
      <w:lvlText w:val="III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F3120C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42C0"/>
    <w:multiLevelType w:val="multilevel"/>
    <w:tmpl w:val="0415001F"/>
    <w:numStyleLink w:val="111111"/>
  </w:abstractNum>
  <w:abstractNum w:abstractNumId="16" w15:restartNumberingAfterBreak="0">
    <w:nsid w:val="4C14503B"/>
    <w:multiLevelType w:val="hybridMultilevel"/>
    <w:tmpl w:val="A56CC9C4"/>
    <w:lvl w:ilvl="0" w:tplc="06C878F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D769F4"/>
    <w:multiLevelType w:val="hybridMultilevel"/>
    <w:tmpl w:val="29BEA666"/>
    <w:lvl w:ilvl="0" w:tplc="89DE7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663371"/>
    <w:multiLevelType w:val="hybridMultilevel"/>
    <w:tmpl w:val="4B12484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D1D609C"/>
    <w:multiLevelType w:val="hybridMultilevel"/>
    <w:tmpl w:val="2232608C"/>
    <w:lvl w:ilvl="0" w:tplc="153604C0">
      <w:start w:val="1"/>
      <w:numFmt w:val="bullet"/>
      <w:pStyle w:val="Zadani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pStyle w:val="Podzadani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9803FE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CE7C35"/>
    <w:multiLevelType w:val="multilevel"/>
    <w:tmpl w:val="0415001F"/>
    <w:styleLink w:val="111111"/>
    <w:lvl w:ilvl="0">
      <w:start w:val="1"/>
      <w:numFmt w:val="decimal"/>
      <w:pStyle w:val="poziom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tabs>
          <w:tab w:val="num" w:pos="792"/>
        </w:tabs>
        <w:ind w:left="432" w:hanging="432"/>
      </w:pPr>
      <w:rPr>
        <w:rFonts w:cs="Times New Roman"/>
      </w:rPr>
    </w:lvl>
    <w:lvl w:ilvl="2">
      <w:start w:val="1"/>
      <w:numFmt w:val="decimal"/>
      <w:pStyle w:val="poziom3"/>
      <w:lvlText w:val="%1.%2.%3."/>
      <w:lvlJc w:val="left"/>
      <w:pPr>
        <w:tabs>
          <w:tab w:val="num" w:pos="1440"/>
        </w:tabs>
        <w:ind w:left="504" w:hanging="504"/>
      </w:pPr>
      <w:rPr>
        <w:rFonts w:cs="Times New Roman"/>
      </w:rPr>
    </w:lvl>
    <w:lvl w:ilvl="3">
      <w:start w:val="1"/>
      <w:numFmt w:val="bullet"/>
      <w:pStyle w:val="poziom4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AE826ED"/>
    <w:multiLevelType w:val="hybridMultilevel"/>
    <w:tmpl w:val="2E0E2D36"/>
    <w:lvl w:ilvl="0" w:tplc="7D102AC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69DF"/>
    <w:multiLevelType w:val="hybridMultilevel"/>
    <w:tmpl w:val="E138D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D0C2F"/>
    <w:multiLevelType w:val="hybridMultilevel"/>
    <w:tmpl w:val="F3580E88"/>
    <w:lvl w:ilvl="0" w:tplc="340E62A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378E9F44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EB911CC"/>
    <w:multiLevelType w:val="hybridMultilevel"/>
    <w:tmpl w:val="46185456"/>
    <w:lvl w:ilvl="0" w:tplc="2CB697F0">
      <w:start w:val="8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093BB2"/>
    <w:multiLevelType w:val="hybridMultilevel"/>
    <w:tmpl w:val="0C708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81919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12CB"/>
    <w:multiLevelType w:val="multilevel"/>
    <w:tmpl w:val="7304E6FC"/>
    <w:lvl w:ilvl="0">
      <w:start w:val="3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91B5035"/>
    <w:multiLevelType w:val="multilevel"/>
    <w:tmpl w:val="B45CC444"/>
    <w:lvl w:ilvl="0">
      <w:start w:val="1"/>
      <w:numFmt w:val="upperRoman"/>
      <w:pStyle w:val="TytulI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9354805"/>
    <w:multiLevelType w:val="hybridMultilevel"/>
    <w:tmpl w:val="751AF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"/>
  </w:num>
  <w:num w:numId="4">
    <w:abstractNumId w:val="21"/>
  </w:num>
  <w:num w:numId="5">
    <w:abstractNumId w:val="15"/>
  </w:num>
  <w:num w:numId="6">
    <w:abstractNumId w:val="19"/>
  </w:num>
  <w:num w:numId="7">
    <w:abstractNumId w:val="24"/>
  </w:num>
  <w:num w:numId="8">
    <w:abstractNumId w:val="32"/>
  </w:num>
  <w:num w:numId="9">
    <w:abstractNumId w:val="1"/>
  </w:num>
  <w:num w:numId="10">
    <w:abstractNumId w:val="4"/>
  </w:num>
  <w:num w:numId="11">
    <w:abstractNumId w:val="18"/>
  </w:num>
  <w:num w:numId="12">
    <w:abstractNumId w:val="13"/>
  </w:num>
  <w:num w:numId="13">
    <w:abstractNumId w:val="6"/>
  </w:num>
  <w:num w:numId="14">
    <w:abstractNumId w:val="30"/>
  </w:num>
  <w:num w:numId="15">
    <w:abstractNumId w:val="16"/>
  </w:num>
  <w:num w:numId="16">
    <w:abstractNumId w:val="27"/>
  </w:num>
  <w:num w:numId="17">
    <w:abstractNumId w:val="20"/>
  </w:num>
  <w:num w:numId="18">
    <w:abstractNumId w:val="26"/>
  </w:num>
  <w:num w:numId="19">
    <w:abstractNumId w:val="9"/>
  </w:num>
  <w:num w:numId="20">
    <w:abstractNumId w:val="23"/>
  </w:num>
  <w:num w:numId="21">
    <w:abstractNumId w:val="12"/>
  </w:num>
  <w:num w:numId="22">
    <w:abstractNumId w:val="29"/>
  </w:num>
  <w:num w:numId="23">
    <w:abstractNumId w:val="14"/>
  </w:num>
  <w:num w:numId="24">
    <w:abstractNumId w:val="5"/>
  </w:num>
  <w:num w:numId="25">
    <w:abstractNumId w:val="8"/>
  </w:num>
  <w:num w:numId="26">
    <w:abstractNumId w:val="11"/>
  </w:num>
  <w:num w:numId="27">
    <w:abstractNumId w:val="22"/>
  </w:num>
  <w:num w:numId="28">
    <w:abstractNumId w:val="3"/>
  </w:num>
  <w:num w:numId="29">
    <w:abstractNumId w:val="17"/>
  </w:num>
  <w:num w:numId="30">
    <w:abstractNumId w:val="10"/>
  </w:num>
  <w:num w:numId="31">
    <w:abstractNumId w:val="28"/>
  </w:num>
  <w:num w:numId="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1"/>
    <w:rsid w:val="000076EE"/>
    <w:rsid w:val="0001559A"/>
    <w:rsid w:val="00020ECE"/>
    <w:rsid w:val="00023C3E"/>
    <w:rsid w:val="00030522"/>
    <w:rsid w:val="00030F86"/>
    <w:rsid w:val="000403BA"/>
    <w:rsid w:val="00047BF9"/>
    <w:rsid w:val="00051B95"/>
    <w:rsid w:val="000533E1"/>
    <w:rsid w:val="00055B88"/>
    <w:rsid w:val="00056CBA"/>
    <w:rsid w:val="00056F9A"/>
    <w:rsid w:val="00061E90"/>
    <w:rsid w:val="00063BCA"/>
    <w:rsid w:val="00065F19"/>
    <w:rsid w:val="00067528"/>
    <w:rsid w:val="00070BCD"/>
    <w:rsid w:val="0007443F"/>
    <w:rsid w:val="00075FD0"/>
    <w:rsid w:val="00093E04"/>
    <w:rsid w:val="0009497F"/>
    <w:rsid w:val="00096457"/>
    <w:rsid w:val="000A1E0F"/>
    <w:rsid w:val="000A33FD"/>
    <w:rsid w:val="000A366F"/>
    <w:rsid w:val="000B02E0"/>
    <w:rsid w:val="000B0393"/>
    <w:rsid w:val="000B1594"/>
    <w:rsid w:val="000B5375"/>
    <w:rsid w:val="000B5663"/>
    <w:rsid w:val="000C0796"/>
    <w:rsid w:val="000C179F"/>
    <w:rsid w:val="000C3620"/>
    <w:rsid w:val="000C6D43"/>
    <w:rsid w:val="000D4544"/>
    <w:rsid w:val="000D54DD"/>
    <w:rsid w:val="000E6B67"/>
    <w:rsid w:val="000F3BC4"/>
    <w:rsid w:val="000F4B54"/>
    <w:rsid w:val="0010327F"/>
    <w:rsid w:val="0011534C"/>
    <w:rsid w:val="0011741B"/>
    <w:rsid w:val="00127ACC"/>
    <w:rsid w:val="001362BF"/>
    <w:rsid w:val="00136BD4"/>
    <w:rsid w:val="00146C6B"/>
    <w:rsid w:val="00165725"/>
    <w:rsid w:val="00165B82"/>
    <w:rsid w:val="00166FD0"/>
    <w:rsid w:val="0017229F"/>
    <w:rsid w:val="00176D3B"/>
    <w:rsid w:val="00177FD1"/>
    <w:rsid w:val="0018252E"/>
    <w:rsid w:val="001B2E9D"/>
    <w:rsid w:val="001B6D03"/>
    <w:rsid w:val="001C0C77"/>
    <w:rsid w:val="001C220B"/>
    <w:rsid w:val="001C2955"/>
    <w:rsid w:val="001D406A"/>
    <w:rsid w:val="001F4D0E"/>
    <w:rsid w:val="002001B2"/>
    <w:rsid w:val="00200FEA"/>
    <w:rsid w:val="002019AC"/>
    <w:rsid w:val="0020731B"/>
    <w:rsid w:val="00210B3F"/>
    <w:rsid w:val="002126C7"/>
    <w:rsid w:val="002130E4"/>
    <w:rsid w:val="00214BF9"/>
    <w:rsid w:val="002157D2"/>
    <w:rsid w:val="00215F0F"/>
    <w:rsid w:val="00217749"/>
    <w:rsid w:val="0022159B"/>
    <w:rsid w:val="002237E2"/>
    <w:rsid w:val="00224F29"/>
    <w:rsid w:val="002279DF"/>
    <w:rsid w:val="002302B9"/>
    <w:rsid w:val="00233395"/>
    <w:rsid w:val="00236B00"/>
    <w:rsid w:val="00241981"/>
    <w:rsid w:val="00241A74"/>
    <w:rsid w:val="00242F31"/>
    <w:rsid w:val="00247ED2"/>
    <w:rsid w:val="00250C17"/>
    <w:rsid w:val="0025486F"/>
    <w:rsid w:val="0025524F"/>
    <w:rsid w:val="00255806"/>
    <w:rsid w:val="00263681"/>
    <w:rsid w:val="002824FF"/>
    <w:rsid w:val="00282C7C"/>
    <w:rsid w:val="00285068"/>
    <w:rsid w:val="0028650C"/>
    <w:rsid w:val="00294580"/>
    <w:rsid w:val="00296E83"/>
    <w:rsid w:val="002A4A79"/>
    <w:rsid w:val="002B2D73"/>
    <w:rsid w:val="002B2DA9"/>
    <w:rsid w:val="002D4DA6"/>
    <w:rsid w:val="002E212C"/>
    <w:rsid w:val="002E55D6"/>
    <w:rsid w:val="002F0B86"/>
    <w:rsid w:val="002F2688"/>
    <w:rsid w:val="003048FA"/>
    <w:rsid w:val="0031216F"/>
    <w:rsid w:val="003143D8"/>
    <w:rsid w:val="00314B00"/>
    <w:rsid w:val="00316934"/>
    <w:rsid w:val="00317FB6"/>
    <w:rsid w:val="003223E6"/>
    <w:rsid w:val="003242A6"/>
    <w:rsid w:val="00326E19"/>
    <w:rsid w:val="00331794"/>
    <w:rsid w:val="00332464"/>
    <w:rsid w:val="00332577"/>
    <w:rsid w:val="003553BD"/>
    <w:rsid w:val="00364C7C"/>
    <w:rsid w:val="00370349"/>
    <w:rsid w:val="00384298"/>
    <w:rsid w:val="00384CCB"/>
    <w:rsid w:val="0039017C"/>
    <w:rsid w:val="00390602"/>
    <w:rsid w:val="00391FE1"/>
    <w:rsid w:val="00393596"/>
    <w:rsid w:val="0039511F"/>
    <w:rsid w:val="003A216D"/>
    <w:rsid w:val="003A2F23"/>
    <w:rsid w:val="003A557C"/>
    <w:rsid w:val="003A6A02"/>
    <w:rsid w:val="003A7404"/>
    <w:rsid w:val="003B1388"/>
    <w:rsid w:val="003B4BF6"/>
    <w:rsid w:val="003B6171"/>
    <w:rsid w:val="003B6E4C"/>
    <w:rsid w:val="003C3813"/>
    <w:rsid w:val="003D1772"/>
    <w:rsid w:val="003D3D9E"/>
    <w:rsid w:val="003E676B"/>
    <w:rsid w:val="003E6C7C"/>
    <w:rsid w:val="003F7BC4"/>
    <w:rsid w:val="00400571"/>
    <w:rsid w:val="0041062A"/>
    <w:rsid w:val="00412C6F"/>
    <w:rsid w:val="00417AD7"/>
    <w:rsid w:val="004213B9"/>
    <w:rsid w:val="00422D20"/>
    <w:rsid w:val="00423FC8"/>
    <w:rsid w:val="0042476B"/>
    <w:rsid w:val="00424BE1"/>
    <w:rsid w:val="004265B2"/>
    <w:rsid w:val="00426E8A"/>
    <w:rsid w:val="004279FC"/>
    <w:rsid w:val="00437DCE"/>
    <w:rsid w:val="004415F4"/>
    <w:rsid w:val="00443F2E"/>
    <w:rsid w:val="00445F82"/>
    <w:rsid w:val="00446030"/>
    <w:rsid w:val="00447201"/>
    <w:rsid w:val="004720B6"/>
    <w:rsid w:val="004729B6"/>
    <w:rsid w:val="0048164D"/>
    <w:rsid w:val="00483ABD"/>
    <w:rsid w:val="004913AB"/>
    <w:rsid w:val="004930D4"/>
    <w:rsid w:val="00493134"/>
    <w:rsid w:val="004A369B"/>
    <w:rsid w:val="004A3E79"/>
    <w:rsid w:val="004A73FC"/>
    <w:rsid w:val="004B712C"/>
    <w:rsid w:val="004C22F3"/>
    <w:rsid w:val="004D2659"/>
    <w:rsid w:val="004D2B84"/>
    <w:rsid w:val="004D2E42"/>
    <w:rsid w:val="004D5E3B"/>
    <w:rsid w:val="004E1FEB"/>
    <w:rsid w:val="004E2389"/>
    <w:rsid w:val="004E3EF1"/>
    <w:rsid w:val="004E4B6B"/>
    <w:rsid w:val="004E50B7"/>
    <w:rsid w:val="004E6F35"/>
    <w:rsid w:val="004E72EE"/>
    <w:rsid w:val="004F3AD4"/>
    <w:rsid w:val="00503899"/>
    <w:rsid w:val="00505584"/>
    <w:rsid w:val="00510347"/>
    <w:rsid w:val="00514058"/>
    <w:rsid w:val="005160A9"/>
    <w:rsid w:val="00536E14"/>
    <w:rsid w:val="005429A6"/>
    <w:rsid w:val="00552A90"/>
    <w:rsid w:val="005606A6"/>
    <w:rsid w:val="005631E7"/>
    <w:rsid w:val="005713BF"/>
    <w:rsid w:val="00580C8B"/>
    <w:rsid w:val="00582408"/>
    <w:rsid w:val="005837E5"/>
    <w:rsid w:val="00586992"/>
    <w:rsid w:val="00586E49"/>
    <w:rsid w:val="0059085C"/>
    <w:rsid w:val="00597253"/>
    <w:rsid w:val="005A02A6"/>
    <w:rsid w:val="005C1606"/>
    <w:rsid w:val="005C5209"/>
    <w:rsid w:val="005C68B3"/>
    <w:rsid w:val="005C7BB0"/>
    <w:rsid w:val="005D1C40"/>
    <w:rsid w:val="005D4C6A"/>
    <w:rsid w:val="005E12D3"/>
    <w:rsid w:val="005F144E"/>
    <w:rsid w:val="005F2E41"/>
    <w:rsid w:val="005F450E"/>
    <w:rsid w:val="0060202B"/>
    <w:rsid w:val="00611969"/>
    <w:rsid w:val="00612EFC"/>
    <w:rsid w:val="00614435"/>
    <w:rsid w:val="00617FA0"/>
    <w:rsid w:val="00620CC1"/>
    <w:rsid w:val="006341E5"/>
    <w:rsid w:val="00651EEB"/>
    <w:rsid w:val="006527C7"/>
    <w:rsid w:val="00661278"/>
    <w:rsid w:val="00665B43"/>
    <w:rsid w:val="00665B64"/>
    <w:rsid w:val="00665C00"/>
    <w:rsid w:val="0066724C"/>
    <w:rsid w:val="00683DE8"/>
    <w:rsid w:val="00693641"/>
    <w:rsid w:val="00696CAE"/>
    <w:rsid w:val="006A6579"/>
    <w:rsid w:val="006B0544"/>
    <w:rsid w:val="006C3358"/>
    <w:rsid w:val="006C34E5"/>
    <w:rsid w:val="006D143F"/>
    <w:rsid w:val="006E055B"/>
    <w:rsid w:val="006E0E01"/>
    <w:rsid w:val="006E3099"/>
    <w:rsid w:val="006E3E7F"/>
    <w:rsid w:val="006E6C1C"/>
    <w:rsid w:val="006F0105"/>
    <w:rsid w:val="006F0580"/>
    <w:rsid w:val="006F1F1C"/>
    <w:rsid w:val="006F4163"/>
    <w:rsid w:val="007043CA"/>
    <w:rsid w:val="00706854"/>
    <w:rsid w:val="00710D0B"/>
    <w:rsid w:val="00713FAC"/>
    <w:rsid w:val="00715FE8"/>
    <w:rsid w:val="007275E2"/>
    <w:rsid w:val="00727965"/>
    <w:rsid w:val="007365B6"/>
    <w:rsid w:val="00736812"/>
    <w:rsid w:val="00745599"/>
    <w:rsid w:val="00752284"/>
    <w:rsid w:val="00753C9E"/>
    <w:rsid w:val="00755CEE"/>
    <w:rsid w:val="00762554"/>
    <w:rsid w:val="00764915"/>
    <w:rsid w:val="007706B3"/>
    <w:rsid w:val="00773579"/>
    <w:rsid w:val="00775B67"/>
    <w:rsid w:val="00775E48"/>
    <w:rsid w:val="007829C5"/>
    <w:rsid w:val="00783851"/>
    <w:rsid w:val="007861DC"/>
    <w:rsid w:val="00787B76"/>
    <w:rsid w:val="00791B89"/>
    <w:rsid w:val="00793B9C"/>
    <w:rsid w:val="00793BDA"/>
    <w:rsid w:val="007A402B"/>
    <w:rsid w:val="007A53B7"/>
    <w:rsid w:val="007A602F"/>
    <w:rsid w:val="007B7A03"/>
    <w:rsid w:val="007C29ED"/>
    <w:rsid w:val="007C32BE"/>
    <w:rsid w:val="007C38A8"/>
    <w:rsid w:val="007C3CA3"/>
    <w:rsid w:val="007E47AF"/>
    <w:rsid w:val="007F008F"/>
    <w:rsid w:val="007F0260"/>
    <w:rsid w:val="007F3EE8"/>
    <w:rsid w:val="007F5193"/>
    <w:rsid w:val="00800BA4"/>
    <w:rsid w:val="00802036"/>
    <w:rsid w:val="00803D53"/>
    <w:rsid w:val="0080558E"/>
    <w:rsid w:val="00806B33"/>
    <w:rsid w:val="00807EA6"/>
    <w:rsid w:val="0081372A"/>
    <w:rsid w:val="00814944"/>
    <w:rsid w:val="00815D31"/>
    <w:rsid w:val="00815D35"/>
    <w:rsid w:val="00820C55"/>
    <w:rsid w:val="00833365"/>
    <w:rsid w:val="00833F7E"/>
    <w:rsid w:val="00834AC0"/>
    <w:rsid w:val="00835CDC"/>
    <w:rsid w:val="00835E6B"/>
    <w:rsid w:val="008410F6"/>
    <w:rsid w:val="0085040B"/>
    <w:rsid w:val="008512B9"/>
    <w:rsid w:val="008534D7"/>
    <w:rsid w:val="008747F5"/>
    <w:rsid w:val="00875970"/>
    <w:rsid w:val="0088291E"/>
    <w:rsid w:val="008A6CCA"/>
    <w:rsid w:val="008B1FBF"/>
    <w:rsid w:val="008B6EBD"/>
    <w:rsid w:val="008C7F23"/>
    <w:rsid w:val="008D1ADE"/>
    <w:rsid w:val="008E0DA6"/>
    <w:rsid w:val="008E4B88"/>
    <w:rsid w:val="008F0FA9"/>
    <w:rsid w:val="008F1C5F"/>
    <w:rsid w:val="008F2484"/>
    <w:rsid w:val="00900003"/>
    <w:rsid w:val="009011BF"/>
    <w:rsid w:val="00904F5F"/>
    <w:rsid w:val="00907354"/>
    <w:rsid w:val="00911852"/>
    <w:rsid w:val="009125CE"/>
    <w:rsid w:val="009165CA"/>
    <w:rsid w:val="00925C59"/>
    <w:rsid w:val="00930AC2"/>
    <w:rsid w:val="00935794"/>
    <w:rsid w:val="00942DAF"/>
    <w:rsid w:val="00943AC2"/>
    <w:rsid w:val="00947A62"/>
    <w:rsid w:val="00950181"/>
    <w:rsid w:val="00950D6C"/>
    <w:rsid w:val="0095259A"/>
    <w:rsid w:val="00954209"/>
    <w:rsid w:val="00961CC1"/>
    <w:rsid w:val="00962A79"/>
    <w:rsid w:val="00970560"/>
    <w:rsid w:val="00970D2B"/>
    <w:rsid w:val="00972BF9"/>
    <w:rsid w:val="009731A6"/>
    <w:rsid w:val="00974785"/>
    <w:rsid w:val="009753F9"/>
    <w:rsid w:val="00976ECE"/>
    <w:rsid w:val="00986373"/>
    <w:rsid w:val="00986AB8"/>
    <w:rsid w:val="00993BCE"/>
    <w:rsid w:val="0099524E"/>
    <w:rsid w:val="009953F2"/>
    <w:rsid w:val="0099691F"/>
    <w:rsid w:val="009B09BD"/>
    <w:rsid w:val="009B355E"/>
    <w:rsid w:val="009B60B2"/>
    <w:rsid w:val="009B6429"/>
    <w:rsid w:val="009C4091"/>
    <w:rsid w:val="009C4C0E"/>
    <w:rsid w:val="009D1189"/>
    <w:rsid w:val="009D4951"/>
    <w:rsid w:val="009E2554"/>
    <w:rsid w:val="009E3445"/>
    <w:rsid w:val="009E5430"/>
    <w:rsid w:val="009F0638"/>
    <w:rsid w:val="009F2A38"/>
    <w:rsid w:val="009F3133"/>
    <w:rsid w:val="009F75BF"/>
    <w:rsid w:val="00A00988"/>
    <w:rsid w:val="00A031ED"/>
    <w:rsid w:val="00A03A0F"/>
    <w:rsid w:val="00A04340"/>
    <w:rsid w:val="00A048A8"/>
    <w:rsid w:val="00A065C4"/>
    <w:rsid w:val="00A1495B"/>
    <w:rsid w:val="00A156D9"/>
    <w:rsid w:val="00A253D4"/>
    <w:rsid w:val="00A3239D"/>
    <w:rsid w:val="00A32D19"/>
    <w:rsid w:val="00A408B1"/>
    <w:rsid w:val="00A50FA7"/>
    <w:rsid w:val="00A56996"/>
    <w:rsid w:val="00A56D0B"/>
    <w:rsid w:val="00A5720E"/>
    <w:rsid w:val="00A57301"/>
    <w:rsid w:val="00A61C32"/>
    <w:rsid w:val="00A6533A"/>
    <w:rsid w:val="00A76880"/>
    <w:rsid w:val="00A81E7C"/>
    <w:rsid w:val="00A824D6"/>
    <w:rsid w:val="00A90270"/>
    <w:rsid w:val="00AA346C"/>
    <w:rsid w:val="00AA436A"/>
    <w:rsid w:val="00AA6A95"/>
    <w:rsid w:val="00AC1666"/>
    <w:rsid w:val="00AD047C"/>
    <w:rsid w:val="00AD4F30"/>
    <w:rsid w:val="00AE0A2D"/>
    <w:rsid w:val="00AE0A66"/>
    <w:rsid w:val="00AE0D22"/>
    <w:rsid w:val="00AE2009"/>
    <w:rsid w:val="00AE2F80"/>
    <w:rsid w:val="00AE34CA"/>
    <w:rsid w:val="00AF2F50"/>
    <w:rsid w:val="00AF5FBC"/>
    <w:rsid w:val="00AF601B"/>
    <w:rsid w:val="00B01BB0"/>
    <w:rsid w:val="00B035A3"/>
    <w:rsid w:val="00B03CF7"/>
    <w:rsid w:val="00B348F8"/>
    <w:rsid w:val="00B35B27"/>
    <w:rsid w:val="00B36492"/>
    <w:rsid w:val="00B5508A"/>
    <w:rsid w:val="00B57727"/>
    <w:rsid w:val="00B61CAF"/>
    <w:rsid w:val="00B634D1"/>
    <w:rsid w:val="00B65841"/>
    <w:rsid w:val="00B82DB5"/>
    <w:rsid w:val="00B83282"/>
    <w:rsid w:val="00B84C5A"/>
    <w:rsid w:val="00BA4F3F"/>
    <w:rsid w:val="00BA553E"/>
    <w:rsid w:val="00BA6FD4"/>
    <w:rsid w:val="00BA7F2B"/>
    <w:rsid w:val="00BB0F39"/>
    <w:rsid w:val="00BC3B6F"/>
    <w:rsid w:val="00BC3C95"/>
    <w:rsid w:val="00BC535E"/>
    <w:rsid w:val="00BC53C1"/>
    <w:rsid w:val="00BC6960"/>
    <w:rsid w:val="00BD3389"/>
    <w:rsid w:val="00BD33BD"/>
    <w:rsid w:val="00BD6CE0"/>
    <w:rsid w:val="00BD751D"/>
    <w:rsid w:val="00BE01D7"/>
    <w:rsid w:val="00BE6931"/>
    <w:rsid w:val="00BF5917"/>
    <w:rsid w:val="00BF5AF2"/>
    <w:rsid w:val="00C025BF"/>
    <w:rsid w:val="00C03AEB"/>
    <w:rsid w:val="00C04582"/>
    <w:rsid w:val="00C0547F"/>
    <w:rsid w:val="00C14655"/>
    <w:rsid w:val="00C151B9"/>
    <w:rsid w:val="00C15646"/>
    <w:rsid w:val="00C15696"/>
    <w:rsid w:val="00C15E15"/>
    <w:rsid w:val="00C169FB"/>
    <w:rsid w:val="00C21658"/>
    <w:rsid w:val="00C21DE1"/>
    <w:rsid w:val="00C226EF"/>
    <w:rsid w:val="00C3596B"/>
    <w:rsid w:val="00C364CA"/>
    <w:rsid w:val="00C37504"/>
    <w:rsid w:val="00C43CE2"/>
    <w:rsid w:val="00C53183"/>
    <w:rsid w:val="00C602ED"/>
    <w:rsid w:val="00C6540D"/>
    <w:rsid w:val="00C668DF"/>
    <w:rsid w:val="00C72183"/>
    <w:rsid w:val="00C84C2D"/>
    <w:rsid w:val="00C90874"/>
    <w:rsid w:val="00C930D9"/>
    <w:rsid w:val="00C96C48"/>
    <w:rsid w:val="00CA0CD0"/>
    <w:rsid w:val="00CA1EAB"/>
    <w:rsid w:val="00CA4CFC"/>
    <w:rsid w:val="00CB3611"/>
    <w:rsid w:val="00CB3653"/>
    <w:rsid w:val="00CB7013"/>
    <w:rsid w:val="00CC29AC"/>
    <w:rsid w:val="00CC7B94"/>
    <w:rsid w:val="00CD1F2A"/>
    <w:rsid w:val="00CD27AD"/>
    <w:rsid w:val="00CD5F3F"/>
    <w:rsid w:val="00CE4F17"/>
    <w:rsid w:val="00CE7B35"/>
    <w:rsid w:val="00CF25CD"/>
    <w:rsid w:val="00CF39B3"/>
    <w:rsid w:val="00CF69D3"/>
    <w:rsid w:val="00CF7DB1"/>
    <w:rsid w:val="00D028AD"/>
    <w:rsid w:val="00D044A3"/>
    <w:rsid w:val="00D045A8"/>
    <w:rsid w:val="00D06C2F"/>
    <w:rsid w:val="00D13863"/>
    <w:rsid w:val="00D203A8"/>
    <w:rsid w:val="00D2219F"/>
    <w:rsid w:val="00D33D88"/>
    <w:rsid w:val="00D349F5"/>
    <w:rsid w:val="00D40721"/>
    <w:rsid w:val="00D42259"/>
    <w:rsid w:val="00D45BA6"/>
    <w:rsid w:val="00D46743"/>
    <w:rsid w:val="00D47E30"/>
    <w:rsid w:val="00D544B8"/>
    <w:rsid w:val="00D57AA4"/>
    <w:rsid w:val="00D618C2"/>
    <w:rsid w:val="00D64AC5"/>
    <w:rsid w:val="00D6636F"/>
    <w:rsid w:val="00D70B0D"/>
    <w:rsid w:val="00D73243"/>
    <w:rsid w:val="00D73E15"/>
    <w:rsid w:val="00D775CB"/>
    <w:rsid w:val="00D80D92"/>
    <w:rsid w:val="00D81FA4"/>
    <w:rsid w:val="00D83B23"/>
    <w:rsid w:val="00D92C36"/>
    <w:rsid w:val="00D95551"/>
    <w:rsid w:val="00DB5AA4"/>
    <w:rsid w:val="00DB67FA"/>
    <w:rsid w:val="00DC33EA"/>
    <w:rsid w:val="00DD15AF"/>
    <w:rsid w:val="00DD23D0"/>
    <w:rsid w:val="00DD2548"/>
    <w:rsid w:val="00DD361C"/>
    <w:rsid w:val="00DD3E6F"/>
    <w:rsid w:val="00DD4600"/>
    <w:rsid w:val="00DD7B3B"/>
    <w:rsid w:val="00DE5EF9"/>
    <w:rsid w:val="00DF1C62"/>
    <w:rsid w:val="00DF3378"/>
    <w:rsid w:val="00DF564C"/>
    <w:rsid w:val="00E00C09"/>
    <w:rsid w:val="00E106DE"/>
    <w:rsid w:val="00E15A4F"/>
    <w:rsid w:val="00E26A4B"/>
    <w:rsid w:val="00E2737A"/>
    <w:rsid w:val="00E27E73"/>
    <w:rsid w:val="00E313ED"/>
    <w:rsid w:val="00E37707"/>
    <w:rsid w:val="00E37DCA"/>
    <w:rsid w:val="00E404E9"/>
    <w:rsid w:val="00E41001"/>
    <w:rsid w:val="00E546EB"/>
    <w:rsid w:val="00E54BDD"/>
    <w:rsid w:val="00E609D3"/>
    <w:rsid w:val="00E61DF1"/>
    <w:rsid w:val="00E65716"/>
    <w:rsid w:val="00E71BD4"/>
    <w:rsid w:val="00E722B5"/>
    <w:rsid w:val="00E7594C"/>
    <w:rsid w:val="00E75AE8"/>
    <w:rsid w:val="00E82231"/>
    <w:rsid w:val="00E83DB8"/>
    <w:rsid w:val="00E8400C"/>
    <w:rsid w:val="00E846E0"/>
    <w:rsid w:val="00E86FEC"/>
    <w:rsid w:val="00E91888"/>
    <w:rsid w:val="00E94C30"/>
    <w:rsid w:val="00EA19DF"/>
    <w:rsid w:val="00EA4131"/>
    <w:rsid w:val="00EA78C2"/>
    <w:rsid w:val="00EB3A37"/>
    <w:rsid w:val="00EC049D"/>
    <w:rsid w:val="00EC7740"/>
    <w:rsid w:val="00ED3A20"/>
    <w:rsid w:val="00EE512C"/>
    <w:rsid w:val="00EF705C"/>
    <w:rsid w:val="00F00345"/>
    <w:rsid w:val="00F0149C"/>
    <w:rsid w:val="00F03D6C"/>
    <w:rsid w:val="00F116AF"/>
    <w:rsid w:val="00F15409"/>
    <w:rsid w:val="00F17FBF"/>
    <w:rsid w:val="00F22EFA"/>
    <w:rsid w:val="00F30185"/>
    <w:rsid w:val="00F3437F"/>
    <w:rsid w:val="00F40FC2"/>
    <w:rsid w:val="00F42FEA"/>
    <w:rsid w:val="00F43595"/>
    <w:rsid w:val="00F51889"/>
    <w:rsid w:val="00F556FC"/>
    <w:rsid w:val="00F67479"/>
    <w:rsid w:val="00F738AF"/>
    <w:rsid w:val="00F75A3B"/>
    <w:rsid w:val="00F81234"/>
    <w:rsid w:val="00F875B1"/>
    <w:rsid w:val="00F95F11"/>
    <w:rsid w:val="00FA0BAE"/>
    <w:rsid w:val="00FB19E1"/>
    <w:rsid w:val="00FB3841"/>
    <w:rsid w:val="00FB4653"/>
    <w:rsid w:val="00FC1B6E"/>
    <w:rsid w:val="00FC36D2"/>
    <w:rsid w:val="00FC4BEA"/>
    <w:rsid w:val="00FE6FB1"/>
    <w:rsid w:val="00FE79A6"/>
    <w:rsid w:val="00FF39AF"/>
    <w:rsid w:val="00FF3D08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4D97C4-E87A-4E95-81DA-1524BAB7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uiPriority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A0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034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A73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70349"/>
    <w:rPr>
      <w:rFonts w:ascii="Cambria" w:hAnsi="Cambria" w:cs="Times New Roman"/>
      <w:color w:val="365F91"/>
      <w:sz w:val="26"/>
      <w:szCs w:val="26"/>
    </w:rPr>
  </w:style>
  <w:style w:type="paragraph" w:styleId="Bezodstpw">
    <w:name w:val="No Spacing"/>
    <w:link w:val="BezodstpwZnak"/>
    <w:uiPriority w:val="99"/>
    <w:qFormat/>
    <w:rsid w:val="005C7BB0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5C7BB0"/>
    <w:rPr>
      <w:rFonts w:eastAsia="Times New Roman" w:cs="Times New Roman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C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7B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25C5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99"/>
    <w:qFormat/>
    <w:rsid w:val="004A73FC"/>
    <w:pPr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3B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B6E4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B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B6E4C"/>
    <w:rPr>
      <w:rFonts w:cs="Times New Roman"/>
    </w:rPr>
  </w:style>
  <w:style w:type="character" w:styleId="Hipercze">
    <w:name w:val="Hyperlink"/>
    <w:uiPriority w:val="99"/>
    <w:rsid w:val="00BA4F3F"/>
    <w:rPr>
      <w:rFonts w:cs="Times New Roman"/>
      <w:color w:val="0000FF"/>
      <w:u w:val="single"/>
    </w:rPr>
  </w:style>
  <w:style w:type="character" w:customStyle="1" w:styleId="xsptextlabel">
    <w:name w:val="xsptextlabel"/>
    <w:uiPriority w:val="99"/>
    <w:rsid w:val="00E26A4B"/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rsid w:val="00F738AF"/>
    <w:pPr>
      <w:tabs>
        <w:tab w:val="left" w:pos="540"/>
        <w:tab w:val="right" w:leader="dot" w:pos="9062"/>
      </w:tabs>
      <w:spacing w:after="100"/>
      <w:ind w:left="540" w:hanging="540"/>
    </w:pPr>
  </w:style>
  <w:style w:type="paragraph" w:styleId="Spistreci2">
    <w:name w:val="toc 2"/>
    <w:basedOn w:val="Normalny"/>
    <w:next w:val="Normalny"/>
    <w:autoRedefine/>
    <w:uiPriority w:val="99"/>
    <w:rsid w:val="001D406A"/>
    <w:pPr>
      <w:tabs>
        <w:tab w:val="left" w:pos="660"/>
        <w:tab w:val="right" w:leader="dot" w:pos="9062"/>
      </w:tabs>
      <w:spacing w:after="100"/>
      <w:ind w:left="220"/>
      <w:jc w:val="both"/>
    </w:pPr>
  </w:style>
  <w:style w:type="paragraph" w:styleId="Legenda">
    <w:name w:val="caption"/>
    <w:basedOn w:val="Normalny"/>
    <w:next w:val="Normalny"/>
    <w:uiPriority w:val="99"/>
    <w:qFormat/>
    <w:rsid w:val="0095420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4460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493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">
    <w:name w:val="Tekst"/>
    <w:basedOn w:val="Normalny"/>
    <w:link w:val="TekstZnak"/>
    <w:uiPriority w:val="99"/>
    <w:rsid w:val="000533E1"/>
    <w:pPr>
      <w:spacing w:after="120" w:line="240" w:lineRule="auto"/>
      <w:ind w:left="57" w:right="57"/>
      <w:jc w:val="both"/>
    </w:pPr>
    <w:rPr>
      <w:rFonts w:ascii="Times New Roman" w:eastAsia="Arial Unicode MS" w:hAnsi="Times New Roman"/>
      <w:color w:val="000000"/>
      <w:sz w:val="24"/>
      <w:szCs w:val="24"/>
      <w:lang w:eastAsia="pl-PL"/>
    </w:rPr>
  </w:style>
  <w:style w:type="paragraph" w:customStyle="1" w:styleId="TytulI">
    <w:name w:val="TytulI"/>
    <w:basedOn w:val="Normalny"/>
    <w:uiPriority w:val="99"/>
    <w:rsid w:val="000533E1"/>
    <w:pPr>
      <w:numPr>
        <w:numId w:val="2"/>
      </w:numPr>
      <w:tabs>
        <w:tab w:val="left" w:pos="360"/>
      </w:tabs>
      <w:spacing w:after="120" w:line="240" w:lineRule="auto"/>
      <w:contextualSpacing/>
      <w:outlineLvl w:val="0"/>
    </w:pPr>
    <w:rPr>
      <w:rFonts w:ascii="Times New Roman" w:eastAsia="Arial Unicode MS" w:hAnsi="Times New Roman"/>
      <w:b/>
      <w:color w:val="000000"/>
      <w:sz w:val="24"/>
      <w:szCs w:val="24"/>
      <w:lang w:eastAsia="pl-PL"/>
    </w:rPr>
  </w:style>
  <w:style w:type="character" w:customStyle="1" w:styleId="TekstZnak">
    <w:name w:val="Tekst Znak"/>
    <w:link w:val="Tekst"/>
    <w:uiPriority w:val="99"/>
    <w:locked/>
    <w:rsid w:val="000533E1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num1">
    <w:name w:val="num1"/>
    <w:basedOn w:val="Normalny"/>
    <w:uiPriority w:val="99"/>
    <w:rsid w:val="000533E1"/>
    <w:pPr>
      <w:numPr>
        <w:ilvl w:val="1"/>
        <w:numId w:val="3"/>
      </w:numPr>
      <w:tabs>
        <w:tab w:val="left" w:pos="356"/>
      </w:tabs>
      <w:spacing w:after="0" w:line="274" w:lineRule="exact"/>
      <w:ind w:left="380" w:hanging="360"/>
      <w:jc w:val="both"/>
    </w:pPr>
    <w:rPr>
      <w:rFonts w:ascii="Times New Roman" w:eastAsia="Arial Unicode MS" w:hAnsi="Times New Roman"/>
      <w:color w:val="000000"/>
      <w:sz w:val="24"/>
      <w:szCs w:val="24"/>
      <w:lang w:eastAsia="pl-PL"/>
    </w:rPr>
  </w:style>
  <w:style w:type="paragraph" w:customStyle="1" w:styleId="poziom3">
    <w:name w:val="poziom3"/>
    <w:basedOn w:val="Tekst"/>
    <w:uiPriority w:val="99"/>
    <w:rsid w:val="000533E1"/>
    <w:pPr>
      <w:numPr>
        <w:ilvl w:val="2"/>
        <w:numId w:val="5"/>
      </w:numPr>
      <w:tabs>
        <w:tab w:val="num" w:pos="720"/>
      </w:tabs>
      <w:ind w:left="720" w:hanging="720"/>
    </w:pPr>
  </w:style>
  <w:style w:type="paragraph" w:customStyle="1" w:styleId="poziom4">
    <w:name w:val="poziom4"/>
    <w:basedOn w:val="Normalny"/>
    <w:uiPriority w:val="99"/>
    <w:rsid w:val="000533E1"/>
    <w:pPr>
      <w:numPr>
        <w:ilvl w:val="3"/>
        <w:numId w:val="5"/>
      </w:numPr>
      <w:tabs>
        <w:tab w:val="num" w:pos="720"/>
      </w:tabs>
      <w:spacing w:after="60" w:line="240" w:lineRule="auto"/>
      <w:ind w:left="720" w:right="57" w:hanging="360"/>
      <w:jc w:val="both"/>
    </w:pPr>
    <w:rPr>
      <w:rFonts w:ascii="Times New Roman" w:eastAsia="Arial Unicode MS" w:hAnsi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uiPriority w:val="99"/>
    <w:rsid w:val="000533E1"/>
    <w:pPr>
      <w:numPr>
        <w:ilvl w:val="1"/>
        <w:numId w:val="5"/>
      </w:numPr>
      <w:tabs>
        <w:tab w:val="num" w:pos="540"/>
      </w:tabs>
      <w:ind w:left="540" w:hanging="540"/>
    </w:pPr>
  </w:style>
  <w:style w:type="paragraph" w:customStyle="1" w:styleId="poziom1">
    <w:name w:val="poziom1"/>
    <w:basedOn w:val="Tekst"/>
    <w:uiPriority w:val="99"/>
    <w:rsid w:val="000533E1"/>
    <w:pPr>
      <w:numPr>
        <w:numId w:val="5"/>
      </w:numPr>
      <w:tabs>
        <w:tab w:val="clear" w:pos="360"/>
      </w:tabs>
    </w:pPr>
  </w:style>
  <w:style w:type="character" w:styleId="Odwoaniedokomentarza">
    <w:name w:val="annotation reference"/>
    <w:uiPriority w:val="99"/>
    <w:semiHidden/>
    <w:rsid w:val="00D54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44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544B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4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544B8"/>
    <w:rPr>
      <w:rFonts w:cs="Times New Roman"/>
      <w:b/>
      <w:bCs/>
      <w:sz w:val="20"/>
      <w:szCs w:val="20"/>
    </w:rPr>
  </w:style>
  <w:style w:type="character" w:customStyle="1" w:styleId="h1">
    <w:name w:val="h1"/>
    <w:uiPriority w:val="99"/>
    <w:rsid w:val="00727965"/>
    <w:rPr>
      <w:rFonts w:cs="Times New Roman"/>
    </w:rPr>
  </w:style>
  <w:style w:type="paragraph" w:styleId="Poprawka">
    <w:name w:val="Revision"/>
    <w:hidden/>
    <w:uiPriority w:val="99"/>
    <w:semiHidden/>
    <w:rsid w:val="00C15696"/>
    <w:rPr>
      <w:sz w:val="22"/>
      <w:szCs w:val="22"/>
      <w:lang w:eastAsia="en-US"/>
    </w:rPr>
  </w:style>
  <w:style w:type="paragraph" w:customStyle="1" w:styleId="Podzadania">
    <w:name w:val="Podzadania"/>
    <w:basedOn w:val="Normalny"/>
    <w:link w:val="PodzadaniaZnak"/>
    <w:uiPriority w:val="99"/>
    <w:rsid w:val="00437DCE"/>
    <w:pPr>
      <w:numPr>
        <w:ilvl w:val="1"/>
        <w:numId w:val="6"/>
      </w:numPr>
      <w:spacing w:after="100" w:afterAutospacing="1" w:line="240" w:lineRule="auto"/>
      <w:jc w:val="both"/>
    </w:pPr>
    <w:rPr>
      <w:rFonts w:ascii="Cambria" w:eastAsia="Times New Roman" w:hAnsi="Cambria" w:cs="Arial"/>
      <w:color w:val="000000"/>
    </w:rPr>
  </w:style>
  <w:style w:type="paragraph" w:customStyle="1" w:styleId="Obszary">
    <w:name w:val="Obszary"/>
    <w:basedOn w:val="Normalny"/>
    <w:link w:val="ObszaryZnak"/>
    <w:uiPriority w:val="99"/>
    <w:rsid w:val="00437DCE"/>
    <w:pPr>
      <w:ind w:left="360"/>
    </w:pPr>
    <w:rPr>
      <w:rFonts w:ascii="Cambria" w:hAnsi="Cambria"/>
      <w:b/>
      <w:sz w:val="24"/>
      <w:szCs w:val="24"/>
    </w:rPr>
  </w:style>
  <w:style w:type="character" w:customStyle="1" w:styleId="PodzadaniaZnak">
    <w:name w:val="Podzadania Znak"/>
    <w:link w:val="Podzadania"/>
    <w:uiPriority w:val="99"/>
    <w:locked/>
    <w:rsid w:val="00437DCE"/>
    <w:rPr>
      <w:rFonts w:ascii="Cambria" w:eastAsia="Times New Roman" w:hAnsi="Cambria" w:cs="Arial"/>
      <w:color w:val="000000"/>
      <w:sz w:val="22"/>
      <w:szCs w:val="22"/>
      <w:lang w:eastAsia="en-US"/>
    </w:rPr>
  </w:style>
  <w:style w:type="paragraph" w:customStyle="1" w:styleId="Zadania">
    <w:name w:val="Zadania"/>
    <w:basedOn w:val="Podzadania"/>
    <w:link w:val="ZadaniaZnak"/>
    <w:uiPriority w:val="99"/>
    <w:rsid w:val="00437DCE"/>
    <w:pPr>
      <w:numPr>
        <w:ilvl w:val="0"/>
      </w:numPr>
    </w:pPr>
    <w:rPr>
      <w:b/>
    </w:rPr>
  </w:style>
  <w:style w:type="character" w:customStyle="1" w:styleId="ObszaryZnak">
    <w:name w:val="Obszary Znak"/>
    <w:link w:val="Obszary"/>
    <w:uiPriority w:val="99"/>
    <w:locked/>
    <w:rsid w:val="00437DCE"/>
    <w:rPr>
      <w:rFonts w:ascii="Cambria" w:hAnsi="Cambria" w:cs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7D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37DCE"/>
    <w:rPr>
      <w:rFonts w:cs="Times New Roman"/>
      <w:sz w:val="20"/>
      <w:szCs w:val="20"/>
    </w:rPr>
  </w:style>
  <w:style w:type="character" w:customStyle="1" w:styleId="ZadaniaZnak">
    <w:name w:val="Zadania Znak"/>
    <w:link w:val="Zadania"/>
    <w:uiPriority w:val="99"/>
    <w:locked/>
    <w:rsid w:val="00437DCE"/>
    <w:rPr>
      <w:rFonts w:ascii="Cambria" w:eastAsia="Times New Roman" w:hAnsi="Cambria" w:cs="Arial"/>
      <w:b/>
      <w:color w:val="000000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437DC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locked/>
    <w:rsid w:val="00FC1B6E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pl-PL"/>
    </w:rPr>
  </w:style>
  <w:style w:type="character" w:customStyle="1" w:styleId="TitleChar">
    <w:name w:val="Title Char"/>
    <w:uiPriority w:val="99"/>
    <w:locked/>
    <w:rsid w:val="0044720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C1B6E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47201"/>
    <w:rPr>
      <w:rFonts w:cs="Times New Roman"/>
      <w:lang w:eastAsia="en-US"/>
    </w:rPr>
  </w:style>
  <w:style w:type="character" w:customStyle="1" w:styleId="TytuZnak">
    <w:name w:val="Tytuł Znak"/>
    <w:link w:val="Tytu"/>
    <w:uiPriority w:val="99"/>
    <w:locked/>
    <w:rsid w:val="00FC1B6E"/>
    <w:rPr>
      <w:rFonts w:cs="Times New Roman"/>
      <w:b/>
      <w:sz w:val="32"/>
      <w:lang w:val="pl-PL" w:eastAsia="pl-PL" w:bidi="ar-SA"/>
    </w:rPr>
  </w:style>
  <w:style w:type="numbering" w:styleId="111111">
    <w:name w:val="Outline List 2"/>
    <w:aliases w:val="1 / 1.1 / 1.1.1/-"/>
    <w:basedOn w:val="Bezlisty"/>
    <w:locked/>
    <w:rsid w:val="00297E7B"/>
    <w:pPr>
      <w:numPr>
        <w:numId w:val="4"/>
      </w:numPr>
    </w:pPr>
  </w:style>
  <w:style w:type="paragraph" w:customStyle="1" w:styleId="Style5">
    <w:name w:val="Style5"/>
    <w:basedOn w:val="Normalny"/>
    <w:rsid w:val="00331794"/>
    <w:pPr>
      <w:widowControl w:val="0"/>
      <w:autoSpaceDE w:val="0"/>
      <w:autoSpaceDN w:val="0"/>
      <w:adjustRightInd w:val="0"/>
      <w:spacing w:after="0" w:line="152" w:lineRule="exact"/>
      <w:jc w:val="center"/>
    </w:pPr>
    <w:rPr>
      <w:rFonts w:ascii="Arial Unicode MS" w:eastAsia="Arial Unicode MS" w:cs="Arial Unicode MS"/>
      <w:b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4279FC"/>
    <w:rPr>
      <w:sz w:val="20"/>
      <w:szCs w:val="20"/>
    </w:rPr>
  </w:style>
  <w:style w:type="character" w:styleId="Odwoanieprzypisudolnego">
    <w:name w:val="footnote reference"/>
    <w:semiHidden/>
    <w:rsid w:val="004279FC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4213B9"/>
    <w:pPr>
      <w:widowControl w:val="0"/>
      <w:spacing w:after="0" w:line="240" w:lineRule="auto"/>
    </w:pPr>
    <w:rPr>
      <w:lang w:val="en-US"/>
    </w:rPr>
  </w:style>
  <w:style w:type="character" w:customStyle="1" w:styleId="tgc">
    <w:name w:val="_tgc"/>
    <w:rsid w:val="00C364CA"/>
  </w:style>
  <w:style w:type="paragraph" w:customStyle="1" w:styleId="Body1">
    <w:name w:val="Body 1"/>
    <w:basedOn w:val="Akapitzlist"/>
    <w:link w:val="Body1Znak"/>
    <w:qFormat/>
    <w:rsid w:val="000C179F"/>
    <w:pPr>
      <w:spacing w:before="100" w:after="100"/>
      <w:ind w:left="0"/>
      <w:contextualSpacing w:val="0"/>
    </w:pPr>
    <w:rPr>
      <w:rFonts w:ascii="Roboto" w:eastAsiaTheme="minorHAnsi" w:hAnsi="Roboto"/>
      <w:color w:val="000000" w:themeColor="text1"/>
      <w:sz w:val="20"/>
      <w:szCs w:val="20"/>
    </w:rPr>
  </w:style>
  <w:style w:type="character" w:customStyle="1" w:styleId="Body1Znak">
    <w:name w:val="Body 1 Znak"/>
    <w:basedOn w:val="Domylnaczcionkaakapitu"/>
    <w:link w:val="Body1"/>
    <w:rsid w:val="000C179F"/>
    <w:rPr>
      <w:rFonts w:ascii="Roboto" w:eastAsiaTheme="minorHAnsi" w:hAnsi="Roboto"/>
      <w:color w:val="000000" w:themeColor="text1"/>
      <w:lang w:eastAsia="en-US"/>
    </w:rPr>
  </w:style>
  <w:style w:type="table" w:customStyle="1" w:styleId="Siatkatabelijasna1">
    <w:name w:val="Siatka tabeli — jasna1"/>
    <w:basedOn w:val="Standardowy"/>
    <w:uiPriority w:val="40"/>
    <w:locked/>
    <w:rsid w:val="000C179F"/>
    <w:rPr>
      <w:rFonts w:ascii="Roboto" w:eastAsiaTheme="minorHAnsi" w:hAnsi="Roboto"/>
      <w:color w:val="000000" w:themeColor="text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0D30-59C4-4D8C-BE71-3CA4A1BC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2365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– ADMINISTROWANIE POJEDYNCZYM PUNKTEM KONTAKTOWYM</vt:lpstr>
    </vt:vector>
  </TitlesOfParts>
  <Company>Microsoft</Company>
  <LinksUpToDate>false</LinksUpToDate>
  <CharactersWithSpaces>16524</CharactersWithSpaces>
  <SharedDoc>false</SharedDoc>
  <HLinks>
    <vt:vector size="66" baseType="variant">
      <vt:variant>
        <vt:i4>5570629</vt:i4>
      </vt:variant>
      <vt:variant>
        <vt:i4>63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_Toc469908597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_Toc469908596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_Toc469908595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_Toc469908594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_Toc469908591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_Toc469908590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_Toc469908589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_Toc469908588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_Toc469908587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_Toc469908586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– ADMINISTROWANIE POJEDYNCZYM PUNKTEM KONTAKTOWYM</dc:title>
  <dc:creator>Szokalski Marcin</dc:creator>
  <cp:lastModifiedBy>Marta Sliżewska-Turek</cp:lastModifiedBy>
  <cp:revision>3</cp:revision>
  <cp:lastPrinted>2017-12-14T13:14:00Z</cp:lastPrinted>
  <dcterms:created xsi:type="dcterms:W3CDTF">2019-04-01T09:07:00Z</dcterms:created>
  <dcterms:modified xsi:type="dcterms:W3CDTF">2019-04-01T09:07:00Z</dcterms:modified>
</cp:coreProperties>
</file>