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0" w:rsidRDefault="00127030" w:rsidP="00823D94">
      <w:pPr>
        <w:pStyle w:val="Bezodstpw"/>
        <w:ind w:left="4956"/>
        <w:rPr>
          <w:rFonts w:ascii="Arial" w:hAnsi="Arial" w:cs="Arial"/>
        </w:rPr>
      </w:pPr>
    </w:p>
    <w:p w:rsidR="00823D94" w:rsidRPr="00823D94" w:rsidRDefault="00823D94" w:rsidP="00850AE7">
      <w:pPr>
        <w:pStyle w:val="Bezodstpw"/>
        <w:ind w:left="3540" w:firstLine="708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Załącznik do Zarządzenia Nr </w:t>
      </w:r>
      <w:r w:rsidR="00127030">
        <w:rPr>
          <w:rFonts w:ascii="Arial" w:hAnsi="Arial" w:cs="Arial"/>
        </w:rPr>
        <w:t>11</w:t>
      </w:r>
      <w:r>
        <w:rPr>
          <w:rFonts w:ascii="Arial" w:hAnsi="Arial" w:cs="Arial"/>
        </w:rPr>
        <w:t>/2018</w:t>
      </w:r>
    </w:p>
    <w:p w:rsidR="00823D94" w:rsidRPr="00823D94" w:rsidRDefault="00823D94" w:rsidP="00850AE7">
      <w:pPr>
        <w:pStyle w:val="Bezodstpw"/>
        <w:ind w:left="4248"/>
        <w:rPr>
          <w:rFonts w:ascii="Arial" w:hAnsi="Arial" w:cs="Arial"/>
        </w:rPr>
      </w:pPr>
      <w:r w:rsidRPr="00823D94">
        <w:rPr>
          <w:rFonts w:ascii="Arial" w:hAnsi="Arial" w:cs="Arial"/>
        </w:rPr>
        <w:t>Dyrektora Zespołu Szkół Centrum Kształcenia Rolni</w:t>
      </w:r>
      <w:r w:rsidR="00850AE7">
        <w:rPr>
          <w:rFonts w:ascii="Arial" w:hAnsi="Arial" w:cs="Arial"/>
        </w:rPr>
        <w:t xml:space="preserve">czego im. Jadwigi Dziubińskiej w Zduńskiej </w:t>
      </w:r>
      <w:r w:rsidRPr="00823D94">
        <w:rPr>
          <w:rFonts w:ascii="Arial" w:hAnsi="Arial" w:cs="Arial"/>
        </w:rPr>
        <w:t xml:space="preserve">Dąbrowie 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</w:p>
    <w:p w:rsidR="00823D94" w:rsidRPr="00823D94" w:rsidRDefault="00C52CCD" w:rsidP="00C52CCD">
      <w:pPr>
        <w:pStyle w:val="Bezodstpw"/>
        <w:tabs>
          <w:tab w:val="center" w:pos="4748"/>
          <w:tab w:val="right" w:pos="949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3D94" w:rsidRPr="00823D94">
        <w:rPr>
          <w:rFonts w:ascii="Arial" w:hAnsi="Arial" w:cs="Arial"/>
          <w:b/>
        </w:rPr>
        <w:t xml:space="preserve">REGULAMINU NABORU I UCZESTNICTWA W PROJEKCIE </w:t>
      </w:r>
      <w:r>
        <w:rPr>
          <w:rFonts w:ascii="Arial" w:hAnsi="Arial" w:cs="Arial"/>
          <w:b/>
        </w:rPr>
        <w:tab/>
      </w:r>
    </w:p>
    <w:p w:rsidR="00823D94" w:rsidRPr="00823D94" w:rsidRDefault="00823D94" w:rsidP="00823D94">
      <w:pPr>
        <w:pStyle w:val="Bezodstpw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</w:p>
    <w:p w:rsid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§1 </w:t>
      </w:r>
    </w:p>
    <w:p w:rsidR="00714BCC" w:rsidRPr="00823D94" w:rsidRDefault="00714BCC" w:rsidP="00823D94">
      <w:pPr>
        <w:pStyle w:val="Bezodstpw"/>
        <w:jc w:val="center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POSTANOWIENIA OGÓLNE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  <w:b/>
        </w:rPr>
      </w:pPr>
    </w:p>
    <w:p w:rsidR="00127030" w:rsidRPr="00546E10" w:rsidRDefault="00823D94" w:rsidP="00546E10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6E10">
        <w:rPr>
          <w:rFonts w:ascii="Arial" w:hAnsi="Arial" w:cs="Arial"/>
          <w:sz w:val="22"/>
          <w:szCs w:val="22"/>
        </w:rPr>
        <w:t xml:space="preserve">Niniejszy Regulamin określa warunki naboru i uczestnictwa w Projekcie </w:t>
      </w:r>
      <w:r w:rsidRPr="00546E10">
        <w:rPr>
          <w:rFonts w:ascii="Arial" w:hAnsi="Arial" w:cs="Arial"/>
          <w:sz w:val="22"/>
          <w:szCs w:val="22"/>
        </w:rPr>
        <w:br/>
        <w:t>pt. „Nauczanie rolnicze XXI wieku</w:t>
      </w:r>
      <w:r w:rsidR="00127030" w:rsidRPr="00546E10">
        <w:rPr>
          <w:rFonts w:ascii="Arial" w:hAnsi="Arial" w:cs="Arial"/>
          <w:sz w:val="22"/>
          <w:szCs w:val="22"/>
        </w:rPr>
        <w:t xml:space="preserve"> – absolwent na rynku pracy</w:t>
      </w:r>
      <w:r w:rsidRPr="00546E10">
        <w:rPr>
          <w:rFonts w:ascii="Arial" w:hAnsi="Arial" w:cs="Arial"/>
          <w:sz w:val="22"/>
          <w:szCs w:val="22"/>
        </w:rPr>
        <w:t>”.</w:t>
      </w:r>
      <w:r w:rsidR="00546E10" w:rsidRPr="00546E10">
        <w:rPr>
          <w:rFonts w:ascii="Arial" w:hAnsi="Arial" w:cs="Arial"/>
          <w:sz w:val="22"/>
          <w:szCs w:val="22"/>
        </w:rPr>
        <w:t xml:space="preserve"> </w:t>
      </w:r>
      <w:r w:rsidRPr="00546E10">
        <w:rPr>
          <w:rFonts w:ascii="Arial" w:hAnsi="Arial" w:cs="Arial"/>
          <w:sz w:val="22"/>
          <w:szCs w:val="22"/>
        </w:rPr>
        <w:t>Projekt finansowany jest ze środków Unii Europejskiej – Europ</w:t>
      </w:r>
      <w:r w:rsidR="00546E10" w:rsidRPr="00546E10">
        <w:rPr>
          <w:rFonts w:ascii="Arial" w:hAnsi="Arial" w:cs="Arial"/>
          <w:sz w:val="22"/>
          <w:szCs w:val="22"/>
        </w:rPr>
        <w:t>ejskiego Funduszu Społecznego w </w:t>
      </w:r>
      <w:r w:rsidRPr="00546E10">
        <w:rPr>
          <w:rFonts w:ascii="Arial" w:hAnsi="Arial" w:cs="Arial"/>
          <w:sz w:val="22"/>
          <w:szCs w:val="22"/>
        </w:rPr>
        <w:t xml:space="preserve">ramach Priorytetu XI Edukacja, Kwalifikacje Umiejętności, Działanie XI.3 – Kształcenie zawodowe dla Regionalnego Programu Operacyjnego Województwa Łódzkiego nr </w:t>
      </w:r>
      <w:r w:rsidRPr="00546E10">
        <w:rPr>
          <w:rFonts w:ascii="Arial" w:hAnsi="Arial" w:cs="Arial"/>
          <w:color w:val="000000"/>
          <w:sz w:val="22"/>
          <w:szCs w:val="22"/>
        </w:rPr>
        <w:t xml:space="preserve"> </w:t>
      </w:r>
      <w:r w:rsidR="00127030" w:rsidRPr="00546E10">
        <w:rPr>
          <w:rFonts w:ascii="Arial" w:hAnsi="Arial" w:cs="Arial"/>
          <w:b/>
          <w:bCs/>
          <w:sz w:val="22"/>
          <w:szCs w:val="22"/>
        </w:rPr>
        <w:t>RPLD-11.03.01-10-0021/18-00</w:t>
      </w:r>
    </w:p>
    <w:p w:rsidR="00823D94" w:rsidRPr="00546E10" w:rsidRDefault="00823D94" w:rsidP="00714BCC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546E10">
        <w:rPr>
          <w:rFonts w:ascii="Arial" w:hAnsi="Arial" w:cs="Arial"/>
        </w:rPr>
        <w:t>Wnioskodawcą projektu jest Zespołu Szkół Centrum</w:t>
      </w:r>
      <w:r w:rsidR="00546E10" w:rsidRPr="00546E10">
        <w:rPr>
          <w:rFonts w:ascii="Arial" w:hAnsi="Arial" w:cs="Arial"/>
        </w:rPr>
        <w:t xml:space="preserve"> Kształcenia Rolniczego </w:t>
      </w:r>
      <w:r w:rsidR="00546E10" w:rsidRPr="00546E10">
        <w:rPr>
          <w:rFonts w:ascii="Arial" w:hAnsi="Arial" w:cs="Arial"/>
        </w:rPr>
        <w:br/>
        <w:t xml:space="preserve">im. Jadwigi </w:t>
      </w:r>
      <w:r w:rsidRPr="00546E10">
        <w:rPr>
          <w:rFonts w:ascii="Arial" w:hAnsi="Arial" w:cs="Arial"/>
        </w:rPr>
        <w:t>Dziubińskiej w Zduńskiej Dąbrowie.</w:t>
      </w:r>
    </w:p>
    <w:p w:rsidR="00823D94" w:rsidRPr="00546E10" w:rsidRDefault="00823D94" w:rsidP="00714BCC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6E10">
        <w:rPr>
          <w:rFonts w:ascii="Arial" w:hAnsi="Arial" w:cs="Arial"/>
          <w:sz w:val="22"/>
          <w:szCs w:val="22"/>
        </w:rPr>
        <w:t>Całkowitą realizację Projektu zaplanowan</w:t>
      </w:r>
      <w:r w:rsidR="00714BCC" w:rsidRPr="00546E10">
        <w:rPr>
          <w:rFonts w:ascii="Arial" w:hAnsi="Arial" w:cs="Arial"/>
          <w:sz w:val="22"/>
          <w:szCs w:val="22"/>
        </w:rPr>
        <w:t>o w okresie: od 01 września 2018 roku do 31 sierpnia 2020</w:t>
      </w:r>
      <w:r w:rsidR="00546E10" w:rsidRPr="00546E10">
        <w:rPr>
          <w:rFonts w:ascii="Arial" w:hAnsi="Arial" w:cs="Arial"/>
          <w:sz w:val="22"/>
          <w:szCs w:val="22"/>
        </w:rPr>
        <w:t xml:space="preserve"> </w:t>
      </w:r>
      <w:r w:rsidR="00714BCC" w:rsidRPr="00546E10">
        <w:rPr>
          <w:rFonts w:ascii="Arial" w:hAnsi="Arial" w:cs="Arial"/>
          <w:sz w:val="22"/>
          <w:szCs w:val="22"/>
        </w:rPr>
        <w:t>r.</w:t>
      </w:r>
    </w:p>
    <w:p w:rsidR="00823D94" w:rsidRPr="00546E10" w:rsidRDefault="00823D94" w:rsidP="00714BCC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6E10">
        <w:rPr>
          <w:rFonts w:ascii="Arial" w:hAnsi="Arial" w:cs="Arial"/>
          <w:sz w:val="22"/>
          <w:szCs w:val="22"/>
        </w:rPr>
        <w:t xml:space="preserve">Działania będą skierowane dla Uczestników Projektu, wybranych zgodnie </w:t>
      </w:r>
      <w:r w:rsidRPr="00546E10">
        <w:rPr>
          <w:rFonts w:ascii="Arial" w:hAnsi="Arial" w:cs="Arial"/>
          <w:sz w:val="22"/>
          <w:szCs w:val="22"/>
        </w:rPr>
        <w:br/>
        <w:t>z zasadami opisanymi w § 5 Regulaminu.</w:t>
      </w:r>
    </w:p>
    <w:p w:rsidR="00823D94" w:rsidRPr="00714BCC" w:rsidRDefault="00823D94" w:rsidP="00714BCC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714BCC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§2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 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SŁOWNIK POJĘĆ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823D94" w:rsidP="00714BCC">
      <w:pPr>
        <w:pStyle w:val="Bezodstpw"/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Użyte w niniejszym Regulaminie pojęcia oznaczają: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Beneficjent/Wnioskodawca – Zespół Szkół Centrum Kształcenia Rolniczego im. Jadwigi Dziubińskiej w Zduńskiej Dąbrowie;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Instytucja Pośrednicząca – Urząd Marszałkowski w Łodzi;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Uczestnik Projektu (UP) – osoba zakwalifikowana zgodnie z zasadami określonymi w niniejszym regulaminie, bezpośrednio korzystająca z zaplanowanego wsparcia;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UE – Unia Europejska;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EFS – Europejski Fundusz Społeczny;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Projekt - przedsięwzięcie pt. „Nauczanie rolnicze XXI wieku</w:t>
      </w:r>
      <w:r w:rsidR="00714BCC">
        <w:rPr>
          <w:rFonts w:ascii="Arial" w:hAnsi="Arial" w:cs="Arial"/>
        </w:rPr>
        <w:t xml:space="preserve"> – absolwent na rynku pracy</w:t>
      </w:r>
      <w:r w:rsidRPr="00823D94">
        <w:rPr>
          <w:rFonts w:ascii="Arial" w:hAnsi="Arial" w:cs="Arial"/>
        </w:rPr>
        <w:t>”;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RPO 2014-2020 – Regionalny Program Operacyjny Województwa Łódzkiego 2014-2020;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Biuro Projektu – Zespół Szkół Centrum Kształcenia Rolnic</w:t>
      </w:r>
      <w:r w:rsidR="00546E10">
        <w:rPr>
          <w:rFonts w:ascii="Arial" w:hAnsi="Arial" w:cs="Arial"/>
        </w:rPr>
        <w:t>zego im. Jadwigi Dziubińskiej w </w:t>
      </w:r>
      <w:r w:rsidRPr="00823D94">
        <w:rPr>
          <w:rFonts w:ascii="Arial" w:hAnsi="Arial" w:cs="Arial"/>
        </w:rPr>
        <w:t>Zduńskiej Dąbrowie 64, 99-440 Zduny;</w:t>
      </w:r>
    </w:p>
    <w:p w:rsidR="00823D94" w:rsidRPr="00823D94" w:rsidRDefault="00823D94" w:rsidP="00714B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Subkonto Projektu – rachunek bankowy.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</w:p>
    <w:p w:rsidR="00714BCC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§3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 CEL PROJEKTU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823D94" w:rsidP="005913D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Celem ogólnym Projektu jest zwiększenie we współpracy z otoczeniem społeczno-gospodarczym jakości kształcenia zawodowego w ZSCKR w Zduńskiej Dąbrowie ukierunkowanym na poprawę zdolności do zatrudnienia 120 uczniów, podniesienie kompetencji i kwalifikacji zawodowy</w:t>
      </w:r>
      <w:r w:rsidR="00714BCC">
        <w:rPr>
          <w:rFonts w:ascii="Arial" w:hAnsi="Arial" w:cs="Arial"/>
        </w:rPr>
        <w:t>ch 9</w:t>
      </w:r>
      <w:r w:rsidRPr="00823D94">
        <w:rPr>
          <w:rFonts w:ascii="Arial" w:hAnsi="Arial" w:cs="Arial"/>
        </w:rPr>
        <w:t xml:space="preserve"> nauczycieli oraz dostosowanie kierunków kształcenia szkoły do wymogów rynku pracy poprzez doposażenie pracowni i warsztatów szkolnych, organizację staży, realizację dodatkowych zajęć specjalistycznych w zawodach  TR, T</w:t>
      </w:r>
      <w:r w:rsidR="00714BCC">
        <w:rPr>
          <w:rFonts w:ascii="Arial" w:hAnsi="Arial" w:cs="Arial"/>
        </w:rPr>
        <w:t>W, TAK. W terminie od 01.09.2018</w:t>
      </w:r>
      <w:r w:rsidRPr="00823D94">
        <w:rPr>
          <w:rFonts w:ascii="Arial" w:hAnsi="Arial" w:cs="Arial"/>
        </w:rPr>
        <w:t xml:space="preserve"> </w:t>
      </w:r>
      <w:r w:rsidR="00714BCC">
        <w:rPr>
          <w:rFonts w:ascii="Arial" w:hAnsi="Arial" w:cs="Arial"/>
        </w:rPr>
        <w:t>do 31.08.2020</w:t>
      </w:r>
      <w:r w:rsidRPr="00823D94">
        <w:rPr>
          <w:rFonts w:ascii="Arial" w:hAnsi="Arial" w:cs="Arial"/>
        </w:rPr>
        <w:t xml:space="preserve">r. </w:t>
      </w:r>
    </w:p>
    <w:p w:rsidR="005913D4" w:rsidRPr="00546E10" w:rsidRDefault="00823D94" w:rsidP="005913D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lastRenderedPageBreak/>
        <w:t xml:space="preserve">Realizacja projektu przyczyni się do realizacji celów szczegółowych RPO woj. łódzkiego poprzez: </w:t>
      </w:r>
    </w:p>
    <w:p w:rsidR="00823D94" w:rsidRPr="00823D94" w:rsidRDefault="00823D94" w:rsidP="005913D4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poprawę zdolności do zatrudnienia 120 uczniów-przyszli absolwenci podniesie</w:t>
      </w:r>
      <w:r w:rsidR="005913D4">
        <w:rPr>
          <w:rFonts w:ascii="Arial" w:hAnsi="Arial" w:cs="Arial"/>
        </w:rPr>
        <w:t>nie kompetencji i kwalifikacji 9</w:t>
      </w:r>
      <w:r w:rsidRPr="00823D94">
        <w:rPr>
          <w:rFonts w:ascii="Arial" w:hAnsi="Arial" w:cs="Arial"/>
        </w:rPr>
        <w:t xml:space="preserve"> nauczycieli.</w:t>
      </w:r>
    </w:p>
    <w:p w:rsidR="00823D94" w:rsidRPr="00823D94" w:rsidRDefault="00823D94" w:rsidP="00823D94">
      <w:pPr>
        <w:pStyle w:val="Bezodstpw"/>
        <w:numPr>
          <w:ilvl w:val="0"/>
          <w:numId w:val="20"/>
        </w:numPr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dostosowanie kierunków kształcenia ZSCKR w ZD.- szkoły kształcącej zawodowo do wymogów rynku pracy. 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§4 </w:t>
      </w:r>
    </w:p>
    <w:p w:rsidR="005913D4" w:rsidRPr="00823D94" w:rsidRDefault="005913D4" w:rsidP="00823D94">
      <w:pPr>
        <w:pStyle w:val="Bezodstpw"/>
        <w:jc w:val="center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ZAKRES WSPARCIA</w:t>
      </w:r>
    </w:p>
    <w:p w:rsidR="00823D94" w:rsidRPr="00823D94" w:rsidRDefault="00823D94" w:rsidP="00BE7288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Udział w Projekcie jest bezpłatny.</w:t>
      </w:r>
    </w:p>
    <w:p w:rsidR="00823D94" w:rsidRPr="00823D94" w:rsidRDefault="00823D94" w:rsidP="00BE7288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Dofinansowanie w ramach projektu obejmuje koszty związane z indywidualnym poradnictwem psychologicznym i zawodowym (TR, TW, TAK) w ilości: poradnictwo psychologiczne indywidualne - 3 h/UP, doradztwo zawodowe 4 h/UP zajęć indywidualnych oraz zajęcia grupowe – spotkania z pracodawcami.</w:t>
      </w:r>
    </w:p>
    <w:p w:rsidR="00823D94" w:rsidRPr="00823D94" w:rsidRDefault="00823D94" w:rsidP="00BE7288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Dofinansowanie do zajęć pozalekcyjnych podnoszących wiedzę z przedmiotów zawodowych przygotowujących do egzaminów olimpiad i egzaminów zawodowych w kwalifikacjach dla zawodów (TR, TW, TAK). </w:t>
      </w:r>
    </w:p>
    <w:p w:rsidR="00823D94" w:rsidRPr="00823D94" w:rsidRDefault="00823D94" w:rsidP="00BE7288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Dofinansowanie w ramach projektu obejmuje także kursy</w:t>
      </w:r>
      <w:r w:rsidR="0047218F">
        <w:rPr>
          <w:rFonts w:ascii="Arial" w:hAnsi="Arial" w:cs="Arial"/>
        </w:rPr>
        <w:t xml:space="preserve"> zawodowe</w:t>
      </w:r>
      <w:r w:rsidRPr="00823D94">
        <w:rPr>
          <w:rFonts w:ascii="Arial" w:hAnsi="Arial" w:cs="Arial"/>
        </w:rPr>
        <w:t xml:space="preserve">: </w:t>
      </w:r>
    </w:p>
    <w:p w:rsidR="00823D94" w:rsidRPr="00A15877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Nauki</w:t>
      </w:r>
      <w:r w:rsidR="00823D94" w:rsidRPr="00A15877">
        <w:rPr>
          <w:rFonts w:ascii="Arial" w:hAnsi="Arial" w:cs="Arial"/>
        </w:rPr>
        <w:t xml:space="preserve"> jazdy kat. B- 30h.t</w:t>
      </w:r>
      <w:r w:rsidR="00546E10">
        <w:rPr>
          <w:rFonts w:ascii="Arial" w:hAnsi="Arial" w:cs="Arial"/>
        </w:rPr>
        <w:t>e</w:t>
      </w:r>
      <w:r w:rsidR="00823D94" w:rsidRPr="00A15877">
        <w:rPr>
          <w:rFonts w:ascii="Arial" w:hAnsi="Arial" w:cs="Arial"/>
        </w:rPr>
        <w:t>or</w:t>
      </w:r>
      <w:r w:rsidR="00546E10">
        <w:rPr>
          <w:rFonts w:ascii="Arial" w:hAnsi="Arial" w:cs="Arial"/>
        </w:rPr>
        <w:t>et</w:t>
      </w:r>
      <w:r w:rsidR="00823D94" w:rsidRPr="00A15877">
        <w:rPr>
          <w:rFonts w:ascii="Arial" w:hAnsi="Arial" w:cs="Arial"/>
        </w:rPr>
        <w:t>./gr i 30h.prak</w:t>
      </w:r>
      <w:r w:rsidR="00546E10">
        <w:rPr>
          <w:rFonts w:ascii="Arial" w:hAnsi="Arial" w:cs="Arial"/>
        </w:rPr>
        <w:t>t.</w:t>
      </w:r>
      <w:r w:rsidR="00823D94" w:rsidRPr="00A15877">
        <w:rPr>
          <w:rFonts w:ascii="Arial" w:hAnsi="Arial" w:cs="Arial"/>
        </w:rPr>
        <w:t>/UP</w:t>
      </w:r>
      <w:r w:rsidR="0041153B">
        <w:rPr>
          <w:rFonts w:ascii="Arial" w:hAnsi="Arial" w:cs="Arial"/>
        </w:rPr>
        <w:t xml:space="preserve"> - 2 gr. </w:t>
      </w:r>
      <w:r w:rsidR="00395F66">
        <w:rPr>
          <w:rFonts w:ascii="Arial" w:hAnsi="Arial" w:cs="Arial"/>
        </w:rPr>
        <w:t>śr. Po15UP=30</w:t>
      </w:r>
      <w:r w:rsidR="00395F66" w:rsidRPr="00A15877">
        <w:rPr>
          <w:rFonts w:ascii="Arial" w:hAnsi="Arial" w:cs="Arial"/>
        </w:rPr>
        <w:t>UP</w:t>
      </w:r>
    </w:p>
    <w:p w:rsidR="00823D94" w:rsidRPr="00A15877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Operatora</w:t>
      </w:r>
      <w:r w:rsidR="00395F66">
        <w:rPr>
          <w:rFonts w:ascii="Arial" w:hAnsi="Arial" w:cs="Arial"/>
        </w:rPr>
        <w:t xml:space="preserve"> kombajnu</w:t>
      </w:r>
      <w:r>
        <w:rPr>
          <w:rFonts w:ascii="Arial" w:hAnsi="Arial" w:cs="Arial"/>
        </w:rPr>
        <w:t xml:space="preserve"> zbożowego </w:t>
      </w:r>
      <w:r w:rsidR="00395F6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95F66">
        <w:rPr>
          <w:rFonts w:ascii="Arial" w:hAnsi="Arial" w:cs="Arial"/>
        </w:rPr>
        <w:t>24</w:t>
      </w:r>
      <w:r w:rsidR="00823D94" w:rsidRPr="00A15877">
        <w:rPr>
          <w:rFonts w:ascii="Arial" w:hAnsi="Arial" w:cs="Arial"/>
        </w:rPr>
        <w:t>h.teo</w:t>
      </w:r>
      <w:r w:rsidR="00546E10">
        <w:rPr>
          <w:rFonts w:ascii="Arial" w:hAnsi="Arial" w:cs="Arial"/>
        </w:rPr>
        <w:t>et</w:t>
      </w:r>
      <w:r w:rsidR="00395F66">
        <w:rPr>
          <w:rFonts w:ascii="Arial" w:hAnsi="Arial" w:cs="Arial"/>
        </w:rPr>
        <w:t xml:space="preserve">. i 18h </w:t>
      </w:r>
      <w:proofErr w:type="spellStart"/>
      <w:r w:rsidR="00395F66">
        <w:rPr>
          <w:rFonts w:ascii="Arial" w:hAnsi="Arial" w:cs="Arial"/>
        </w:rPr>
        <w:t>prakt</w:t>
      </w:r>
      <w:proofErr w:type="spellEnd"/>
      <w:r w:rsidR="00546E10">
        <w:rPr>
          <w:rFonts w:ascii="Arial" w:hAnsi="Arial" w:cs="Arial"/>
        </w:rPr>
        <w:t>.</w:t>
      </w:r>
      <w:r w:rsidR="00395F66">
        <w:rPr>
          <w:rFonts w:ascii="Arial" w:hAnsi="Arial" w:cs="Arial"/>
        </w:rPr>
        <w:t>/gr. +</w:t>
      </w:r>
      <w:r w:rsidR="00823D94" w:rsidRPr="00A15877">
        <w:rPr>
          <w:rFonts w:ascii="Arial" w:hAnsi="Arial" w:cs="Arial"/>
        </w:rPr>
        <w:t xml:space="preserve"> 2h</w:t>
      </w:r>
      <w:r w:rsidR="00546E10">
        <w:rPr>
          <w:rFonts w:ascii="Arial" w:hAnsi="Arial" w:cs="Arial"/>
        </w:rPr>
        <w:t xml:space="preserve"> </w:t>
      </w:r>
      <w:r w:rsidR="00C32F51">
        <w:rPr>
          <w:rFonts w:ascii="Arial" w:hAnsi="Arial" w:cs="Arial"/>
        </w:rPr>
        <w:t xml:space="preserve">jazdy, </w:t>
      </w:r>
      <w:proofErr w:type="spellStart"/>
      <w:r w:rsidR="00823D94" w:rsidRPr="00A15877">
        <w:rPr>
          <w:rFonts w:ascii="Arial" w:hAnsi="Arial" w:cs="Arial"/>
        </w:rPr>
        <w:t>prak</w:t>
      </w:r>
      <w:r w:rsidR="00546E10">
        <w:rPr>
          <w:rFonts w:ascii="Arial" w:hAnsi="Arial" w:cs="Arial"/>
        </w:rPr>
        <w:t>t</w:t>
      </w:r>
      <w:proofErr w:type="spellEnd"/>
      <w:r w:rsidR="00546E10">
        <w:rPr>
          <w:rFonts w:ascii="Arial" w:hAnsi="Arial" w:cs="Arial"/>
        </w:rPr>
        <w:t xml:space="preserve">. </w:t>
      </w:r>
      <w:r w:rsidR="00823D94" w:rsidRPr="00A15877">
        <w:rPr>
          <w:rFonts w:ascii="Arial" w:hAnsi="Arial" w:cs="Arial"/>
        </w:rPr>
        <w:t>/UP - 2 gr. śr. po 20UP=40UP,</w:t>
      </w:r>
    </w:p>
    <w:p w:rsidR="00823D94" w:rsidRPr="00A15877" w:rsidRDefault="00823D94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>Stosowan</w:t>
      </w:r>
      <w:r w:rsidR="0047218F">
        <w:rPr>
          <w:rFonts w:ascii="Arial" w:hAnsi="Arial" w:cs="Arial"/>
        </w:rPr>
        <w:t>ia środków ochrony roślin–15h</w:t>
      </w:r>
      <w:r w:rsidR="00C32F51">
        <w:rPr>
          <w:rFonts w:ascii="Arial" w:hAnsi="Arial" w:cs="Arial"/>
        </w:rPr>
        <w:t xml:space="preserve"> ( w tym 4 h </w:t>
      </w:r>
      <w:proofErr w:type="spellStart"/>
      <w:r w:rsidR="00C32F51">
        <w:rPr>
          <w:rFonts w:ascii="Arial" w:hAnsi="Arial" w:cs="Arial"/>
        </w:rPr>
        <w:t>prakt</w:t>
      </w:r>
      <w:proofErr w:type="spellEnd"/>
      <w:r w:rsidR="00C32F51">
        <w:rPr>
          <w:rFonts w:ascii="Arial" w:hAnsi="Arial" w:cs="Arial"/>
        </w:rPr>
        <w:t>.) 2 gr. śr. po 15</w:t>
      </w:r>
      <w:r w:rsidR="00C32F51" w:rsidRPr="00A15877">
        <w:rPr>
          <w:rFonts w:ascii="Arial" w:hAnsi="Arial" w:cs="Arial"/>
        </w:rPr>
        <w:t>UP</w:t>
      </w:r>
      <w:r w:rsidR="00C32F51">
        <w:rPr>
          <w:rFonts w:ascii="Arial" w:hAnsi="Arial" w:cs="Arial"/>
        </w:rPr>
        <w:t>=30UP</w:t>
      </w:r>
    </w:p>
    <w:p w:rsidR="00823D94" w:rsidRPr="00A15877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Inseminatora - </w:t>
      </w:r>
      <w:r w:rsidR="00800F4F">
        <w:rPr>
          <w:rFonts w:ascii="Arial" w:hAnsi="Arial" w:cs="Arial"/>
        </w:rPr>
        <w:t>20</w:t>
      </w:r>
      <w:r w:rsidR="00823D94" w:rsidRPr="00A15877">
        <w:rPr>
          <w:rFonts w:ascii="Arial" w:hAnsi="Arial" w:cs="Arial"/>
        </w:rPr>
        <w:t>h.te</w:t>
      </w:r>
      <w:r w:rsidR="003C04E7">
        <w:rPr>
          <w:rFonts w:ascii="Arial" w:hAnsi="Arial" w:cs="Arial"/>
        </w:rPr>
        <w:t>o</w:t>
      </w:r>
      <w:r w:rsidR="00823D94" w:rsidRPr="00A15877">
        <w:rPr>
          <w:rFonts w:ascii="Arial" w:hAnsi="Arial" w:cs="Arial"/>
        </w:rPr>
        <w:t>r</w:t>
      </w:r>
      <w:r w:rsidR="003C04E7">
        <w:rPr>
          <w:rFonts w:ascii="Arial" w:hAnsi="Arial" w:cs="Arial"/>
        </w:rPr>
        <w:t>et</w:t>
      </w:r>
      <w:r w:rsidR="00800F4F">
        <w:rPr>
          <w:rFonts w:ascii="Arial" w:hAnsi="Arial" w:cs="Arial"/>
        </w:rPr>
        <w:t>. i 25</w:t>
      </w:r>
      <w:r w:rsidR="00823D94" w:rsidRPr="00A15877">
        <w:rPr>
          <w:rFonts w:ascii="Arial" w:hAnsi="Arial" w:cs="Arial"/>
        </w:rPr>
        <w:t>h.prak</w:t>
      </w:r>
      <w:r w:rsidR="003C04E7">
        <w:rPr>
          <w:rFonts w:ascii="Arial" w:hAnsi="Arial" w:cs="Arial"/>
        </w:rPr>
        <w:t>t</w:t>
      </w:r>
      <w:r w:rsidR="00823D94" w:rsidRPr="00A15877">
        <w:rPr>
          <w:rFonts w:ascii="Arial" w:hAnsi="Arial" w:cs="Arial"/>
        </w:rPr>
        <w:t xml:space="preserve">. - 2 gr. po 20UP=40UP, </w:t>
      </w:r>
    </w:p>
    <w:p w:rsidR="00823D94" w:rsidRPr="00A15877" w:rsidRDefault="00823D94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 xml:space="preserve"> </w:t>
      </w:r>
      <w:proofErr w:type="spellStart"/>
      <w:r w:rsidRPr="00A15877">
        <w:rPr>
          <w:rFonts w:ascii="Arial" w:hAnsi="Arial" w:cs="Arial"/>
        </w:rPr>
        <w:t>Florystyczno</w:t>
      </w:r>
      <w:proofErr w:type="spellEnd"/>
      <w:r w:rsidRPr="00A15877">
        <w:rPr>
          <w:rFonts w:ascii="Arial" w:hAnsi="Arial" w:cs="Arial"/>
        </w:rPr>
        <w:t xml:space="preserve"> </w:t>
      </w:r>
      <w:r w:rsidR="0047218F">
        <w:rPr>
          <w:rFonts w:ascii="Arial" w:hAnsi="Arial" w:cs="Arial"/>
        </w:rPr>
        <w:t xml:space="preserve">- </w:t>
      </w:r>
      <w:r w:rsidRPr="00A15877">
        <w:rPr>
          <w:rFonts w:ascii="Arial" w:hAnsi="Arial" w:cs="Arial"/>
        </w:rPr>
        <w:t>kelnerski</w:t>
      </w:r>
      <w:r w:rsidR="00800F4F">
        <w:rPr>
          <w:rFonts w:ascii="Arial" w:hAnsi="Arial" w:cs="Arial"/>
        </w:rPr>
        <w:t xml:space="preserve"> </w:t>
      </w:r>
      <w:r w:rsidRPr="00A15877">
        <w:rPr>
          <w:rFonts w:ascii="Arial" w:hAnsi="Arial" w:cs="Arial"/>
        </w:rPr>
        <w:t>–</w:t>
      </w:r>
      <w:r w:rsidR="00800F4F">
        <w:rPr>
          <w:rFonts w:ascii="Arial" w:hAnsi="Arial" w:cs="Arial"/>
        </w:rPr>
        <w:t xml:space="preserve"> </w:t>
      </w:r>
      <w:r w:rsidRPr="00A15877">
        <w:rPr>
          <w:rFonts w:ascii="Arial" w:hAnsi="Arial" w:cs="Arial"/>
        </w:rPr>
        <w:t>25h.flor</w:t>
      </w:r>
      <w:r w:rsidR="00800F4F">
        <w:rPr>
          <w:rFonts w:ascii="Arial" w:hAnsi="Arial" w:cs="Arial"/>
        </w:rPr>
        <w:t xml:space="preserve">. i 25h.keln. 2 gr. po 8UP=16 </w:t>
      </w:r>
      <w:r w:rsidRPr="00A15877">
        <w:rPr>
          <w:rFonts w:ascii="Arial" w:hAnsi="Arial" w:cs="Arial"/>
        </w:rPr>
        <w:t>UP,</w:t>
      </w:r>
    </w:p>
    <w:p w:rsidR="00823D94" w:rsidRPr="002D0FE1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Obsługi w</w:t>
      </w:r>
      <w:r w:rsidR="00823D94" w:rsidRPr="002D0FE1">
        <w:rPr>
          <w:rFonts w:ascii="Arial" w:hAnsi="Arial" w:cs="Arial"/>
        </w:rPr>
        <w:t xml:space="preserve">ózków widłowych-24h </w:t>
      </w:r>
      <w:proofErr w:type="spellStart"/>
      <w:r w:rsidR="00823D94" w:rsidRPr="002D0FE1">
        <w:rPr>
          <w:rFonts w:ascii="Arial" w:hAnsi="Arial" w:cs="Arial"/>
        </w:rPr>
        <w:t>teor</w:t>
      </w:r>
      <w:r w:rsidR="003C04E7" w:rsidRPr="002D0FE1">
        <w:rPr>
          <w:rFonts w:ascii="Arial" w:hAnsi="Arial" w:cs="Arial"/>
        </w:rPr>
        <w:t>et</w:t>
      </w:r>
      <w:proofErr w:type="spellEnd"/>
      <w:r w:rsidR="00823D94" w:rsidRPr="002D0FE1">
        <w:rPr>
          <w:rFonts w:ascii="Arial" w:hAnsi="Arial" w:cs="Arial"/>
        </w:rPr>
        <w:t xml:space="preserve">. i 10h </w:t>
      </w:r>
      <w:proofErr w:type="spellStart"/>
      <w:r w:rsidR="00823D94" w:rsidRPr="002D0FE1">
        <w:rPr>
          <w:rFonts w:ascii="Arial" w:hAnsi="Arial" w:cs="Arial"/>
        </w:rPr>
        <w:t>pr</w:t>
      </w:r>
      <w:r w:rsidR="003C04E7" w:rsidRPr="002D0FE1">
        <w:rPr>
          <w:rFonts w:ascii="Arial" w:hAnsi="Arial" w:cs="Arial"/>
        </w:rPr>
        <w:t>akt</w:t>
      </w:r>
      <w:proofErr w:type="spellEnd"/>
      <w:r w:rsidR="00823D94" w:rsidRPr="002D0FE1">
        <w:rPr>
          <w:rFonts w:ascii="Arial" w:hAnsi="Arial" w:cs="Arial"/>
        </w:rPr>
        <w:t>./gr. 2 gr</w:t>
      </w:r>
      <w:r w:rsidR="002D0FE1">
        <w:rPr>
          <w:rFonts w:ascii="Arial" w:hAnsi="Arial" w:cs="Arial"/>
          <w:strike/>
        </w:rPr>
        <w:t xml:space="preserve"> </w:t>
      </w:r>
      <w:r w:rsidR="00C77F3F" w:rsidRPr="002D0FE1">
        <w:rPr>
          <w:rFonts w:ascii="Arial" w:hAnsi="Arial" w:cs="Arial"/>
        </w:rPr>
        <w:t>po 20 UP =</w:t>
      </w:r>
      <w:r w:rsidR="002D0FE1" w:rsidRPr="002D0FE1">
        <w:rPr>
          <w:rFonts w:ascii="Arial" w:hAnsi="Arial" w:cs="Arial"/>
        </w:rPr>
        <w:t xml:space="preserve"> </w:t>
      </w:r>
      <w:r w:rsidR="00C77F3F" w:rsidRPr="002D0FE1">
        <w:rPr>
          <w:rFonts w:ascii="Arial" w:hAnsi="Arial" w:cs="Arial"/>
        </w:rPr>
        <w:t>40 UP</w:t>
      </w:r>
    </w:p>
    <w:p w:rsidR="00823D94" w:rsidRPr="00A15877" w:rsidRDefault="00823D94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>Spawania elektrodami otulonymi – 23h.teor</w:t>
      </w:r>
      <w:r w:rsidR="004666DE">
        <w:rPr>
          <w:rFonts w:ascii="Arial" w:hAnsi="Arial" w:cs="Arial"/>
        </w:rPr>
        <w:t>et</w:t>
      </w:r>
      <w:r w:rsidRPr="00A15877">
        <w:rPr>
          <w:rFonts w:ascii="Arial" w:hAnsi="Arial" w:cs="Arial"/>
        </w:rPr>
        <w:t xml:space="preserve">. i 140h </w:t>
      </w:r>
      <w:proofErr w:type="spellStart"/>
      <w:r w:rsidRPr="00A15877">
        <w:rPr>
          <w:rFonts w:ascii="Arial" w:hAnsi="Arial" w:cs="Arial"/>
        </w:rPr>
        <w:t>prak</w:t>
      </w:r>
      <w:r w:rsidR="004666DE">
        <w:rPr>
          <w:rFonts w:ascii="Arial" w:hAnsi="Arial" w:cs="Arial"/>
        </w:rPr>
        <w:t>t</w:t>
      </w:r>
      <w:proofErr w:type="spellEnd"/>
      <w:r w:rsidRPr="00A15877">
        <w:rPr>
          <w:rFonts w:ascii="Arial" w:hAnsi="Arial" w:cs="Arial"/>
        </w:rPr>
        <w:t xml:space="preserve">./gr. 2 </w:t>
      </w:r>
      <w:proofErr w:type="spellStart"/>
      <w:r w:rsidRPr="00A15877">
        <w:rPr>
          <w:rFonts w:ascii="Arial" w:hAnsi="Arial" w:cs="Arial"/>
        </w:rPr>
        <w:t>gr.po</w:t>
      </w:r>
      <w:proofErr w:type="spellEnd"/>
      <w:r w:rsidRPr="00A15877">
        <w:rPr>
          <w:rFonts w:ascii="Arial" w:hAnsi="Arial" w:cs="Arial"/>
        </w:rPr>
        <w:t xml:space="preserve"> 20UP=40UP, </w:t>
      </w:r>
    </w:p>
    <w:p w:rsidR="00823D94" w:rsidRPr="00A15877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Instruktora n</w:t>
      </w:r>
      <w:r w:rsidR="00823D94" w:rsidRPr="00A15877">
        <w:rPr>
          <w:rFonts w:ascii="Arial" w:hAnsi="Arial" w:cs="Arial"/>
        </w:rPr>
        <w:t>auki jazdy konnej – 48h.te</w:t>
      </w:r>
      <w:r w:rsidR="00F46052" w:rsidRPr="00A15877">
        <w:rPr>
          <w:rFonts w:ascii="Arial" w:hAnsi="Arial" w:cs="Arial"/>
        </w:rPr>
        <w:t>o</w:t>
      </w:r>
      <w:r w:rsidR="00823D94" w:rsidRPr="00A15877">
        <w:rPr>
          <w:rFonts w:ascii="Arial" w:hAnsi="Arial" w:cs="Arial"/>
        </w:rPr>
        <w:t>r</w:t>
      </w:r>
      <w:r w:rsidR="004666DE">
        <w:rPr>
          <w:rFonts w:ascii="Arial" w:hAnsi="Arial" w:cs="Arial"/>
        </w:rPr>
        <w:t>et</w:t>
      </w:r>
      <w:r w:rsidR="008956D8">
        <w:rPr>
          <w:rFonts w:ascii="Arial" w:hAnsi="Arial" w:cs="Arial"/>
        </w:rPr>
        <w:t>. i 52h.prakt./gr. 1 gr.  15UP=15</w:t>
      </w:r>
      <w:r w:rsidR="00823D94" w:rsidRPr="00A15877">
        <w:rPr>
          <w:rFonts w:ascii="Arial" w:hAnsi="Arial" w:cs="Arial"/>
        </w:rPr>
        <w:t>UP,</w:t>
      </w:r>
    </w:p>
    <w:p w:rsidR="00823D94" w:rsidRPr="004666DE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Instruktora</w:t>
      </w:r>
      <w:r w:rsidR="00823D94" w:rsidRPr="00A15877">
        <w:rPr>
          <w:rFonts w:ascii="Arial" w:hAnsi="Arial" w:cs="Arial"/>
        </w:rPr>
        <w:t xml:space="preserve"> hipoterapii – 71h.te</w:t>
      </w:r>
      <w:r w:rsidR="00F46052" w:rsidRPr="00A15877">
        <w:rPr>
          <w:rFonts w:ascii="Arial" w:hAnsi="Arial" w:cs="Arial"/>
        </w:rPr>
        <w:t>o</w:t>
      </w:r>
      <w:r w:rsidR="00823D94" w:rsidRPr="00A15877">
        <w:rPr>
          <w:rFonts w:ascii="Arial" w:hAnsi="Arial" w:cs="Arial"/>
        </w:rPr>
        <w:t>r</w:t>
      </w:r>
      <w:r w:rsidR="004666DE">
        <w:rPr>
          <w:rFonts w:ascii="Arial" w:hAnsi="Arial" w:cs="Arial"/>
        </w:rPr>
        <w:t>et</w:t>
      </w:r>
      <w:r w:rsidR="00503F7F" w:rsidRPr="002D0FE1">
        <w:rPr>
          <w:rFonts w:ascii="Arial" w:hAnsi="Arial" w:cs="Arial"/>
        </w:rPr>
        <w:t>.</w:t>
      </w:r>
      <w:r w:rsidR="00503F7F">
        <w:rPr>
          <w:rFonts w:ascii="Arial" w:hAnsi="Arial" w:cs="Arial"/>
        </w:rPr>
        <w:t>i 98h.prakt./gr. 1</w:t>
      </w:r>
      <w:r w:rsidR="00823D94" w:rsidRPr="00A15877">
        <w:rPr>
          <w:rFonts w:ascii="Arial" w:hAnsi="Arial" w:cs="Arial"/>
        </w:rPr>
        <w:t xml:space="preserve"> gr</w:t>
      </w:r>
      <w:r w:rsidR="00503F7F" w:rsidRPr="002D0FE1">
        <w:rPr>
          <w:rFonts w:ascii="Arial" w:hAnsi="Arial" w:cs="Arial"/>
        </w:rPr>
        <w:t>.  15UP=15</w:t>
      </w:r>
      <w:r w:rsidR="00823D94" w:rsidRPr="002D0FE1">
        <w:rPr>
          <w:rFonts w:ascii="Arial" w:hAnsi="Arial" w:cs="Arial"/>
        </w:rPr>
        <w:t>UP,</w:t>
      </w:r>
    </w:p>
    <w:p w:rsidR="00BE7288" w:rsidRPr="00A15877" w:rsidRDefault="0047218F" w:rsidP="00BE7288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</w:t>
      </w:r>
      <w:r w:rsidR="00BE7288" w:rsidRPr="00A15877">
        <w:rPr>
          <w:rFonts w:ascii="Arial" w:hAnsi="Arial" w:cs="Arial"/>
        </w:rPr>
        <w:t>roomingu</w:t>
      </w:r>
      <w:r w:rsidR="00F46052" w:rsidRPr="00A15877">
        <w:rPr>
          <w:rFonts w:ascii="Arial" w:hAnsi="Arial" w:cs="Arial"/>
        </w:rPr>
        <w:t xml:space="preserve"> – 44h </w:t>
      </w:r>
      <w:proofErr w:type="spellStart"/>
      <w:r w:rsidR="00F46052" w:rsidRPr="00A15877">
        <w:rPr>
          <w:rFonts w:ascii="Arial" w:hAnsi="Arial" w:cs="Arial"/>
        </w:rPr>
        <w:t>teor</w:t>
      </w:r>
      <w:r w:rsidR="004666DE">
        <w:rPr>
          <w:rFonts w:ascii="Arial" w:hAnsi="Arial" w:cs="Arial"/>
        </w:rPr>
        <w:t>et</w:t>
      </w:r>
      <w:proofErr w:type="spellEnd"/>
      <w:r w:rsidR="00F46052" w:rsidRPr="00A15877">
        <w:rPr>
          <w:rFonts w:ascii="Arial" w:hAnsi="Arial" w:cs="Arial"/>
        </w:rPr>
        <w:t xml:space="preserve">. I 44h </w:t>
      </w:r>
      <w:proofErr w:type="spellStart"/>
      <w:r w:rsidR="00F46052" w:rsidRPr="00A15877">
        <w:rPr>
          <w:rFonts w:ascii="Arial" w:hAnsi="Arial" w:cs="Arial"/>
        </w:rPr>
        <w:t>prakt</w:t>
      </w:r>
      <w:proofErr w:type="spellEnd"/>
      <w:r w:rsidR="00F46052" w:rsidRPr="00A15877">
        <w:rPr>
          <w:rFonts w:ascii="Arial" w:hAnsi="Arial" w:cs="Arial"/>
        </w:rPr>
        <w:t>/ gr.  - 2 gr po 15 UP = 30 UP</w:t>
      </w:r>
    </w:p>
    <w:p w:rsidR="002D0FE1" w:rsidRDefault="0047218F" w:rsidP="002D0FE1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I</w:t>
      </w:r>
      <w:r w:rsidR="00BE7288" w:rsidRPr="00A15877">
        <w:rPr>
          <w:rFonts w:ascii="Arial" w:hAnsi="Arial" w:cs="Arial"/>
        </w:rPr>
        <w:t xml:space="preserve">nstruktora </w:t>
      </w:r>
      <w:proofErr w:type="spellStart"/>
      <w:r w:rsidR="00BE7288" w:rsidRPr="00A15877">
        <w:rPr>
          <w:rFonts w:ascii="Arial" w:hAnsi="Arial" w:cs="Arial"/>
        </w:rPr>
        <w:t>dogoterapii</w:t>
      </w:r>
      <w:proofErr w:type="spellEnd"/>
      <w:r w:rsidR="00F46052" w:rsidRPr="00A15877">
        <w:rPr>
          <w:rFonts w:ascii="Arial" w:hAnsi="Arial" w:cs="Arial"/>
        </w:rPr>
        <w:t xml:space="preserve"> -  44h.teor</w:t>
      </w:r>
      <w:r w:rsidR="004666DE">
        <w:rPr>
          <w:rFonts w:ascii="Arial" w:hAnsi="Arial" w:cs="Arial"/>
        </w:rPr>
        <w:t>et</w:t>
      </w:r>
      <w:r w:rsidR="00F46052" w:rsidRPr="00A15877">
        <w:rPr>
          <w:rFonts w:ascii="Arial" w:hAnsi="Arial" w:cs="Arial"/>
        </w:rPr>
        <w:t>. 51h.pr</w:t>
      </w:r>
      <w:r w:rsidR="004666DE">
        <w:rPr>
          <w:rFonts w:ascii="Arial" w:hAnsi="Arial" w:cs="Arial"/>
        </w:rPr>
        <w:t>akt</w:t>
      </w:r>
      <w:r w:rsidR="00F46052" w:rsidRPr="00A15877">
        <w:rPr>
          <w:rFonts w:ascii="Arial" w:hAnsi="Arial" w:cs="Arial"/>
        </w:rPr>
        <w:t>/gr. - 2gr.15UP i 10UP=25UP</w:t>
      </w:r>
    </w:p>
    <w:p w:rsidR="00BE7288" w:rsidRPr="002D0FE1" w:rsidRDefault="002D0FE1" w:rsidP="002D0FE1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</w:t>
      </w:r>
      <w:r w:rsidR="00BE7288" w:rsidRPr="002D0FE1">
        <w:rPr>
          <w:rFonts w:ascii="Arial" w:hAnsi="Arial" w:cs="Arial"/>
        </w:rPr>
        <w:t>urs instruktorski szkolenia psów</w:t>
      </w:r>
      <w:r w:rsidR="00F46052" w:rsidRPr="002D0FE1">
        <w:rPr>
          <w:rFonts w:ascii="Arial" w:hAnsi="Arial" w:cs="Arial"/>
        </w:rPr>
        <w:t xml:space="preserve"> - 58h.teor</w:t>
      </w:r>
      <w:r w:rsidR="004666DE" w:rsidRPr="002D0FE1">
        <w:rPr>
          <w:rFonts w:ascii="Arial" w:hAnsi="Arial" w:cs="Arial"/>
        </w:rPr>
        <w:t>et</w:t>
      </w:r>
      <w:r w:rsidR="00F46052" w:rsidRPr="002D0FE1">
        <w:rPr>
          <w:rFonts w:ascii="Arial" w:hAnsi="Arial" w:cs="Arial"/>
        </w:rPr>
        <w:t>. 62h.prakt./gr.  2gr.15UP i 12UP=27UP</w:t>
      </w:r>
    </w:p>
    <w:p w:rsidR="00BE7288" w:rsidRPr="00F46052" w:rsidRDefault="00BE7288" w:rsidP="00BE7288">
      <w:pPr>
        <w:pStyle w:val="Bezodstpw"/>
        <w:spacing w:line="276" w:lineRule="auto"/>
        <w:ind w:left="720"/>
        <w:jc w:val="both"/>
        <w:rPr>
          <w:rFonts w:ascii="Arial" w:hAnsi="Arial" w:cs="Arial"/>
          <w:b/>
          <w:highlight w:val="yellow"/>
        </w:rPr>
      </w:pPr>
    </w:p>
    <w:p w:rsidR="00823D94" w:rsidRPr="00823D94" w:rsidRDefault="00823D94" w:rsidP="00BE7288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Dofinansowanie staży zawodowych realizowanych w okresie wakacyjnym w  wymiarze 150 </w:t>
      </w:r>
      <w:r w:rsidR="004666DE">
        <w:rPr>
          <w:rFonts w:ascii="Arial" w:hAnsi="Arial" w:cs="Arial"/>
        </w:rPr>
        <w:t>godzin uczniów klas II, III</w:t>
      </w:r>
      <w:r w:rsidRPr="00823D94">
        <w:rPr>
          <w:rFonts w:ascii="Arial" w:hAnsi="Arial" w:cs="Arial"/>
        </w:rPr>
        <w:t xml:space="preserve"> technikum rolniczego, technikum architektury krajobrazu i technikum weterynaryjnego.</w:t>
      </w:r>
    </w:p>
    <w:p w:rsidR="00823D94" w:rsidRPr="009A2BC6" w:rsidRDefault="00BE7288" w:rsidP="00BE7288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Dofinansowanie 9</w:t>
      </w:r>
      <w:r w:rsidR="00823D94" w:rsidRPr="00823D94">
        <w:rPr>
          <w:rFonts w:ascii="Arial" w:hAnsi="Arial" w:cs="Arial"/>
        </w:rPr>
        <w:t xml:space="preserve"> nauczycieli na kursach oraz studiach podyplomowych w zakresie:</w:t>
      </w:r>
    </w:p>
    <w:p w:rsidR="009A2BC6" w:rsidRPr="00823D94" w:rsidRDefault="009A2BC6" w:rsidP="009A2BC6">
      <w:pPr>
        <w:pStyle w:val="Bezodstpw"/>
        <w:spacing w:line="276" w:lineRule="auto"/>
        <w:ind w:left="284"/>
        <w:jc w:val="both"/>
        <w:rPr>
          <w:rFonts w:ascii="Arial" w:hAnsi="Arial" w:cs="Arial"/>
          <w:b/>
        </w:rPr>
      </w:pPr>
    </w:p>
    <w:p w:rsidR="00823D94" w:rsidRPr="00A15877" w:rsidRDefault="00A6414C" w:rsidP="00A6414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6414C">
        <w:rPr>
          <w:rFonts w:ascii="Arial" w:hAnsi="Arial" w:cs="Arial"/>
        </w:rPr>
        <w:t xml:space="preserve">Weterynaryjna Diagnostyka Laboratoryjna - podyplomowe szkolenie </w:t>
      </w:r>
      <w:proofErr w:type="spellStart"/>
      <w:r w:rsidRPr="00A6414C">
        <w:rPr>
          <w:rFonts w:ascii="Arial" w:hAnsi="Arial" w:cs="Arial"/>
        </w:rPr>
        <w:t>specjlistyczne</w:t>
      </w:r>
      <w:proofErr w:type="spellEnd"/>
      <w:r w:rsidR="00823D94" w:rsidRPr="00A15877">
        <w:rPr>
          <w:rFonts w:ascii="Arial" w:hAnsi="Arial" w:cs="Arial"/>
        </w:rPr>
        <w:t xml:space="preserve">. </w:t>
      </w:r>
    </w:p>
    <w:p w:rsidR="00823D94" w:rsidRDefault="00823D94" w:rsidP="00A6414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 xml:space="preserve"> </w:t>
      </w:r>
      <w:r w:rsidR="00A6414C" w:rsidRPr="00A6414C">
        <w:rPr>
          <w:rFonts w:ascii="Arial" w:hAnsi="Arial" w:cs="Arial"/>
        </w:rPr>
        <w:t>Rachunkowość i podatki w rolnictwie- studia podyplomowe (2 semestry)</w:t>
      </w:r>
      <w:r w:rsidR="00FE4128">
        <w:rPr>
          <w:rFonts w:ascii="Arial" w:hAnsi="Arial" w:cs="Arial"/>
        </w:rPr>
        <w:t>.</w:t>
      </w:r>
    </w:p>
    <w:p w:rsidR="00516DA5" w:rsidRPr="00A15877" w:rsidRDefault="00516DA5" w:rsidP="00516DA5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516DA5">
        <w:rPr>
          <w:rFonts w:ascii="Arial" w:hAnsi="Arial" w:cs="Arial"/>
        </w:rPr>
        <w:t>urs proj</w:t>
      </w:r>
      <w:r>
        <w:rPr>
          <w:rFonts w:ascii="Arial" w:hAnsi="Arial" w:cs="Arial"/>
        </w:rPr>
        <w:t>ektowania współczesnych ogrodów.</w:t>
      </w:r>
    </w:p>
    <w:p w:rsidR="00823D94" w:rsidRDefault="00FE4128" w:rsidP="00FE4128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FE4128">
        <w:rPr>
          <w:rFonts w:ascii="Arial" w:hAnsi="Arial" w:cs="Arial"/>
        </w:rPr>
        <w:t>Szkolenie z zakresu obsługi rozsiewacza nawozów mineralnych</w:t>
      </w:r>
      <w:r>
        <w:rPr>
          <w:rFonts w:ascii="Arial" w:hAnsi="Arial" w:cs="Arial"/>
        </w:rPr>
        <w:t>.</w:t>
      </w:r>
    </w:p>
    <w:p w:rsidR="004D1D60" w:rsidRPr="004D1D60" w:rsidRDefault="004D1D60" w:rsidP="004D1D6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4D1D60">
        <w:rPr>
          <w:rFonts w:ascii="Arial" w:hAnsi="Arial" w:cs="Arial"/>
        </w:rPr>
        <w:t xml:space="preserve">Diagnostyka Laboratoryjna w praktyce - </w:t>
      </w:r>
    </w:p>
    <w:p w:rsidR="004D1D60" w:rsidRPr="00A15877" w:rsidRDefault="004D1D60" w:rsidP="004D1D60">
      <w:pPr>
        <w:pStyle w:val="Bezodstpw"/>
        <w:spacing w:line="276" w:lineRule="auto"/>
        <w:ind w:left="644"/>
        <w:jc w:val="both"/>
        <w:rPr>
          <w:rFonts w:ascii="Arial" w:hAnsi="Arial" w:cs="Arial"/>
        </w:rPr>
      </w:pPr>
      <w:r w:rsidRPr="004D1D60">
        <w:rPr>
          <w:rFonts w:ascii="Arial" w:hAnsi="Arial" w:cs="Arial"/>
        </w:rPr>
        <w:t xml:space="preserve">(Warsztaty oparte  na praktycznej ocenie wyników badań - morfologii, biochemii, cytologii, </w:t>
      </w:r>
      <w:proofErr w:type="spellStart"/>
      <w:r w:rsidRPr="004D1D60">
        <w:rPr>
          <w:rFonts w:ascii="Arial" w:hAnsi="Arial" w:cs="Arial"/>
        </w:rPr>
        <w:t>usg</w:t>
      </w:r>
      <w:proofErr w:type="spellEnd"/>
      <w:r w:rsidRPr="004D1D60">
        <w:rPr>
          <w:rFonts w:ascii="Arial" w:hAnsi="Arial" w:cs="Arial"/>
        </w:rPr>
        <w:t xml:space="preserve"> i </w:t>
      </w:r>
      <w:proofErr w:type="spellStart"/>
      <w:r w:rsidRPr="004D1D60">
        <w:rPr>
          <w:rFonts w:ascii="Arial" w:hAnsi="Arial" w:cs="Arial"/>
        </w:rPr>
        <w:t>rtg</w:t>
      </w:r>
      <w:proofErr w:type="spellEnd"/>
      <w:r w:rsidRPr="004D1D60">
        <w:rPr>
          <w:rFonts w:ascii="Arial" w:hAnsi="Arial" w:cs="Arial"/>
        </w:rPr>
        <w:t>.) Szkolenia podnoszące kompetencje (2 os.)</w:t>
      </w:r>
    </w:p>
    <w:p w:rsidR="00FE4128" w:rsidRDefault="00823D94" w:rsidP="00FE4128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 xml:space="preserve"> </w:t>
      </w:r>
      <w:r w:rsidR="00FE4128" w:rsidRPr="00FE4128">
        <w:rPr>
          <w:rFonts w:ascii="Arial" w:hAnsi="Arial" w:cs="Arial"/>
        </w:rPr>
        <w:t xml:space="preserve">Szkolenie z obsługi systemu </w:t>
      </w:r>
      <w:proofErr w:type="spellStart"/>
      <w:r w:rsidR="00FE4128" w:rsidRPr="00FE4128">
        <w:rPr>
          <w:rFonts w:ascii="Arial" w:hAnsi="Arial" w:cs="Arial"/>
        </w:rPr>
        <w:t>RolnikON</w:t>
      </w:r>
      <w:proofErr w:type="spellEnd"/>
      <w:r w:rsidR="00FE4128" w:rsidRPr="00FE4128">
        <w:rPr>
          <w:rFonts w:ascii="Arial" w:hAnsi="Arial" w:cs="Arial"/>
        </w:rPr>
        <w:t>-  Szkolenia podnoszące kompetencje</w:t>
      </w:r>
      <w:r w:rsidR="00FE4128">
        <w:rPr>
          <w:rFonts w:ascii="Arial" w:hAnsi="Arial" w:cs="Arial"/>
        </w:rPr>
        <w:t>.</w:t>
      </w:r>
    </w:p>
    <w:p w:rsidR="00823D94" w:rsidRPr="00FE4128" w:rsidRDefault="005E7217" w:rsidP="00FE4128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Kurs instruktora hipoterapii.</w:t>
      </w:r>
    </w:p>
    <w:p w:rsidR="00823D94" w:rsidRPr="00A15877" w:rsidRDefault="00823D94" w:rsidP="00FE4128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 xml:space="preserve"> </w:t>
      </w:r>
      <w:r w:rsidR="00FE4128" w:rsidRPr="00FE4128">
        <w:rPr>
          <w:rFonts w:ascii="Arial" w:hAnsi="Arial" w:cs="Arial"/>
        </w:rPr>
        <w:t>Szkolenie z zakresu obsługi kosiarek spalinowych</w:t>
      </w:r>
      <w:r w:rsidR="005E7217">
        <w:rPr>
          <w:rFonts w:ascii="Arial" w:hAnsi="Arial" w:cs="Arial"/>
        </w:rPr>
        <w:t>.</w:t>
      </w:r>
    </w:p>
    <w:p w:rsidR="00823D94" w:rsidRDefault="00823D94" w:rsidP="00FE4128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 xml:space="preserve"> </w:t>
      </w:r>
      <w:r w:rsidR="00FE4128" w:rsidRPr="00FE4128">
        <w:rPr>
          <w:rFonts w:ascii="Arial" w:hAnsi="Arial" w:cs="Arial"/>
        </w:rPr>
        <w:t xml:space="preserve">Szkolenie z zakresu obsługi </w:t>
      </w:r>
      <w:proofErr w:type="spellStart"/>
      <w:r w:rsidR="00FE4128" w:rsidRPr="00FE4128">
        <w:rPr>
          <w:rFonts w:ascii="Arial" w:hAnsi="Arial" w:cs="Arial"/>
        </w:rPr>
        <w:t>podkaszarki</w:t>
      </w:r>
      <w:proofErr w:type="spellEnd"/>
      <w:r w:rsidR="005E7217">
        <w:rPr>
          <w:rFonts w:ascii="Arial" w:hAnsi="Arial" w:cs="Arial"/>
        </w:rPr>
        <w:t>.</w:t>
      </w:r>
    </w:p>
    <w:p w:rsidR="00FF0541" w:rsidRPr="00A15877" w:rsidRDefault="00FF0541" w:rsidP="00FF0541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FF0541">
        <w:rPr>
          <w:rFonts w:ascii="Arial" w:hAnsi="Arial" w:cs="Arial"/>
        </w:rPr>
        <w:t>Szkolenie z zakresu obsługi nożyc do żywopłotów</w:t>
      </w:r>
    </w:p>
    <w:p w:rsidR="00823D94" w:rsidRPr="00A15877" w:rsidRDefault="005E7217" w:rsidP="005E7217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5E7217">
        <w:rPr>
          <w:rFonts w:ascii="Arial" w:hAnsi="Arial" w:cs="Arial"/>
        </w:rPr>
        <w:t xml:space="preserve">Szkolenie z zakresu obsługi </w:t>
      </w:r>
      <w:proofErr w:type="spellStart"/>
      <w:r w:rsidRPr="005E7217">
        <w:rPr>
          <w:rFonts w:ascii="Arial" w:hAnsi="Arial" w:cs="Arial"/>
        </w:rPr>
        <w:t>wertykulatora</w:t>
      </w:r>
      <w:proofErr w:type="spellEnd"/>
      <w:r>
        <w:rPr>
          <w:rFonts w:ascii="Arial" w:hAnsi="Arial" w:cs="Arial"/>
        </w:rPr>
        <w:t>.</w:t>
      </w:r>
    </w:p>
    <w:p w:rsidR="00823D94" w:rsidRPr="00A15877" w:rsidRDefault="00823D94" w:rsidP="005E7217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t xml:space="preserve"> </w:t>
      </w:r>
      <w:r w:rsidR="005E7217" w:rsidRPr="005E7217">
        <w:rPr>
          <w:rFonts w:ascii="Arial" w:hAnsi="Arial" w:cs="Arial"/>
        </w:rPr>
        <w:t>Szkolenie z zakresu obsługi rozrzutnika obornika</w:t>
      </w:r>
      <w:r w:rsidR="005E7217">
        <w:rPr>
          <w:rFonts w:ascii="Arial" w:hAnsi="Arial" w:cs="Arial"/>
        </w:rPr>
        <w:t>.</w:t>
      </w:r>
    </w:p>
    <w:p w:rsidR="005E7217" w:rsidRDefault="005E7217" w:rsidP="005E7217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5E7217">
        <w:rPr>
          <w:rFonts w:ascii="Arial" w:hAnsi="Arial" w:cs="Arial"/>
        </w:rPr>
        <w:t>Szkolenie z zakresu obsługi symulatora kombajnu zbożowego</w:t>
      </w:r>
      <w:r>
        <w:rPr>
          <w:rFonts w:ascii="Arial" w:hAnsi="Arial" w:cs="Arial"/>
        </w:rPr>
        <w:t>.</w:t>
      </w:r>
      <w:r w:rsidRPr="005E7217">
        <w:rPr>
          <w:rFonts w:ascii="Arial" w:hAnsi="Arial" w:cs="Arial"/>
        </w:rPr>
        <w:t xml:space="preserve"> </w:t>
      </w:r>
    </w:p>
    <w:p w:rsidR="00823D94" w:rsidRPr="00A15877" w:rsidRDefault="005E7217" w:rsidP="005E7217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5E7217">
        <w:rPr>
          <w:rFonts w:ascii="Arial" w:hAnsi="Arial" w:cs="Arial"/>
        </w:rPr>
        <w:t>Szkolenie z zakresu obsługi piły spalinowej</w:t>
      </w:r>
      <w:r>
        <w:rPr>
          <w:rFonts w:ascii="Arial" w:hAnsi="Arial" w:cs="Arial"/>
        </w:rPr>
        <w:t>.</w:t>
      </w:r>
    </w:p>
    <w:p w:rsidR="00823D94" w:rsidRPr="00A15877" w:rsidRDefault="00823D94" w:rsidP="005E7217">
      <w:pPr>
        <w:pStyle w:val="Bezodstpw"/>
        <w:spacing w:line="276" w:lineRule="auto"/>
        <w:ind w:left="709"/>
        <w:jc w:val="both"/>
        <w:rPr>
          <w:rFonts w:ascii="Arial" w:hAnsi="Arial" w:cs="Arial"/>
        </w:rPr>
      </w:pPr>
      <w:r w:rsidRPr="00A15877">
        <w:rPr>
          <w:rFonts w:ascii="Arial" w:hAnsi="Arial" w:cs="Arial"/>
        </w:rPr>
        <w:lastRenderedPageBreak/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823D94" w:rsidRDefault="00823D94" w:rsidP="00823D94">
      <w:pPr>
        <w:pStyle w:val="Bezodstpw"/>
        <w:tabs>
          <w:tab w:val="left" w:pos="7365"/>
        </w:tabs>
        <w:ind w:left="113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ab/>
      </w:r>
    </w:p>
    <w:p w:rsidR="009A2BC6" w:rsidRDefault="009A2BC6" w:rsidP="00823D94">
      <w:pPr>
        <w:pStyle w:val="Bezodstpw"/>
        <w:tabs>
          <w:tab w:val="left" w:pos="7365"/>
        </w:tabs>
        <w:ind w:left="1134"/>
        <w:jc w:val="both"/>
        <w:rPr>
          <w:rFonts w:ascii="Arial" w:hAnsi="Arial" w:cs="Arial"/>
        </w:rPr>
      </w:pPr>
    </w:p>
    <w:p w:rsidR="00A15877" w:rsidRPr="00823D94" w:rsidRDefault="00A15877" w:rsidP="00F32C69">
      <w:pPr>
        <w:pStyle w:val="Bezodstpw"/>
        <w:tabs>
          <w:tab w:val="left" w:pos="7365"/>
        </w:tabs>
        <w:jc w:val="both"/>
        <w:rPr>
          <w:rFonts w:ascii="Arial" w:hAnsi="Arial" w:cs="Arial"/>
        </w:rPr>
      </w:pPr>
    </w:p>
    <w:p w:rsidR="00823D94" w:rsidRDefault="00823D94" w:rsidP="00823D94">
      <w:pPr>
        <w:pStyle w:val="Bezodstpw"/>
        <w:ind w:left="1134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§5</w:t>
      </w:r>
    </w:p>
    <w:p w:rsidR="009A2BC6" w:rsidRPr="00823D94" w:rsidRDefault="009A2BC6" w:rsidP="00823D94">
      <w:pPr>
        <w:pStyle w:val="Bezodstpw"/>
        <w:ind w:left="1134"/>
        <w:jc w:val="center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UCZESTNICY PROJEKTU I ICH REKRUTACJA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9A2BC6" w:rsidRDefault="00823D94" w:rsidP="00823D94">
      <w:pPr>
        <w:pStyle w:val="Bezodstpw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W Projekcie uczestniczyć mogą uczniowie ZSCK</w:t>
      </w:r>
      <w:r w:rsidR="004666DE">
        <w:rPr>
          <w:rFonts w:ascii="Arial" w:hAnsi="Arial" w:cs="Arial"/>
        </w:rPr>
        <w:t>R w Zduńskiej Dąbrowie, uczący</w:t>
      </w:r>
      <w:r w:rsidRPr="00823D94">
        <w:rPr>
          <w:rFonts w:ascii="Arial" w:hAnsi="Arial" w:cs="Arial"/>
        </w:rPr>
        <w:t xml:space="preserve"> się w </w:t>
      </w:r>
      <w:r w:rsidR="004666DE">
        <w:rPr>
          <w:rFonts w:ascii="Arial" w:hAnsi="Arial" w:cs="Arial"/>
        </w:rPr>
        <w:t>technikum kształcącym w zawodach</w:t>
      </w:r>
      <w:r w:rsidRPr="00823D94">
        <w:rPr>
          <w:rFonts w:ascii="Arial" w:hAnsi="Arial" w:cs="Arial"/>
        </w:rPr>
        <w:t>: technik rolnik, technik weterynarii, technik architektury krajobrazu, zamieszkujący teren województwa łódzkiego lub mieszkający w innym województwie a uczący się na terenie województwa łódzkiego. Projekt skierowany jest z</w:t>
      </w:r>
      <w:r w:rsidR="009A2BC6">
        <w:rPr>
          <w:rFonts w:ascii="Arial" w:hAnsi="Arial" w:cs="Arial"/>
        </w:rPr>
        <w:t>arówno do kobiet jak i mężczyzn.</w:t>
      </w:r>
    </w:p>
    <w:p w:rsidR="00823D94" w:rsidRPr="00823D94" w:rsidRDefault="00823D94" w:rsidP="00823D94">
      <w:pPr>
        <w:pStyle w:val="Bezodstpw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Proces rekrutacji przebiegać będzie w 3 etapach:</w:t>
      </w:r>
    </w:p>
    <w:p w:rsidR="00823D94" w:rsidRPr="00823D94" w:rsidRDefault="00823D94" w:rsidP="001D5B6A">
      <w:pPr>
        <w:pStyle w:val="Bezodstpw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Etap I: Kampania informacyjno-promocyjna. </w:t>
      </w:r>
    </w:p>
    <w:p w:rsidR="00823D94" w:rsidRPr="00823D94" w:rsidRDefault="00823D94" w:rsidP="00823D94">
      <w:pPr>
        <w:pStyle w:val="Bezodstpw"/>
        <w:ind w:left="709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Celem tego etapu będzie dotarcie z informacją o Projekcie do największej możliwie liczby potencjalnych Uczestników Projektu. Kampania prowadzona będzie jednocześnie na płaszczyźnie: medialnej – strona WWW Beneficjenta/Wnioskodawcy oraz bezpośredniej - ogłoszenia na terenie szkoły i informacja w poszczególnych klasach pochodząca od szkolnego koordynatora.</w:t>
      </w:r>
    </w:p>
    <w:p w:rsidR="00823D94" w:rsidRPr="00823D94" w:rsidRDefault="00823D94" w:rsidP="001D5B6A">
      <w:pPr>
        <w:pStyle w:val="Bezodstpw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Etap II: Wybór uczestników w oparciu o kryteria formalne. </w:t>
      </w:r>
    </w:p>
    <w:p w:rsidR="00823D94" w:rsidRPr="00823D94" w:rsidRDefault="00823D94" w:rsidP="00823D94">
      <w:pPr>
        <w:pStyle w:val="Bezodstpw"/>
        <w:ind w:left="709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Warunkiem przystąpienia do procesu rekrutacji jest dostarczenie do Biura Projektu formularza zgłoszeniowego – ankiety rekrutacyjnej (</w:t>
      </w:r>
      <w:r w:rsidR="0058565D">
        <w:rPr>
          <w:rFonts w:ascii="Arial" w:hAnsi="Arial" w:cs="Arial"/>
          <w:b/>
        </w:rPr>
        <w:t xml:space="preserve">Załącznik nr 1 </w:t>
      </w:r>
      <w:r w:rsidRPr="00823D94">
        <w:rPr>
          <w:rFonts w:ascii="Arial" w:hAnsi="Arial" w:cs="Arial"/>
        </w:rPr>
        <w:t>). Weryfikacja uczestników dokonywana będzie przez analizę ww. dokumentu. Do kolejnego etapu zaproszone zostaną wyłącznie osoby spełniające kryteria uczestnictwa w Projekcie.</w:t>
      </w:r>
    </w:p>
    <w:p w:rsidR="00823D94" w:rsidRPr="00823D94" w:rsidRDefault="00823D94" w:rsidP="001D5B6A">
      <w:pPr>
        <w:pStyle w:val="Bezodstpw"/>
        <w:numPr>
          <w:ilvl w:val="0"/>
          <w:numId w:val="14"/>
        </w:numPr>
        <w:spacing w:after="120"/>
        <w:ind w:left="709" w:hanging="425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Etap III: Podpisanie dokumentów uczestnictwa w Projekcie.</w:t>
      </w:r>
    </w:p>
    <w:p w:rsidR="00823D94" w:rsidRDefault="00823D94" w:rsidP="00823D94">
      <w:pPr>
        <w:pStyle w:val="Bezodstpw"/>
        <w:ind w:left="709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Wyselekcjonowane osoby podpiszą d</w:t>
      </w:r>
      <w:r w:rsidR="001D5B6A">
        <w:rPr>
          <w:rFonts w:ascii="Arial" w:hAnsi="Arial" w:cs="Arial"/>
        </w:rPr>
        <w:t xml:space="preserve">okumenty stanowiące załączniki </w:t>
      </w:r>
      <w:r w:rsidRPr="00823D94">
        <w:rPr>
          <w:rFonts w:ascii="Arial" w:hAnsi="Arial" w:cs="Arial"/>
        </w:rPr>
        <w:t xml:space="preserve">do Regulaminu, w szczególności: </w:t>
      </w:r>
    </w:p>
    <w:p w:rsidR="00F32C69" w:rsidRPr="00823D94" w:rsidRDefault="00F32C69" w:rsidP="00823D94">
      <w:pPr>
        <w:pStyle w:val="Bezodstpw"/>
        <w:ind w:left="709"/>
        <w:jc w:val="both"/>
        <w:rPr>
          <w:rFonts w:ascii="Arial" w:hAnsi="Arial" w:cs="Arial"/>
        </w:rPr>
      </w:pPr>
    </w:p>
    <w:p w:rsidR="00823D94" w:rsidRDefault="00F32C69" w:rsidP="00823D94">
      <w:pPr>
        <w:pStyle w:val="Bezodstpw"/>
        <w:numPr>
          <w:ilvl w:val="0"/>
          <w:numId w:val="2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Formularz uczestnictwa dla ucznia </w:t>
      </w:r>
      <w:r w:rsidR="00823D94" w:rsidRPr="00823D94">
        <w:rPr>
          <w:rFonts w:ascii="Arial" w:hAnsi="Arial" w:cs="Arial"/>
        </w:rPr>
        <w:t>Umowa uczestnika projektu (</w:t>
      </w:r>
      <w:r>
        <w:rPr>
          <w:rFonts w:ascii="Arial" w:hAnsi="Arial" w:cs="Arial"/>
          <w:b/>
        </w:rPr>
        <w:t>Załącznik nr 1</w:t>
      </w:r>
      <w:r w:rsidR="00823D94" w:rsidRPr="00823D94">
        <w:rPr>
          <w:rFonts w:ascii="Arial" w:hAnsi="Arial" w:cs="Arial"/>
        </w:rPr>
        <w:t>),</w:t>
      </w:r>
    </w:p>
    <w:p w:rsidR="00F32C69" w:rsidRPr="00F32C69" w:rsidRDefault="00F32C69" w:rsidP="00823D94">
      <w:pPr>
        <w:pStyle w:val="Bezodstpw"/>
        <w:numPr>
          <w:ilvl w:val="0"/>
          <w:numId w:val="21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RODO (</w:t>
      </w:r>
      <w:r w:rsidRPr="00F32C69">
        <w:rPr>
          <w:rFonts w:ascii="Arial" w:hAnsi="Arial" w:cs="Arial"/>
          <w:b/>
        </w:rPr>
        <w:t>załącznik nr 2)</w:t>
      </w:r>
    </w:p>
    <w:p w:rsidR="00F32C69" w:rsidRPr="00F32C69" w:rsidRDefault="00F32C69" w:rsidP="00F32C69">
      <w:pPr>
        <w:pStyle w:val="Bezodstpw"/>
        <w:numPr>
          <w:ilvl w:val="0"/>
          <w:numId w:val="21"/>
        </w:numPr>
        <w:ind w:left="993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Zgodę rodziców na uczestnictwo </w:t>
      </w:r>
      <w:r>
        <w:rPr>
          <w:rFonts w:ascii="Arial" w:hAnsi="Arial" w:cs="Arial"/>
        </w:rPr>
        <w:t xml:space="preserve">ucznia </w:t>
      </w:r>
      <w:r w:rsidRPr="00823D94">
        <w:rPr>
          <w:rFonts w:ascii="Arial" w:hAnsi="Arial" w:cs="Arial"/>
        </w:rPr>
        <w:t>w Projekcie (</w:t>
      </w:r>
      <w:r>
        <w:rPr>
          <w:rFonts w:ascii="Arial" w:hAnsi="Arial" w:cs="Arial"/>
          <w:b/>
        </w:rPr>
        <w:t>Załącznik nr 3</w:t>
      </w:r>
      <w:r>
        <w:rPr>
          <w:rFonts w:ascii="Arial" w:hAnsi="Arial" w:cs="Arial"/>
        </w:rPr>
        <w:t>)</w:t>
      </w:r>
    </w:p>
    <w:p w:rsidR="00F32C69" w:rsidRPr="00823D94" w:rsidRDefault="00F32C69" w:rsidP="00823D94">
      <w:pPr>
        <w:pStyle w:val="Bezodstpw"/>
        <w:numPr>
          <w:ilvl w:val="0"/>
          <w:numId w:val="21"/>
        </w:numPr>
        <w:ind w:left="993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Umowa uczestnika projektu (</w:t>
      </w:r>
      <w:r>
        <w:rPr>
          <w:rFonts w:ascii="Arial" w:hAnsi="Arial" w:cs="Arial"/>
          <w:b/>
        </w:rPr>
        <w:t>Załącznik nr 4</w:t>
      </w:r>
      <w:r>
        <w:rPr>
          <w:rFonts w:ascii="Arial" w:hAnsi="Arial" w:cs="Arial"/>
        </w:rPr>
        <w:t>).</w:t>
      </w:r>
    </w:p>
    <w:p w:rsidR="00823D94" w:rsidRPr="00823D94" w:rsidRDefault="00823D94" w:rsidP="00823D94">
      <w:pPr>
        <w:pStyle w:val="Bezodstpw"/>
        <w:ind w:left="993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Od tego momentu kandydaci staną się pełnoprawnymi uczestnikami Projektu.</w:t>
      </w:r>
    </w:p>
    <w:p w:rsidR="00823D94" w:rsidRPr="00823D94" w:rsidRDefault="00823D94" w:rsidP="001D5B6A">
      <w:pPr>
        <w:pStyle w:val="Bezodstpw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Termin prowadzonej rekruta</w:t>
      </w:r>
      <w:r w:rsidR="001D5B6A">
        <w:rPr>
          <w:rFonts w:ascii="Arial" w:hAnsi="Arial" w:cs="Arial"/>
        </w:rPr>
        <w:t>cji to wrzesień/październik 2018</w:t>
      </w:r>
      <w:r w:rsidRPr="00823D94">
        <w:rPr>
          <w:rFonts w:ascii="Arial" w:hAnsi="Arial" w:cs="Arial"/>
        </w:rPr>
        <w:t xml:space="preserve"> r. Beneficjent zastrzega sobie prawo do przedłużenia okresu rekrutacji określonego w § 5 ust. 3, w szczególności w przypadku mniejszej liczby zgłoszeń niż planowana liczba UP.</w:t>
      </w:r>
    </w:p>
    <w:p w:rsidR="00823D94" w:rsidRPr="00823D94" w:rsidRDefault="00823D94" w:rsidP="001D5B6A">
      <w:pPr>
        <w:pStyle w:val="Bezodstpw"/>
        <w:spacing w:before="120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W procesie rekrutacji brane będą pod uwagę następujące kryteria, które są punktowane:</w:t>
      </w:r>
    </w:p>
    <w:p w:rsidR="00823D94" w:rsidRPr="00823D94" w:rsidRDefault="00823D94" w:rsidP="00823D94">
      <w:pPr>
        <w:pStyle w:val="Bezodstpw"/>
        <w:ind w:left="284" w:hanging="284"/>
        <w:jc w:val="both"/>
        <w:rPr>
          <w:rFonts w:ascii="Arial" w:hAnsi="Arial" w:cs="Arial"/>
          <w:b/>
          <w:i/>
        </w:rPr>
      </w:pPr>
      <w:r w:rsidRPr="00823D94">
        <w:rPr>
          <w:rFonts w:ascii="Arial" w:hAnsi="Arial" w:cs="Arial"/>
          <w:b/>
          <w:i/>
        </w:rPr>
        <w:t xml:space="preserve">Rekrutacja na zajęcia </w:t>
      </w:r>
      <w:r w:rsidRPr="00823D94">
        <w:rPr>
          <w:rFonts w:ascii="Arial" w:hAnsi="Arial" w:cs="Arial"/>
          <w:b/>
          <w:i/>
          <w:u w:val="single"/>
        </w:rPr>
        <w:t>dodatkowe rozwijające wiedzę i umiejętności zawodowe dla zawodów: technik rolnik, technik weterynarii i technik architektury krajobrazu:</w:t>
      </w:r>
    </w:p>
    <w:p w:rsidR="00823D94" w:rsidRPr="00823D94" w:rsidRDefault="00823D94" w:rsidP="001D5B6A">
      <w:pPr>
        <w:pStyle w:val="Bezodstpw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Sytuacja materialna (na podstawie wywiadu z wychowawcą) </w:t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  <w:t>- od 0 –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Bardzo trudna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Trudna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- 4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Średnio trudna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Zadawalająca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Dobra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- 1 pkt.</w:t>
      </w:r>
    </w:p>
    <w:p w:rsidR="00823D94" w:rsidRPr="00823D94" w:rsidRDefault="00823D94" w:rsidP="001D5B6A">
      <w:pPr>
        <w:pStyle w:val="Bezodstpw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Wyniki nauczania przedmiotów zawodowych (na podst. Średniej ocen z przedmiotów zawodowych z poprzedniego roku)</w:t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  <w:t>- od 0 –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Średnia 1 – 1,99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- 1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Średnia 2 - 2,99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Średnia 3 – 3,99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Średnia 4 – 4,99 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- 4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Średnia 5 – 5,99 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- 5 pkt.</w:t>
      </w:r>
    </w:p>
    <w:p w:rsidR="00823D94" w:rsidRPr="00823D94" w:rsidRDefault="00823D94" w:rsidP="001D5B6A">
      <w:pPr>
        <w:pStyle w:val="Bezodstpw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  <w:b/>
        </w:rPr>
        <w:t>Uczestnictwo w konkursach i olimpiadach na szczeblu</w:t>
      </w:r>
      <w:r w:rsidRPr="00823D94">
        <w:rPr>
          <w:rFonts w:ascii="Arial" w:hAnsi="Arial" w:cs="Arial"/>
        </w:rPr>
        <w:t>: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  <w:b/>
        </w:rPr>
        <w:t>- od 0 –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Krajowym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–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Okręgowym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="001D5B6A">
        <w:rPr>
          <w:rFonts w:ascii="Arial" w:hAnsi="Arial" w:cs="Arial"/>
        </w:rPr>
        <w:tab/>
      </w:r>
      <w:r w:rsidRPr="00823D94">
        <w:rPr>
          <w:rFonts w:ascii="Arial" w:hAnsi="Arial" w:cs="Arial"/>
        </w:rPr>
        <w:t>- 4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Wojewódzkim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lastRenderedPageBreak/>
        <w:t xml:space="preserve">Powiatowym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Szkolnym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- 1 pkt.</w:t>
      </w:r>
    </w:p>
    <w:p w:rsidR="00A15877" w:rsidRDefault="00A15877" w:rsidP="00823D94">
      <w:pPr>
        <w:pStyle w:val="Bezodstpw"/>
        <w:ind w:left="284"/>
        <w:jc w:val="both"/>
        <w:rPr>
          <w:rFonts w:ascii="Arial" w:hAnsi="Arial" w:cs="Arial"/>
        </w:rPr>
      </w:pPr>
    </w:p>
    <w:p w:rsidR="00961CE6" w:rsidRDefault="00961CE6" w:rsidP="00823D94">
      <w:pPr>
        <w:pStyle w:val="Bezodstpw"/>
        <w:ind w:left="284"/>
        <w:jc w:val="both"/>
        <w:rPr>
          <w:rFonts w:ascii="Arial" w:hAnsi="Arial" w:cs="Arial"/>
        </w:rPr>
      </w:pPr>
    </w:p>
    <w:p w:rsidR="00961CE6" w:rsidRPr="00823D94" w:rsidRDefault="00961CE6" w:rsidP="00823D94">
      <w:pPr>
        <w:pStyle w:val="Bezodstpw"/>
        <w:ind w:left="284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Zaangażowanie w życie szkoły i klasy:</w:t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  <w:t>- od 0 –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Bardzo mocne zaangażowanie </w:t>
      </w:r>
      <w:r w:rsidR="00961CE6">
        <w:rPr>
          <w:rFonts w:ascii="Arial" w:hAnsi="Arial" w:cs="Arial"/>
        </w:rPr>
        <w:tab/>
      </w:r>
      <w:r w:rsidRPr="00823D94">
        <w:rPr>
          <w:rFonts w:ascii="Arial" w:hAnsi="Arial" w:cs="Arial"/>
        </w:rPr>
        <w:t>– 5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Mocne zaangażowanie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- 4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Średnie zaangażowanie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Słabe zaangażowanie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Niewielkie zaangażowanie </w:t>
      </w:r>
      <w:r w:rsidRPr="00823D94">
        <w:rPr>
          <w:rFonts w:ascii="Arial" w:hAnsi="Arial" w:cs="Arial"/>
        </w:rPr>
        <w:tab/>
      </w:r>
      <w:r w:rsidR="00961CE6">
        <w:rPr>
          <w:rFonts w:ascii="Arial" w:hAnsi="Arial" w:cs="Arial"/>
        </w:rPr>
        <w:tab/>
      </w:r>
      <w:r w:rsidRPr="00823D94">
        <w:rPr>
          <w:rFonts w:ascii="Arial" w:hAnsi="Arial" w:cs="Arial"/>
        </w:rPr>
        <w:t>- 1 pkt.</w:t>
      </w:r>
    </w:p>
    <w:p w:rsidR="00823D94" w:rsidRPr="00823D94" w:rsidRDefault="00823D94" w:rsidP="00961CE6">
      <w:pPr>
        <w:pStyle w:val="Bezodstpw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  <w:b/>
        </w:rPr>
        <w:t xml:space="preserve">Inne okoliczności na które należy zwrócić uwagę nie przewidziane w punktacji wg. uznania Komisji Kwalifikacyjnej (np. płeć)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="007B2979">
        <w:rPr>
          <w:rFonts w:ascii="Arial" w:hAnsi="Arial" w:cs="Arial"/>
        </w:rPr>
        <w:tab/>
      </w:r>
      <w:r w:rsidRPr="00823D94">
        <w:rPr>
          <w:rFonts w:ascii="Arial" w:hAnsi="Arial" w:cs="Arial"/>
          <w:b/>
        </w:rPr>
        <w:t>- od 0 – 5 pkt.</w:t>
      </w:r>
    </w:p>
    <w:p w:rsidR="00823D94" w:rsidRPr="00823D94" w:rsidRDefault="00823D94" w:rsidP="00823D94">
      <w:pPr>
        <w:pStyle w:val="Bezodstpw"/>
        <w:ind w:left="284" w:hanging="284"/>
        <w:jc w:val="both"/>
        <w:rPr>
          <w:rFonts w:ascii="Arial" w:hAnsi="Arial" w:cs="Arial"/>
          <w:b/>
          <w:i/>
        </w:rPr>
      </w:pP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  <w:b/>
          <w:i/>
          <w:u w:val="single"/>
        </w:rPr>
      </w:pPr>
      <w:r w:rsidRPr="00823D94">
        <w:rPr>
          <w:rFonts w:ascii="Arial" w:hAnsi="Arial" w:cs="Arial"/>
          <w:b/>
          <w:i/>
          <w:u w:val="single"/>
        </w:rPr>
        <w:t>Rekrutacja na kursy podnoszące lub rozwijające kompetencje zawodowe, staże, doradztwo :</w:t>
      </w:r>
    </w:p>
    <w:p w:rsidR="00823D94" w:rsidRPr="00823D94" w:rsidRDefault="00823D94" w:rsidP="00961CE6">
      <w:pPr>
        <w:pStyle w:val="Bezodstpw"/>
        <w:numPr>
          <w:ilvl w:val="0"/>
          <w:numId w:val="23"/>
        </w:numPr>
        <w:spacing w:before="120"/>
        <w:ind w:left="284" w:hanging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Sytuacja materialna (na podstawie wywiadu z wychowawcą) </w:t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  <w:t>- od 0 –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Bardzo trudna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Trudna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- 4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Średnio trudna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Zadawalająca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Dobra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- 1 pkt.</w:t>
      </w:r>
    </w:p>
    <w:p w:rsidR="007B2979" w:rsidRPr="00823D94" w:rsidRDefault="007B2979" w:rsidP="00823D94">
      <w:pPr>
        <w:pStyle w:val="Bezodstpw"/>
        <w:ind w:left="567" w:hanging="283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Wyniki nauczania przedmiotów zawodowych (na podst. średniej ocen </w:t>
      </w:r>
    </w:p>
    <w:p w:rsidR="00823D94" w:rsidRPr="00823D94" w:rsidRDefault="00823D94" w:rsidP="00823D94">
      <w:pPr>
        <w:pStyle w:val="Bezodstpw"/>
        <w:ind w:left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z przedmiotów zawodowych z poprzedniego roku)</w:t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  <w:t>- od 0 –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Średnia 5 – 5,99 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Średnia 4 – 4,99 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- 4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Średnia 3 – 3,99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Średnia 2 - 2,99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Średnia 1 - 1,99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- 1 pkt.</w:t>
      </w:r>
    </w:p>
    <w:p w:rsidR="007B2979" w:rsidRPr="00823D94" w:rsidRDefault="007B2979" w:rsidP="00823D94">
      <w:pPr>
        <w:pStyle w:val="Bezodstpw"/>
        <w:ind w:left="567" w:hanging="283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  <w:b/>
        </w:rPr>
        <w:t>Uczestnictwo w konkursach i olimpiadach na szczeblu</w:t>
      </w:r>
      <w:r w:rsidRPr="00823D94">
        <w:rPr>
          <w:rFonts w:ascii="Arial" w:hAnsi="Arial" w:cs="Arial"/>
        </w:rPr>
        <w:t>: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  <w:b/>
        </w:rPr>
        <w:t>- od 0 –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Krajowym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–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Okręgowym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="007B2979">
        <w:rPr>
          <w:rFonts w:ascii="Arial" w:hAnsi="Arial" w:cs="Arial"/>
        </w:rPr>
        <w:tab/>
      </w:r>
      <w:r w:rsidRPr="00823D94">
        <w:rPr>
          <w:rFonts w:ascii="Arial" w:hAnsi="Arial" w:cs="Arial"/>
        </w:rPr>
        <w:t>- 4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Wojewódzkim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Powiatowym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Szkolnym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- 1 pkt.</w:t>
      </w:r>
    </w:p>
    <w:p w:rsidR="007B2979" w:rsidRPr="00823D94" w:rsidRDefault="007B2979" w:rsidP="00823D94">
      <w:pPr>
        <w:pStyle w:val="Bezodstpw"/>
        <w:ind w:left="567" w:hanging="283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Zaangażowanie w życie szkoły i klasy:</w:t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</w:r>
      <w:r w:rsidRPr="00823D94">
        <w:rPr>
          <w:rFonts w:ascii="Arial" w:hAnsi="Arial" w:cs="Arial"/>
          <w:b/>
        </w:rPr>
        <w:tab/>
        <w:t>- od 0 – 5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Bardz</w:t>
      </w:r>
      <w:r w:rsidR="00927AC9">
        <w:rPr>
          <w:rFonts w:ascii="Arial" w:hAnsi="Arial" w:cs="Arial"/>
        </w:rPr>
        <w:t xml:space="preserve">o duże </w:t>
      </w:r>
      <w:r w:rsidRPr="00823D94">
        <w:rPr>
          <w:rFonts w:ascii="Arial" w:hAnsi="Arial" w:cs="Arial"/>
        </w:rPr>
        <w:t xml:space="preserve"> zaangażowanie </w:t>
      </w:r>
      <w:r w:rsidR="007B2979">
        <w:rPr>
          <w:rFonts w:ascii="Arial" w:hAnsi="Arial" w:cs="Arial"/>
        </w:rPr>
        <w:tab/>
      </w:r>
      <w:r w:rsidRPr="00823D94">
        <w:rPr>
          <w:rFonts w:ascii="Arial" w:hAnsi="Arial" w:cs="Arial"/>
        </w:rPr>
        <w:t>– 5 pkt.</w:t>
      </w:r>
    </w:p>
    <w:p w:rsidR="00823D94" w:rsidRPr="00823D94" w:rsidRDefault="00927AC9" w:rsidP="00823D94">
      <w:pPr>
        <w:pStyle w:val="Bezodstpw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Duże </w:t>
      </w:r>
      <w:r w:rsidR="00823D94" w:rsidRPr="00823D94">
        <w:rPr>
          <w:rFonts w:ascii="Arial" w:hAnsi="Arial" w:cs="Arial"/>
        </w:rPr>
        <w:t>zaangażowanie</w:t>
      </w:r>
      <w:r w:rsidR="00823D94" w:rsidRPr="00823D94">
        <w:rPr>
          <w:rFonts w:ascii="Arial" w:hAnsi="Arial" w:cs="Arial"/>
        </w:rPr>
        <w:tab/>
      </w:r>
      <w:r w:rsidR="00823D94" w:rsidRPr="00823D94">
        <w:rPr>
          <w:rFonts w:ascii="Arial" w:hAnsi="Arial" w:cs="Arial"/>
        </w:rPr>
        <w:tab/>
        <w:t>- 4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Średnie zaangażowanie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- 3 pkt.</w:t>
      </w:r>
    </w:p>
    <w:p w:rsidR="00823D94" w:rsidRPr="00823D94" w:rsidRDefault="00823D94" w:rsidP="00823D94">
      <w:pPr>
        <w:pStyle w:val="Bezodstpw"/>
        <w:ind w:left="567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Słabe zaangażowanie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  <w:t>- 2 pkt.</w:t>
      </w:r>
    </w:p>
    <w:p w:rsidR="00823D94" w:rsidRDefault="00BB75B1" w:rsidP="00823D94">
      <w:pPr>
        <w:pStyle w:val="Bezodstpw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Bardzo słabe zaangażowania</w:t>
      </w:r>
      <w:r w:rsidR="00823D94" w:rsidRPr="00823D94">
        <w:rPr>
          <w:rFonts w:ascii="Arial" w:hAnsi="Arial" w:cs="Arial"/>
        </w:rPr>
        <w:tab/>
        <w:t>- 1 pkt.</w:t>
      </w:r>
    </w:p>
    <w:p w:rsidR="007B2979" w:rsidRPr="00823D94" w:rsidRDefault="007B2979" w:rsidP="00823D94">
      <w:pPr>
        <w:pStyle w:val="Bezodstpw"/>
        <w:ind w:left="567" w:hanging="283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  <w:b/>
        </w:rPr>
        <w:t xml:space="preserve">Inne okoliczności na które należy zwrócić uwagę nie przewidziane w punktacji wg. uznania Komisji Kwalifikacyjnej (np. płeć) </w:t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</w:rPr>
        <w:tab/>
      </w:r>
      <w:r w:rsidRPr="00823D94">
        <w:rPr>
          <w:rFonts w:ascii="Arial" w:hAnsi="Arial" w:cs="Arial"/>
          <w:b/>
        </w:rPr>
        <w:t>- od 0 – 5 pkt.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41153B" w:rsidP="007B2979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Rekrutacja będzie trwać 4</w:t>
      </w:r>
      <w:r w:rsidR="00823D94" w:rsidRPr="00823D94">
        <w:rPr>
          <w:rFonts w:ascii="Arial" w:hAnsi="Arial" w:cs="Arial"/>
          <w:sz w:val="20"/>
          <w:szCs w:val="20"/>
        </w:rPr>
        <w:t xml:space="preserve"> tygodnie od czasu ogłoszenia. W przypadku nie zgłoszenia się odpowiedniej liczby osób, rekrutacja zostanie przedłużona o kolejne 2 tygodnie.</w:t>
      </w:r>
    </w:p>
    <w:p w:rsidR="00823D94" w:rsidRPr="00823D94" w:rsidRDefault="00823D94" w:rsidP="007B2979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W przypadku nie zebrania grupy docelowej z klas II-IV  będą rekrutowani uczniowie  z klas I zgodnie z następującymi kryteriami:</w:t>
      </w:r>
    </w:p>
    <w:p w:rsidR="00823D94" w:rsidRPr="00823D94" w:rsidRDefault="00823D94" w:rsidP="007B2979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Osoby z trudnościami w nauce (opinia pedagoga szkolnego) – 5pkt.</w:t>
      </w:r>
    </w:p>
    <w:p w:rsidR="00823D94" w:rsidRPr="00823D94" w:rsidRDefault="00823D94" w:rsidP="007B2979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Osoby o niskich dochodach (oświadczenie) – 4pkt.</w:t>
      </w:r>
    </w:p>
    <w:p w:rsidR="00823D94" w:rsidRPr="00823D94" w:rsidRDefault="00823D94" w:rsidP="007B2979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Kobiety – 3pkt.</w:t>
      </w:r>
    </w:p>
    <w:p w:rsidR="00823D94" w:rsidRPr="00823D94" w:rsidRDefault="00823D94" w:rsidP="007B2979">
      <w:pPr>
        <w:pStyle w:val="Akapitzlist"/>
        <w:numPr>
          <w:ilvl w:val="0"/>
          <w:numId w:val="14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Po zamknięciu rekrutacji zostanie sporządzona lista wg. malejącej liczby pu</w:t>
      </w:r>
      <w:r w:rsidR="007B2979">
        <w:rPr>
          <w:rFonts w:ascii="Arial" w:hAnsi="Arial" w:cs="Arial"/>
          <w:sz w:val="20"/>
          <w:szCs w:val="20"/>
        </w:rPr>
        <w:t xml:space="preserve">nktów.                       </w:t>
      </w:r>
      <w:r w:rsidR="007B2979">
        <w:rPr>
          <w:rFonts w:ascii="Arial" w:hAnsi="Arial" w:cs="Arial"/>
          <w:sz w:val="20"/>
          <w:szCs w:val="20"/>
        </w:rPr>
        <w:br/>
        <w:t xml:space="preserve">W </w:t>
      </w:r>
      <w:r w:rsidRPr="00823D94">
        <w:rPr>
          <w:rFonts w:ascii="Arial" w:hAnsi="Arial" w:cs="Arial"/>
          <w:sz w:val="20"/>
          <w:szCs w:val="20"/>
        </w:rPr>
        <w:t xml:space="preserve">przypadku równej liczby punktów będzie decydowała kolejność zgłoszeń. Za rekrutację będzie odpowiedzialny kierownik projektu. </w:t>
      </w:r>
    </w:p>
    <w:p w:rsidR="00823D94" w:rsidRDefault="00823D94" w:rsidP="007B2979">
      <w:pPr>
        <w:pStyle w:val="Akapitzlist"/>
        <w:numPr>
          <w:ilvl w:val="0"/>
          <w:numId w:val="14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lastRenderedPageBreak/>
        <w:t xml:space="preserve">Proces rekrutacji przebiegać będzie zgodnie z zasadą równości szans. </w:t>
      </w:r>
      <w:r w:rsidRPr="00823D94">
        <w:rPr>
          <w:rFonts w:ascii="Arial" w:hAnsi="Arial" w:cs="Arial"/>
          <w:sz w:val="20"/>
          <w:szCs w:val="20"/>
        </w:rPr>
        <w:br/>
        <w:t>Każdy z potencjalnych UP spełniających kryteria określone w ust. 1 będzie miał jednakowy dostęp do zaplanowanego w nim wsparcia bez względu na  swoją płeć, wykształcenie, wyznanie itp.</w:t>
      </w:r>
    </w:p>
    <w:p w:rsidR="00A15877" w:rsidRPr="00A15877" w:rsidRDefault="00A15877" w:rsidP="00A1587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7B2979" w:rsidRPr="00823D94" w:rsidRDefault="007B2979" w:rsidP="007B2979">
      <w:pPr>
        <w:pStyle w:val="Akapitzlist"/>
        <w:spacing w:after="200" w:line="276" w:lineRule="auto"/>
        <w:ind w:left="426"/>
        <w:rPr>
          <w:rFonts w:ascii="Arial" w:hAnsi="Arial" w:cs="Arial"/>
          <w:sz w:val="20"/>
          <w:szCs w:val="20"/>
        </w:rPr>
      </w:pPr>
    </w:p>
    <w:p w:rsidR="00823D94" w:rsidRPr="00823D94" w:rsidRDefault="00823D94" w:rsidP="007B2979">
      <w:pPr>
        <w:pStyle w:val="Akapitzlist"/>
        <w:numPr>
          <w:ilvl w:val="0"/>
          <w:numId w:val="14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W Projekcie przewidziano udział 12</w:t>
      </w:r>
      <w:r w:rsidR="007B2979">
        <w:rPr>
          <w:rFonts w:ascii="Arial" w:hAnsi="Arial" w:cs="Arial"/>
          <w:sz w:val="20"/>
          <w:szCs w:val="20"/>
        </w:rPr>
        <w:t xml:space="preserve">0 UP </w:t>
      </w:r>
      <w:r w:rsidR="007B2979" w:rsidRPr="0041153B">
        <w:rPr>
          <w:rFonts w:ascii="Arial" w:hAnsi="Arial" w:cs="Arial"/>
          <w:sz w:val="20"/>
          <w:szCs w:val="20"/>
        </w:rPr>
        <w:t>(60 UP w roku szkolnym 201</w:t>
      </w:r>
      <w:r w:rsidR="004666DE" w:rsidRPr="0041153B">
        <w:rPr>
          <w:rFonts w:ascii="Arial" w:hAnsi="Arial" w:cs="Arial"/>
          <w:sz w:val="20"/>
          <w:szCs w:val="20"/>
        </w:rPr>
        <w:t>8</w:t>
      </w:r>
      <w:r w:rsidR="007B2979" w:rsidRPr="0041153B">
        <w:rPr>
          <w:rFonts w:ascii="Arial" w:hAnsi="Arial" w:cs="Arial"/>
          <w:sz w:val="20"/>
          <w:szCs w:val="20"/>
        </w:rPr>
        <w:t>/2019 i 60 UP</w:t>
      </w:r>
      <w:r w:rsidR="007B2979">
        <w:rPr>
          <w:rFonts w:ascii="Arial" w:hAnsi="Arial" w:cs="Arial"/>
          <w:sz w:val="20"/>
          <w:szCs w:val="20"/>
        </w:rPr>
        <w:t xml:space="preserve"> w roku szkolnym 2019/2020</w:t>
      </w:r>
      <w:r w:rsidRPr="00823D94">
        <w:rPr>
          <w:rFonts w:ascii="Arial" w:hAnsi="Arial" w:cs="Arial"/>
          <w:sz w:val="20"/>
          <w:szCs w:val="20"/>
        </w:rPr>
        <w:t>).</w:t>
      </w:r>
    </w:p>
    <w:p w:rsidR="00823D94" w:rsidRPr="00823D94" w:rsidRDefault="00823D94" w:rsidP="00823D94">
      <w:pPr>
        <w:pStyle w:val="Akapitzlist"/>
        <w:numPr>
          <w:ilvl w:val="0"/>
          <w:numId w:val="14"/>
        </w:numPr>
        <w:spacing w:after="20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823D94">
        <w:rPr>
          <w:rFonts w:ascii="Arial" w:hAnsi="Arial" w:cs="Arial"/>
          <w:sz w:val="20"/>
          <w:szCs w:val="20"/>
        </w:rPr>
        <w:t>Informacja o wynikach rekrutacji będzie dostępna na tablicy informacyjnej przy Biurze Projektu.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§6 </w:t>
      </w:r>
    </w:p>
    <w:p w:rsidR="00823D94" w:rsidRPr="00823D94" w:rsidRDefault="00823D94" w:rsidP="00C7660E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UPRAWNIENIA I OBOWIĄKI UCZESTNIKÓW PROJEKTU</w:t>
      </w:r>
    </w:p>
    <w:p w:rsidR="00823D94" w:rsidRPr="00823D94" w:rsidRDefault="00823D94" w:rsidP="00C7660E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823D94" w:rsidRPr="00823D94" w:rsidRDefault="00823D94" w:rsidP="00C7660E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Uczestnik Projektu uprawniony jest do:</w:t>
      </w:r>
    </w:p>
    <w:p w:rsidR="00823D94" w:rsidRPr="00823D94" w:rsidRDefault="00823D94" w:rsidP="00C7660E">
      <w:pPr>
        <w:pStyle w:val="Bezodstpw"/>
        <w:numPr>
          <w:ilvl w:val="0"/>
          <w:numId w:val="1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nieodpłatnego udziału w Projekcie;</w:t>
      </w:r>
    </w:p>
    <w:p w:rsidR="00823D94" w:rsidRPr="00823D94" w:rsidRDefault="00823D94" w:rsidP="00C7660E">
      <w:pPr>
        <w:pStyle w:val="Bezodstpw"/>
        <w:numPr>
          <w:ilvl w:val="0"/>
          <w:numId w:val="1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otrzymania zaplanowanych w Projekcie form dofinansowania określonych w §4 ust. 2 Regulaminu;</w:t>
      </w:r>
    </w:p>
    <w:p w:rsidR="00823D94" w:rsidRPr="00823D94" w:rsidRDefault="00823D94" w:rsidP="00C7660E">
      <w:pPr>
        <w:pStyle w:val="Bezodstpw"/>
        <w:numPr>
          <w:ilvl w:val="0"/>
          <w:numId w:val="1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zgłaszania uwag dotyczących szkolenia oraz innych spraw organizacyjnych Beneficjentowi;</w:t>
      </w:r>
    </w:p>
    <w:p w:rsidR="00823D94" w:rsidRPr="00823D94" w:rsidRDefault="00823D94" w:rsidP="00C7660E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Uczestnik Projektu jest zobowiązany do:</w:t>
      </w:r>
    </w:p>
    <w:p w:rsidR="00823D94" w:rsidRPr="00823D94" w:rsidRDefault="00823D94" w:rsidP="00C7660E">
      <w:pPr>
        <w:pStyle w:val="Bezodstpw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uczestnictwa we wszystkich obowiązkowych i zadeklaro</w:t>
      </w:r>
      <w:r w:rsidR="007B2979">
        <w:rPr>
          <w:rFonts w:ascii="Arial" w:hAnsi="Arial" w:cs="Arial"/>
        </w:rPr>
        <w:t>wanych zajęciach</w:t>
      </w:r>
      <w:r w:rsidRPr="00823D94">
        <w:rPr>
          <w:rFonts w:ascii="Arial" w:hAnsi="Arial" w:cs="Arial"/>
        </w:rPr>
        <w:t xml:space="preserve"> w ramach Projektu. Frekwencja na zajęciach nie może być mniejsza niż 80% wynikająca z przyczyn losowych lub choroby;</w:t>
      </w:r>
    </w:p>
    <w:p w:rsidR="00823D94" w:rsidRPr="00823D94" w:rsidRDefault="00823D94" w:rsidP="00C7660E">
      <w:pPr>
        <w:pStyle w:val="Bezodstpw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obecności, punktualności, aktywn</w:t>
      </w:r>
      <w:r w:rsidR="00C7660E">
        <w:rPr>
          <w:rFonts w:ascii="Arial" w:hAnsi="Arial" w:cs="Arial"/>
        </w:rPr>
        <w:t xml:space="preserve">ego uczestnictwa w warsztatach </w:t>
      </w:r>
      <w:r w:rsidRPr="00823D94">
        <w:rPr>
          <w:rFonts w:ascii="Arial" w:hAnsi="Arial" w:cs="Arial"/>
        </w:rPr>
        <w:t>oraz właściwego zachowania;</w:t>
      </w:r>
    </w:p>
    <w:p w:rsidR="00823D94" w:rsidRPr="00823D94" w:rsidRDefault="00823D94" w:rsidP="00C7660E">
      <w:pPr>
        <w:pStyle w:val="Bezodstpw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natychmiastowego informowania Beneficjenta o zmianie jakichkolwiek danych osobowych wpisanych w deklaracji uczestnictwa;</w:t>
      </w:r>
    </w:p>
    <w:p w:rsidR="00823D94" w:rsidRPr="00823D94" w:rsidRDefault="00823D94" w:rsidP="00C7660E">
      <w:pPr>
        <w:pStyle w:val="Bezodstpw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potwierdzania każdorazowo swojej obecności na liście obecności. Beneficjent dopuszcza usprawiedliwione nieobecności Uczestnika Projektu spowodowane chorobą lub ważnymi sytuacjami losowymi, o których UP powiadomi beneficjenta. Usprawiedliwienie wymaga telefonicznego lub osobistego zawiadomienia i/lub złożenia pisemnego oświadczenia o przyczynach nieobecności lub/i kserokopii zwolnienia lekarskiego;</w:t>
      </w:r>
    </w:p>
    <w:p w:rsidR="00823D94" w:rsidRPr="00823D94" w:rsidRDefault="00823D94" w:rsidP="00C7660E">
      <w:pPr>
        <w:pStyle w:val="Bezodstpw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rzetelnego wypełniania w trakcie trwania Projektu ankiet oceniających </w:t>
      </w:r>
      <w:r w:rsidRPr="00823D94">
        <w:rPr>
          <w:rFonts w:ascii="Arial" w:hAnsi="Arial" w:cs="Arial"/>
        </w:rPr>
        <w:br/>
        <w:t>oraz ankiety ewaluacyjnej po zakończeniu Projektu. UP podlegają procesowi monitoringu mającemu na celu ocenę skuteczności dział</w:t>
      </w:r>
      <w:r w:rsidR="00C7660E">
        <w:rPr>
          <w:rFonts w:ascii="Arial" w:hAnsi="Arial" w:cs="Arial"/>
        </w:rPr>
        <w:t xml:space="preserve">ań podjętych </w:t>
      </w:r>
      <w:r w:rsidRPr="00823D94">
        <w:rPr>
          <w:rFonts w:ascii="Arial" w:hAnsi="Arial" w:cs="Arial"/>
        </w:rPr>
        <w:t xml:space="preserve"> w ramach Projektu.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§7 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>ZASADY REZYGNACJI Z UCZESTNICTWA W PROJEKCIE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823D94" w:rsidP="00C7660E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Beneficjent zastrzega sobie prawo skreślenia Uczestnika projektu z listy uczestników w przypadku naruszania przez niego niniejszego Regulaminu.</w:t>
      </w:r>
    </w:p>
    <w:p w:rsidR="00823D94" w:rsidRPr="00823D94" w:rsidRDefault="00823D94" w:rsidP="00C7660E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W celu zabezpieczenia frekwencji przewiduje się utworzenie listy rezerwowej uczestników.</w:t>
      </w:r>
    </w:p>
    <w:p w:rsidR="00823D94" w:rsidRPr="00823D94" w:rsidRDefault="00823D94" w:rsidP="00C7660E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W przepadku rezygnacji lub skreślenia UP z listy osób zakwalifikowanych </w:t>
      </w:r>
      <w:r w:rsidRPr="00823D94">
        <w:rPr>
          <w:rFonts w:ascii="Arial" w:hAnsi="Arial" w:cs="Arial"/>
        </w:rPr>
        <w:br/>
        <w:t>do Projektu, jego miejsce może zająć kolejna osoba z listy rezerwowej, jeżeli zagraża to osiągnięciu wskaźników założonych w Projekcie.</w:t>
      </w:r>
    </w:p>
    <w:p w:rsidR="00823D94" w:rsidRPr="00823D94" w:rsidRDefault="00823D94" w:rsidP="00C7660E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W przypadku nieusprawiedliwionej rezygnacji z udziału w Projekcie, istotnego naruszania zapisów niniejszego regulaminu lub niedotrzymania któregokolwiek </w:t>
      </w:r>
    </w:p>
    <w:p w:rsidR="00823D94" w:rsidRPr="00823D94" w:rsidRDefault="00823D94" w:rsidP="00C7660E">
      <w:pPr>
        <w:pStyle w:val="Bezodstpw"/>
        <w:spacing w:line="276" w:lineRule="auto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z zapisów umowy w sprawie dofinansowania udziału w Projekcie, UP jest zobowiązany zwrócić wszelkie koszty wsparcia na Subkonto Projektu. Niniejsze postanowienie wynika z faktu, iż Projekt jest finansowany ze środków publicznych, w związku z czym, na Beneficjencie spoczywa szczególny obowiązek dbałości o ich prawidłowe i zgodne z założonymi celami wydatkowanie pieniędzy.</w:t>
      </w:r>
    </w:p>
    <w:p w:rsidR="00823D94" w:rsidRPr="00823D94" w:rsidRDefault="00823D94" w:rsidP="00C7660E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Beneficjent rezygnuje z uczestnictwa w Projekcje składając stosowne oświadczenie </w:t>
      </w:r>
    </w:p>
    <w:p w:rsidR="00823D94" w:rsidRPr="00823D94" w:rsidRDefault="00823D94" w:rsidP="00C7660E">
      <w:pPr>
        <w:pStyle w:val="Bezodstpw"/>
        <w:spacing w:line="276" w:lineRule="auto"/>
        <w:ind w:left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o rezygnacji (Załącznik nr 6).</w:t>
      </w:r>
    </w:p>
    <w:p w:rsidR="00823D94" w:rsidRPr="00823D94" w:rsidRDefault="00823D94" w:rsidP="00C7660E">
      <w:pPr>
        <w:pStyle w:val="Bezodstpw"/>
        <w:spacing w:line="276" w:lineRule="auto"/>
        <w:rPr>
          <w:rFonts w:ascii="Arial" w:hAnsi="Arial" w:cs="Arial"/>
          <w:b/>
        </w:rPr>
      </w:pP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t xml:space="preserve">§8 </w:t>
      </w:r>
    </w:p>
    <w:p w:rsidR="00823D94" w:rsidRPr="00823D94" w:rsidRDefault="00823D94" w:rsidP="00823D94">
      <w:pPr>
        <w:pStyle w:val="Bezodstpw"/>
        <w:jc w:val="center"/>
        <w:rPr>
          <w:rFonts w:ascii="Arial" w:hAnsi="Arial" w:cs="Arial"/>
          <w:b/>
        </w:rPr>
      </w:pPr>
      <w:r w:rsidRPr="00823D94">
        <w:rPr>
          <w:rFonts w:ascii="Arial" w:hAnsi="Arial" w:cs="Arial"/>
          <w:b/>
        </w:rPr>
        <w:lastRenderedPageBreak/>
        <w:t>POSTANOWIENIA KOŃCOWE</w:t>
      </w:r>
    </w:p>
    <w:p w:rsidR="00823D94" w:rsidRPr="00823D94" w:rsidRDefault="00823D94" w:rsidP="00823D94">
      <w:pPr>
        <w:pStyle w:val="Bezodstpw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Niniejszy Regulamin wchodzi w życie z dniem podjęcia.</w:t>
      </w:r>
    </w:p>
    <w:p w:rsidR="00823D94" w:rsidRDefault="00823D94" w:rsidP="00823D94">
      <w:pPr>
        <w:pStyle w:val="Bezodstpw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Sprawy nieuregulowane w niniejszym regulaminie rozstrzygane będą przez Beneficjenta indywidualnie.</w:t>
      </w:r>
    </w:p>
    <w:p w:rsidR="00A15877" w:rsidRDefault="00A15877" w:rsidP="00A15877">
      <w:pPr>
        <w:pStyle w:val="Bezodstpw"/>
        <w:jc w:val="both"/>
        <w:rPr>
          <w:rFonts w:ascii="Arial" w:hAnsi="Arial" w:cs="Arial"/>
        </w:rPr>
      </w:pPr>
    </w:p>
    <w:p w:rsidR="00A15877" w:rsidRDefault="00A15877" w:rsidP="00A15877">
      <w:pPr>
        <w:pStyle w:val="Bezodstpw"/>
        <w:jc w:val="both"/>
        <w:rPr>
          <w:rFonts w:ascii="Arial" w:hAnsi="Arial" w:cs="Arial"/>
        </w:rPr>
      </w:pPr>
    </w:p>
    <w:p w:rsidR="00C7660E" w:rsidRDefault="00C7660E" w:rsidP="00C7660E">
      <w:pPr>
        <w:pStyle w:val="Bezodstpw"/>
        <w:ind w:left="284"/>
        <w:jc w:val="both"/>
        <w:rPr>
          <w:rFonts w:ascii="Arial" w:hAnsi="Arial" w:cs="Arial"/>
        </w:rPr>
      </w:pPr>
    </w:p>
    <w:p w:rsidR="00C7660E" w:rsidRPr="00823D94" w:rsidRDefault="00C7660E" w:rsidP="00C7660E">
      <w:pPr>
        <w:pStyle w:val="Bezodstpw"/>
        <w:ind w:left="284"/>
        <w:jc w:val="both"/>
        <w:rPr>
          <w:rFonts w:ascii="Arial" w:hAnsi="Arial" w:cs="Arial"/>
        </w:rPr>
      </w:pPr>
    </w:p>
    <w:p w:rsidR="00823D94" w:rsidRPr="00823D94" w:rsidRDefault="00823D94" w:rsidP="00823D94">
      <w:pPr>
        <w:pStyle w:val="Bezodstpw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 xml:space="preserve">Ostateczna interpretacja regulaminu należy do beneficjenta w oparciu </w:t>
      </w:r>
      <w:r w:rsidRPr="00823D94">
        <w:rPr>
          <w:rFonts w:ascii="Arial" w:hAnsi="Arial" w:cs="Arial"/>
        </w:rPr>
        <w:br/>
        <w:t>o stosowne aktualne dokumenty programowe, znajdujące się n</w:t>
      </w:r>
      <w:r w:rsidR="00C7660E">
        <w:rPr>
          <w:rFonts w:ascii="Arial" w:hAnsi="Arial" w:cs="Arial"/>
        </w:rPr>
        <w:t>a stronie Ministerstwa Rozwoju R</w:t>
      </w:r>
      <w:r w:rsidRPr="00823D94">
        <w:rPr>
          <w:rFonts w:ascii="Arial" w:hAnsi="Arial" w:cs="Arial"/>
        </w:rPr>
        <w:t>egionalnego oraz Instytucji Pośredniczącej.</w:t>
      </w:r>
    </w:p>
    <w:p w:rsidR="00823D94" w:rsidRPr="00823D94" w:rsidRDefault="00823D94" w:rsidP="00823D94">
      <w:pPr>
        <w:pStyle w:val="Bezodstpw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Beneficjent zastrzega sobie prawo do zmiany niniejszego Regulaminu, o czym niezwłocznie poinformuje zainteresowanych na stronie internetowej Szkoły oraz tablicy informacyjnej przy Biurze Projektu.</w:t>
      </w:r>
    </w:p>
    <w:p w:rsidR="00823D94" w:rsidRPr="00823D94" w:rsidRDefault="00823D94" w:rsidP="00823D94">
      <w:pPr>
        <w:pStyle w:val="Bezodstpw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823D94">
        <w:rPr>
          <w:rFonts w:ascii="Arial" w:hAnsi="Arial" w:cs="Arial"/>
        </w:rPr>
        <w:t>Aktualny Regulamin jest dostępny</w:t>
      </w:r>
      <w:r w:rsidR="00D374FA">
        <w:rPr>
          <w:rFonts w:ascii="Arial" w:hAnsi="Arial" w:cs="Arial"/>
        </w:rPr>
        <w:t xml:space="preserve"> również</w:t>
      </w:r>
      <w:r w:rsidRPr="00823D94">
        <w:rPr>
          <w:rFonts w:ascii="Arial" w:hAnsi="Arial" w:cs="Arial"/>
        </w:rPr>
        <w:t xml:space="preserve"> na tablicy informacyjnej przy Biurze Projektu.</w:t>
      </w:r>
    </w:p>
    <w:p w:rsidR="00FF323D" w:rsidRPr="00823D94" w:rsidRDefault="00FF323D" w:rsidP="00823D94">
      <w:pPr>
        <w:rPr>
          <w:rFonts w:ascii="Arial" w:hAnsi="Arial" w:cs="Arial"/>
          <w:sz w:val="20"/>
          <w:szCs w:val="20"/>
        </w:rPr>
      </w:pPr>
    </w:p>
    <w:sectPr w:rsidR="00FF323D" w:rsidRPr="00823D94" w:rsidSect="00C47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709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EB" w:rsidRDefault="005907EB" w:rsidP="002E14B2">
      <w:pPr>
        <w:spacing w:after="0" w:line="240" w:lineRule="auto"/>
      </w:pPr>
      <w:r>
        <w:separator/>
      </w:r>
    </w:p>
  </w:endnote>
  <w:endnote w:type="continuationSeparator" w:id="0">
    <w:p w:rsidR="005907EB" w:rsidRDefault="005907EB" w:rsidP="002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CF" w:rsidRDefault="00227D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CF" w:rsidRDefault="00227D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CF" w:rsidRDefault="00227D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EB" w:rsidRDefault="005907EB" w:rsidP="002E14B2">
      <w:pPr>
        <w:spacing w:after="0" w:line="240" w:lineRule="auto"/>
      </w:pPr>
      <w:r>
        <w:separator/>
      </w:r>
    </w:p>
  </w:footnote>
  <w:footnote w:type="continuationSeparator" w:id="0">
    <w:p w:rsidR="005907EB" w:rsidRDefault="005907EB" w:rsidP="002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CF" w:rsidRDefault="00227D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CF" w:rsidRDefault="00227DCF" w:rsidP="00260CF9">
    <w:pPr>
      <w:jc w:val="center"/>
    </w:pPr>
    <w:r>
      <w:rPr>
        <w:noProof/>
        <w:lang w:eastAsia="pl-PL"/>
      </w:rPr>
      <w:drawing>
        <wp:inline distT="0" distB="0" distL="0" distR="0" wp14:anchorId="0E45C963" wp14:editId="264B9B08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DCF" w:rsidRDefault="00227DCF" w:rsidP="00227DCF">
    <w:pPr>
      <w:pStyle w:val="Nagwek"/>
      <w:jc w:val="center"/>
    </w:pPr>
    <w:bookmarkStart w:id="0" w:name="_GoBack"/>
    <w:bookmarkEnd w:id="0"/>
  </w:p>
  <w:p w:rsidR="002E14B2" w:rsidRPr="00741F6B" w:rsidRDefault="002E14B2" w:rsidP="002E14B2">
    <w:pPr>
      <w:spacing w:after="0" w:line="240" w:lineRule="auto"/>
      <w:rPr>
        <w:rFonts w:ascii="Verdana" w:hAnsi="Verdana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CF" w:rsidRDefault="00227D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824"/>
    <w:multiLevelType w:val="hybridMultilevel"/>
    <w:tmpl w:val="A8929AD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B5958"/>
    <w:multiLevelType w:val="hybridMultilevel"/>
    <w:tmpl w:val="98962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B6508B"/>
    <w:multiLevelType w:val="hybridMultilevel"/>
    <w:tmpl w:val="53123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12AB"/>
    <w:multiLevelType w:val="hybridMultilevel"/>
    <w:tmpl w:val="EC88CCCC"/>
    <w:lvl w:ilvl="0" w:tplc="6C9866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D76343"/>
    <w:multiLevelType w:val="hybridMultilevel"/>
    <w:tmpl w:val="A444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00FC8"/>
    <w:multiLevelType w:val="hybridMultilevel"/>
    <w:tmpl w:val="DE48EC28"/>
    <w:lvl w:ilvl="0" w:tplc="AB987D42">
      <w:start w:val="1"/>
      <w:numFmt w:val="lowerLetter"/>
      <w:lvlText w:val="%1."/>
      <w:lvlJc w:val="left"/>
      <w:pPr>
        <w:ind w:left="115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075F5"/>
    <w:multiLevelType w:val="hybridMultilevel"/>
    <w:tmpl w:val="E1F65C3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A6412"/>
    <w:multiLevelType w:val="hybridMultilevel"/>
    <w:tmpl w:val="614C3832"/>
    <w:lvl w:ilvl="0" w:tplc="3C4E03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C02F1"/>
    <w:multiLevelType w:val="hybridMultilevel"/>
    <w:tmpl w:val="AA144728"/>
    <w:lvl w:ilvl="0" w:tplc="4A089F5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EDC670E"/>
    <w:multiLevelType w:val="hybridMultilevel"/>
    <w:tmpl w:val="168EA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548AC"/>
    <w:multiLevelType w:val="hybridMultilevel"/>
    <w:tmpl w:val="EC984720"/>
    <w:lvl w:ilvl="0" w:tplc="1AB610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77B4"/>
    <w:multiLevelType w:val="hybridMultilevel"/>
    <w:tmpl w:val="2A66F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C7CEF"/>
    <w:multiLevelType w:val="hybridMultilevel"/>
    <w:tmpl w:val="46DCCA1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7693D"/>
    <w:multiLevelType w:val="hybridMultilevel"/>
    <w:tmpl w:val="FE827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D5169"/>
    <w:multiLevelType w:val="hybridMultilevel"/>
    <w:tmpl w:val="B7C47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A1008"/>
    <w:multiLevelType w:val="hybridMultilevel"/>
    <w:tmpl w:val="3040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007AB"/>
    <w:multiLevelType w:val="hybridMultilevel"/>
    <w:tmpl w:val="27740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020B8"/>
    <w:multiLevelType w:val="hybridMultilevel"/>
    <w:tmpl w:val="85E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F59AC"/>
    <w:multiLevelType w:val="hybridMultilevel"/>
    <w:tmpl w:val="A444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63E"/>
    <w:multiLevelType w:val="hybridMultilevel"/>
    <w:tmpl w:val="5F1C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B2479"/>
    <w:multiLevelType w:val="hybridMultilevel"/>
    <w:tmpl w:val="574A0ED0"/>
    <w:lvl w:ilvl="0" w:tplc="B30E9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F4E5D"/>
    <w:multiLevelType w:val="hybridMultilevel"/>
    <w:tmpl w:val="91561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B5A5D"/>
    <w:multiLevelType w:val="hybridMultilevel"/>
    <w:tmpl w:val="C57EF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26086"/>
    <w:multiLevelType w:val="hybridMultilevel"/>
    <w:tmpl w:val="03F04736"/>
    <w:lvl w:ilvl="0" w:tplc="5A62B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32FD4"/>
    <w:multiLevelType w:val="hybridMultilevel"/>
    <w:tmpl w:val="EC984720"/>
    <w:lvl w:ilvl="0" w:tplc="1AB610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07B83"/>
    <w:multiLevelType w:val="hybridMultilevel"/>
    <w:tmpl w:val="C2DE54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18"/>
  </w:num>
  <w:num w:numId="5">
    <w:abstractNumId w:val="22"/>
  </w:num>
  <w:num w:numId="6">
    <w:abstractNumId w:val="4"/>
  </w:num>
  <w:num w:numId="7">
    <w:abstractNumId w:val="14"/>
  </w:num>
  <w:num w:numId="8">
    <w:abstractNumId w:val="9"/>
  </w:num>
  <w:num w:numId="9">
    <w:abstractNumId w:val="20"/>
  </w:num>
  <w:num w:numId="10">
    <w:abstractNumId w:val="21"/>
  </w:num>
  <w:num w:numId="11">
    <w:abstractNumId w:val="16"/>
  </w:num>
  <w:num w:numId="12">
    <w:abstractNumId w:val="7"/>
  </w:num>
  <w:num w:numId="13">
    <w:abstractNumId w:val="2"/>
  </w:num>
  <w:num w:numId="14">
    <w:abstractNumId w:val="6"/>
  </w:num>
  <w:num w:numId="15">
    <w:abstractNumId w:val="15"/>
  </w:num>
  <w:num w:numId="16">
    <w:abstractNumId w:val="0"/>
  </w:num>
  <w:num w:numId="17">
    <w:abstractNumId w:val="17"/>
  </w:num>
  <w:num w:numId="18">
    <w:abstractNumId w:val="11"/>
  </w:num>
  <w:num w:numId="19">
    <w:abstractNumId w:val="25"/>
  </w:num>
  <w:num w:numId="20">
    <w:abstractNumId w:val="5"/>
  </w:num>
  <w:num w:numId="21">
    <w:abstractNumId w:val="3"/>
  </w:num>
  <w:num w:numId="22">
    <w:abstractNumId w:val="24"/>
  </w:num>
  <w:num w:numId="23">
    <w:abstractNumId w:val="10"/>
  </w:num>
  <w:num w:numId="24">
    <w:abstractNumId w:val="23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52"/>
    <w:rsid w:val="000302F0"/>
    <w:rsid w:val="000F7DA8"/>
    <w:rsid w:val="00127030"/>
    <w:rsid w:val="00134BE4"/>
    <w:rsid w:val="001C3D22"/>
    <w:rsid w:val="001D5B6A"/>
    <w:rsid w:val="001F12CA"/>
    <w:rsid w:val="00200B85"/>
    <w:rsid w:val="00227DCF"/>
    <w:rsid w:val="00260CF9"/>
    <w:rsid w:val="00273CF6"/>
    <w:rsid w:val="002825D9"/>
    <w:rsid w:val="002D0FE1"/>
    <w:rsid w:val="002E14B2"/>
    <w:rsid w:val="002F7226"/>
    <w:rsid w:val="00324A52"/>
    <w:rsid w:val="00365DB1"/>
    <w:rsid w:val="00395F66"/>
    <w:rsid w:val="003C04E7"/>
    <w:rsid w:val="003E63FF"/>
    <w:rsid w:val="0041153B"/>
    <w:rsid w:val="00420ECC"/>
    <w:rsid w:val="00426A92"/>
    <w:rsid w:val="004629C1"/>
    <w:rsid w:val="004666DE"/>
    <w:rsid w:val="0047218F"/>
    <w:rsid w:val="00476B25"/>
    <w:rsid w:val="004C120A"/>
    <w:rsid w:val="004D1D60"/>
    <w:rsid w:val="004D2F4C"/>
    <w:rsid w:val="00503F7F"/>
    <w:rsid w:val="00516DA5"/>
    <w:rsid w:val="00546E10"/>
    <w:rsid w:val="0058565D"/>
    <w:rsid w:val="005907EB"/>
    <w:rsid w:val="005913D4"/>
    <w:rsid w:val="005D5670"/>
    <w:rsid w:val="005E7217"/>
    <w:rsid w:val="006279C1"/>
    <w:rsid w:val="00673A7D"/>
    <w:rsid w:val="006D2157"/>
    <w:rsid w:val="00714BCC"/>
    <w:rsid w:val="00741F6B"/>
    <w:rsid w:val="00765AE0"/>
    <w:rsid w:val="00772388"/>
    <w:rsid w:val="00773B01"/>
    <w:rsid w:val="00781032"/>
    <w:rsid w:val="007B2979"/>
    <w:rsid w:val="007C2DA8"/>
    <w:rsid w:val="007C74DB"/>
    <w:rsid w:val="007E7342"/>
    <w:rsid w:val="00800F4F"/>
    <w:rsid w:val="00823D94"/>
    <w:rsid w:val="00845F6F"/>
    <w:rsid w:val="00850AE7"/>
    <w:rsid w:val="00886B4F"/>
    <w:rsid w:val="008956D8"/>
    <w:rsid w:val="00927AC9"/>
    <w:rsid w:val="00961CE6"/>
    <w:rsid w:val="009A2BC6"/>
    <w:rsid w:val="00A15877"/>
    <w:rsid w:val="00A43577"/>
    <w:rsid w:val="00A46B77"/>
    <w:rsid w:val="00A6414C"/>
    <w:rsid w:val="00A82659"/>
    <w:rsid w:val="00A85328"/>
    <w:rsid w:val="00A9036B"/>
    <w:rsid w:val="00A92A63"/>
    <w:rsid w:val="00B84A48"/>
    <w:rsid w:val="00B96434"/>
    <w:rsid w:val="00BB75B1"/>
    <w:rsid w:val="00BE7288"/>
    <w:rsid w:val="00C07D45"/>
    <w:rsid w:val="00C17A66"/>
    <w:rsid w:val="00C32F51"/>
    <w:rsid w:val="00C47423"/>
    <w:rsid w:val="00C52CCD"/>
    <w:rsid w:val="00C7660E"/>
    <w:rsid w:val="00C76C10"/>
    <w:rsid w:val="00C77634"/>
    <w:rsid w:val="00C77F3F"/>
    <w:rsid w:val="00D374FA"/>
    <w:rsid w:val="00D40FAF"/>
    <w:rsid w:val="00D57A25"/>
    <w:rsid w:val="00DD71FF"/>
    <w:rsid w:val="00E60644"/>
    <w:rsid w:val="00ED6CCA"/>
    <w:rsid w:val="00F32C69"/>
    <w:rsid w:val="00F46052"/>
    <w:rsid w:val="00FD4EB7"/>
    <w:rsid w:val="00FE4128"/>
    <w:rsid w:val="00FF0541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3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4B2"/>
  </w:style>
  <w:style w:type="paragraph" w:styleId="Stopka">
    <w:name w:val="footer"/>
    <w:basedOn w:val="Normalny"/>
    <w:link w:val="StopkaZnak"/>
    <w:uiPriority w:val="99"/>
    <w:unhideWhenUsed/>
    <w:rsid w:val="002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4B2"/>
  </w:style>
  <w:style w:type="table" w:styleId="Tabela-Siatka">
    <w:name w:val="Table Grid"/>
    <w:basedOn w:val="Standardowy"/>
    <w:uiPriority w:val="39"/>
    <w:rsid w:val="0042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4C12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Bezodstpw">
    <w:name w:val="No Spacing"/>
    <w:qFormat/>
    <w:rsid w:val="004C1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3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4B2"/>
  </w:style>
  <w:style w:type="paragraph" w:styleId="Stopka">
    <w:name w:val="footer"/>
    <w:basedOn w:val="Normalny"/>
    <w:link w:val="StopkaZnak"/>
    <w:uiPriority w:val="99"/>
    <w:unhideWhenUsed/>
    <w:rsid w:val="002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4B2"/>
  </w:style>
  <w:style w:type="table" w:styleId="Tabela-Siatka">
    <w:name w:val="Table Grid"/>
    <w:basedOn w:val="Standardowy"/>
    <w:uiPriority w:val="39"/>
    <w:rsid w:val="0042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4C12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Bezodstpw">
    <w:name w:val="No Spacing"/>
    <w:qFormat/>
    <w:rsid w:val="004C1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2021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ZOFIA ROSA</cp:lastModifiedBy>
  <cp:revision>5</cp:revision>
  <dcterms:created xsi:type="dcterms:W3CDTF">2020-10-31T22:01:00Z</dcterms:created>
  <dcterms:modified xsi:type="dcterms:W3CDTF">2020-11-01T18:09:00Z</dcterms:modified>
</cp:coreProperties>
</file>