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07C2332E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 xml:space="preserve">                                                         Rzeszów, dnia</w:t>
      </w:r>
      <w:r w:rsidR="00463FC0">
        <w:rPr>
          <w:rFonts w:ascii="Arial" w:hAnsi="Arial" w:cs="Arial"/>
        </w:rPr>
        <w:t xml:space="preserve"> </w:t>
      </w:r>
      <w:r w:rsidR="00A45CE8">
        <w:rPr>
          <w:rFonts w:ascii="Arial" w:hAnsi="Arial" w:cs="Arial"/>
        </w:rPr>
        <w:t xml:space="preserve">27 </w:t>
      </w:r>
      <w:r w:rsidR="007C78D9">
        <w:rPr>
          <w:rFonts w:ascii="Arial" w:hAnsi="Arial" w:cs="Arial"/>
        </w:rPr>
        <w:t>października</w:t>
      </w:r>
      <w:r w:rsidR="00463F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0A1EBBF" w14:textId="6F1824FC" w:rsidR="00A02A97" w:rsidRPr="00463FC0" w:rsidRDefault="00A02A97" w:rsidP="00463FC0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 w:rsidRPr="007962E5">
        <w:rPr>
          <w:rFonts w:ascii="Arial" w:hAnsi="Arial" w:cs="Arial"/>
        </w:rPr>
        <w:t xml:space="preserve">Dotyczy </w:t>
      </w:r>
      <w:r w:rsidRPr="008C1CA2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8C1CA2">
        <w:rPr>
          <w:rFonts w:ascii="Arial" w:hAnsi="Arial" w:cs="Arial"/>
        </w:rPr>
        <w:t xml:space="preserve"> o udzielenie zamówienia publicznego prowadzonego zgodnie </w:t>
      </w:r>
      <w:r w:rsidR="0044494B"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art. 275 pkt 1 ustawy z dnia 11 września 2019 r. Prawo zamówień publicznych (Dz. U. </w:t>
      </w:r>
      <w:r>
        <w:rPr>
          <w:rFonts w:ascii="Arial" w:hAnsi="Arial" w:cs="Arial"/>
        </w:rPr>
        <w:br/>
      </w:r>
      <w:r w:rsidRPr="008C1CA2">
        <w:rPr>
          <w:rFonts w:ascii="Arial" w:hAnsi="Arial" w:cs="Arial"/>
        </w:rPr>
        <w:t>z 20</w:t>
      </w:r>
      <w:r w:rsidR="0044494B">
        <w:rPr>
          <w:rFonts w:ascii="Arial" w:hAnsi="Arial" w:cs="Arial"/>
        </w:rPr>
        <w:t>2</w:t>
      </w:r>
      <w:r w:rsidR="007C78D9">
        <w:rPr>
          <w:rFonts w:ascii="Arial" w:hAnsi="Arial" w:cs="Arial"/>
        </w:rPr>
        <w:t>2</w:t>
      </w:r>
      <w:r w:rsidRPr="008C1CA2">
        <w:rPr>
          <w:rFonts w:ascii="Arial" w:hAnsi="Arial" w:cs="Arial"/>
        </w:rPr>
        <w:t xml:space="preserve"> r. poz. </w:t>
      </w:r>
      <w:r w:rsidR="0044494B">
        <w:rPr>
          <w:rFonts w:ascii="Arial" w:hAnsi="Arial" w:cs="Arial"/>
        </w:rPr>
        <w:t>1</w:t>
      </w:r>
      <w:r w:rsidR="007C78D9">
        <w:rPr>
          <w:rFonts w:ascii="Arial" w:hAnsi="Arial" w:cs="Arial"/>
        </w:rPr>
        <w:t>710</w:t>
      </w:r>
      <w:r w:rsidRPr="008C1CA2">
        <w:rPr>
          <w:rFonts w:ascii="Arial" w:hAnsi="Arial" w:cs="Arial"/>
        </w:rPr>
        <w:t xml:space="preserve"> z </w:t>
      </w:r>
      <w:proofErr w:type="spellStart"/>
      <w:r w:rsidRPr="008C1CA2">
        <w:rPr>
          <w:rFonts w:ascii="Arial" w:hAnsi="Arial" w:cs="Arial"/>
        </w:rPr>
        <w:t>późn</w:t>
      </w:r>
      <w:proofErr w:type="spellEnd"/>
      <w:r w:rsidRPr="008C1CA2">
        <w:rPr>
          <w:rFonts w:ascii="Arial" w:hAnsi="Arial" w:cs="Arial"/>
        </w:rPr>
        <w:t>. zm.) – dalej zwaną „ustawa PZP” – w trybie podstawowym bez negocjacji na usługę pn.:</w:t>
      </w:r>
      <w:r>
        <w:rPr>
          <w:rFonts w:ascii="Arial" w:hAnsi="Arial" w:cs="Arial"/>
        </w:rPr>
        <w:t xml:space="preserve"> </w:t>
      </w:r>
      <w:r w:rsidR="00463FC0">
        <w:rPr>
          <w:rFonts w:ascii="Arial" w:hAnsi="Arial" w:cs="Arial"/>
        </w:rPr>
        <w:t>„</w:t>
      </w:r>
      <w:r w:rsidR="00463FC0" w:rsidRPr="00463FC0">
        <w:rPr>
          <w:rFonts w:ascii="Arial" w:hAnsi="Arial" w:cs="Arial"/>
          <w:b/>
          <w:bCs/>
        </w:rPr>
        <w:t xml:space="preserve">Ekspertyza oceniająca stan populacji gawrona </w:t>
      </w:r>
      <w:proofErr w:type="spellStart"/>
      <w:r w:rsidR="00463FC0" w:rsidRPr="00463FC0">
        <w:rPr>
          <w:rFonts w:ascii="Arial" w:hAnsi="Arial" w:cs="Arial"/>
          <w:b/>
          <w:bCs/>
        </w:rPr>
        <w:t>Corvus</w:t>
      </w:r>
      <w:proofErr w:type="spellEnd"/>
      <w:r w:rsidR="00463FC0" w:rsidRPr="00463FC0">
        <w:rPr>
          <w:rFonts w:ascii="Arial" w:hAnsi="Arial" w:cs="Arial"/>
          <w:b/>
          <w:bCs/>
        </w:rPr>
        <w:t xml:space="preserve"> </w:t>
      </w:r>
      <w:proofErr w:type="spellStart"/>
      <w:r w:rsidR="00463FC0" w:rsidRPr="00463FC0">
        <w:rPr>
          <w:rFonts w:ascii="Arial" w:hAnsi="Arial" w:cs="Arial"/>
          <w:b/>
          <w:bCs/>
        </w:rPr>
        <w:t>frugilegus</w:t>
      </w:r>
      <w:proofErr w:type="spellEnd"/>
      <w:r w:rsidR="00463FC0" w:rsidRPr="00463FC0">
        <w:rPr>
          <w:rFonts w:ascii="Arial" w:hAnsi="Arial" w:cs="Arial"/>
          <w:b/>
          <w:bCs/>
        </w:rPr>
        <w:t xml:space="preserve"> w wybranych powiatach i miastach województwa podkarpackiego</w:t>
      </w:r>
      <w:r w:rsidR="00FB4FF3" w:rsidRPr="00FB4FF3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>, znak: 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</w:p>
    <w:p w14:paraId="0B3434F1" w14:textId="4962DB13" w:rsidR="00FE3CD2" w:rsidRPr="00A02A97" w:rsidRDefault="00FE3CD2" w:rsidP="0001233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3AE8A9" w14:textId="2AA65905" w:rsidR="008B6F8F" w:rsidRPr="00A02A97" w:rsidRDefault="008B6F8F" w:rsidP="008B6F8F">
      <w:pPr>
        <w:pStyle w:val="Tekstpodstawowy"/>
        <w:spacing w:line="276" w:lineRule="auto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463FC0">
        <w:rPr>
          <w:rFonts w:ascii="Arial" w:hAnsi="Arial" w:cs="Arial"/>
          <w:b/>
          <w:bCs/>
          <w:u w:val="single"/>
          <w:lang w:val="pl-PL"/>
        </w:rPr>
        <w:t>80</w:t>
      </w:r>
      <w:r w:rsidR="00FB4FF3">
        <w:rPr>
          <w:rFonts w:ascii="Arial" w:hAnsi="Arial" w:cs="Arial"/>
          <w:b/>
          <w:bCs/>
          <w:u w:val="single"/>
          <w:lang w:val="pl-PL"/>
        </w:rPr>
        <w:t xml:space="preserve"> 000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463FC0">
        <w:rPr>
          <w:rFonts w:ascii="Arial" w:hAnsi="Arial" w:cs="Arial"/>
          <w:u w:val="single"/>
          <w:lang w:val="pl-PL"/>
        </w:rPr>
        <w:t>.</w:t>
      </w:r>
    </w:p>
    <w:p w14:paraId="23F511B7" w14:textId="77777777" w:rsidR="00A02A97" w:rsidRPr="00A02A97" w:rsidRDefault="00A02A97" w:rsidP="00A02A97">
      <w:pPr>
        <w:pStyle w:val="Tekstpodstawowy"/>
        <w:spacing w:line="276" w:lineRule="auto"/>
        <w:rPr>
          <w:rFonts w:ascii="Arial" w:hAnsi="Arial" w:cs="Arial"/>
        </w:rPr>
      </w:pPr>
    </w:p>
    <w:p w14:paraId="325E470D" w14:textId="65D89636" w:rsidR="00A45CE8" w:rsidRDefault="00A45CE8" w:rsidP="00A45CE8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41078350" w14:textId="58456AE7" w:rsidR="00A45CE8" w:rsidRDefault="00A45CE8" w:rsidP="00270CB8">
      <w:pPr>
        <w:pStyle w:val="Tekstpodstawowy"/>
        <w:spacing w:line="276" w:lineRule="auto"/>
        <w:ind w:left="426" w:hanging="426"/>
        <w:rPr>
          <w:rFonts w:ascii="Arial" w:hAnsi="Arial" w:cs="Arial"/>
          <w:lang w:val="pl-PL"/>
        </w:rPr>
      </w:pPr>
    </w:p>
    <w:p w14:paraId="7A230DC2" w14:textId="77777777" w:rsidR="00A45CE8" w:rsidRPr="008B6F8F" w:rsidRDefault="00A45CE8" w:rsidP="00270CB8">
      <w:pPr>
        <w:pStyle w:val="Tekstpodstawowy"/>
        <w:spacing w:line="276" w:lineRule="auto"/>
        <w:ind w:left="426" w:hanging="426"/>
        <w:rPr>
          <w:rFonts w:ascii="Arial" w:hAnsi="Arial" w:cs="Arial"/>
          <w:lang w:val="pl-PL"/>
        </w:rPr>
      </w:pPr>
    </w:p>
    <w:p w14:paraId="6A4F6DD0" w14:textId="0434A5AC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5DACA891" w14:textId="2DD3D69F" w:rsidR="00A45CE8" w:rsidRPr="000928A8" w:rsidRDefault="00A45CE8" w:rsidP="00A45CE8">
      <w:pPr>
        <w:shd w:val="clear" w:color="auto" w:fill="FFFFFF" w:themeFill="background1"/>
        <w:spacing w:after="0" w:line="240" w:lineRule="auto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43CB9DA4" w14:textId="77777777" w:rsidR="00A45CE8" w:rsidRPr="000928A8" w:rsidRDefault="00A45CE8" w:rsidP="00A45CE8">
      <w:pPr>
        <w:shd w:val="clear" w:color="auto" w:fill="FFFFFF" w:themeFill="background1"/>
        <w:spacing w:after="0" w:line="360" w:lineRule="auto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756B63AF" w14:textId="39DF168D" w:rsidR="00A45CE8" w:rsidRPr="000928A8" w:rsidRDefault="00A45CE8" w:rsidP="00A45CE8">
      <w:pPr>
        <w:shd w:val="clear" w:color="auto" w:fill="FFFFFF" w:themeFill="background1"/>
        <w:spacing w:after="0" w:line="360" w:lineRule="auto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3DC18E0" w14:textId="77777777" w:rsidR="00A45CE8" w:rsidRPr="000928A8" w:rsidRDefault="00A45CE8" w:rsidP="00A45CE8">
      <w:pPr>
        <w:shd w:val="clear" w:color="auto" w:fill="FFFFFF" w:themeFill="background1"/>
        <w:spacing w:after="0" w:line="240" w:lineRule="auto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1DB31D39" w14:textId="77777777" w:rsidR="00A45CE8" w:rsidRPr="000928A8" w:rsidRDefault="00A45CE8" w:rsidP="00A45CE8">
      <w:pPr>
        <w:shd w:val="clear" w:color="auto" w:fill="FFFFFF" w:themeFill="background1"/>
        <w:spacing w:after="0" w:line="240" w:lineRule="auto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7B74D0FF" w14:textId="77777777" w:rsidR="00A45CE8" w:rsidRPr="000928A8" w:rsidRDefault="00A45CE8" w:rsidP="00A45CE8">
      <w:pPr>
        <w:shd w:val="clear" w:color="auto" w:fill="FFFFFF" w:themeFill="background1"/>
        <w:spacing w:after="0"/>
        <w:ind w:left="141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72C47A8B" w14:textId="4B82B6CE" w:rsidR="00165DA8" w:rsidRDefault="00165DA8" w:rsidP="00A45CE8">
      <w:pPr>
        <w:pStyle w:val="Tekstpodstawowy"/>
        <w:tabs>
          <w:tab w:val="left" w:pos="3915"/>
        </w:tabs>
        <w:spacing w:line="276" w:lineRule="auto"/>
        <w:ind w:left="284"/>
        <w:jc w:val="center"/>
        <w:rPr>
          <w:rFonts w:ascii="Arial" w:hAnsi="Arial" w:cs="Arial"/>
        </w:rPr>
      </w:pPr>
    </w:p>
    <w:p w14:paraId="1A96ABF5" w14:textId="4B061179" w:rsidR="00270CB8" w:rsidRPr="007A538A" w:rsidRDefault="00270CB8" w:rsidP="00270CB8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val="x-none" w:eastAsia="ar-SA"/>
        </w:rPr>
      </w:pPr>
    </w:p>
    <w:p w14:paraId="0A28056A" w14:textId="3C645933" w:rsidR="0044494B" w:rsidRPr="0044494B" w:rsidRDefault="0044494B" w:rsidP="0044494B">
      <w:pPr>
        <w:rPr>
          <w:lang w:val="x-none" w:eastAsia="x-none"/>
        </w:rPr>
      </w:pPr>
    </w:p>
    <w:p w14:paraId="70BEBB03" w14:textId="601958D9" w:rsidR="0044494B" w:rsidRPr="0044494B" w:rsidRDefault="0044494B" w:rsidP="0044494B">
      <w:pPr>
        <w:rPr>
          <w:lang w:val="x-none" w:eastAsia="x-none"/>
        </w:rPr>
      </w:pP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5709">
    <w:abstractNumId w:val="11"/>
  </w:num>
  <w:num w:numId="2" w16cid:durableId="2118788609">
    <w:abstractNumId w:val="0"/>
  </w:num>
  <w:num w:numId="3" w16cid:durableId="270482231">
    <w:abstractNumId w:val="8"/>
  </w:num>
  <w:num w:numId="4" w16cid:durableId="596721047">
    <w:abstractNumId w:val="13"/>
  </w:num>
  <w:num w:numId="5" w16cid:durableId="1281834607">
    <w:abstractNumId w:val="12"/>
  </w:num>
  <w:num w:numId="6" w16cid:durableId="1294402972">
    <w:abstractNumId w:val="7"/>
  </w:num>
  <w:num w:numId="7" w16cid:durableId="929386938">
    <w:abstractNumId w:val="2"/>
  </w:num>
  <w:num w:numId="8" w16cid:durableId="1505898761">
    <w:abstractNumId w:val="10"/>
  </w:num>
  <w:num w:numId="9" w16cid:durableId="1933273955">
    <w:abstractNumId w:val="3"/>
  </w:num>
  <w:num w:numId="10" w16cid:durableId="966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900951">
    <w:abstractNumId w:val="15"/>
  </w:num>
  <w:num w:numId="12" w16cid:durableId="1742173968">
    <w:abstractNumId w:val="4"/>
  </w:num>
  <w:num w:numId="13" w16cid:durableId="1714380982">
    <w:abstractNumId w:val="5"/>
  </w:num>
  <w:num w:numId="14" w16cid:durableId="163711767">
    <w:abstractNumId w:val="9"/>
  </w:num>
  <w:num w:numId="15" w16cid:durableId="2088727097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629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3FC0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36D6"/>
    <w:rsid w:val="0079713A"/>
    <w:rsid w:val="007A538A"/>
    <w:rsid w:val="007C78D9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129F3"/>
    <w:rsid w:val="009203CE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45CE8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14C3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4FF3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2</cp:revision>
  <cp:lastPrinted>2021-09-16T09:21:00Z</cp:lastPrinted>
  <dcterms:created xsi:type="dcterms:W3CDTF">2022-10-27T12:38:00Z</dcterms:created>
  <dcterms:modified xsi:type="dcterms:W3CDTF">2022-10-27T12:38:00Z</dcterms:modified>
</cp:coreProperties>
</file>