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A3" w:rsidRPr="002A158E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                           Załącznik Nr 1 do Zarządzenia </w:t>
      </w:r>
    </w:p>
    <w:p w:rsidR="008E72A3" w:rsidRPr="002A158E" w:rsidRDefault="008E72A3" w:rsidP="009A52EC">
      <w:pPr>
        <w:spacing w:line="276" w:lineRule="auto"/>
        <w:rPr>
          <w:b/>
          <w:sz w:val="26"/>
          <w:szCs w:val="26"/>
        </w:rPr>
      </w:pPr>
    </w:p>
    <w:p w:rsidR="008E72A3" w:rsidRPr="002A158E" w:rsidRDefault="009F7DDB" w:rsidP="009A52E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2010-5.1111.</w:t>
      </w:r>
      <w:r w:rsidR="00FC0429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>2023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Ogłoszenie</w:t>
      </w:r>
    </w:p>
    <w:p w:rsidR="008E72A3" w:rsidRPr="002A158E" w:rsidRDefault="008E72A3" w:rsidP="009A52EC">
      <w:pPr>
        <w:spacing w:line="276" w:lineRule="auto"/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w sprawie konkursu na wolne stanowisko urzędnicze – </w:t>
      </w:r>
      <w:r w:rsidR="00DD78DF">
        <w:rPr>
          <w:b/>
          <w:sz w:val="26"/>
          <w:szCs w:val="26"/>
        </w:rPr>
        <w:t>starszy inspektor do spraw obronnych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695256" w:rsidRDefault="00695256" w:rsidP="000A57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</w:t>
      </w:r>
      <w:r w:rsidR="00FC7AF2">
        <w:rPr>
          <w:sz w:val="26"/>
          <w:szCs w:val="26"/>
        </w:rPr>
        <w:t>3b ust 1 - 5</w:t>
      </w:r>
      <w:r>
        <w:rPr>
          <w:sz w:val="26"/>
          <w:szCs w:val="26"/>
        </w:rPr>
        <w:t xml:space="preserve"> ustawy z dnia 18 grudnia 1998 roku o pracownikach sądów i prokuratury (j.t. Dz.U. z 20</w:t>
      </w:r>
      <w:r w:rsidR="00FC7AF2">
        <w:rPr>
          <w:sz w:val="26"/>
          <w:szCs w:val="26"/>
        </w:rPr>
        <w:t>18 r. poz. 577), § 2, §3, §6</w:t>
      </w:r>
      <w:r>
        <w:rPr>
          <w:sz w:val="26"/>
          <w:szCs w:val="26"/>
        </w:rPr>
        <w:t xml:space="preserve"> Rozporządzenia Ministra Sprawiedliwości z dnia 17 stycznia 2008 roku w sprawie szczegółowego trybu i sposobu przeprowadzania konkursów na staż urzędniczy w sądzie i prokuraturze (j.t. z 2014 r. poz. 400) ogłaszam konkurs na stanowisko </w:t>
      </w:r>
      <w:r w:rsidR="00DD78DF">
        <w:rPr>
          <w:sz w:val="26"/>
          <w:szCs w:val="26"/>
        </w:rPr>
        <w:t>starszego inspektora do spraw obronnych</w:t>
      </w:r>
    </w:p>
    <w:p w:rsidR="00695256" w:rsidRPr="002A158E" w:rsidRDefault="00695256" w:rsidP="009A52EC">
      <w:pPr>
        <w:spacing w:line="276" w:lineRule="auto"/>
        <w:rPr>
          <w:sz w:val="26"/>
          <w:szCs w:val="26"/>
        </w:rPr>
      </w:pPr>
    </w:p>
    <w:p w:rsidR="00837ADB" w:rsidRPr="00837ADB" w:rsidRDefault="008E72A3" w:rsidP="00837ADB">
      <w:pPr>
        <w:spacing w:line="276" w:lineRule="auto"/>
        <w:jc w:val="both"/>
        <w:rPr>
          <w:b/>
          <w:sz w:val="26"/>
          <w:szCs w:val="26"/>
        </w:rPr>
      </w:pPr>
      <w:r w:rsidRPr="00E8536D">
        <w:rPr>
          <w:b/>
          <w:sz w:val="26"/>
          <w:szCs w:val="26"/>
        </w:rPr>
        <w:t>Określenie wolnego stanowiska pracy:</w:t>
      </w:r>
    </w:p>
    <w:p w:rsidR="00837ADB" w:rsidRDefault="009F7DDB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wymiar etatu: 1/4</w:t>
      </w:r>
    </w:p>
    <w:p w:rsidR="008E72A3" w:rsidRPr="002A158E" w:rsidRDefault="000A5715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liczba etatów: 1</w:t>
      </w:r>
      <w:r w:rsidR="009F7DDB">
        <w:rPr>
          <w:sz w:val="26"/>
          <w:szCs w:val="26"/>
        </w:rPr>
        <w:t>/4</w:t>
      </w:r>
    </w:p>
    <w:p w:rsidR="005523BE" w:rsidRDefault="008E72A3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 w:rsidRPr="00837ADB">
        <w:rPr>
          <w:sz w:val="26"/>
          <w:szCs w:val="26"/>
        </w:rPr>
        <w:t xml:space="preserve">miejsce </w:t>
      </w:r>
      <w:r w:rsidR="00837ADB" w:rsidRPr="00837ADB">
        <w:rPr>
          <w:sz w:val="26"/>
          <w:szCs w:val="26"/>
        </w:rPr>
        <w:t xml:space="preserve">wykonywania </w:t>
      </w:r>
      <w:r w:rsidRPr="00837ADB">
        <w:rPr>
          <w:sz w:val="26"/>
          <w:szCs w:val="26"/>
        </w:rPr>
        <w:t xml:space="preserve">pracy: </w:t>
      </w:r>
      <w:r w:rsidR="00837ADB">
        <w:rPr>
          <w:sz w:val="26"/>
          <w:szCs w:val="26"/>
        </w:rPr>
        <w:t>Warszawa</w:t>
      </w:r>
    </w:p>
    <w:p w:rsidR="005523BE" w:rsidRDefault="005523BE" w:rsidP="009A52EC">
      <w:pPr>
        <w:spacing w:line="276" w:lineRule="auto"/>
        <w:jc w:val="both"/>
        <w:rPr>
          <w:sz w:val="26"/>
          <w:szCs w:val="26"/>
        </w:rPr>
      </w:pPr>
    </w:p>
    <w:p w:rsidR="005523BE" w:rsidRDefault="00837ADB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5523BE">
        <w:rPr>
          <w:sz w:val="26"/>
          <w:szCs w:val="26"/>
        </w:rPr>
        <w:t xml:space="preserve"> miesiącu poprzedzającym datę upublicznienia ogłoszenia wskaźnik zatrudnienia osób niepełnosprawnych w </w:t>
      </w:r>
      <w:r>
        <w:rPr>
          <w:sz w:val="26"/>
          <w:szCs w:val="26"/>
        </w:rPr>
        <w:t>Prokuraturze Regionalnej  w Warszawie</w:t>
      </w:r>
      <w:r w:rsidR="005523BE">
        <w:rPr>
          <w:sz w:val="26"/>
          <w:szCs w:val="26"/>
        </w:rPr>
        <w:t>, w rozumieniu przepisów o rehabilitacji zawodowej i społecznej oraz zatrudnianiu osób niepeł</w:t>
      </w:r>
      <w:r>
        <w:rPr>
          <w:sz w:val="26"/>
          <w:szCs w:val="26"/>
        </w:rPr>
        <w:t xml:space="preserve">nosprawnych, był </w:t>
      </w:r>
      <w:r w:rsidR="00A3246E">
        <w:rPr>
          <w:sz w:val="26"/>
          <w:szCs w:val="26"/>
        </w:rPr>
        <w:t>wyższy</w:t>
      </w:r>
      <w:r>
        <w:rPr>
          <w:sz w:val="26"/>
          <w:szCs w:val="26"/>
        </w:rPr>
        <w:t xml:space="preserve"> niż 6%.</w:t>
      </w:r>
      <w:r w:rsidR="005523BE">
        <w:rPr>
          <w:sz w:val="26"/>
          <w:szCs w:val="26"/>
        </w:rPr>
        <w:t xml:space="preserve"> </w:t>
      </w:r>
    </w:p>
    <w:p w:rsidR="00E53F9A" w:rsidRDefault="00E53F9A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 składania dokumentów zachęca się osoby niepełnosprawne.</w:t>
      </w:r>
      <w:bookmarkStart w:id="0" w:name="_GoBack"/>
      <w:bookmarkEnd w:id="0"/>
    </w:p>
    <w:p w:rsidR="005373FC" w:rsidRDefault="005373FC" w:rsidP="009A52EC">
      <w:pPr>
        <w:spacing w:line="276" w:lineRule="auto"/>
        <w:jc w:val="both"/>
        <w:rPr>
          <w:sz w:val="26"/>
          <w:szCs w:val="26"/>
        </w:rPr>
      </w:pPr>
    </w:p>
    <w:p w:rsidR="00CA0798" w:rsidRDefault="00E53F9A" w:rsidP="009A52EC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Zakres zadań wykonywanych na stanowisku pracy</w:t>
      </w:r>
      <w:r w:rsidR="00E8536D">
        <w:rPr>
          <w:b/>
          <w:sz w:val="26"/>
          <w:szCs w:val="26"/>
        </w:rPr>
        <w:t>:</w:t>
      </w:r>
    </w:p>
    <w:p w:rsidR="00140CB0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ustalanie kierunków i zasad wykonywania zadań obronnych w Prokuraturze Regionalnej w Warszawie,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wykonywanie i koordynowanie wszystkich czynności zleconych przez Biuro Bezpieczeństwa Wewnętrznego Prokuratury Krajowej,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opracowywanie i utrzymywanie w aktualności planu operacyjnego funkcjonowania Prokuratury Regionalnej w Warszawie i nadzorowanie planowania operacyjnego w podległych jednostkach organizacyjnych w celu zapewnienia właściwego przygotowania ich do funkcjonowania w warunkach zewnętrznego zagrożenia bezpieczeństwa państwa i w czasie wojny,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opracowywanie i utrzymanie w aktualności dokumentacji w Prokuraturze Regionalnej na czas wojny,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opracowanie i realizacja planów szkolenia obronnego,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przygotowanie na okres zagrożenia bezpieczeństwa państwa i wojny wewnętrznych aktów kierowania oraz realizowanie zadań związanych z przygotowaniem Prokuratury Regionalnej do funkcjonowania w warunkach zagrożenia, w tym organizowanie stałego dyżuru,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realizowanie przedsięwzięć związanych z podwyższaniem gotowości obronnej,</w:t>
      </w:r>
    </w:p>
    <w:p w:rsidR="00DD78DF" w:rsidRDefault="00DD78DF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opracowywanie projektów ustaleń w sprawie przygotowań obronnych i planów zamierzeń </w:t>
      </w:r>
      <w:r w:rsidR="00A954F8">
        <w:rPr>
          <w:sz w:val="26"/>
          <w:szCs w:val="26"/>
        </w:rPr>
        <w:t>obronnych</w:t>
      </w:r>
      <w:r>
        <w:rPr>
          <w:sz w:val="26"/>
          <w:szCs w:val="26"/>
        </w:rPr>
        <w:t xml:space="preserve"> w Prokuraturze Regionalnej,</w:t>
      </w:r>
    </w:p>
    <w:p w:rsidR="00B17FD1" w:rsidRDefault="00B17FD1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prowadzenie nadzorów służbowych stanu realizacji zadań obronnych w </w:t>
      </w:r>
      <w:r w:rsidR="00647D25">
        <w:rPr>
          <w:sz w:val="26"/>
          <w:szCs w:val="26"/>
        </w:rPr>
        <w:t>podległych</w:t>
      </w:r>
      <w:r>
        <w:rPr>
          <w:sz w:val="26"/>
          <w:szCs w:val="26"/>
        </w:rPr>
        <w:t xml:space="preserve"> jednostkach organizacyjnych,</w:t>
      </w:r>
    </w:p>
    <w:p w:rsidR="00B17FD1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wykonywanie we współdzi</w:t>
      </w:r>
      <w:r w:rsidR="00013792">
        <w:rPr>
          <w:sz w:val="26"/>
          <w:szCs w:val="26"/>
        </w:rPr>
        <w:t>ałaniu z Wydziałem Budżetowo – A</w:t>
      </w:r>
      <w:r>
        <w:rPr>
          <w:sz w:val="26"/>
          <w:szCs w:val="26"/>
        </w:rPr>
        <w:t>dministracyjnym przedsięwzięć zapewniających finansowanie przygotowań obronnych,</w:t>
      </w:r>
    </w:p>
    <w:p w:rsidR="00647D25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współpraca z właściwym terytorialnie Szefem Obrony Cywilnej w przedmiocie działalności prokuratury w tym zakresie,</w:t>
      </w:r>
    </w:p>
    <w:p w:rsidR="00647D25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prowadzenie reklamowania osób od obowiązku pełnienia czynnej służby wojskowej w razie ogłoszenia mobilizacji i w czasie wojny wspólnie z komórką kadrową,</w:t>
      </w:r>
    </w:p>
    <w:p w:rsidR="00647D25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sporządzanie sprawozdań i zestawień dotyczących zadań obronnych realizowanych w Prokuraturze Regionalnej,</w:t>
      </w:r>
    </w:p>
    <w:p w:rsidR="00647D25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realizowanie przedsięwzięć z zakresu zarządzania kryzysowego,</w:t>
      </w:r>
    </w:p>
    <w:p w:rsidR="00647D25" w:rsidRPr="00CC225F" w:rsidRDefault="00647D25" w:rsidP="00CC225F">
      <w:pPr>
        <w:pStyle w:val="Akapitzlist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wykonywanie zadań określonych w art. 40 § 3 ustawy z dnia 28 stycznia 2016 roku – Prawo o prokuraturze ( </w:t>
      </w:r>
      <w:r w:rsidR="00B25CFA">
        <w:rPr>
          <w:sz w:val="26"/>
          <w:szCs w:val="26"/>
        </w:rPr>
        <w:t xml:space="preserve">t.j. </w:t>
      </w:r>
      <w:r>
        <w:rPr>
          <w:sz w:val="26"/>
          <w:szCs w:val="26"/>
        </w:rPr>
        <w:t>Dz.U. z 20</w:t>
      </w:r>
      <w:r w:rsidR="009F7DDB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F7DDB">
        <w:rPr>
          <w:sz w:val="26"/>
          <w:szCs w:val="26"/>
        </w:rPr>
        <w:t>1247)</w:t>
      </w:r>
      <w:r>
        <w:rPr>
          <w:sz w:val="26"/>
          <w:szCs w:val="26"/>
        </w:rPr>
        <w:t>.</w:t>
      </w:r>
    </w:p>
    <w:p w:rsidR="00140CB0" w:rsidRPr="00E8536D" w:rsidRDefault="00140CB0" w:rsidP="00140CB0">
      <w:pPr>
        <w:pStyle w:val="Akapitzlist"/>
        <w:spacing w:line="276" w:lineRule="auto"/>
        <w:jc w:val="both"/>
        <w:rPr>
          <w:sz w:val="26"/>
          <w:szCs w:val="26"/>
        </w:rPr>
      </w:pPr>
    </w:p>
    <w:p w:rsidR="008E72A3" w:rsidRPr="005373FC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5373FC">
        <w:rPr>
          <w:b/>
          <w:sz w:val="26"/>
          <w:szCs w:val="26"/>
        </w:rPr>
        <w:t>Wymagania niezbędne:</w:t>
      </w:r>
    </w:p>
    <w:p w:rsidR="006A2347" w:rsidRPr="006A2347" w:rsidRDefault="006A2347" w:rsidP="006A2347">
      <w:pPr>
        <w:pStyle w:val="Akapitzlist"/>
        <w:numPr>
          <w:ilvl w:val="0"/>
          <w:numId w:val="7"/>
        </w:numPr>
        <w:jc w:val="both"/>
        <w:rPr>
          <w:sz w:val="26"/>
          <w:szCs w:val="26"/>
        </w:rPr>
      </w:pPr>
      <w:r w:rsidRPr="006A2347">
        <w:rPr>
          <w:sz w:val="26"/>
          <w:szCs w:val="26"/>
        </w:rPr>
        <w:t xml:space="preserve">wykształcenie wyższe </w:t>
      </w:r>
      <w:r w:rsidR="006046D4">
        <w:rPr>
          <w:sz w:val="26"/>
          <w:szCs w:val="26"/>
        </w:rPr>
        <w:t>na poziomie studiów pierwszego stopnia</w:t>
      </w:r>
      <w:r w:rsidRPr="006A2347">
        <w:rPr>
          <w:sz w:val="26"/>
          <w:szCs w:val="26"/>
        </w:rPr>
        <w:t>,</w:t>
      </w:r>
    </w:p>
    <w:p w:rsidR="006A2347" w:rsidRPr="00165A3E" w:rsidRDefault="006A2347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pełna zdolność do czynności prawnych,</w:t>
      </w:r>
    </w:p>
    <w:p w:rsidR="006A2347" w:rsidRPr="00165A3E" w:rsidRDefault="006A2347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 xml:space="preserve">nieposzlakowana opinia, </w:t>
      </w:r>
    </w:p>
    <w:p w:rsidR="006A2347" w:rsidRPr="00165A3E" w:rsidRDefault="006A2347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niekaralność za przestępstwo lub przestępstwo skarbowe,</w:t>
      </w:r>
    </w:p>
    <w:p w:rsidR="006A2347" w:rsidRPr="00165A3E" w:rsidRDefault="006A2347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przeciwko kandydatowi nie jest prowadzone postępowanie o przestępstwo ścigane z oskarżenia publicznego lub skarbowe,</w:t>
      </w:r>
    </w:p>
    <w:p w:rsidR="006A2347" w:rsidRDefault="006A2347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stan zdrowia pozwalający na</w:t>
      </w:r>
      <w:r w:rsidR="006046D4">
        <w:rPr>
          <w:sz w:val="26"/>
          <w:szCs w:val="26"/>
        </w:rPr>
        <w:t xml:space="preserve"> zatrudnienie na tym stanowisku (</w:t>
      </w:r>
      <w:r w:rsidRPr="00165A3E">
        <w:rPr>
          <w:sz w:val="26"/>
          <w:szCs w:val="26"/>
        </w:rPr>
        <w:t xml:space="preserve"> </w:t>
      </w:r>
      <w:r w:rsidR="006046D4">
        <w:rPr>
          <w:sz w:val="26"/>
          <w:szCs w:val="26"/>
        </w:rPr>
        <w:t>w tym praca na stanowisku wyposażonym w monitor ekranowy powyżej 4 godzin dziennie)</w:t>
      </w:r>
      <w:r w:rsidRPr="00165A3E">
        <w:rPr>
          <w:sz w:val="26"/>
          <w:szCs w:val="26"/>
        </w:rPr>
        <w:t>,</w:t>
      </w:r>
    </w:p>
    <w:p w:rsidR="006A2347" w:rsidRPr="00165A3E" w:rsidRDefault="0096192E" w:rsidP="006A2347">
      <w:pPr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posiadanie </w:t>
      </w:r>
      <w:r w:rsidR="00293C57">
        <w:rPr>
          <w:sz w:val="26"/>
          <w:szCs w:val="26"/>
        </w:rPr>
        <w:t xml:space="preserve">lub zdolność do uzyskania </w:t>
      </w:r>
      <w:r>
        <w:rPr>
          <w:sz w:val="26"/>
          <w:szCs w:val="26"/>
        </w:rPr>
        <w:t>poświadczenia</w:t>
      </w:r>
      <w:r w:rsidR="006046D4">
        <w:rPr>
          <w:sz w:val="26"/>
          <w:szCs w:val="26"/>
        </w:rPr>
        <w:t xml:space="preserve"> bezpieczeństwa uprawniającego do dostępu do informacji </w:t>
      </w:r>
      <w:r w:rsidR="00293C57">
        <w:rPr>
          <w:sz w:val="26"/>
          <w:szCs w:val="26"/>
        </w:rPr>
        <w:t>niejawnych klauzuli „tajne” i „ ściśle tajne”</w:t>
      </w:r>
      <w:r w:rsidR="00C444B7">
        <w:rPr>
          <w:sz w:val="26"/>
          <w:szCs w:val="26"/>
        </w:rPr>
        <w:t>.</w:t>
      </w:r>
    </w:p>
    <w:p w:rsidR="008E72A3" w:rsidRPr="002A158E" w:rsidRDefault="00F678CA" w:rsidP="00E53F9A">
      <w:pPr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E72A3" w:rsidRPr="00A075D2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A075D2">
        <w:rPr>
          <w:b/>
          <w:sz w:val="26"/>
          <w:szCs w:val="26"/>
        </w:rPr>
        <w:t>Wymagania dodatkowe:</w:t>
      </w:r>
    </w:p>
    <w:p w:rsidR="00293C57" w:rsidRDefault="00293C57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samodzielność, odpowiedzialność, obowiązkowość i kreatywność,</w:t>
      </w:r>
    </w:p>
    <w:p w:rsidR="00A646A1" w:rsidRDefault="00A646A1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umiejętność redagowania pism urzędowych oraz praktycznego posługiwania się komputerem, w tym korzystania z pakietu aplikacji biurowych i systemów informacji prawnej,</w:t>
      </w:r>
    </w:p>
    <w:p w:rsidR="00A646A1" w:rsidRDefault="00A646A1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znajomość aktualnego stanu prawnego z zakresu problematyki obronnej,</w:t>
      </w:r>
    </w:p>
    <w:p w:rsidR="00A646A1" w:rsidRDefault="00A646A1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komunikatywność (umiejętność zwięzłego i jasnego formułowania myśli w mowie i w piśmie),</w:t>
      </w:r>
    </w:p>
    <w:p w:rsidR="00A646A1" w:rsidRDefault="00A646A1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odporność na stres,</w:t>
      </w:r>
    </w:p>
    <w:p w:rsidR="00CC225F" w:rsidRPr="00CA0798" w:rsidRDefault="00CC225F" w:rsidP="00CC225F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CA0798">
        <w:rPr>
          <w:sz w:val="26"/>
          <w:szCs w:val="26"/>
        </w:rPr>
        <w:t>zdolność myślenia analitycznego,</w:t>
      </w:r>
    </w:p>
    <w:p w:rsidR="00CC225F" w:rsidRPr="00165A3E" w:rsidRDefault="00CC225F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umiejętność pracy w zespole,</w:t>
      </w:r>
    </w:p>
    <w:p w:rsidR="00CC225F" w:rsidRPr="00165A3E" w:rsidRDefault="00CC225F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umiejętność sprawnej organizacji  pracy własnej,</w:t>
      </w:r>
    </w:p>
    <w:p w:rsidR="00CC225F" w:rsidRPr="00165A3E" w:rsidRDefault="00CC225F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wysoki poziom wiedzy ogólnej i kultury osobistej,</w:t>
      </w:r>
    </w:p>
    <w:p w:rsidR="00CC225F" w:rsidRPr="00165A3E" w:rsidRDefault="00CC225F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zdolności organizacyjne, umiejętność podejmowania decyzji</w:t>
      </w:r>
      <w:r w:rsidR="00A646A1">
        <w:rPr>
          <w:sz w:val="26"/>
          <w:szCs w:val="26"/>
        </w:rPr>
        <w:t>,</w:t>
      </w:r>
    </w:p>
    <w:p w:rsidR="00CC225F" w:rsidRDefault="00A646A1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udokumentowane doświadczenie zawodowe w zakresie obronności i obrony cywilnej w jednostce sektora finansów publicznych,</w:t>
      </w:r>
    </w:p>
    <w:p w:rsidR="00A646A1" w:rsidRDefault="00A646A1" w:rsidP="00CC225F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doświadczenie dowódczo – sztabowe żołnierzy rezerwy Sił Zbrojnych Rzeczypospolitej Polskiej, </w:t>
      </w:r>
      <w:r w:rsidR="009F7DDB">
        <w:rPr>
          <w:sz w:val="26"/>
          <w:szCs w:val="26"/>
        </w:rPr>
        <w:t>o których mowa w art. 235 ust. 1 ustawy z dnia 11  marca 2022 r. o obronie Ojczyzny (Dz.U. z 2022 r. poz. 2305)</w:t>
      </w:r>
      <w:r>
        <w:rPr>
          <w:sz w:val="26"/>
          <w:szCs w:val="26"/>
        </w:rPr>
        <w:t>.</w:t>
      </w:r>
    </w:p>
    <w:p w:rsidR="008E72A3" w:rsidRPr="002A158E" w:rsidRDefault="008E72A3" w:rsidP="00E53F9A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9A52EC">
        <w:rPr>
          <w:b/>
          <w:sz w:val="26"/>
          <w:szCs w:val="26"/>
        </w:rPr>
        <w:t>Wymagane dokumenty i oświadczenia:</w:t>
      </w:r>
    </w:p>
    <w:p w:rsidR="00CC225F" w:rsidRPr="00CA0798" w:rsidRDefault="00CC225F" w:rsidP="00CC225F">
      <w:pPr>
        <w:pStyle w:val="Akapitzlist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CA0798">
        <w:rPr>
          <w:sz w:val="26"/>
          <w:szCs w:val="26"/>
        </w:rPr>
        <w:t>Wniosek o dopuszczenie do konkursu,</w:t>
      </w:r>
    </w:p>
    <w:p w:rsidR="00CC225F" w:rsidRPr="00CA0798" w:rsidRDefault="00CC225F" w:rsidP="00CC225F">
      <w:pPr>
        <w:pStyle w:val="Akapitzlist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CA0798">
        <w:rPr>
          <w:sz w:val="26"/>
          <w:szCs w:val="26"/>
        </w:rPr>
        <w:t>kwestio</w:t>
      </w:r>
      <w:r>
        <w:rPr>
          <w:sz w:val="26"/>
          <w:szCs w:val="26"/>
        </w:rPr>
        <w:t>nariusz osobowy (załącznik nr 1)</w:t>
      </w:r>
      <w:r w:rsidRPr="00CA0798">
        <w:rPr>
          <w:sz w:val="26"/>
          <w:szCs w:val="26"/>
        </w:rPr>
        <w:t>,</w:t>
      </w:r>
    </w:p>
    <w:p w:rsidR="00CC225F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życiorys i informacja o przebiegu kariery zawodowej</w:t>
      </w:r>
      <w:r w:rsidRPr="00165A3E">
        <w:rPr>
          <w:sz w:val="26"/>
          <w:szCs w:val="26"/>
        </w:rPr>
        <w:t>,</w:t>
      </w:r>
    </w:p>
    <w:p w:rsidR="00CC225F" w:rsidRDefault="00635B9A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kserokopie dokumentów potwierdzających doświadczenie zawodowe, w tym kopie dokumentów potwierdzających doświadczenie dowódczo – sztabowe żołnierzy rezerwy Sił Zbrojnych Rzeczypospolitej Polskiej, </w:t>
      </w:r>
      <w:r w:rsidR="009F7DDB">
        <w:rPr>
          <w:sz w:val="26"/>
          <w:szCs w:val="26"/>
        </w:rPr>
        <w:t>o których mowa w art. 235 ust. 1 ustawy z dnia 11  marca 2022 r. o obronie Ojczyzny (Dz.U. z 2022 r. poz. 2305)</w:t>
      </w:r>
      <w:r w:rsidR="00CC225F" w:rsidRPr="00165A3E">
        <w:rPr>
          <w:sz w:val="26"/>
          <w:szCs w:val="26"/>
        </w:rPr>
        <w:t>,</w:t>
      </w:r>
    </w:p>
    <w:p w:rsidR="00CC225F" w:rsidRPr="00165A3E" w:rsidRDefault="00635B9A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kserokopie dokumentów potwierdzających posiadane wykształcenie</w:t>
      </w:r>
      <w:r w:rsidR="00CC225F">
        <w:rPr>
          <w:sz w:val="26"/>
          <w:szCs w:val="26"/>
        </w:rPr>
        <w:t>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oświadczenie kandydata o korzystaniu z pełni praw publicznych</w:t>
      </w:r>
      <w:r>
        <w:rPr>
          <w:sz w:val="26"/>
          <w:szCs w:val="26"/>
        </w:rPr>
        <w:t xml:space="preserve"> (załącznik nr 2)</w:t>
      </w:r>
      <w:r w:rsidRPr="00165A3E">
        <w:rPr>
          <w:sz w:val="26"/>
          <w:szCs w:val="26"/>
        </w:rPr>
        <w:t>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oświadczenie kandydata o niekaralności za przestępstwa lub przestępstwa skarbowe</w:t>
      </w:r>
      <w:r>
        <w:rPr>
          <w:sz w:val="26"/>
          <w:szCs w:val="26"/>
        </w:rPr>
        <w:t xml:space="preserve"> (załącznik nr 2)</w:t>
      </w:r>
      <w:r w:rsidRPr="00165A3E">
        <w:rPr>
          <w:sz w:val="26"/>
          <w:szCs w:val="26"/>
        </w:rPr>
        <w:t>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 xml:space="preserve">oświadczenie kandydata, że nie jest prowadzone przeciwko niemu postępowanie o przestępstwo ścigane z oskarżenia publicznego lub przestępstwo skarbowe </w:t>
      </w:r>
      <w:r>
        <w:rPr>
          <w:sz w:val="26"/>
          <w:szCs w:val="26"/>
        </w:rPr>
        <w:t>(załącznik nr 2)</w:t>
      </w:r>
      <w:r w:rsidRPr="00165A3E">
        <w:rPr>
          <w:sz w:val="26"/>
          <w:szCs w:val="26"/>
        </w:rPr>
        <w:t>,</w:t>
      </w:r>
    </w:p>
    <w:p w:rsidR="00CC225F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</w:t>
      </w:r>
      <w:r>
        <w:rPr>
          <w:sz w:val="26"/>
          <w:szCs w:val="26"/>
        </w:rPr>
        <w:t>wiadczenie kandydata o wyrażeniu</w:t>
      </w:r>
      <w:r w:rsidRPr="00165A3E">
        <w:rPr>
          <w:sz w:val="26"/>
          <w:szCs w:val="26"/>
        </w:rPr>
        <w:t xml:space="preserve"> zgody na przetwarzanie danych osobowych dla celów rekrutacji</w:t>
      </w:r>
      <w:r>
        <w:rPr>
          <w:sz w:val="26"/>
          <w:szCs w:val="26"/>
        </w:rPr>
        <w:t xml:space="preserve"> (załącznik nr 3)</w:t>
      </w:r>
      <w:r w:rsidRPr="00165A3E">
        <w:rPr>
          <w:sz w:val="26"/>
          <w:szCs w:val="26"/>
        </w:rPr>
        <w:t>,</w:t>
      </w:r>
    </w:p>
    <w:p w:rsidR="008E72A3" w:rsidRDefault="00CC225F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oświadczenie kandydata dotyczące ochrony da</w:t>
      </w:r>
      <w:r w:rsidR="00635B9A">
        <w:rPr>
          <w:sz w:val="26"/>
          <w:szCs w:val="26"/>
        </w:rPr>
        <w:t>nych osobowych (załącznik nr 4),</w:t>
      </w:r>
    </w:p>
    <w:p w:rsidR="00635B9A" w:rsidRDefault="00635B9A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kserokopia dokumentu potwierdzającego niepełnosprawność – w przypadku kandydatów zamierzających skorzystać z uprawnienia wskazanego w art. 3b ustawy z dnia 16 września 1982 r. o pracownikach urzędów państwowych (</w:t>
      </w:r>
      <w:r w:rsidR="00B25CFA">
        <w:rPr>
          <w:sz w:val="26"/>
          <w:szCs w:val="26"/>
        </w:rPr>
        <w:t xml:space="preserve">t.j. </w:t>
      </w:r>
      <w:r>
        <w:rPr>
          <w:sz w:val="26"/>
          <w:szCs w:val="26"/>
        </w:rPr>
        <w:t>Dz.U.z 20</w:t>
      </w:r>
      <w:r w:rsidR="009F7DDB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F7DDB">
        <w:rPr>
          <w:sz w:val="26"/>
          <w:szCs w:val="26"/>
        </w:rPr>
        <w:t>2290</w:t>
      </w:r>
      <w:r>
        <w:rPr>
          <w:sz w:val="26"/>
          <w:szCs w:val="26"/>
        </w:rPr>
        <w:t>),</w:t>
      </w:r>
    </w:p>
    <w:p w:rsidR="00635B9A" w:rsidRDefault="00635B9A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kserokopie innych dokumentów potwierdzających spełnienie przez kandydata wymagań podstawowych i dodatkowych.</w:t>
      </w:r>
    </w:p>
    <w:p w:rsidR="00A646A1" w:rsidRDefault="00A646A1" w:rsidP="00CC225F">
      <w:pPr>
        <w:spacing w:line="276" w:lineRule="auto"/>
        <w:ind w:left="720"/>
        <w:jc w:val="both"/>
        <w:rPr>
          <w:sz w:val="26"/>
          <w:szCs w:val="26"/>
        </w:rPr>
      </w:pPr>
    </w:p>
    <w:p w:rsidR="00CC225F" w:rsidRDefault="00A646A1" w:rsidP="00374F4F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stanowisku starszego inspektora do spraw obronnych zatrudnia się w pierwszej kolejności żołnierzy rezerwy Sił Zbrojnych Rzeczypospolitej Polskiej, </w:t>
      </w:r>
      <w:r w:rsidR="009F7DDB">
        <w:rPr>
          <w:sz w:val="26"/>
          <w:szCs w:val="26"/>
        </w:rPr>
        <w:t>o których mowa w art. 235 ust. 1 ustawy z dnia 11  marca 2022 r. o obronie Ojczyzny (Dz.U. z 2022 r. poz. 2305)</w:t>
      </w:r>
      <w:r w:rsidR="00374F4F">
        <w:rPr>
          <w:sz w:val="26"/>
          <w:szCs w:val="26"/>
        </w:rPr>
        <w:t>.</w:t>
      </w:r>
    </w:p>
    <w:p w:rsidR="00374F4F" w:rsidRDefault="00374F4F" w:rsidP="00374F4F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Kandydata ubiegającego się o zatrudnienie na stanowisku starszego inspektora do spraw obronnych w Prokuraturze Regionalnej w Warszawie obowiązuje znajomość:</w:t>
      </w:r>
    </w:p>
    <w:p w:rsidR="00374F4F" w:rsidRDefault="008D5881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11  marca 2022 r. o obronie Ojczyzny (Dz.U. z 2022 r. poz. 2305), </w:t>
      </w:r>
    </w:p>
    <w:p w:rsidR="00024E4B" w:rsidRDefault="00024E4B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ustawy z dnia 21 czerwca 2002 r. o stanie wyjątkowym (</w:t>
      </w:r>
      <w:r w:rsidR="00B25CFA">
        <w:rPr>
          <w:sz w:val="26"/>
          <w:szCs w:val="26"/>
        </w:rPr>
        <w:t xml:space="preserve">t.j. </w:t>
      </w:r>
      <w:r>
        <w:rPr>
          <w:sz w:val="26"/>
          <w:szCs w:val="26"/>
        </w:rPr>
        <w:t>Dz.U. z 2017 r. poz. 1928),</w:t>
      </w:r>
    </w:p>
    <w:p w:rsidR="00024E4B" w:rsidRDefault="00EC42A9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rozporządzenia</w:t>
      </w:r>
      <w:r w:rsidR="00024E4B">
        <w:rPr>
          <w:sz w:val="26"/>
          <w:szCs w:val="26"/>
        </w:rPr>
        <w:t xml:space="preserve"> Rady Ministrów z dnia 21 września 2004 r. w sprawie gotowości obronnej państwa (Dz.U.</w:t>
      </w:r>
      <w:r w:rsidR="00B25CFA">
        <w:rPr>
          <w:sz w:val="26"/>
          <w:szCs w:val="26"/>
        </w:rPr>
        <w:t xml:space="preserve"> z 2004 r.</w:t>
      </w:r>
      <w:r w:rsidR="00024E4B">
        <w:rPr>
          <w:sz w:val="26"/>
          <w:szCs w:val="26"/>
        </w:rPr>
        <w:t xml:space="preserve"> Nr 219, poz. 2218),</w:t>
      </w:r>
    </w:p>
    <w:p w:rsidR="00024E4B" w:rsidRDefault="00EC42A9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rozporządzenia</w:t>
      </w:r>
      <w:r w:rsidR="00024E4B">
        <w:rPr>
          <w:sz w:val="26"/>
          <w:szCs w:val="26"/>
        </w:rPr>
        <w:t xml:space="preserve"> rady Ministrów z dnia 20 grudnia 2013 r. w sprawie szczegółowych zasad użycia oddziałów i pododdziałów Sił Zbrojnych Rzeczypospolitej Polskiej w czasie stanu wyjątkowego (Dz.U.</w:t>
      </w:r>
      <w:r w:rsidR="00013792">
        <w:rPr>
          <w:sz w:val="26"/>
          <w:szCs w:val="26"/>
        </w:rPr>
        <w:t xml:space="preserve"> z 2013 r.</w:t>
      </w:r>
      <w:r w:rsidR="00024E4B">
        <w:rPr>
          <w:sz w:val="26"/>
          <w:szCs w:val="26"/>
        </w:rPr>
        <w:t xml:space="preserve"> poz, 1733),</w:t>
      </w:r>
    </w:p>
    <w:p w:rsidR="00024E4B" w:rsidRDefault="00024E4B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29 sierpnia 2002 r. o stanie wojennym oraz o kompetencjach </w:t>
      </w:r>
      <w:r w:rsidR="00EC42A9">
        <w:rPr>
          <w:sz w:val="26"/>
          <w:szCs w:val="26"/>
        </w:rPr>
        <w:t>Naczelnego Dowódcy Sił Zbrojnych i zasadach jego podległości konstytucyjnym organom Rzeczypospolitej Polskiej (</w:t>
      </w:r>
      <w:r w:rsidR="00B25CFA">
        <w:rPr>
          <w:sz w:val="26"/>
          <w:szCs w:val="26"/>
        </w:rPr>
        <w:t>t.j.</w:t>
      </w:r>
      <w:r w:rsidR="00EC42A9">
        <w:rPr>
          <w:sz w:val="26"/>
          <w:szCs w:val="26"/>
        </w:rPr>
        <w:t>Dz.U. z 20</w:t>
      </w:r>
      <w:r w:rsidR="008D5881">
        <w:rPr>
          <w:sz w:val="26"/>
          <w:szCs w:val="26"/>
        </w:rPr>
        <w:t>22</w:t>
      </w:r>
      <w:r w:rsidR="00EC42A9">
        <w:rPr>
          <w:sz w:val="26"/>
          <w:szCs w:val="26"/>
        </w:rPr>
        <w:t xml:space="preserve"> r. poz. </w:t>
      </w:r>
      <w:r w:rsidR="008D5881">
        <w:rPr>
          <w:sz w:val="26"/>
          <w:szCs w:val="26"/>
        </w:rPr>
        <w:t>2091</w:t>
      </w:r>
      <w:r w:rsidR="00EC42A9">
        <w:rPr>
          <w:sz w:val="26"/>
          <w:szCs w:val="26"/>
        </w:rPr>
        <w:t>),</w:t>
      </w:r>
    </w:p>
    <w:p w:rsidR="00EC42A9" w:rsidRDefault="00EC42A9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rozporządzenia Rady Ministrów z dnia 21 września 2004 r. w sprawie organów właściwych do stosowania w czasie stanu wojennego ograniczeń wolności i praw człowieka i obywatela wobec osób, których działalność zagraża bezpieczeństwu lub obronności państwa, oraz trybu postępowania w tych sprawach (Dz.U. </w:t>
      </w:r>
      <w:r w:rsidR="005A791E">
        <w:rPr>
          <w:sz w:val="26"/>
          <w:szCs w:val="26"/>
        </w:rPr>
        <w:t xml:space="preserve">z 2004 r. </w:t>
      </w:r>
      <w:r>
        <w:rPr>
          <w:sz w:val="26"/>
          <w:szCs w:val="26"/>
        </w:rPr>
        <w:t>Nr 219, poz. 2219),</w:t>
      </w:r>
    </w:p>
    <w:p w:rsidR="00EC42A9" w:rsidRDefault="00EC42A9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rozporządzenia Ministra Kultury z dnia 25 sierpnia 2004 r. w sprawie organizacji i sposobu ochrony zabytków na wypadek konfliktu zbrojnego i sytuacji kryzysowych (Dz. U. </w:t>
      </w:r>
      <w:r w:rsidR="00B25CFA">
        <w:rPr>
          <w:sz w:val="26"/>
          <w:szCs w:val="26"/>
        </w:rPr>
        <w:t xml:space="preserve">z 2004 r. </w:t>
      </w:r>
      <w:r>
        <w:rPr>
          <w:sz w:val="26"/>
          <w:szCs w:val="26"/>
        </w:rPr>
        <w:t>Nr 212, poz. 2153),</w:t>
      </w:r>
    </w:p>
    <w:p w:rsidR="00EC42A9" w:rsidRDefault="00EC42A9" w:rsidP="00024E4B">
      <w:pPr>
        <w:pStyle w:val="Akapitzlis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Konstytucji Rzeczypospolitej Polskiej z dnia 02 kwietnia 1997 r. (Dz.U. </w:t>
      </w:r>
      <w:r w:rsidR="00B25CFA">
        <w:rPr>
          <w:sz w:val="26"/>
          <w:szCs w:val="26"/>
        </w:rPr>
        <w:t xml:space="preserve">z 1997 r. </w:t>
      </w:r>
      <w:r>
        <w:rPr>
          <w:sz w:val="26"/>
          <w:szCs w:val="26"/>
        </w:rPr>
        <w:t>Nr 78, poz. 483 z późn. zm.).</w:t>
      </w:r>
    </w:p>
    <w:p w:rsidR="00EC42A9" w:rsidRPr="00024E4B" w:rsidRDefault="00EC42A9" w:rsidP="00EC42A9">
      <w:pPr>
        <w:pStyle w:val="Akapitzlist"/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t>Dokumenty należy składać</w:t>
      </w:r>
      <w:r w:rsidRPr="009A52EC">
        <w:rPr>
          <w:sz w:val="26"/>
          <w:szCs w:val="26"/>
        </w:rPr>
        <w:t xml:space="preserve">  w siedzibie Prokuratury Regionalnej w Warszawie lub przesłać drogą pocztową na adres: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Prokuratura </w:t>
      </w:r>
      <w:r>
        <w:rPr>
          <w:b/>
          <w:sz w:val="26"/>
          <w:szCs w:val="26"/>
        </w:rPr>
        <w:t>Regionalna</w:t>
      </w:r>
      <w:r w:rsidRPr="002A158E">
        <w:rPr>
          <w:b/>
          <w:sz w:val="26"/>
          <w:szCs w:val="26"/>
        </w:rPr>
        <w:t xml:space="preserve"> w Warszawie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ul. Krakowskie Przedmieście 25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00-071</w:t>
      </w:r>
      <w:r w:rsidRPr="002A158E">
        <w:rPr>
          <w:b/>
          <w:sz w:val="26"/>
          <w:szCs w:val="26"/>
        </w:rPr>
        <w:t xml:space="preserve"> Warszawa</w:t>
      </w:r>
    </w:p>
    <w:p w:rsidR="008E72A3" w:rsidRPr="002A158E" w:rsidRDefault="008E72A3" w:rsidP="009A52EC">
      <w:p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z powołaniem sygnatury konkursu, </w:t>
      </w:r>
      <w:r w:rsidRPr="002A158E">
        <w:rPr>
          <w:b/>
          <w:sz w:val="26"/>
          <w:szCs w:val="26"/>
        </w:rPr>
        <w:t xml:space="preserve">w terminie do dnia </w:t>
      </w:r>
      <w:r w:rsidR="009F7DDB">
        <w:rPr>
          <w:b/>
          <w:sz w:val="26"/>
          <w:szCs w:val="26"/>
        </w:rPr>
        <w:t>17</w:t>
      </w:r>
      <w:r w:rsidR="00647D25">
        <w:rPr>
          <w:b/>
          <w:sz w:val="26"/>
          <w:szCs w:val="26"/>
        </w:rPr>
        <w:t xml:space="preserve"> lutego</w:t>
      </w:r>
      <w:r w:rsidR="009F7DDB">
        <w:rPr>
          <w:b/>
          <w:sz w:val="26"/>
          <w:szCs w:val="26"/>
        </w:rPr>
        <w:t xml:space="preserve"> 2023</w:t>
      </w:r>
      <w:r w:rsidRPr="002A158E">
        <w:rPr>
          <w:b/>
          <w:sz w:val="26"/>
          <w:szCs w:val="26"/>
        </w:rPr>
        <w:t xml:space="preserve"> roku</w:t>
      </w:r>
      <w:r w:rsidRPr="002A158E">
        <w:rPr>
          <w:sz w:val="26"/>
          <w:szCs w:val="26"/>
        </w:rPr>
        <w:t xml:space="preserve">. </w:t>
      </w:r>
    </w:p>
    <w:p w:rsidR="00F37311" w:rsidRDefault="00BA0F91" w:rsidP="009A52EC">
      <w:pPr>
        <w:spacing w:line="276" w:lineRule="auto"/>
        <w:jc w:val="both"/>
        <w:rPr>
          <w:b/>
          <w:sz w:val="26"/>
          <w:szCs w:val="26"/>
        </w:rPr>
      </w:pPr>
      <w:r w:rsidRPr="002A158E">
        <w:rPr>
          <w:sz w:val="26"/>
          <w:szCs w:val="26"/>
        </w:rPr>
        <w:t>Dodatkowe informacje można uzyskać pod numerem telefonu</w:t>
      </w:r>
      <w:r w:rsidRPr="002A158E">
        <w:rPr>
          <w:b/>
          <w:sz w:val="26"/>
          <w:szCs w:val="26"/>
        </w:rPr>
        <w:t>: 022 – 46 - 49 -122</w:t>
      </w:r>
    </w:p>
    <w:p w:rsidR="00BA0F91" w:rsidRDefault="00BA0F91" w:rsidP="009A52EC">
      <w:pPr>
        <w:spacing w:line="276" w:lineRule="auto"/>
        <w:jc w:val="both"/>
        <w:rPr>
          <w:sz w:val="26"/>
          <w:szCs w:val="26"/>
        </w:rPr>
      </w:pPr>
    </w:p>
    <w:p w:rsidR="00CC225F" w:rsidRDefault="00CC225F" w:rsidP="009A52EC">
      <w:pPr>
        <w:spacing w:line="276" w:lineRule="auto"/>
        <w:jc w:val="both"/>
        <w:rPr>
          <w:sz w:val="26"/>
          <w:szCs w:val="26"/>
        </w:rPr>
      </w:pPr>
    </w:p>
    <w:p w:rsidR="00F37311" w:rsidRPr="00F37311" w:rsidRDefault="00F37311" w:rsidP="009A52EC">
      <w:pPr>
        <w:spacing w:line="276" w:lineRule="auto"/>
        <w:jc w:val="both"/>
        <w:rPr>
          <w:b/>
          <w:sz w:val="26"/>
          <w:szCs w:val="26"/>
        </w:rPr>
      </w:pPr>
      <w:r w:rsidRPr="00F37311">
        <w:rPr>
          <w:b/>
          <w:sz w:val="26"/>
          <w:szCs w:val="26"/>
        </w:rPr>
        <w:t>Inne informacje:</w:t>
      </w:r>
    </w:p>
    <w:p w:rsidR="008E72A3" w:rsidRDefault="00F37311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72A3" w:rsidRPr="002A158E">
        <w:rPr>
          <w:sz w:val="26"/>
          <w:szCs w:val="26"/>
        </w:rPr>
        <w:t xml:space="preserve">Oferty przesłane po terminie nie będą rozpatrywane (decyduje data stempla pocztowego). </w:t>
      </w:r>
    </w:p>
    <w:p w:rsidR="00F37311" w:rsidRDefault="00F37311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A158E">
        <w:rPr>
          <w:sz w:val="26"/>
          <w:szCs w:val="26"/>
        </w:rPr>
        <w:t xml:space="preserve">Lista kandydatów dopuszczonych do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 ze wskazaniem miejsca, daty i godziny jego rozpoczęcia zostanie zamieszczona na stronie internetowej Prokuratury </w:t>
      </w:r>
      <w:r>
        <w:rPr>
          <w:sz w:val="26"/>
          <w:szCs w:val="26"/>
        </w:rPr>
        <w:t>Regionalnej</w:t>
      </w:r>
      <w:r w:rsidRPr="002A158E">
        <w:rPr>
          <w:sz w:val="26"/>
          <w:szCs w:val="26"/>
        </w:rPr>
        <w:t xml:space="preserve"> w Warszawie oraz w jej siedzibie na tablicy ogłoszeń, nie później niż na 7 dni przed terminem rozpoczęcia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Kandydaci, którzy nie spełnią warunków formalnych bądź nie zostaną zakwalifikowani do kolejnych etapów konkursu proszeni są o odbiór osobisty oryginałów dołączonych do złożonej w toku rekrutacji dokumentacji. Po upływie 3 miesięcy od dnia ogłoszenia wyników konkursu dokumenty nieodebrane podlegają zniszczeniu.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298F">
        <w:rPr>
          <w:sz w:val="26"/>
          <w:szCs w:val="26"/>
        </w:rPr>
        <w:t xml:space="preserve">Przewidywana wysokość wynagrodzenia zasadniczego na stanowisku </w:t>
      </w:r>
      <w:r w:rsidR="00EC42A9">
        <w:rPr>
          <w:sz w:val="26"/>
          <w:szCs w:val="26"/>
        </w:rPr>
        <w:t>starszego inspektora do spraw obronnych</w:t>
      </w:r>
      <w:r w:rsidR="00E9298F">
        <w:rPr>
          <w:sz w:val="26"/>
          <w:szCs w:val="26"/>
        </w:rPr>
        <w:t xml:space="preserve"> w powszechnej jednostce organizacyjnej prokuratury określa tabela stanowiąca załącznik nr </w:t>
      </w:r>
      <w:r w:rsidR="00BA0F91">
        <w:rPr>
          <w:sz w:val="26"/>
          <w:szCs w:val="26"/>
        </w:rPr>
        <w:t>3 do rozporządzenia Ministra Sprawiedliwości z dnia 03 marca 2017 roku w sprawie stanowisk i szczegółowych zasad wynagradzania urzędników i innych pracowników sądów i prokuratury oraz odbywania stażu urzędniczego (</w:t>
      </w:r>
      <w:r w:rsidR="00B25CFA">
        <w:rPr>
          <w:sz w:val="26"/>
          <w:szCs w:val="26"/>
        </w:rPr>
        <w:t xml:space="preserve">t.j. </w:t>
      </w:r>
      <w:r w:rsidR="00BA0F91">
        <w:rPr>
          <w:sz w:val="26"/>
          <w:szCs w:val="26"/>
        </w:rPr>
        <w:t xml:space="preserve"> Dz. z 20</w:t>
      </w:r>
      <w:r w:rsidR="009F7DDB">
        <w:rPr>
          <w:sz w:val="26"/>
          <w:szCs w:val="26"/>
        </w:rPr>
        <w:t>22</w:t>
      </w:r>
      <w:r w:rsidR="00BA0F91">
        <w:rPr>
          <w:sz w:val="26"/>
          <w:szCs w:val="26"/>
        </w:rPr>
        <w:t xml:space="preserve"> r. poz. </w:t>
      </w:r>
      <w:r w:rsidR="009F7DDB">
        <w:rPr>
          <w:sz w:val="26"/>
          <w:szCs w:val="26"/>
        </w:rPr>
        <w:t>2425</w:t>
      </w:r>
      <w:r w:rsidR="00BA0F91">
        <w:rPr>
          <w:sz w:val="26"/>
          <w:szCs w:val="26"/>
        </w:rPr>
        <w:t>).</w:t>
      </w:r>
    </w:p>
    <w:p w:rsidR="00BA0F91" w:rsidRDefault="00BA0F91" w:rsidP="00BA0F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Wyłonieni w drodze konkursu kandydaci odbywają staż urzędniczy, który ma na celu praktyczne i teoretyczne przygotowanie do wykonywania obowiązków urzędnika w prokuraturze, trwa 6 miesięcy i kończy się egzaminem. Od odbycia stażu urzędniczego zwolnione są osoby, które ukończyły aplikację ogólną, sędziowską lub prokuratorską. Prokurator Regionalny w Warszawie może zwolnić z obowiązku odbywania stażu urzędniczego lub jego części osobę wybraną w drodze konkursu, która wykaże się wymaganą programem stażu urzędniczego wiedzą teoretyczną, w szczególności znajomością organizacji i funkcjonowania prokuratury, umiejętnościami stosowania tej wiedzy w praktyce oraz znajomością metod i techniki pracy biurowej.</w:t>
      </w:r>
    </w:p>
    <w:p w:rsidR="00BB68B2" w:rsidRPr="002A158E" w:rsidRDefault="00BB68B2" w:rsidP="00BA0F91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231260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t xml:space="preserve"> </w:t>
      </w:r>
      <w:r w:rsidR="008E72A3" w:rsidRPr="009A52EC">
        <w:rPr>
          <w:b/>
          <w:sz w:val="26"/>
          <w:szCs w:val="26"/>
        </w:rPr>
        <w:t>Konkurs składa się z trzech etapów: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>etap pierwszy – selekcja wstępna zgłoszeń kandydatów pod kątem spełnienia wymogów formalnych przystąpienia do konkursu, w tym kompletności złożonych dokumentów,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drugi – </w:t>
      </w:r>
      <w:r w:rsidR="00BB7915">
        <w:rPr>
          <w:sz w:val="26"/>
          <w:szCs w:val="26"/>
        </w:rPr>
        <w:t xml:space="preserve">praktyczny </w:t>
      </w:r>
      <w:r w:rsidR="007F31DB" w:rsidRPr="002A158E">
        <w:rPr>
          <w:sz w:val="26"/>
          <w:szCs w:val="26"/>
        </w:rPr>
        <w:t>sprawdzian umiej</w:t>
      </w:r>
      <w:r w:rsidR="00F37311">
        <w:rPr>
          <w:sz w:val="26"/>
          <w:szCs w:val="26"/>
        </w:rPr>
        <w:t>ętności</w:t>
      </w:r>
      <w:r w:rsidR="007F31DB" w:rsidRPr="002A158E">
        <w:rPr>
          <w:sz w:val="26"/>
          <w:szCs w:val="26"/>
        </w:rPr>
        <w:t xml:space="preserve">, 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trzeci – </w:t>
      </w:r>
      <w:r w:rsidR="00BB7915">
        <w:rPr>
          <w:sz w:val="26"/>
          <w:szCs w:val="26"/>
        </w:rPr>
        <w:t>rozmowa kwalifikacyjna</w:t>
      </w:r>
      <w:r w:rsidRPr="002A158E">
        <w:rPr>
          <w:sz w:val="26"/>
          <w:szCs w:val="26"/>
        </w:rPr>
        <w:t>.</w:t>
      </w:r>
    </w:p>
    <w:p w:rsidR="00CA00AE" w:rsidRDefault="00CA00AE" w:rsidP="009A52EC">
      <w:pPr>
        <w:spacing w:line="276" w:lineRule="auto"/>
        <w:rPr>
          <w:sz w:val="26"/>
          <w:szCs w:val="26"/>
        </w:rPr>
      </w:pPr>
    </w:p>
    <w:p w:rsidR="008E72A3" w:rsidRPr="00CA00AE" w:rsidRDefault="00CA00AE" w:rsidP="009A52EC">
      <w:pPr>
        <w:spacing w:line="276" w:lineRule="auto"/>
        <w:rPr>
          <w:b/>
          <w:sz w:val="26"/>
          <w:szCs w:val="26"/>
        </w:rPr>
      </w:pPr>
      <w:r w:rsidRPr="00CA00AE">
        <w:rPr>
          <w:b/>
          <w:sz w:val="26"/>
          <w:szCs w:val="26"/>
        </w:rPr>
        <w:t>Klauzula informacyjna</w:t>
      </w:r>
    </w:p>
    <w:p w:rsidR="00CA00AE" w:rsidRPr="00CA00AE" w:rsidRDefault="00CA00AE" w:rsidP="00CA00AE">
      <w:pPr>
        <w:spacing w:line="276" w:lineRule="auto"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Warszawie informuje, że:</w:t>
      </w:r>
    </w:p>
    <w:p w:rsidR="00CA00AE" w:rsidRPr="00C73874" w:rsidRDefault="00CA00AE" w:rsidP="00C73874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 xml:space="preserve">Administratorem, w rozumieniu art. 4 pkt 7 RODO, danych osobowych jest Prokuratura Regionalna w Warszawie z siedzibą przy </w:t>
      </w:r>
      <w:r w:rsidR="00C73874">
        <w:rPr>
          <w:sz w:val="26"/>
          <w:szCs w:val="26"/>
        </w:rPr>
        <w:t>ul. Krakowskie Przedmieście 25,00–071Warszawa,tel.2246</w:t>
      </w:r>
      <w:r w:rsidRPr="00CA00AE">
        <w:rPr>
          <w:sz w:val="26"/>
          <w:szCs w:val="26"/>
        </w:rPr>
        <w:t>49</w:t>
      </w:r>
      <w:r w:rsidR="00C73874">
        <w:rPr>
          <w:sz w:val="26"/>
          <w:szCs w:val="26"/>
        </w:rPr>
        <w:t> </w:t>
      </w:r>
      <w:r w:rsidRPr="00CA00AE">
        <w:rPr>
          <w:sz w:val="26"/>
          <w:szCs w:val="26"/>
        </w:rPr>
        <w:t>200,</w:t>
      </w:r>
      <w:r w:rsidR="00C73874" w:rsidRPr="00C73874">
        <w:rPr>
          <w:sz w:val="26"/>
          <w:szCs w:val="26"/>
        </w:rPr>
        <w:t>e</w:t>
      </w:r>
      <w:r w:rsidRPr="00C73874">
        <w:rPr>
          <w:sz w:val="26"/>
          <w:szCs w:val="26"/>
        </w:rPr>
        <w:t xml:space="preserve">mail. </w:t>
      </w:r>
      <w:r w:rsidR="009F7DDB" w:rsidRPr="00C73874">
        <w:rPr>
          <w:sz w:val="26"/>
          <w:szCs w:val="26"/>
        </w:rPr>
        <w:t>Sekretariat,rpwaw@prokuratura</w:t>
      </w:r>
      <w:r w:rsidR="00C73874">
        <w:rPr>
          <w:sz w:val="26"/>
          <w:szCs w:val="26"/>
        </w:rPr>
        <w:t>.gov.pl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Inspektorem ochron</w:t>
      </w:r>
      <w:r w:rsidR="00C73874">
        <w:rPr>
          <w:sz w:val="26"/>
          <w:szCs w:val="26"/>
        </w:rPr>
        <w:t>y danych jest Łukasz Boryczka e</w:t>
      </w:r>
      <w:r w:rsidRPr="00CA00AE">
        <w:rPr>
          <w:sz w:val="26"/>
          <w:szCs w:val="26"/>
        </w:rPr>
        <w:t xml:space="preserve">mail. </w:t>
      </w:r>
      <w:r w:rsidR="00C73874" w:rsidRPr="00CA00AE">
        <w:rPr>
          <w:sz w:val="26"/>
          <w:szCs w:val="26"/>
        </w:rPr>
        <w:t>I</w:t>
      </w:r>
      <w:r w:rsidRPr="00CA00AE">
        <w:rPr>
          <w:sz w:val="26"/>
          <w:szCs w:val="26"/>
        </w:rPr>
        <w:t>od</w:t>
      </w:r>
      <w:r w:rsidR="00C73874">
        <w:rPr>
          <w:sz w:val="26"/>
          <w:szCs w:val="26"/>
        </w:rPr>
        <w:t>.rpwaw@prokuratura</w:t>
      </w:r>
      <w:r w:rsidRPr="00CA00AE">
        <w:rPr>
          <w:sz w:val="26"/>
          <w:szCs w:val="26"/>
        </w:rPr>
        <w:t>.gov.pl.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przetwarzane są w celu realizacji zadań administratora związanych z naborem na wolne stanowisko.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CA00AE">
        <w:rPr>
          <w:bCs/>
          <w:sz w:val="26"/>
          <w:szCs w:val="26"/>
        </w:rPr>
        <w:t xml:space="preserve"> rozporządzenia Ministra Sprawiedliwości z dnia 3 marca 2017 r. w sprawie stanowisk i szczegółowych zasad wynagradzania urzędników i innych pracowników sądów i prokuratury oraz odbywania stażu urzędniczego</w:t>
      </w:r>
      <w:r w:rsidRPr="00CA00AE">
        <w:rPr>
          <w:sz w:val="26"/>
          <w:szCs w:val="26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mogą być udostępniane podmiotom uprawnionym do ich otrzymywania na podstawie przepisów prawa lub umowy.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są przechowywane przez okres nie dłuższy niż jest to</w:t>
      </w:r>
      <w:r w:rsidR="00B25CFA">
        <w:rPr>
          <w:sz w:val="26"/>
          <w:szCs w:val="26"/>
        </w:rPr>
        <w:t xml:space="preserve"> niezbędne do realizacji celów, dla </w:t>
      </w:r>
      <w:r w:rsidRPr="00CA00AE">
        <w:rPr>
          <w:sz w:val="26"/>
          <w:szCs w:val="26"/>
        </w:rPr>
        <w:t>których są przetwarzane, zgodnie z obowiązującymi w tym zakresie przepisami prawa.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Osobie, której dane są przetwarzane przysługuje prawo: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ograniczenia przetwarzania danych, w przypadkach określonych w art. 18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wniesienia skargi do Prezesa Urzędu Ochrony Danych Osobowych, adres: ul. Stawki 2, 00 – 193 Warszawa.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celu skorzystania z praw, o których mowa w pkt 7 ppkt 1 – 4 należy skontaktować się z administratorem lub inspektorem ochrony danych, korzystając ze wskazanych wyżej danych kontaktowych.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Podanie danych osobowych w zakresie wynikającym z art. 22</w:t>
      </w:r>
      <w:r w:rsidRPr="00CA00AE">
        <w:rPr>
          <w:sz w:val="26"/>
          <w:szCs w:val="26"/>
          <w:vertAlign w:val="superscript"/>
        </w:rPr>
        <w:t>1</w:t>
      </w:r>
      <w:r w:rsidRPr="00CA00AE">
        <w:rPr>
          <w:sz w:val="26"/>
          <w:szCs w:val="26"/>
        </w:rPr>
        <w:t xml:space="preserve"> § 1 i 4 ustawy z dnia 26 czerwca 1974 r. – Kodeks pracy w zw. z art. 2 oraz art. 4 ust. 4 </w:t>
      </w:r>
      <w:r w:rsidRPr="00CA00AE">
        <w:rPr>
          <w:bCs/>
          <w:sz w:val="26"/>
          <w:szCs w:val="26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CA00AE">
        <w:rPr>
          <w:sz w:val="26"/>
          <w:szCs w:val="26"/>
        </w:rPr>
        <w:t xml:space="preserve"> jest obowiązkowe, aby uczestniczyć w naborze, podanie danych w zakresie szerszym jest dobrowolne i wymaga wyrażenia zgody na ich przetwarzanie.</w:t>
      </w:r>
    </w:p>
    <w:p w:rsidR="008E72A3" w:rsidRDefault="008E72A3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ab/>
      </w:r>
    </w:p>
    <w:p w:rsidR="00CA00AE" w:rsidRPr="002A158E" w:rsidRDefault="00CA00AE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</w:p>
    <w:p w:rsidR="00CA00AE" w:rsidRDefault="00CA00AE" w:rsidP="00CA00AE">
      <w:pPr>
        <w:spacing w:line="276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Prokurator Regionalny </w:t>
      </w:r>
    </w:p>
    <w:p w:rsidR="008E72A3" w:rsidRDefault="00CA00AE" w:rsidP="00CA00AE">
      <w:pPr>
        <w:spacing w:line="276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w Warszawie</w:t>
      </w:r>
    </w:p>
    <w:p w:rsidR="00CA00AE" w:rsidRDefault="00CA00AE" w:rsidP="00CA00AE">
      <w:pPr>
        <w:spacing w:line="276" w:lineRule="auto"/>
        <w:ind w:left="4956" w:firstLine="708"/>
        <w:rPr>
          <w:sz w:val="26"/>
          <w:szCs w:val="26"/>
        </w:rPr>
      </w:pPr>
    </w:p>
    <w:p w:rsidR="00CA00AE" w:rsidRDefault="00C73874" w:rsidP="00C73874">
      <w:pPr>
        <w:spacing w:line="276" w:lineRule="auto"/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Jakub Romelczyk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0F2242" w:rsidRPr="00CC225F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</w:t>
      </w:r>
      <w:r w:rsidR="00013792">
        <w:rPr>
          <w:sz w:val="26"/>
          <w:szCs w:val="26"/>
        </w:rPr>
        <w:t xml:space="preserve">                              </w:t>
      </w:r>
    </w:p>
    <w:sectPr w:rsidR="000F2242" w:rsidRPr="00CC225F" w:rsidSect="005963B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6A" w:rsidRDefault="003F026A" w:rsidP="008E72A3">
      <w:r>
        <w:separator/>
      </w:r>
    </w:p>
  </w:endnote>
  <w:endnote w:type="continuationSeparator" w:id="0">
    <w:p w:rsidR="003F026A" w:rsidRDefault="003F026A" w:rsidP="008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6A" w:rsidRDefault="003F026A" w:rsidP="008E72A3">
      <w:r>
        <w:separator/>
      </w:r>
    </w:p>
  </w:footnote>
  <w:footnote w:type="continuationSeparator" w:id="0">
    <w:p w:rsidR="003F026A" w:rsidRDefault="003F026A" w:rsidP="008E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D16"/>
    <w:multiLevelType w:val="hybridMultilevel"/>
    <w:tmpl w:val="05B2FC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E03"/>
    <w:multiLevelType w:val="hybridMultilevel"/>
    <w:tmpl w:val="6DEEA196"/>
    <w:lvl w:ilvl="0" w:tplc="A3A2F7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84587B"/>
    <w:multiLevelType w:val="hybridMultilevel"/>
    <w:tmpl w:val="729644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0E05"/>
    <w:multiLevelType w:val="hybridMultilevel"/>
    <w:tmpl w:val="65BC55AC"/>
    <w:lvl w:ilvl="0" w:tplc="F0A8E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87B89"/>
    <w:multiLevelType w:val="hybridMultilevel"/>
    <w:tmpl w:val="0C44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3397"/>
    <w:multiLevelType w:val="hybridMultilevel"/>
    <w:tmpl w:val="BCD6D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D0903"/>
    <w:multiLevelType w:val="hybridMultilevel"/>
    <w:tmpl w:val="D9DC6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E3BB6"/>
    <w:multiLevelType w:val="hybridMultilevel"/>
    <w:tmpl w:val="DC14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F43BC"/>
    <w:multiLevelType w:val="hybridMultilevel"/>
    <w:tmpl w:val="1CCE7DD0"/>
    <w:lvl w:ilvl="0" w:tplc="1A44F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14F0"/>
    <w:multiLevelType w:val="hybridMultilevel"/>
    <w:tmpl w:val="4BC2D5AE"/>
    <w:lvl w:ilvl="0" w:tplc="35D0B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43827"/>
    <w:multiLevelType w:val="hybridMultilevel"/>
    <w:tmpl w:val="6212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460C6"/>
    <w:multiLevelType w:val="hybridMultilevel"/>
    <w:tmpl w:val="7420771E"/>
    <w:lvl w:ilvl="0" w:tplc="41F24E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1FD3"/>
    <w:multiLevelType w:val="hybridMultilevel"/>
    <w:tmpl w:val="54F4A5E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E068B7"/>
    <w:multiLevelType w:val="hybridMultilevel"/>
    <w:tmpl w:val="9A5895EC"/>
    <w:lvl w:ilvl="0" w:tplc="1A4EA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71234"/>
    <w:multiLevelType w:val="hybridMultilevel"/>
    <w:tmpl w:val="17F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93D87"/>
    <w:multiLevelType w:val="hybridMultilevel"/>
    <w:tmpl w:val="BC9AD42C"/>
    <w:lvl w:ilvl="0" w:tplc="4E70A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750FC"/>
    <w:multiLevelType w:val="hybridMultilevel"/>
    <w:tmpl w:val="09C65EEA"/>
    <w:lvl w:ilvl="0" w:tplc="9C9696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4014F"/>
    <w:multiLevelType w:val="hybridMultilevel"/>
    <w:tmpl w:val="0718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3"/>
  </w:num>
  <w:num w:numId="5">
    <w:abstractNumId w:val="15"/>
  </w:num>
  <w:num w:numId="6">
    <w:abstractNumId w:val="13"/>
  </w:num>
  <w:num w:numId="7">
    <w:abstractNumId w:val="11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A3"/>
    <w:rsid w:val="0000614D"/>
    <w:rsid w:val="0001347E"/>
    <w:rsid w:val="00013792"/>
    <w:rsid w:val="00024E4B"/>
    <w:rsid w:val="00035139"/>
    <w:rsid w:val="00070BCC"/>
    <w:rsid w:val="000725AF"/>
    <w:rsid w:val="000A5715"/>
    <w:rsid w:val="000C4A58"/>
    <w:rsid w:val="000E4386"/>
    <w:rsid w:val="000F2242"/>
    <w:rsid w:val="00133DB4"/>
    <w:rsid w:val="00140CB0"/>
    <w:rsid w:val="001702D7"/>
    <w:rsid w:val="001F7DA5"/>
    <w:rsid w:val="0022374F"/>
    <w:rsid w:val="00231260"/>
    <w:rsid w:val="002369B4"/>
    <w:rsid w:val="0025188A"/>
    <w:rsid w:val="0025516A"/>
    <w:rsid w:val="00271C31"/>
    <w:rsid w:val="00284864"/>
    <w:rsid w:val="00293C57"/>
    <w:rsid w:val="002B71B1"/>
    <w:rsid w:val="0030535D"/>
    <w:rsid w:val="00370D70"/>
    <w:rsid w:val="00374F4F"/>
    <w:rsid w:val="003D3488"/>
    <w:rsid w:val="003F026A"/>
    <w:rsid w:val="003F1D5C"/>
    <w:rsid w:val="003F7D6A"/>
    <w:rsid w:val="00445D9E"/>
    <w:rsid w:val="00481EC3"/>
    <w:rsid w:val="004861E0"/>
    <w:rsid w:val="00493B44"/>
    <w:rsid w:val="004A0B62"/>
    <w:rsid w:val="004A2CCE"/>
    <w:rsid w:val="004D343E"/>
    <w:rsid w:val="004D3859"/>
    <w:rsid w:val="004D5192"/>
    <w:rsid w:val="004F1FF1"/>
    <w:rsid w:val="0051227C"/>
    <w:rsid w:val="00515324"/>
    <w:rsid w:val="005373FC"/>
    <w:rsid w:val="005523BE"/>
    <w:rsid w:val="005963B2"/>
    <w:rsid w:val="005A368C"/>
    <w:rsid w:val="005A4DB6"/>
    <w:rsid w:val="005A791E"/>
    <w:rsid w:val="005B1FDE"/>
    <w:rsid w:val="005D7181"/>
    <w:rsid w:val="005E5382"/>
    <w:rsid w:val="005E7C66"/>
    <w:rsid w:val="006046D4"/>
    <w:rsid w:val="00632721"/>
    <w:rsid w:val="00635B9A"/>
    <w:rsid w:val="00647D25"/>
    <w:rsid w:val="00695256"/>
    <w:rsid w:val="006A2347"/>
    <w:rsid w:val="006B6511"/>
    <w:rsid w:val="006C763E"/>
    <w:rsid w:val="006D4384"/>
    <w:rsid w:val="006F78B4"/>
    <w:rsid w:val="00717D76"/>
    <w:rsid w:val="00732994"/>
    <w:rsid w:val="00734EB8"/>
    <w:rsid w:val="007C62CC"/>
    <w:rsid w:val="007F31DB"/>
    <w:rsid w:val="00804906"/>
    <w:rsid w:val="00837ADB"/>
    <w:rsid w:val="008C394C"/>
    <w:rsid w:val="008D08B9"/>
    <w:rsid w:val="008D5881"/>
    <w:rsid w:val="008E72A3"/>
    <w:rsid w:val="00900C0F"/>
    <w:rsid w:val="00901C32"/>
    <w:rsid w:val="00912A54"/>
    <w:rsid w:val="00936AF7"/>
    <w:rsid w:val="0096192E"/>
    <w:rsid w:val="00990F0E"/>
    <w:rsid w:val="009A52EC"/>
    <w:rsid w:val="009C10BA"/>
    <w:rsid w:val="009D713B"/>
    <w:rsid w:val="009F7DDB"/>
    <w:rsid w:val="00A075D2"/>
    <w:rsid w:val="00A3246E"/>
    <w:rsid w:val="00A40654"/>
    <w:rsid w:val="00A440F2"/>
    <w:rsid w:val="00A54ACF"/>
    <w:rsid w:val="00A57F2E"/>
    <w:rsid w:val="00A646A1"/>
    <w:rsid w:val="00A769D8"/>
    <w:rsid w:val="00A954F8"/>
    <w:rsid w:val="00AA4143"/>
    <w:rsid w:val="00AC3709"/>
    <w:rsid w:val="00AF17DE"/>
    <w:rsid w:val="00B12743"/>
    <w:rsid w:val="00B17FD1"/>
    <w:rsid w:val="00B25CFA"/>
    <w:rsid w:val="00B31BC0"/>
    <w:rsid w:val="00B722D2"/>
    <w:rsid w:val="00B85B97"/>
    <w:rsid w:val="00B96C39"/>
    <w:rsid w:val="00BA0F91"/>
    <w:rsid w:val="00BB68B2"/>
    <w:rsid w:val="00BB7915"/>
    <w:rsid w:val="00C0009D"/>
    <w:rsid w:val="00C155DC"/>
    <w:rsid w:val="00C444B7"/>
    <w:rsid w:val="00C60807"/>
    <w:rsid w:val="00C73874"/>
    <w:rsid w:val="00C81DE1"/>
    <w:rsid w:val="00CA00AE"/>
    <w:rsid w:val="00CA0798"/>
    <w:rsid w:val="00CC225F"/>
    <w:rsid w:val="00CE01FE"/>
    <w:rsid w:val="00D45EAC"/>
    <w:rsid w:val="00D64F3D"/>
    <w:rsid w:val="00DD78DF"/>
    <w:rsid w:val="00DE5680"/>
    <w:rsid w:val="00DF1F3D"/>
    <w:rsid w:val="00E3471E"/>
    <w:rsid w:val="00E53F9A"/>
    <w:rsid w:val="00E8536D"/>
    <w:rsid w:val="00E87C42"/>
    <w:rsid w:val="00E9298F"/>
    <w:rsid w:val="00EC42A9"/>
    <w:rsid w:val="00EC5024"/>
    <w:rsid w:val="00F34601"/>
    <w:rsid w:val="00F37311"/>
    <w:rsid w:val="00F540C9"/>
    <w:rsid w:val="00F678CA"/>
    <w:rsid w:val="00FC0429"/>
    <w:rsid w:val="00FC7AF2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BAD47-8960-470C-8724-8425B1F2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E72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E72A3"/>
    <w:pPr>
      <w:ind w:left="360"/>
    </w:pPr>
    <w:rPr>
      <w:rFonts w:ascii="Bookman Old Style" w:hAnsi="Bookman Old Style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72A3"/>
    <w:rPr>
      <w:rFonts w:ascii="Bookman Old Style" w:eastAsia="Times New Roman" w:hAnsi="Bookman Old Style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E72A3"/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72A3"/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72A3"/>
    <w:rPr>
      <w:vertAlign w:val="superscript"/>
    </w:rPr>
  </w:style>
  <w:style w:type="paragraph" w:styleId="Tekstpodstawowy">
    <w:name w:val="Body Text"/>
    <w:basedOn w:val="Normalny"/>
    <w:link w:val="TekstpodstawowyZnak"/>
    <w:rsid w:val="008E72A3"/>
    <w:pPr>
      <w:jc w:val="center"/>
    </w:pPr>
    <w:rPr>
      <w:rFonts w:ascii="Verdana" w:hAnsi="Verdana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72A3"/>
    <w:rPr>
      <w:rFonts w:ascii="Verdana" w:eastAsia="Times New Roman" w:hAnsi="Verdana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8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2011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Zawadzka Renata</cp:lastModifiedBy>
  <cp:revision>71</cp:revision>
  <cp:lastPrinted>2023-02-01T09:39:00Z</cp:lastPrinted>
  <dcterms:created xsi:type="dcterms:W3CDTF">2018-01-24T09:12:00Z</dcterms:created>
  <dcterms:modified xsi:type="dcterms:W3CDTF">2023-02-01T14:17:00Z</dcterms:modified>
</cp:coreProperties>
</file>