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AB0EAE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AB0EAE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B0EAE" w:rsidP="00AB0EAE">
      <w:pPr>
        <w:spacing w:before="120" w:after="12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26 maja 2025</w:t>
      </w:r>
      <w:bookmarkEnd w:id="1"/>
      <w:r w:rsidRPr="002740C0">
        <w:rPr>
          <w:rFonts w:cs="Arial"/>
          <w:szCs w:val="24"/>
        </w:rPr>
        <w:t xml:space="preserve"> r.</w:t>
      </w:r>
    </w:p>
    <w:p w:rsidR="002740C0" w:rsidRPr="00724494" w:rsidRDefault="00AB0EAE" w:rsidP="00AB0EAE">
      <w:pPr>
        <w:pStyle w:val="Nagwek2"/>
        <w:spacing w:after="24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komisji konkursowej do wyboru kandydata na stanowisko Pomorskiego Wojewódzkiego Inspektora Farmaceutycznego</w:t>
      </w:r>
    </w:p>
    <w:p w:rsidR="00724494" w:rsidRPr="004D6D7F" w:rsidRDefault="00AB0EAE" w:rsidP="00AB0EAE">
      <w:r>
        <w:t>Na podstawie art. 113 ust. 2 ustawy z dnia 6 września 2001 r. Prawo farmaceutyczne (</w:t>
      </w:r>
      <w:r w:rsidRPr="0010663A">
        <w:t>Dz.</w:t>
      </w:r>
      <w:r>
        <w:t xml:space="preserve"> </w:t>
      </w:r>
      <w:r w:rsidRPr="0010663A">
        <w:t>U</w:t>
      </w:r>
      <w:r>
        <w:t xml:space="preserve">. z 2024 r. poz. 686 i z 2025 r. poz. 129) oraz § 3 i § 4 ust. 1 </w:t>
      </w:r>
      <w:r>
        <w:br/>
        <w:t>i ust. 6 rozporządzenia Ministra Zdrowia z dnia 25 czerwca 2002 r. w sprawie zasad i trybu postępowania konkursowego przy wyłanianiu kandydata na stanowisko wojewódzkiego inspektora farmaceutycznego (Dz. U. z 2002, Nr 113, poz. 989) w związku z art. 17 ustawy z dnia 23 stycznia 2009 r. o wojewodzie i administracji rządowej w województwie (</w:t>
      </w:r>
      <w:r w:rsidRPr="0010663A">
        <w:t>Dz.</w:t>
      </w:r>
      <w:r>
        <w:t xml:space="preserve"> </w:t>
      </w:r>
      <w:r w:rsidRPr="0010663A">
        <w:t>U.</w:t>
      </w:r>
      <w:r>
        <w:t xml:space="preserve"> z 2025 r. poz. 428) zarządza się, co następuje:</w:t>
      </w:r>
      <w:bookmarkStart w:id="2" w:name="_Hlk71116339"/>
    </w:p>
    <w:p w:rsidR="008644C3" w:rsidRDefault="00AB0EAE" w:rsidP="004D6D7F">
      <w:r w:rsidRPr="0094144C">
        <w:rPr>
          <w:b/>
        </w:rPr>
        <w:t>§</w:t>
      </w:r>
      <w:r>
        <w:rPr>
          <w:b/>
        </w:rPr>
        <w:t> </w:t>
      </w:r>
      <w:r w:rsidRPr="0094144C">
        <w:rPr>
          <w:b/>
        </w:rPr>
        <w:t>1</w:t>
      </w:r>
      <w:r>
        <w:t>. Powołuje się komisję konkursową do wyboru kandydata na stanowisko Pomorskiego Wojewódzkiego Inspektora Farmaceutycznego w składzie:</w:t>
      </w:r>
    </w:p>
    <w:p w:rsidR="004D6D7F" w:rsidRDefault="00AB0EAE" w:rsidP="00122FC1">
      <w:pPr>
        <w:pStyle w:val="Akapitzlist"/>
        <w:numPr>
          <w:ilvl w:val="0"/>
          <w:numId w:val="1"/>
        </w:numPr>
        <w:ind w:left="426"/>
      </w:pPr>
      <w:r w:rsidRPr="00122FC1">
        <w:t>Anna Olkowska-Jacyno</w:t>
      </w:r>
      <w:r>
        <w:rPr>
          <w:b/>
          <w:bCs/>
        </w:rPr>
        <w:t xml:space="preserve"> </w:t>
      </w:r>
      <w:r>
        <w:t xml:space="preserve">– przedstawiciel Wojewody Pomorskiego – </w:t>
      </w:r>
      <w:r w:rsidRPr="004D6D7F">
        <w:t>II</w:t>
      </w:r>
      <w:r>
        <w:t> </w:t>
      </w:r>
      <w:r w:rsidRPr="004D6D7F">
        <w:t>Wicewojewoda Pomorska</w:t>
      </w:r>
      <w:r>
        <w:t>;</w:t>
      </w:r>
    </w:p>
    <w:p w:rsidR="004D6D7F" w:rsidRDefault="00AB0EAE" w:rsidP="00122FC1">
      <w:pPr>
        <w:pStyle w:val="Akapitzlist"/>
        <w:numPr>
          <w:ilvl w:val="0"/>
          <w:numId w:val="1"/>
        </w:numPr>
        <w:ind w:left="426"/>
      </w:pPr>
      <w:r w:rsidRPr="006A3FAB">
        <w:t>Jan Jakubczyk</w:t>
      </w:r>
      <w:r>
        <w:t xml:space="preserve"> – przedstawiciel Głównego Inspektora Farmaceutycznego – Dyrektor Departamentu Kontroli Wewnętrznej i Zarządzania Zgodnością w Głównym Inspektoracie Farmaceutycznym;</w:t>
      </w:r>
    </w:p>
    <w:p w:rsidR="004D6D7F" w:rsidRDefault="00AB0EAE" w:rsidP="00122FC1">
      <w:pPr>
        <w:pStyle w:val="Akapitzlist"/>
        <w:numPr>
          <w:ilvl w:val="0"/>
          <w:numId w:val="1"/>
        </w:numPr>
        <w:ind w:left="426"/>
      </w:pPr>
      <w:r w:rsidRPr="006A3FAB">
        <w:t>Paulina Sosin-Ziarkiewicz</w:t>
      </w:r>
      <w:r>
        <w:t xml:space="preserve"> – przedstawiciel Ministra Zdrowia – Zastępca Dyrektora Departamentu Polityki Lekowej i Farmacji w Ministerstwie Zdrowia;</w:t>
      </w:r>
    </w:p>
    <w:p w:rsidR="004D6D7F" w:rsidRDefault="00AB0EAE" w:rsidP="00122FC1">
      <w:pPr>
        <w:pStyle w:val="Akapitzlist"/>
        <w:numPr>
          <w:ilvl w:val="0"/>
          <w:numId w:val="1"/>
        </w:numPr>
        <w:ind w:left="426"/>
      </w:pPr>
      <w:r w:rsidRPr="006A3FAB">
        <w:t>Alina Górecka</w:t>
      </w:r>
      <w:r>
        <w:t xml:space="preserve"> – przedstawiciel Naczelnej Rady Aptekarskiej – Wiceprezes Naczelnej Rady Aptekarskiej;</w:t>
      </w:r>
    </w:p>
    <w:p w:rsidR="004D6D7F" w:rsidRDefault="00AB0EAE" w:rsidP="00AB0EAE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</w:pPr>
      <w:r w:rsidRPr="008160AD">
        <w:t>Piotr Kowalski</w:t>
      </w:r>
      <w:r>
        <w:t xml:space="preserve"> – przedstawiciel Polskiego Towarzystwa Farmaceutycznego – Prezes Oddziału Polskiego Towarzystwa Farmaceutycznego w Gdańsku.</w:t>
      </w:r>
    </w:p>
    <w:bookmarkEnd w:id="2"/>
    <w:p w:rsidR="004D6D7F" w:rsidRDefault="00AB0EAE" w:rsidP="00AB0EAE">
      <w:pPr>
        <w:spacing w:after="120"/>
      </w:pPr>
      <w:r w:rsidRPr="0094144C">
        <w:rPr>
          <w:b/>
        </w:rPr>
        <w:t>§ 2.</w:t>
      </w:r>
      <w:r>
        <w:t xml:space="preserve"> Na przewodniczącego komisji konkursowej wyznacza się </w:t>
      </w:r>
      <w:r w:rsidRPr="002B740A">
        <w:t>Ann</w:t>
      </w:r>
      <w:r>
        <w:t>ę</w:t>
      </w:r>
      <w:r w:rsidRPr="002B740A">
        <w:t xml:space="preserve"> Olkowsk</w:t>
      </w:r>
      <w:r>
        <w:t>ą</w:t>
      </w:r>
      <w:r w:rsidRPr="002B740A">
        <w:t>-Jacyno</w:t>
      </w:r>
      <w:r>
        <w:t>, II Wicewojewodę Pomorską.</w:t>
      </w:r>
    </w:p>
    <w:p w:rsidR="004D6D7F" w:rsidRDefault="00AB0EAE" w:rsidP="00122FC1">
      <w:r w:rsidRPr="0094144C">
        <w:rPr>
          <w:b/>
        </w:rPr>
        <w:t>§</w:t>
      </w:r>
      <w:r>
        <w:rPr>
          <w:b/>
        </w:rPr>
        <w:t> </w:t>
      </w:r>
      <w:r w:rsidRPr="0094144C">
        <w:rPr>
          <w:b/>
        </w:rPr>
        <w:t>3.</w:t>
      </w:r>
      <w:r>
        <w:t> Obsługę Komisji Konkursowej zapewnia Biuro Kadr i Organizacji Pomorskiego Urzędu Wojewódzkiego w Gdańsku.</w:t>
      </w:r>
    </w:p>
    <w:p w:rsidR="004D6D7F" w:rsidRDefault="00AB0EAE" w:rsidP="00AB0EAE">
      <w:pPr>
        <w:spacing w:after="120"/>
      </w:pPr>
      <w:r w:rsidRPr="0094144C">
        <w:rPr>
          <w:b/>
        </w:rPr>
        <w:t>§</w:t>
      </w:r>
      <w:r>
        <w:rPr>
          <w:b/>
        </w:rPr>
        <w:t> </w:t>
      </w:r>
      <w:r w:rsidRPr="0094144C">
        <w:rPr>
          <w:b/>
        </w:rPr>
        <w:t>4</w:t>
      </w:r>
      <w:r>
        <w:t>. Po przeprowadzeniu konkursu i zakończeniu prac komisja konkursowa ulega rozwiązaniu.</w:t>
      </w:r>
    </w:p>
    <w:p w:rsidR="00665D8E" w:rsidRDefault="00AB0EAE" w:rsidP="00AB0EAE">
      <w:pPr>
        <w:spacing w:after="600"/>
      </w:pPr>
      <w:r w:rsidRPr="0094144C">
        <w:rPr>
          <w:b/>
        </w:rPr>
        <w:t>§ 5</w:t>
      </w:r>
      <w:r>
        <w:t>. Zarządzenie wchodzi w życie z dniem podpisania.</w:t>
      </w:r>
    </w:p>
    <w:p w:rsidR="00AB0EAE" w:rsidRDefault="00AB0EAE" w:rsidP="00AB0EAE">
      <w:pPr>
        <w:ind w:firstLine="3828"/>
        <w:jc w:val="center"/>
        <w:rPr>
          <w:rFonts w:cs="Arial"/>
        </w:rPr>
      </w:pPr>
      <w:r>
        <w:rPr>
          <w:rFonts w:cs="Arial"/>
        </w:rPr>
        <w:t>Wojewoda Pomorski</w:t>
      </w:r>
    </w:p>
    <w:p w:rsidR="00AB0EAE" w:rsidRDefault="00AB0EAE" w:rsidP="00AB0EAE">
      <w:pPr>
        <w:ind w:firstLine="3828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AB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615"/>
    <w:multiLevelType w:val="hybridMultilevel"/>
    <w:tmpl w:val="6830576E"/>
    <w:lvl w:ilvl="0" w:tplc="C6CE4DE4">
      <w:start w:val="1"/>
      <w:numFmt w:val="decimal"/>
      <w:lvlText w:val="%1)"/>
      <w:lvlJc w:val="left"/>
      <w:pPr>
        <w:ind w:left="1429" w:hanging="360"/>
      </w:pPr>
    </w:lvl>
    <w:lvl w:ilvl="1" w:tplc="8D5EE5A6" w:tentative="1">
      <w:start w:val="1"/>
      <w:numFmt w:val="lowerLetter"/>
      <w:lvlText w:val="%2."/>
      <w:lvlJc w:val="left"/>
      <w:pPr>
        <w:ind w:left="2149" w:hanging="360"/>
      </w:pPr>
    </w:lvl>
    <w:lvl w:ilvl="2" w:tplc="9D068F30" w:tentative="1">
      <w:start w:val="1"/>
      <w:numFmt w:val="lowerRoman"/>
      <w:lvlText w:val="%3."/>
      <w:lvlJc w:val="right"/>
      <w:pPr>
        <w:ind w:left="2869" w:hanging="180"/>
      </w:pPr>
    </w:lvl>
    <w:lvl w:ilvl="3" w:tplc="C7AEE604" w:tentative="1">
      <w:start w:val="1"/>
      <w:numFmt w:val="decimal"/>
      <w:lvlText w:val="%4."/>
      <w:lvlJc w:val="left"/>
      <w:pPr>
        <w:ind w:left="3589" w:hanging="360"/>
      </w:pPr>
    </w:lvl>
    <w:lvl w:ilvl="4" w:tplc="E370E092" w:tentative="1">
      <w:start w:val="1"/>
      <w:numFmt w:val="lowerLetter"/>
      <w:lvlText w:val="%5."/>
      <w:lvlJc w:val="left"/>
      <w:pPr>
        <w:ind w:left="4309" w:hanging="360"/>
      </w:pPr>
    </w:lvl>
    <w:lvl w:ilvl="5" w:tplc="F9DADDFA" w:tentative="1">
      <w:start w:val="1"/>
      <w:numFmt w:val="lowerRoman"/>
      <w:lvlText w:val="%6."/>
      <w:lvlJc w:val="right"/>
      <w:pPr>
        <w:ind w:left="5029" w:hanging="180"/>
      </w:pPr>
    </w:lvl>
    <w:lvl w:ilvl="6" w:tplc="63E0FA3C" w:tentative="1">
      <w:start w:val="1"/>
      <w:numFmt w:val="decimal"/>
      <w:lvlText w:val="%7."/>
      <w:lvlJc w:val="left"/>
      <w:pPr>
        <w:ind w:left="5749" w:hanging="360"/>
      </w:pPr>
    </w:lvl>
    <w:lvl w:ilvl="7" w:tplc="5B1CA210" w:tentative="1">
      <w:start w:val="1"/>
      <w:numFmt w:val="lowerLetter"/>
      <w:lvlText w:val="%8."/>
      <w:lvlJc w:val="left"/>
      <w:pPr>
        <w:ind w:left="6469" w:hanging="360"/>
      </w:pPr>
    </w:lvl>
    <w:lvl w:ilvl="8" w:tplc="B6BA9D6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00119D"/>
    <w:multiLevelType w:val="hybridMultilevel"/>
    <w:tmpl w:val="EFCCEDD0"/>
    <w:lvl w:ilvl="0" w:tplc="90627AE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4B766508" w:tentative="1">
      <w:start w:val="1"/>
      <w:numFmt w:val="lowerLetter"/>
      <w:lvlText w:val="%2."/>
      <w:lvlJc w:val="left"/>
      <w:pPr>
        <w:ind w:left="1789" w:hanging="360"/>
      </w:pPr>
    </w:lvl>
    <w:lvl w:ilvl="2" w:tplc="38DCA8E8" w:tentative="1">
      <w:start w:val="1"/>
      <w:numFmt w:val="lowerRoman"/>
      <w:lvlText w:val="%3."/>
      <w:lvlJc w:val="right"/>
      <w:pPr>
        <w:ind w:left="2509" w:hanging="180"/>
      </w:pPr>
    </w:lvl>
    <w:lvl w:ilvl="3" w:tplc="7EDC237A" w:tentative="1">
      <w:start w:val="1"/>
      <w:numFmt w:val="decimal"/>
      <w:lvlText w:val="%4."/>
      <w:lvlJc w:val="left"/>
      <w:pPr>
        <w:ind w:left="3229" w:hanging="360"/>
      </w:pPr>
    </w:lvl>
    <w:lvl w:ilvl="4" w:tplc="6FE05246" w:tentative="1">
      <w:start w:val="1"/>
      <w:numFmt w:val="lowerLetter"/>
      <w:lvlText w:val="%5."/>
      <w:lvlJc w:val="left"/>
      <w:pPr>
        <w:ind w:left="3949" w:hanging="360"/>
      </w:pPr>
    </w:lvl>
    <w:lvl w:ilvl="5" w:tplc="B40CC2BC" w:tentative="1">
      <w:start w:val="1"/>
      <w:numFmt w:val="lowerRoman"/>
      <w:lvlText w:val="%6."/>
      <w:lvlJc w:val="right"/>
      <w:pPr>
        <w:ind w:left="4669" w:hanging="180"/>
      </w:pPr>
    </w:lvl>
    <w:lvl w:ilvl="6" w:tplc="52AC0788" w:tentative="1">
      <w:start w:val="1"/>
      <w:numFmt w:val="decimal"/>
      <w:lvlText w:val="%7."/>
      <w:lvlJc w:val="left"/>
      <w:pPr>
        <w:ind w:left="5389" w:hanging="360"/>
      </w:pPr>
    </w:lvl>
    <w:lvl w:ilvl="7" w:tplc="27042F48" w:tentative="1">
      <w:start w:val="1"/>
      <w:numFmt w:val="lowerLetter"/>
      <w:lvlText w:val="%8."/>
      <w:lvlJc w:val="left"/>
      <w:pPr>
        <w:ind w:left="6109" w:hanging="360"/>
      </w:pPr>
    </w:lvl>
    <w:lvl w:ilvl="8" w:tplc="6212E06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AE"/>
    <w:rsid w:val="00A910F9"/>
    <w:rsid w:val="00A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F9396-0BFE-4556-AB67-41E94977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63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122FC1"/>
    <w:pPr>
      <w:ind w:left="720"/>
      <w:contextualSpacing/>
    </w:pPr>
  </w:style>
  <w:style w:type="paragraph" w:styleId="Poprawka">
    <w:name w:val="Revision"/>
    <w:hidden/>
    <w:uiPriority w:val="99"/>
    <w:semiHidden/>
    <w:rsid w:val="00447E7A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14D2-AF46-472C-9D14-8E04397B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 maja 2025 roku w sprawie  powołania komisji konkursowej do wyboru kandydata na stanowisko Pomorskiego Wojewódzkiego Inspektora Farmaceutycznego</dc:title>
  <dc:creator>Maria Leszczyńska</dc:creator>
  <cp:lastModifiedBy>Monika Giedrojć</cp:lastModifiedBy>
  <cp:revision>45</cp:revision>
  <cp:lastPrinted>2017-01-05T08:10:00Z</cp:lastPrinted>
  <dcterms:created xsi:type="dcterms:W3CDTF">2021-05-05T14:26:00Z</dcterms:created>
  <dcterms:modified xsi:type="dcterms:W3CDTF">2025-05-27T05:41:00Z</dcterms:modified>
</cp:coreProperties>
</file>