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ACE" w14:textId="77777777" w:rsidR="00B72143" w:rsidRPr="00D32749" w:rsidRDefault="008D3434">
      <w:pPr>
        <w:ind w:left="8523" w:right="-29"/>
        <w:rPr>
          <w:rFonts w:ascii="Times New Roman"/>
          <w:sz w:val="20"/>
        </w:rPr>
      </w:pPr>
      <w:r w:rsidRPr="00D32749">
        <w:rPr>
          <w:rFonts w:ascii="Times New Roman"/>
          <w:noProof/>
          <w:sz w:val="20"/>
        </w:rPr>
        <w:drawing>
          <wp:inline distT="0" distB="0" distL="0" distR="0" wp14:anchorId="1F52EA0B" wp14:editId="4AE95D0C">
            <wp:extent cx="1415408" cy="37299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15408" cy="372999"/>
                    </a:xfrm>
                    <a:prstGeom prst="rect">
                      <a:avLst/>
                    </a:prstGeom>
                  </pic:spPr>
                </pic:pic>
              </a:graphicData>
            </a:graphic>
          </wp:inline>
        </w:drawing>
      </w:r>
    </w:p>
    <w:p w14:paraId="331495F3" w14:textId="77777777" w:rsidR="00B72143" w:rsidRPr="00D32749" w:rsidRDefault="00B72143">
      <w:pPr>
        <w:pStyle w:val="Tekstpodstawowy"/>
        <w:ind w:left="0"/>
        <w:jc w:val="left"/>
        <w:rPr>
          <w:rFonts w:ascii="Times New Roman"/>
        </w:rPr>
      </w:pPr>
    </w:p>
    <w:p w14:paraId="37C96172" w14:textId="77777777" w:rsidR="00B72143" w:rsidRPr="00D32749" w:rsidRDefault="00B72143">
      <w:pPr>
        <w:pStyle w:val="Tekstpodstawowy"/>
        <w:ind w:left="0"/>
        <w:jc w:val="left"/>
        <w:rPr>
          <w:rFonts w:ascii="Times New Roman"/>
        </w:rPr>
      </w:pPr>
    </w:p>
    <w:p w14:paraId="43AC27E8" w14:textId="77777777" w:rsidR="00B72143" w:rsidRPr="00D32749" w:rsidRDefault="00B72143">
      <w:pPr>
        <w:pStyle w:val="Tekstpodstawowy"/>
        <w:spacing w:before="62"/>
        <w:ind w:left="0"/>
        <w:jc w:val="left"/>
        <w:rPr>
          <w:rFonts w:ascii="Times New Roman"/>
        </w:rPr>
      </w:pPr>
    </w:p>
    <w:p w14:paraId="3E83D2C9" w14:textId="77777777" w:rsidR="00B72143" w:rsidRPr="00D32749" w:rsidRDefault="008D3434">
      <w:pPr>
        <w:pStyle w:val="Tekstpodstawowy"/>
        <w:ind w:left="6182" w:firstLine="1375"/>
        <w:jc w:val="left"/>
      </w:pPr>
      <w:r w:rsidRPr="00D32749">
        <w:rPr>
          <w:noProof/>
        </w:rPr>
        <mc:AlternateContent>
          <mc:Choice Requires="wps">
            <w:drawing>
              <wp:anchor distT="0" distB="0" distL="0" distR="0" simplePos="0" relativeHeight="251658240" behindDoc="0" locked="0" layoutInCell="1" allowOverlap="1" wp14:anchorId="75A35FE9" wp14:editId="17A36396">
                <wp:simplePos x="0" y="0"/>
                <wp:positionH relativeFrom="page">
                  <wp:posOffset>429768</wp:posOffset>
                </wp:positionH>
                <wp:positionV relativeFrom="paragraph">
                  <wp:posOffset>320583</wp:posOffset>
                </wp:positionV>
                <wp:extent cx="6764020" cy="12700"/>
                <wp:effectExtent l="0" t="0" r="0" b="0"/>
                <wp:wrapNone/>
                <wp:docPr id="2" name="Graphic 2"/>
                <wp:cNvGraphicFramePr/>
                <a:graphic xmlns:a="http://schemas.openxmlformats.org/drawingml/2006/main">
                  <a:graphicData uri="http://schemas.microsoft.com/office/word/2010/wordprocessingShape">
                    <wps:wsp>
                      <wps:cNvSpPr/>
                      <wps:spPr>
                        <a:xfrm>
                          <a:off x="0" y="0"/>
                          <a:ext cx="6764020" cy="12700"/>
                        </a:xfrm>
                        <a:custGeom>
                          <a:avLst/>
                          <a:gdLst/>
                          <a:ahLst/>
                          <a:cxnLst/>
                          <a:rect l="l" t="t" r="r" b="b"/>
                          <a:pathLst>
                            <a:path w="6764020" h="12700">
                              <a:moveTo>
                                <a:pt x="6763499" y="0"/>
                              </a:moveTo>
                              <a:lnTo>
                                <a:pt x="6763499" y="0"/>
                              </a:lnTo>
                              <a:lnTo>
                                <a:pt x="0" y="0"/>
                              </a:lnTo>
                              <a:lnTo>
                                <a:pt x="0" y="12192"/>
                              </a:lnTo>
                              <a:lnTo>
                                <a:pt x="6763499" y="12192"/>
                              </a:lnTo>
                              <a:lnTo>
                                <a:pt x="6763499"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4078193F" id="Graphic 2" o:spid="_x0000_s1026" style="position:absolute;margin-left:33.85pt;margin-top:25.25pt;width:532.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764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" path="m6763499,r,l,,,12192r6763499,l6763499,xe" fillcolor="gray" stroked="f">
                <v:path arrowok="t"/>
                <w10:wrap anchorx="page"/>
              </v:shape>
            </w:pict>
          </mc:Fallback>
        </mc:AlternateContent>
      </w:r>
      <w:r w:rsidRPr="00D32749">
        <w:rPr>
          <w:noProof/>
        </w:rPr>
        <w:drawing>
          <wp:anchor distT="0" distB="0" distL="0" distR="0" simplePos="0" relativeHeight="251660288" behindDoc="0" locked="0" layoutInCell="1" allowOverlap="1" wp14:anchorId="7230215E" wp14:editId="3B7D15F9">
            <wp:simplePos x="0" y="0"/>
            <wp:positionH relativeFrom="page">
              <wp:posOffset>442595</wp:posOffset>
            </wp:positionH>
            <wp:positionV relativeFrom="paragraph">
              <wp:posOffset>-624346</wp:posOffset>
            </wp:positionV>
            <wp:extent cx="2343149" cy="885823"/>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43149" cy="885823"/>
                    </a:xfrm>
                    <a:prstGeom prst="rect">
                      <a:avLst/>
                    </a:prstGeom>
                  </pic:spPr>
                </pic:pic>
              </a:graphicData>
            </a:graphic>
          </wp:anchor>
        </w:drawing>
      </w:r>
      <w:r w:rsidRPr="00D32749">
        <w:rPr>
          <w:w w:val="120"/>
          <w:sz w:val="19"/>
        </w:rPr>
        <w:t xml:space="preserve">Arkusz informacyjny – Sygnaliści i swoboda przekazywania i otrzymywania </w:t>
      </w:r>
      <w:r w:rsidRPr="00D32749">
        <w:rPr>
          <w:spacing w:val="-2"/>
          <w:w w:val="120"/>
          <w:sz w:val="19"/>
        </w:rPr>
        <w:t>informacji</w:t>
      </w:r>
    </w:p>
    <w:p w14:paraId="623A4B40" w14:textId="77777777" w:rsidR="00B72143" w:rsidRPr="00D32749" w:rsidRDefault="00B72143">
      <w:pPr>
        <w:pStyle w:val="Tekstpodstawowy"/>
        <w:spacing w:before="115"/>
        <w:ind w:left="0"/>
        <w:jc w:val="left"/>
        <w:rPr>
          <w:sz w:val="18"/>
        </w:rPr>
      </w:pPr>
    </w:p>
    <w:p w14:paraId="7165B51B" w14:textId="77777777" w:rsidR="00B72143" w:rsidRPr="00D32749" w:rsidRDefault="008D3434">
      <w:pPr>
        <w:ind w:left="4387" w:right="874" w:firstLine="4000"/>
        <w:rPr>
          <w:sz w:val="18"/>
        </w:rPr>
      </w:pPr>
      <w:r w:rsidRPr="00D32749">
        <w:rPr>
          <w:color w:val="EB7E12"/>
          <w:w w:val="120"/>
          <w:sz w:val="17"/>
        </w:rPr>
        <w:t xml:space="preserve">Wrzesień 2024 Niniejsza nota informacyjna nie jest wiążąca dla Trybunału i nie ma </w:t>
      </w:r>
      <w:r w:rsidRPr="00D32749">
        <w:rPr>
          <w:color w:val="EB7E12"/>
          <w:spacing w:val="-2"/>
          <w:w w:val="120"/>
          <w:sz w:val="17"/>
        </w:rPr>
        <w:t>charakteru wyczerpującego.</w:t>
      </w:r>
    </w:p>
    <w:p w14:paraId="65E1CB5C" w14:textId="77777777" w:rsidR="00B72143" w:rsidRPr="00D32749" w:rsidRDefault="00B72143">
      <w:pPr>
        <w:pStyle w:val="Tekstpodstawowy"/>
        <w:spacing w:before="38"/>
        <w:ind w:left="0"/>
        <w:jc w:val="left"/>
        <w:rPr>
          <w:sz w:val="18"/>
        </w:rPr>
      </w:pPr>
    </w:p>
    <w:p w14:paraId="224380AF" w14:textId="171B360D" w:rsidR="00B72143" w:rsidRPr="00D32749" w:rsidRDefault="008D3434">
      <w:pPr>
        <w:pStyle w:val="Tytu"/>
        <w:tabs>
          <w:tab w:val="left" w:pos="4483"/>
          <w:tab w:val="left" w:pos="5594"/>
          <w:tab w:val="left" w:pos="7718"/>
          <w:tab w:val="left" w:pos="8450"/>
        </w:tabs>
      </w:pPr>
      <w:r w:rsidRPr="00D32749">
        <w:rPr>
          <w:color w:val="0071BB"/>
          <w:spacing w:val="-2"/>
          <w:w w:val="120"/>
          <w:sz w:val="43"/>
        </w:rPr>
        <w:t>Sygnaliści</w:t>
      </w:r>
      <w:r w:rsidRPr="00D32749">
        <w:rPr>
          <w:color w:val="0071BB"/>
          <w:sz w:val="43"/>
        </w:rPr>
        <w:tab/>
      </w:r>
      <w:r w:rsidRPr="00D32749">
        <w:rPr>
          <w:color w:val="0071BB"/>
          <w:spacing w:val="-4"/>
          <w:w w:val="120"/>
          <w:sz w:val="43"/>
        </w:rPr>
        <w:t>i</w:t>
      </w:r>
      <w:r w:rsidRPr="00D32749">
        <w:rPr>
          <w:color w:val="0071BB"/>
          <w:sz w:val="43"/>
        </w:rPr>
        <w:tab/>
      </w:r>
      <w:r w:rsidRPr="00D32749">
        <w:rPr>
          <w:color w:val="0071BB"/>
          <w:spacing w:val="-2"/>
          <w:w w:val="120"/>
          <w:sz w:val="43"/>
        </w:rPr>
        <w:t>swoboda</w:t>
      </w:r>
      <w:r w:rsidRPr="00D32749">
        <w:rPr>
          <w:color w:val="0071BB"/>
          <w:sz w:val="43"/>
        </w:rPr>
        <w:tab/>
      </w:r>
      <w:r w:rsidRPr="00D32749">
        <w:rPr>
          <w:color w:val="0071BB"/>
          <w:spacing w:val="-6"/>
          <w:w w:val="120"/>
          <w:sz w:val="43"/>
        </w:rPr>
        <w:t>do</w:t>
      </w:r>
      <w:r w:rsidRPr="00D32749">
        <w:rPr>
          <w:color w:val="0071BB"/>
          <w:sz w:val="43"/>
        </w:rPr>
        <w:t xml:space="preserve"> </w:t>
      </w:r>
      <w:r w:rsidRPr="00D32749">
        <w:rPr>
          <w:color w:val="0071BB"/>
          <w:spacing w:val="-2"/>
          <w:w w:val="120"/>
          <w:sz w:val="43"/>
        </w:rPr>
        <w:t xml:space="preserve">przekazywania </w:t>
      </w:r>
      <w:r w:rsidRPr="00D32749">
        <w:rPr>
          <w:color w:val="0071BB"/>
          <w:w w:val="120"/>
          <w:sz w:val="43"/>
        </w:rPr>
        <w:t>i otrzymywania informacji</w:t>
      </w:r>
    </w:p>
    <w:p w14:paraId="12AC8182" w14:textId="77777777" w:rsidR="00B72143" w:rsidRPr="00D32749" w:rsidRDefault="008D3434">
      <w:pPr>
        <w:spacing w:line="60" w:lineRule="exact"/>
        <w:ind w:left="845"/>
        <w:rPr>
          <w:sz w:val="6"/>
        </w:rPr>
      </w:pPr>
      <w:r w:rsidRPr="00D32749">
        <w:rPr>
          <w:noProof/>
          <w:sz w:val="6"/>
        </w:rPr>
        <mc:AlternateContent>
          <mc:Choice Requires="wpg">
            <w:drawing>
              <wp:inline distT="0" distB="0" distL="0" distR="0" wp14:anchorId="48C0D0FE" wp14:editId="281E6A74">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4D59F655"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7EF11A16" w14:textId="77777777" w:rsidR="00B72143" w:rsidRPr="00D32749" w:rsidRDefault="008D3434">
      <w:pPr>
        <w:pStyle w:val="Tekstpodstawowy"/>
        <w:ind w:left="0"/>
        <w:jc w:val="left"/>
        <w:rPr>
          <w:sz w:val="17"/>
        </w:rPr>
      </w:pPr>
      <w:r w:rsidRPr="00D32749">
        <w:rPr>
          <w:noProof/>
          <w:sz w:val="17"/>
        </w:rPr>
        <mc:AlternateContent>
          <mc:Choice Requires="wps">
            <w:drawing>
              <wp:anchor distT="0" distB="0" distL="0" distR="0" simplePos="0" relativeHeight="251664384" behindDoc="1" locked="0" layoutInCell="1" allowOverlap="1" wp14:anchorId="31E6B73D" wp14:editId="7B10637E">
                <wp:simplePos x="0" y="0"/>
                <wp:positionH relativeFrom="page">
                  <wp:posOffset>842772</wp:posOffset>
                </wp:positionH>
                <wp:positionV relativeFrom="paragraph">
                  <wp:posOffset>150781</wp:posOffset>
                </wp:positionV>
                <wp:extent cx="5875020" cy="1971039"/>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875020" cy="1971039"/>
                        </a:xfrm>
                        <a:prstGeom prst="rect">
                          <a:avLst/>
                        </a:prstGeom>
                        <a:solidFill>
                          <a:srgbClr val="F3F3F3"/>
                        </a:solidFill>
                        <a:ln w="6096">
                          <a:solidFill>
                            <a:srgbClr val="000000"/>
                          </a:solidFill>
                          <a:prstDash val="dot"/>
                        </a:ln>
                      </wps:spPr>
                      <wps:txbx>
                        <w:txbxContent>
                          <w:p w14:paraId="1A9852CC" w14:textId="7B224A83" w:rsidR="00B72143" w:rsidRPr="00D32749" w:rsidRDefault="008D3434">
                            <w:pPr>
                              <w:spacing w:before="33" w:line="249" w:lineRule="auto"/>
                              <w:ind w:left="107" w:right="106"/>
                              <w:jc w:val="both"/>
                              <w:rPr>
                                <w:color w:val="000000"/>
                                <w:sz w:val="20"/>
                              </w:rPr>
                            </w:pPr>
                            <w:r w:rsidRPr="00D32749">
                              <w:rPr>
                                <w:rFonts w:ascii="Arial"/>
                                <w:b/>
                                <w:color w:val="404040"/>
                                <w:w w:val="120"/>
                                <w:sz w:val="19"/>
                              </w:rPr>
                              <w:t>Artyku</w:t>
                            </w:r>
                            <w:r w:rsidRPr="00D32749">
                              <w:rPr>
                                <w:rFonts w:ascii="Arial"/>
                                <w:b/>
                                <w:color w:val="404040"/>
                                <w:w w:val="120"/>
                                <w:sz w:val="19"/>
                              </w:rPr>
                              <w:t>ł</w:t>
                            </w:r>
                            <w:r w:rsidRPr="00D32749">
                              <w:rPr>
                                <w:rFonts w:ascii="Arial"/>
                                <w:b/>
                                <w:color w:val="404040"/>
                                <w:w w:val="120"/>
                                <w:sz w:val="19"/>
                              </w:rPr>
                              <w:t xml:space="preserve"> 10 (wolno</w:t>
                            </w:r>
                            <w:r w:rsidRPr="00D32749">
                              <w:rPr>
                                <w:rFonts w:ascii="Arial"/>
                                <w:b/>
                                <w:color w:val="404040"/>
                                <w:w w:val="120"/>
                                <w:sz w:val="19"/>
                              </w:rPr>
                              <w:t>ść</w:t>
                            </w:r>
                            <w:r w:rsidRPr="00D32749">
                              <w:rPr>
                                <w:rFonts w:ascii="Arial"/>
                                <w:b/>
                                <w:color w:val="404040"/>
                                <w:w w:val="120"/>
                                <w:sz w:val="19"/>
                              </w:rPr>
                              <w:t xml:space="preserve"> wypowiedzi) </w:t>
                            </w:r>
                            <w:hyperlink r:id="rId9">
                              <w:r w:rsidRPr="00D32749">
                                <w:rPr>
                                  <w:rFonts w:ascii="Arial"/>
                                  <w:b/>
                                  <w:color w:val="0071BB"/>
                                  <w:w w:val="120"/>
                                  <w:sz w:val="19"/>
                                  <w:u w:val="single" w:color="0071BB"/>
                                </w:rPr>
                                <w:t xml:space="preserve">Europejskiej </w:t>
                              </w:r>
                              <w:r w:rsidR="00D32749" w:rsidRPr="00D32749">
                                <w:rPr>
                                  <w:rFonts w:ascii="Arial"/>
                                  <w:b/>
                                  <w:color w:val="0071BB"/>
                                  <w:w w:val="120"/>
                                  <w:sz w:val="19"/>
                                  <w:u w:val="single" w:color="0071BB"/>
                                </w:rPr>
                                <w:t>K</w:t>
                              </w:r>
                              <w:r w:rsidRPr="00D32749">
                                <w:rPr>
                                  <w:rFonts w:ascii="Arial"/>
                                  <w:b/>
                                  <w:color w:val="0071BB"/>
                                  <w:w w:val="120"/>
                                  <w:sz w:val="19"/>
                                  <w:u w:val="single" w:color="0071BB"/>
                                </w:rPr>
                                <w:t xml:space="preserve">onwencji </w:t>
                              </w:r>
                            </w:hyperlink>
                            <w:hyperlink r:id="rId10">
                              <w:r w:rsidR="00D32749" w:rsidRPr="00D32749">
                                <w:rPr>
                                  <w:rFonts w:ascii="Arial"/>
                                  <w:b/>
                                  <w:color w:val="0071BB"/>
                                  <w:spacing w:val="-2"/>
                                  <w:w w:val="120"/>
                                  <w:sz w:val="19"/>
                                  <w:u w:val="dotted" w:color="0071BB"/>
                                </w:rPr>
                                <w:t>P</w:t>
                              </w:r>
                              <w:r w:rsidRPr="00D32749">
                                <w:rPr>
                                  <w:rFonts w:ascii="Arial"/>
                                  <w:b/>
                                  <w:color w:val="0071BB"/>
                                  <w:spacing w:val="-2"/>
                                  <w:w w:val="120"/>
                                  <w:sz w:val="19"/>
                                  <w:u w:val="dotted" w:color="0071BB"/>
                                </w:rPr>
                                <w:t xml:space="preserve">raw </w:t>
                              </w:r>
                              <w:r w:rsidR="00D32749" w:rsidRPr="00D32749">
                                <w:rPr>
                                  <w:rFonts w:ascii="Arial"/>
                                  <w:b/>
                                  <w:color w:val="0071BB"/>
                                  <w:spacing w:val="-2"/>
                                  <w:w w:val="120"/>
                                  <w:sz w:val="19"/>
                                  <w:u w:val="dotted" w:color="0071BB"/>
                                </w:rPr>
                                <w:t>C</w:t>
                              </w:r>
                              <w:r w:rsidRPr="00D32749">
                                <w:rPr>
                                  <w:rFonts w:ascii="Arial"/>
                                  <w:b/>
                                  <w:color w:val="0071BB"/>
                                  <w:spacing w:val="-2"/>
                                  <w:w w:val="120"/>
                                  <w:sz w:val="19"/>
                                  <w:u w:val="dotted" w:color="0071BB"/>
                                </w:rPr>
                                <w:t>z</w:t>
                              </w:r>
                              <w:r w:rsidRPr="00D32749">
                                <w:rPr>
                                  <w:rFonts w:ascii="Arial"/>
                                  <w:b/>
                                  <w:color w:val="0071BB"/>
                                  <w:spacing w:val="-2"/>
                                  <w:w w:val="120"/>
                                  <w:sz w:val="19"/>
                                  <w:u w:val="dotted" w:color="0071BB"/>
                                </w:rPr>
                                <w:t>ł</w:t>
                              </w:r>
                              <w:r w:rsidRPr="00D32749">
                                <w:rPr>
                                  <w:rFonts w:ascii="Arial"/>
                                  <w:b/>
                                  <w:color w:val="0071BB"/>
                                  <w:spacing w:val="-2"/>
                                  <w:w w:val="120"/>
                                  <w:sz w:val="19"/>
                                  <w:u w:val="dotted" w:color="0071BB"/>
                                </w:rPr>
                                <w:t>owieka</w:t>
                              </w:r>
                              <w:r w:rsidRPr="00D32749">
                                <w:rPr>
                                  <w:color w:val="404040"/>
                                  <w:spacing w:val="-2"/>
                                  <w:w w:val="120"/>
                                  <w:sz w:val="19"/>
                                </w:rPr>
                                <w:t>:</w:t>
                              </w:r>
                            </w:hyperlink>
                          </w:p>
                          <w:p w14:paraId="60AD2E01" w14:textId="61DD6559" w:rsidR="00B72143" w:rsidRPr="00D32749" w:rsidRDefault="008D3434">
                            <w:pPr>
                              <w:pStyle w:val="Tekstpodstawowy"/>
                              <w:spacing w:before="68"/>
                              <w:ind w:left="107" w:right="107"/>
                              <w:rPr>
                                <w:color w:val="000000"/>
                              </w:rPr>
                            </w:pPr>
                            <w:r w:rsidRPr="00D32749">
                              <w:rPr>
                                <w:color w:val="404040"/>
                                <w:w w:val="120"/>
                                <w:sz w:val="19"/>
                              </w:rPr>
                              <w:t xml:space="preserve">„1. Każdy ma prawo do wolności wypowiedzi. Prawo to obejmuje </w:t>
                            </w:r>
                            <w:r w:rsidR="00D32749">
                              <w:rPr>
                                <w:color w:val="404040"/>
                                <w:w w:val="120"/>
                                <w:sz w:val="19"/>
                              </w:rPr>
                              <w:t>wolność</w:t>
                            </w:r>
                            <w:r w:rsidRPr="00D32749">
                              <w:rPr>
                                <w:color w:val="404040"/>
                                <w:w w:val="120"/>
                                <w:sz w:val="19"/>
                              </w:rPr>
                              <w:t xml:space="preserve"> posiadania poglądów oraz otrzymywania i przekazywania informacji i idei bez ingerencji władz publicznych i bez względu na granice państwowe. ...</w:t>
                            </w:r>
                          </w:p>
                          <w:p w14:paraId="6ECACAA8" w14:textId="6EC444AD" w:rsidR="00B72143" w:rsidRPr="00D32749" w:rsidRDefault="008D3434" w:rsidP="005F26BD">
                            <w:pPr>
                              <w:pStyle w:val="Tekstpodstawowy"/>
                              <w:spacing w:before="58"/>
                              <w:ind w:left="107" w:right="104" w:firstLine="69"/>
                              <w:jc w:val="center"/>
                              <w:rPr>
                                <w:color w:val="000000"/>
                              </w:rPr>
                            </w:pPr>
                            <w:r w:rsidRPr="00D32749">
                              <w:rPr>
                                <w:color w:val="404040"/>
                                <w:w w:val="120"/>
                                <w:sz w:val="19"/>
                              </w:rPr>
                              <w:t xml:space="preserve">2. Korzystanie z tych wolności, </w:t>
                            </w:r>
                            <w:r w:rsidR="00D32749">
                              <w:rPr>
                                <w:color w:val="404040"/>
                                <w:w w:val="120"/>
                                <w:sz w:val="19"/>
                              </w:rPr>
                              <w:t>pociągających za sobą obowiązki i odpowiedzialność</w:t>
                            </w:r>
                            <w:r w:rsidRPr="00D32749">
                              <w:rPr>
                                <w:color w:val="404040"/>
                                <w:w w:val="120"/>
                                <w:sz w:val="19"/>
                              </w:rPr>
                              <w:t xml:space="preserve"> może podlegać </w:t>
                            </w:r>
                            <w:r w:rsidR="00D32749">
                              <w:rPr>
                                <w:color w:val="404040"/>
                                <w:w w:val="120"/>
                                <w:sz w:val="19"/>
                              </w:rPr>
                              <w:t>takim wymogom formalnym</w:t>
                            </w:r>
                            <w:r w:rsidRPr="00D32749">
                              <w:rPr>
                                <w:color w:val="404040"/>
                                <w:w w:val="120"/>
                                <w:sz w:val="19"/>
                              </w:rPr>
                              <w:t xml:space="preserve">, warunkom, ograniczeniom </w:t>
                            </w:r>
                            <w:r w:rsidR="00D32749">
                              <w:rPr>
                                <w:color w:val="404040"/>
                                <w:w w:val="120"/>
                                <w:sz w:val="19"/>
                              </w:rPr>
                              <w:t>i</w:t>
                            </w:r>
                            <w:r w:rsidRPr="00D32749">
                              <w:rPr>
                                <w:color w:val="404040"/>
                                <w:w w:val="120"/>
                                <w:sz w:val="19"/>
                              </w:rPr>
                              <w:t xml:space="preserve"> sankcjom </w:t>
                            </w:r>
                            <w:r w:rsidR="00D32749">
                              <w:rPr>
                                <w:color w:val="404040"/>
                                <w:w w:val="120"/>
                                <w:sz w:val="19"/>
                              </w:rPr>
                              <w:t>jakie są przewidziane przez ustawę</w:t>
                            </w:r>
                            <w:r w:rsidRPr="00D32749">
                              <w:rPr>
                                <w:color w:val="404040"/>
                                <w:w w:val="120"/>
                                <w:sz w:val="19"/>
                              </w:rPr>
                              <w:t xml:space="preserve"> i niezbędn</w:t>
                            </w:r>
                            <w:r w:rsidR="00D32749">
                              <w:rPr>
                                <w:color w:val="404040"/>
                                <w:w w:val="120"/>
                                <w:sz w:val="19"/>
                              </w:rPr>
                              <w:t>e</w:t>
                            </w:r>
                            <w:r w:rsidRPr="00D32749">
                              <w:rPr>
                                <w:color w:val="404040"/>
                                <w:w w:val="120"/>
                                <w:sz w:val="19"/>
                              </w:rPr>
                              <w:t xml:space="preserve"> w społeczeństwie</w:t>
                            </w:r>
                            <w:r w:rsidR="00D32749">
                              <w:rPr>
                                <w:color w:val="404040"/>
                                <w:w w:val="120"/>
                                <w:sz w:val="19"/>
                              </w:rPr>
                              <w:t xml:space="preserve"> demokratycznym</w:t>
                            </w:r>
                            <w:r w:rsidRPr="00D32749">
                              <w:rPr>
                                <w:color w:val="404040"/>
                                <w:w w:val="120"/>
                                <w:sz w:val="19"/>
                              </w:rPr>
                              <w:t xml:space="preserve">, w interesie bezpieczeństwa </w:t>
                            </w:r>
                            <w:r w:rsidR="00D32749">
                              <w:rPr>
                                <w:color w:val="404040"/>
                                <w:w w:val="120"/>
                                <w:sz w:val="19"/>
                              </w:rPr>
                              <w:t>państwowego</w:t>
                            </w:r>
                            <w:r w:rsidRPr="00D32749">
                              <w:rPr>
                                <w:color w:val="404040"/>
                                <w:w w:val="120"/>
                                <w:sz w:val="19"/>
                              </w:rPr>
                              <w:t xml:space="preserve">, integralności terytorialnej lub bezpieczeństwa publicznego, </w:t>
                            </w:r>
                            <w:r w:rsidR="00D32749">
                              <w:rPr>
                                <w:color w:val="404040"/>
                                <w:w w:val="120"/>
                                <w:sz w:val="19"/>
                              </w:rPr>
                              <w:t xml:space="preserve">ze względu na konieczność zapobieżenia </w:t>
                            </w:r>
                            <w:r w:rsidRPr="00D32749">
                              <w:rPr>
                                <w:color w:val="404040"/>
                                <w:w w:val="120"/>
                                <w:sz w:val="19"/>
                              </w:rPr>
                              <w:t>zakłóceniom porządku lub przestępstw</w:t>
                            </w:r>
                            <w:r w:rsidR="00D32749">
                              <w:rPr>
                                <w:color w:val="404040"/>
                                <w:w w:val="120"/>
                                <w:sz w:val="19"/>
                              </w:rPr>
                              <w:t>u</w:t>
                            </w:r>
                            <w:r w:rsidRPr="00D32749">
                              <w:rPr>
                                <w:color w:val="404040"/>
                                <w:w w:val="120"/>
                                <w:sz w:val="19"/>
                              </w:rPr>
                              <w:t xml:space="preserve">, </w:t>
                            </w:r>
                            <w:r w:rsidR="00D32749">
                              <w:rPr>
                                <w:color w:val="404040"/>
                                <w:w w:val="120"/>
                                <w:sz w:val="19"/>
                              </w:rPr>
                              <w:t>z uwagi na ochronę</w:t>
                            </w:r>
                            <w:r w:rsidRPr="00D32749">
                              <w:rPr>
                                <w:color w:val="404040"/>
                                <w:w w:val="120"/>
                                <w:sz w:val="19"/>
                              </w:rPr>
                              <w:t xml:space="preserve"> zdrowia </w:t>
                            </w:r>
                            <w:r w:rsidR="00D32749">
                              <w:rPr>
                                <w:color w:val="404040"/>
                                <w:w w:val="120"/>
                                <w:sz w:val="19"/>
                              </w:rPr>
                              <w:t>i</w:t>
                            </w:r>
                            <w:r w:rsidRPr="00D32749">
                              <w:rPr>
                                <w:color w:val="404040"/>
                                <w:w w:val="120"/>
                                <w:sz w:val="19"/>
                              </w:rPr>
                              <w:t xml:space="preserve"> moralności, </w:t>
                            </w:r>
                            <w:r w:rsidR="00D32749">
                              <w:rPr>
                                <w:color w:val="404040"/>
                                <w:w w:val="120"/>
                                <w:sz w:val="19"/>
                              </w:rPr>
                              <w:t>ochronę dobrego imienia</w:t>
                            </w:r>
                            <w:r w:rsidRPr="00D32749">
                              <w:rPr>
                                <w:color w:val="404040"/>
                                <w:w w:val="120"/>
                                <w:sz w:val="19"/>
                              </w:rPr>
                              <w:t xml:space="preserve"> lub praw innych osób, </w:t>
                            </w:r>
                            <w:r w:rsidR="00BA2186">
                              <w:rPr>
                                <w:color w:val="404040"/>
                                <w:w w:val="120"/>
                                <w:sz w:val="19"/>
                              </w:rPr>
                              <w:t>oraz ze względu na zapobieżenie</w:t>
                            </w:r>
                            <w:r w:rsidRPr="00D32749">
                              <w:rPr>
                                <w:color w:val="404040"/>
                                <w:w w:val="120"/>
                                <w:sz w:val="19"/>
                              </w:rPr>
                              <w:t xml:space="preserve"> ujawnieniu informacji </w:t>
                            </w:r>
                            <w:r w:rsidR="00BA2186">
                              <w:rPr>
                                <w:color w:val="404040"/>
                                <w:w w:val="120"/>
                                <w:sz w:val="19"/>
                              </w:rPr>
                              <w:t>poufnych</w:t>
                            </w:r>
                            <w:r w:rsidRPr="00D32749">
                              <w:rPr>
                                <w:color w:val="404040"/>
                                <w:w w:val="120"/>
                                <w:sz w:val="19"/>
                              </w:rPr>
                              <w:t xml:space="preserve"> lub </w:t>
                            </w:r>
                            <w:r w:rsidR="00BA2186">
                              <w:rPr>
                                <w:color w:val="404040"/>
                                <w:w w:val="120"/>
                                <w:sz w:val="19"/>
                              </w:rPr>
                              <w:t>na zagwarantowanie powagi</w:t>
                            </w:r>
                            <w:r w:rsidRPr="00D32749">
                              <w:rPr>
                                <w:color w:val="404040"/>
                                <w:w w:val="120"/>
                                <w:sz w:val="19"/>
                              </w:rPr>
                              <w:t xml:space="preserve"> i bezstronności </w:t>
                            </w:r>
                            <w:r w:rsidR="00BA2186">
                              <w:rPr>
                                <w:color w:val="404040"/>
                                <w:w w:val="120"/>
                                <w:sz w:val="19"/>
                              </w:rPr>
                              <w:t>władzy sądowej</w:t>
                            </w:r>
                            <w:r w:rsidRPr="00D32749">
                              <w:rPr>
                                <w:color w:val="404040"/>
                                <w:w w:val="120"/>
                                <w:sz w:val="19"/>
                              </w:rPr>
                              <w:t>”.</w:t>
                            </w:r>
                          </w:p>
                        </w:txbxContent>
                      </wps:txbx>
                      <wps:bodyPr wrap="square" lIns="0" tIns="0" rIns="0" bIns="0" rtlCol="0"/>
                    </wps:wsp>
                  </a:graphicData>
                </a:graphic>
              </wp:anchor>
            </w:drawing>
          </mc:Choice>
          <mc:Fallback>
            <w:pict>
              <v:shapetype w14:anchorId="31E6B73D" id="_x0000_t202" coordsize="21600,21600" o:spt="202" path="m,l,21600r21600,l21600,xe">
                <v:stroke joinstyle="miter"/>
                <v:path gradientshapeok="t" o:connecttype="rect"/>
              </v:shapetype>
              <v:shape id="Textbox 6" o:spid="_x0000_s1026" type="#_x0000_t202" style="position:absolute;margin-left:66.35pt;margin-top:11.85pt;width:462.6pt;height:155.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" fillcolor="#f3f3f3" strokeweight=".48pt">
                <v:stroke dashstyle="dot"/>
                <v:textbox inset="0,0,0,0">
                  <w:txbxContent>
                    <w:p w14:paraId="1A9852CC" w14:textId="7B224A83" w:rsidR="00B72143" w:rsidRPr="00D32749" w:rsidRDefault="008D3434">
                      <w:pPr>
                        <w:spacing w:before="33" w:line="249" w:lineRule="auto"/>
                        <w:ind w:left="107" w:right="106"/>
                        <w:jc w:val="both"/>
                        <w:rPr>
                          <w:color w:val="000000"/>
                          <w:sz w:val="20"/>
                        </w:rPr>
                      </w:pPr>
                      <w:r w:rsidRPr="00D32749">
                        <w:rPr>
                          <w:rFonts w:ascii="Arial"/>
                          <w:b/>
                          <w:color w:val="404040"/>
                          <w:w w:val="120"/>
                          <w:sz w:val="19"/>
                        </w:rPr>
                        <w:t>Artyku</w:t>
                      </w:r>
                      <w:r w:rsidRPr="00D32749">
                        <w:rPr>
                          <w:rFonts w:ascii="Arial"/>
                          <w:b/>
                          <w:color w:val="404040"/>
                          <w:w w:val="120"/>
                          <w:sz w:val="19"/>
                        </w:rPr>
                        <w:t>ł</w:t>
                      </w:r>
                      <w:r w:rsidRPr="00D32749">
                        <w:rPr>
                          <w:rFonts w:ascii="Arial"/>
                          <w:b/>
                          <w:color w:val="404040"/>
                          <w:w w:val="120"/>
                          <w:sz w:val="19"/>
                        </w:rPr>
                        <w:t xml:space="preserve"> 10 (wolno</w:t>
                      </w:r>
                      <w:r w:rsidRPr="00D32749">
                        <w:rPr>
                          <w:rFonts w:ascii="Arial"/>
                          <w:b/>
                          <w:color w:val="404040"/>
                          <w:w w:val="120"/>
                          <w:sz w:val="19"/>
                        </w:rPr>
                        <w:t>ść</w:t>
                      </w:r>
                      <w:r w:rsidRPr="00D32749">
                        <w:rPr>
                          <w:rFonts w:ascii="Arial"/>
                          <w:b/>
                          <w:color w:val="404040"/>
                          <w:w w:val="120"/>
                          <w:sz w:val="19"/>
                        </w:rPr>
                        <w:t xml:space="preserve"> wypowiedzi) </w:t>
                      </w:r>
                      <w:hyperlink r:id="rId11">
                        <w:r w:rsidRPr="00D32749">
                          <w:rPr>
                            <w:rFonts w:ascii="Arial"/>
                            <w:b/>
                            <w:color w:val="0071BB"/>
                            <w:w w:val="120"/>
                            <w:sz w:val="19"/>
                            <w:u w:val="single" w:color="0071BB"/>
                          </w:rPr>
                          <w:t xml:space="preserve">Europejskiej </w:t>
                        </w:r>
                        <w:r w:rsidR="00D32749" w:rsidRPr="00D32749">
                          <w:rPr>
                            <w:rFonts w:ascii="Arial"/>
                            <w:b/>
                            <w:color w:val="0071BB"/>
                            <w:w w:val="120"/>
                            <w:sz w:val="19"/>
                            <w:u w:val="single" w:color="0071BB"/>
                          </w:rPr>
                          <w:t>K</w:t>
                        </w:r>
                        <w:r w:rsidRPr="00D32749">
                          <w:rPr>
                            <w:rFonts w:ascii="Arial"/>
                            <w:b/>
                            <w:color w:val="0071BB"/>
                            <w:w w:val="120"/>
                            <w:sz w:val="19"/>
                            <w:u w:val="single" w:color="0071BB"/>
                          </w:rPr>
                          <w:t xml:space="preserve">onwencji </w:t>
                        </w:r>
                      </w:hyperlink>
                      <w:hyperlink r:id="rId12">
                        <w:r w:rsidR="00D32749" w:rsidRPr="00D32749">
                          <w:rPr>
                            <w:rFonts w:ascii="Arial"/>
                            <w:b/>
                            <w:color w:val="0071BB"/>
                            <w:spacing w:val="-2"/>
                            <w:w w:val="120"/>
                            <w:sz w:val="19"/>
                            <w:u w:val="dotted" w:color="0071BB"/>
                          </w:rPr>
                          <w:t>P</w:t>
                        </w:r>
                        <w:r w:rsidRPr="00D32749">
                          <w:rPr>
                            <w:rFonts w:ascii="Arial"/>
                            <w:b/>
                            <w:color w:val="0071BB"/>
                            <w:spacing w:val="-2"/>
                            <w:w w:val="120"/>
                            <w:sz w:val="19"/>
                            <w:u w:val="dotted" w:color="0071BB"/>
                          </w:rPr>
                          <w:t xml:space="preserve">raw </w:t>
                        </w:r>
                        <w:r w:rsidR="00D32749" w:rsidRPr="00D32749">
                          <w:rPr>
                            <w:rFonts w:ascii="Arial"/>
                            <w:b/>
                            <w:color w:val="0071BB"/>
                            <w:spacing w:val="-2"/>
                            <w:w w:val="120"/>
                            <w:sz w:val="19"/>
                            <w:u w:val="dotted" w:color="0071BB"/>
                          </w:rPr>
                          <w:t>C</w:t>
                        </w:r>
                        <w:r w:rsidRPr="00D32749">
                          <w:rPr>
                            <w:rFonts w:ascii="Arial"/>
                            <w:b/>
                            <w:color w:val="0071BB"/>
                            <w:spacing w:val="-2"/>
                            <w:w w:val="120"/>
                            <w:sz w:val="19"/>
                            <w:u w:val="dotted" w:color="0071BB"/>
                          </w:rPr>
                          <w:t>z</w:t>
                        </w:r>
                        <w:r w:rsidRPr="00D32749">
                          <w:rPr>
                            <w:rFonts w:ascii="Arial"/>
                            <w:b/>
                            <w:color w:val="0071BB"/>
                            <w:spacing w:val="-2"/>
                            <w:w w:val="120"/>
                            <w:sz w:val="19"/>
                            <w:u w:val="dotted" w:color="0071BB"/>
                          </w:rPr>
                          <w:t>ł</w:t>
                        </w:r>
                        <w:r w:rsidRPr="00D32749">
                          <w:rPr>
                            <w:rFonts w:ascii="Arial"/>
                            <w:b/>
                            <w:color w:val="0071BB"/>
                            <w:spacing w:val="-2"/>
                            <w:w w:val="120"/>
                            <w:sz w:val="19"/>
                            <w:u w:val="dotted" w:color="0071BB"/>
                          </w:rPr>
                          <w:t>owieka</w:t>
                        </w:r>
                        <w:r w:rsidRPr="00D32749">
                          <w:rPr>
                            <w:color w:val="404040"/>
                            <w:spacing w:val="-2"/>
                            <w:w w:val="120"/>
                            <w:sz w:val="19"/>
                          </w:rPr>
                          <w:t>:</w:t>
                        </w:r>
                      </w:hyperlink>
                    </w:p>
                    <w:p w14:paraId="60AD2E01" w14:textId="61DD6559" w:rsidR="00B72143" w:rsidRPr="00D32749" w:rsidRDefault="008D3434">
                      <w:pPr>
                        <w:pStyle w:val="Tekstpodstawowy"/>
                        <w:spacing w:before="68"/>
                        <w:ind w:left="107" w:right="107"/>
                        <w:rPr>
                          <w:color w:val="000000"/>
                        </w:rPr>
                      </w:pPr>
                      <w:r w:rsidRPr="00D32749">
                        <w:rPr>
                          <w:color w:val="404040"/>
                          <w:w w:val="120"/>
                          <w:sz w:val="19"/>
                        </w:rPr>
                        <w:t xml:space="preserve">„1. Każdy ma prawo do wolności wypowiedzi. Prawo to obejmuje </w:t>
                      </w:r>
                      <w:r w:rsidR="00D32749">
                        <w:rPr>
                          <w:color w:val="404040"/>
                          <w:w w:val="120"/>
                          <w:sz w:val="19"/>
                        </w:rPr>
                        <w:t>wolność</w:t>
                      </w:r>
                      <w:r w:rsidRPr="00D32749">
                        <w:rPr>
                          <w:color w:val="404040"/>
                          <w:w w:val="120"/>
                          <w:sz w:val="19"/>
                        </w:rPr>
                        <w:t xml:space="preserve"> posiadania poglądów oraz otrzymywania i przekazywania informacji i idei bez ingerencji władz publicznych i bez względu na granice państwowe. ...</w:t>
                      </w:r>
                    </w:p>
                    <w:p w14:paraId="6ECACAA8" w14:textId="6EC444AD" w:rsidR="00B72143" w:rsidRPr="00D32749" w:rsidRDefault="008D3434" w:rsidP="005F26BD">
                      <w:pPr>
                        <w:pStyle w:val="Tekstpodstawowy"/>
                        <w:spacing w:before="58"/>
                        <w:ind w:left="107" w:right="104" w:firstLine="69"/>
                        <w:jc w:val="center"/>
                        <w:rPr>
                          <w:color w:val="000000"/>
                        </w:rPr>
                      </w:pPr>
                      <w:r w:rsidRPr="00D32749">
                        <w:rPr>
                          <w:color w:val="404040"/>
                          <w:w w:val="120"/>
                          <w:sz w:val="19"/>
                        </w:rPr>
                        <w:t xml:space="preserve">2. Korzystanie z tych wolności, </w:t>
                      </w:r>
                      <w:r w:rsidR="00D32749">
                        <w:rPr>
                          <w:color w:val="404040"/>
                          <w:w w:val="120"/>
                          <w:sz w:val="19"/>
                        </w:rPr>
                        <w:t>pociągających za sobą obowiązki i odpowiedzialność</w:t>
                      </w:r>
                      <w:r w:rsidRPr="00D32749">
                        <w:rPr>
                          <w:color w:val="404040"/>
                          <w:w w:val="120"/>
                          <w:sz w:val="19"/>
                        </w:rPr>
                        <w:t xml:space="preserve"> może podlegać </w:t>
                      </w:r>
                      <w:r w:rsidR="00D32749">
                        <w:rPr>
                          <w:color w:val="404040"/>
                          <w:w w:val="120"/>
                          <w:sz w:val="19"/>
                        </w:rPr>
                        <w:t>takim wymogom formalnym</w:t>
                      </w:r>
                      <w:r w:rsidRPr="00D32749">
                        <w:rPr>
                          <w:color w:val="404040"/>
                          <w:w w:val="120"/>
                          <w:sz w:val="19"/>
                        </w:rPr>
                        <w:t xml:space="preserve">, warunkom, ograniczeniom </w:t>
                      </w:r>
                      <w:r w:rsidR="00D32749">
                        <w:rPr>
                          <w:color w:val="404040"/>
                          <w:w w:val="120"/>
                          <w:sz w:val="19"/>
                        </w:rPr>
                        <w:t>i</w:t>
                      </w:r>
                      <w:r w:rsidRPr="00D32749">
                        <w:rPr>
                          <w:color w:val="404040"/>
                          <w:w w:val="120"/>
                          <w:sz w:val="19"/>
                        </w:rPr>
                        <w:t xml:space="preserve"> sankcjom </w:t>
                      </w:r>
                      <w:r w:rsidR="00D32749">
                        <w:rPr>
                          <w:color w:val="404040"/>
                          <w:w w:val="120"/>
                          <w:sz w:val="19"/>
                        </w:rPr>
                        <w:t>jakie są przewidziane przez ustawę</w:t>
                      </w:r>
                      <w:r w:rsidRPr="00D32749">
                        <w:rPr>
                          <w:color w:val="404040"/>
                          <w:w w:val="120"/>
                          <w:sz w:val="19"/>
                        </w:rPr>
                        <w:t xml:space="preserve"> i niezbędn</w:t>
                      </w:r>
                      <w:r w:rsidR="00D32749">
                        <w:rPr>
                          <w:color w:val="404040"/>
                          <w:w w:val="120"/>
                          <w:sz w:val="19"/>
                        </w:rPr>
                        <w:t>e</w:t>
                      </w:r>
                      <w:r w:rsidRPr="00D32749">
                        <w:rPr>
                          <w:color w:val="404040"/>
                          <w:w w:val="120"/>
                          <w:sz w:val="19"/>
                        </w:rPr>
                        <w:t xml:space="preserve"> w społeczeństwie</w:t>
                      </w:r>
                      <w:r w:rsidR="00D32749">
                        <w:rPr>
                          <w:color w:val="404040"/>
                          <w:w w:val="120"/>
                          <w:sz w:val="19"/>
                        </w:rPr>
                        <w:t xml:space="preserve"> demokratycznym</w:t>
                      </w:r>
                      <w:r w:rsidRPr="00D32749">
                        <w:rPr>
                          <w:color w:val="404040"/>
                          <w:w w:val="120"/>
                          <w:sz w:val="19"/>
                        </w:rPr>
                        <w:t xml:space="preserve">, w interesie bezpieczeństwa </w:t>
                      </w:r>
                      <w:r w:rsidR="00D32749">
                        <w:rPr>
                          <w:color w:val="404040"/>
                          <w:w w:val="120"/>
                          <w:sz w:val="19"/>
                        </w:rPr>
                        <w:t>państwowego</w:t>
                      </w:r>
                      <w:r w:rsidRPr="00D32749">
                        <w:rPr>
                          <w:color w:val="404040"/>
                          <w:w w:val="120"/>
                          <w:sz w:val="19"/>
                        </w:rPr>
                        <w:t xml:space="preserve">, integralności terytorialnej lub bezpieczeństwa publicznego, </w:t>
                      </w:r>
                      <w:r w:rsidR="00D32749">
                        <w:rPr>
                          <w:color w:val="404040"/>
                          <w:w w:val="120"/>
                          <w:sz w:val="19"/>
                        </w:rPr>
                        <w:t xml:space="preserve">ze względu na konieczność zapobieżenia </w:t>
                      </w:r>
                      <w:r w:rsidRPr="00D32749">
                        <w:rPr>
                          <w:color w:val="404040"/>
                          <w:w w:val="120"/>
                          <w:sz w:val="19"/>
                        </w:rPr>
                        <w:t>zakłóceniom porządku lub przestępstw</w:t>
                      </w:r>
                      <w:r w:rsidR="00D32749">
                        <w:rPr>
                          <w:color w:val="404040"/>
                          <w:w w:val="120"/>
                          <w:sz w:val="19"/>
                        </w:rPr>
                        <w:t>u</w:t>
                      </w:r>
                      <w:r w:rsidRPr="00D32749">
                        <w:rPr>
                          <w:color w:val="404040"/>
                          <w:w w:val="120"/>
                          <w:sz w:val="19"/>
                        </w:rPr>
                        <w:t xml:space="preserve">, </w:t>
                      </w:r>
                      <w:r w:rsidR="00D32749">
                        <w:rPr>
                          <w:color w:val="404040"/>
                          <w:w w:val="120"/>
                          <w:sz w:val="19"/>
                        </w:rPr>
                        <w:t>z uwagi na ochronę</w:t>
                      </w:r>
                      <w:r w:rsidRPr="00D32749">
                        <w:rPr>
                          <w:color w:val="404040"/>
                          <w:w w:val="120"/>
                          <w:sz w:val="19"/>
                        </w:rPr>
                        <w:t xml:space="preserve"> zdrowia </w:t>
                      </w:r>
                      <w:r w:rsidR="00D32749">
                        <w:rPr>
                          <w:color w:val="404040"/>
                          <w:w w:val="120"/>
                          <w:sz w:val="19"/>
                        </w:rPr>
                        <w:t>i</w:t>
                      </w:r>
                      <w:r w:rsidRPr="00D32749">
                        <w:rPr>
                          <w:color w:val="404040"/>
                          <w:w w:val="120"/>
                          <w:sz w:val="19"/>
                        </w:rPr>
                        <w:t xml:space="preserve"> moralności, </w:t>
                      </w:r>
                      <w:r w:rsidR="00D32749">
                        <w:rPr>
                          <w:color w:val="404040"/>
                          <w:w w:val="120"/>
                          <w:sz w:val="19"/>
                        </w:rPr>
                        <w:t>ochronę dobrego imienia</w:t>
                      </w:r>
                      <w:r w:rsidRPr="00D32749">
                        <w:rPr>
                          <w:color w:val="404040"/>
                          <w:w w:val="120"/>
                          <w:sz w:val="19"/>
                        </w:rPr>
                        <w:t xml:space="preserve"> lub praw innych osób, </w:t>
                      </w:r>
                      <w:r w:rsidR="00BA2186">
                        <w:rPr>
                          <w:color w:val="404040"/>
                          <w:w w:val="120"/>
                          <w:sz w:val="19"/>
                        </w:rPr>
                        <w:t>oraz ze względu na zapobieżenie</w:t>
                      </w:r>
                      <w:r w:rsidRPr="00D32749">
                        <w:rPr>
                          <w:color w:val="404040"/>
                          <w:w w:val="120"/>
                          <w:sz w:val="19"/>
                        </w:rPr>
                        <w:t xml:space="preserve"> ujawnieniu informacji </w:t>
                      </w:r>
                      <w:r w:rsidR="00BA2186">
                        <w:rPr>
                          <w:color w:val="404040"/>
                          <w:w w:val="120"/>
                          <w:sz w:val="19"/>
                        </w:rPr>
                        <w:t>poufnych</w:t>
                      </w:r>
                      <w:r w:rsidRPr="00D32749">
                        <w:rPr>
                          <w:color w:val="404040"/>
                          <w:w w:val="120"/>
                          <w:sz w:val="19"/>
                        </w:rPr>
                        <w:t xml:space="preserve"> lub </w:t>
                      </w:r>
                      <w:r w:rsidR="00BA2186">
                        <w:rPr>
                          <w:color w:val="404040"/>
                          <w:w w:val="120"/>
                          <w:sz w:val="19"/>
                        </w:rPr>
                        <w:t>na zagwarantowanie powagi</w:t>
                      </w:r>
                      <w:r w:rsidRPr="00D32749">
                        <w:rPr>
                          <w:color w:val="404040"/>
                          <w:w w:val="120"/>
                          <w:sz w:val="19"/>
                        </w:rPr>
                        <w:t xml:space="preserve"> i bezstronności </w:t>
                      </w:r>
                      <w:r w:rsidR="00BA2186">
                        <w:rPr>
                          <w:color w:val="404040"/>
                          <w:w w:val="120"/>
                          <w:sz w:val="19"/>
                        </w:rPr>
                        <w:t>władzy sądowej</w:t>
                      </w:r>
                      <w:r w:rsidRPr="00D32749">
                        <w:rPr>
                          <w:color w:val="404040"/>
                          <w:w w:val="120"/>
                          <w:sz w:val="19"/>
                        </w:rPr>
                        <w:t>”.</w:t>
                      </w:r>
                    </w:p>
                  </w:txbxContent>
                </v:textbox>
                <w10:wrap type="topAndBottom" anchorx="page"/>
              </v:shape>
            </w:pict>
          </mc:Fallback>
        </mc:AlternateContent>
      </w:r>
    </w:p>
    <w:p w14:paraId="0282B13C" w14:textId="77777777" w:rsidR="00B72143" w:rsidRPr="00D32749" w:rsidRDefault="00B72143">
      <w:pPr>
        <w:pStyle w:val="Tekstpodstawowy"/>
        <w:spacing w:before="11"/>
        <w:ind w:left="0"/>
        <w:jc w:val="left"/>
      </w:pPr>
    </w:p>
    <w:p w14:paraId="6AD60C5B" w14:textId="37E385A6" w:rsidR="00B72143" w:rsidRPr="00D32749" w:rsidRDefault="008D3434">
      <w:pPr>
        <w:pStyle w:val="Tekstpodstawowy"/>
        <w:spacing w:before="1"/>
        <w:ind w:left="874" w:right="871"/>
      </w:pPr>
      <w:r w:rsidRPr="00D32749">
        <w:rPr>
          <w:noProof/>
        </w:rPr>
        <mc:AlternateContent>
          <mc:Choice Requires="wpg">
            <w:drawing>
              <wp:anchor distT="0" distB="0" distL="0" distR="0" simplePos="0" relativeHeight="251661312" behindDoc="1" locked="0" layoutInCell="1" allowOverlap="1" wp14:anchorId="3EC5CBCA" wp14:editId="4527D754">
                <wp:simplePos x="0" y="0"/>
                <wp:positionH relativeFrom="page">
                  <wp:posOffset>839724</wp:posOffset>
                </wp:positionH>
                <wp:positionV relativeFrom="paragraph">
                  <wp:posOffset>-24854</wp:posOffset>
                </wp:positionV>
                <wp:extent cx="5881370" cy="4133215"/>
                <wp:effectExtent l="0" t="0" r="0" b="0"/>
                <wp:wrapNone/>
                <wp:docPr id="7" name="Group 7"/>
                <wp:cNvGraphicFramePr/>
                <a:graphic xmlns:a="http://schemas.openxmlformats.org/drawingml/2006/main">
                  <a:graphicData uri="http://schemas.microsoft.com/office/word/2010/wordprocessingGroup">
                    <wpg:wgp>
                      <wpg:cNvGrpSpPr/>
                      <wpg:grpSpPr>
                        <a:xfrm>
                          <a:off x="0" y="0"/>
                          <a:ext cx="5881370" cy="4133215"/>
                          <a:chOff x="0" y="0"/>
                          <a:chExt cx="5881370" cy="4133215"/>
                        </a:xfrm>
                      </wpg:grpSpPr>
                      <wps:wsp>
                        <wps:cNvPr id="8" name="Graphic 8"/>
                        <wps:cNvSpPr/>
                        <wps:spPr>
                          <a:xfrm>
                            <a:off x="6095" y="6095"/>
                            <a:ext cx="5869305" cy="166370"/>
                          </a:xfrm>
                          <a:custGeom>
                            <a:avLst/>
                            <a:gdLst/>
                            <a:ahLst/>
                            <a:cxnLst/>
                            <a:rect l="l" t="t" r="r" b="b"/>
                            <a:pathLst>
                              <a:path w="5869305" h="166370">
                                <a:moveTo>
                                  <a:pt x="5868924" y="0"/>
                                </a:moveTo>
                                <a:lnTo>
                                  <a:pt x="0" y="0"/>
                                </a:lnTo>
                                <a:lnTo>
                                  <a:pt x="0" y="166115"/>
                                </a:lnTo>
                                <a:lnTo>
                                  <a:pt x="5868924" y="166115"/>
                                </a:lnTo>
                                <a:lnTo>
                                  <a:pt x="5868924" y="0"/>
                                </a:lnTo>
                                <a:close/>
                              </a:path>
                            </a:pathLst>
                          </a:custGeom>
                          <a:solidFill>
                            <a:srgbClr val="F3F3F3"/>
                          </a:solidFill>
                        </wps:spPr>
                        <wps:bodyPr wrap="square" lIns="0" tIns="0" rIns="0" bIns="0" rtlCol="0">
                          <a:prstTxWarp prst="textNoShape">
                            <a:avLst/>
                          </a:prstTxWarp>
                        </wps:bodyPr>
                      </wps:wsp>
                      <wps:wsp>
                        <wps:cNvPr id="9" name="Graphic 9"/>
                        <wps:cNvSpPr/>
                        <wps:spPr>
                          <a:xfrm>
                            <a:off x="3047" y="0"/>
                            <a:ext cx="1270" cy="6350"/>
                          </a:xfrm>
                          <a:custGeom>
                            <a:avLst/>
                            <a:gdLst/>
                            <a:ahLst/>
                            <a:cxnLst/>
                            <a:rect l="l" t="t" r="r" b="b"/>
                            <a:pathLst>
                              <a:path h="6350">
                                <a:moveTo>
                                  <a:pt x="0" y="0"/>
                                </a:moveTo>
                                <a:lnTo>
                                  <a:pt x="0" y="6096"/>
                                </a:lnTo>
                              </a:path>
                              <a:path h="6350">
                                <a:moveTo>
                                  <a:pt x="0" y="0"/>
                                </a:moveTo>
                                <a:lnTo>
                                  <a:pt x="0" y="6096"/>
                                </a:lnTo>
                              </a:path>
                            </a:pathLst>
                          </a:custGeom>
                          <a:ln w="6096">
                            <a:solidFill>
                              <a:srgbClr val="000000"/>
                            </a:solidFill>
                            <a:prstDash val="dot"/>
                          </a:ln>
                        </wps:spPr>
                        <wps:bodyPr wrap="square" lIns="0" tIns="0" rIns="0" bIns="0" rtlCol="0">
                          <a:prstTxWarp prst="textNoShape">
                            <a:avLst/>
                          </a:prstTxWarp>
                        </wps:bodyPr>
                      </wps:wsp>
                      <wps:wsp>
                        <wps:cNvPr id="10" name="Graphic 10"/>
                        <wps:cNvSpPr/>
                        <wps:spPr>
                          <a:xfrm>
                            <a:off x="6095" y="3047"/>
                            <a:ext cx="5869305" cy="1270"/>
                          </a:xfrm>
                          <a:custGeom>
                            <a:avLst/>
                            <a:gdLst/>
                            <a:ahLst/>
                            <a:cxnLst/>
                            <a:rect l="l" t="t" r="r" b="b"/>
                            <a:pathLst>
                              <a:path w="5869305">
                                <a:moveTo>
                                  <a:pt x="0" y="0"/>
                                </a:moveTo>
                                <a:lnTo>
                                  <a:pt x="5868924" y="0"/>
                                </a:lnTo>
                              </a:path>
                            </a:pathLst>
                          </a:custGeom>
                          <a:ln w="6096">
                            <a:solidFill>
                              <a:srgbClr val="000000"/>
                            </a:solidFill>
                            <a:prstDash val="dot"/>
                          </a:ln>
                        </wps:spPr>
                        <wps:bodyPr wrap="square" lIns="0" tIns="0" rIns="0" bIns="0" rtlCol="0">
                          <a:prstTxWarp prst="textNoShape">
                            <a:avLst/>
                          </a:prstTxWarp>
                        </wps:bodyPr>
                      </wps:wsp>
                      <wps:wsp>
                        <wps:cNvPr id="11" name="Graphic 11"/>
                        <wps:cNvSpPr/>
                        <wps:spPr>
                          <a:xfrm>
                            <a:off x="5878067" y="0"/>
                            <a:ext cx="1270" cy="6350"/>
                          </a:xfrm>
                          <a:custGeom>
                            <a:avLst/>
                            <a:gdLst/>
                            <a:ahLst/>
                            <a:cxnLst/>
                            <a:rect l="l" t="t" r="r" b="b"/>
                            <a:pathLst>
                              <a:path h="6350">
                                <a:moveTo>
                                  <a:pt x="0" y="0"/>
                                </a:moveTo>
                                <a:lnTo>
                                  <a:pt x="0" y="6096"/>
                                </a:lnTo>
                              </a:path>
                              <a:path h="6350">
                                <a:moveTo>
                                  <a:pt x="0" y="0"/>
                                </a:moveTo>
                                <a:lnTo>
                                  <a:pt x="0" y="6096"/>
                                </a:lnTo>
                              </a:path>
                            </a:pathLst>
                          </a:custGeom>
                          <a:ln w="6096">
                            <a:solidFill>
                              <a:srgbClr val="000000"/>
                            </a:solidFill>
                            <a:prstDash val="dot"/>
                          </a:ln>
                        </wps:spPr>
                        <wps:bodyPr wrap="square" lIns="0" tIns="0" rIns="0" bIns="0" rtlCol="0">
                          <a:prstTxWarp prst="textNoShape">
                            <a:avLst/>
                          </a:prstTxWarp>
                        </wps:bodyPr>
                      </wps:wsp>
                      <wps:wsp>
                        <wps:cNvPr id="12" name="Graphic 12"/>
                        <wps:cNvSpPr/>
                        <wps:spPr>
                          <a:xfrm>
                            <a:off x="3047" y="6095"/>
                            <a:ext cx="1270" cy="166370"/>
                          </a:xfrm>
                          <a:custGeom>
                            <a:avLst/>
                            <a:gdLst/>
                            <a:ahLst/>
                            <a:cxnLst/>
                            <a:rect l="l" t="t" r="r" b="b"/>
                            <a:pathLst>
                              <a:path h="166370">
                                <a:moveTo>
                                  <a:pt x="0" y="0"/>
                                </a:moveTo>
                                <a:lnTo>
                                  <a:pt x="0" y="166116"/>
                                </a:lnTo>
                              </a:path>
                            </a:pathLst>
                          </a:custGeom>
                          <a:ln w="6096">
                            <a:solidFill>
                              <a:srgbClr val="000000"/>
                            </a:solidFill>
                            <a:prstDash val="dot"/>
                          </a:ln>
                        </wps:spPr>
                        <wps:bodyPr wrap="square" lIns="0" tIns="0" rIns="0" bIns="0" rtlCol="0">
                          <a:prstTxWarp prst="textNoShape">
                            <a:avLst/>
                          </a:prstTxWarp>
                        </wps:bodyPr>
                      </wps:wsp>
                      <wps:wsp>
                        <wps:cNvPr id="13" name="Graphic 13"/>
                        <wps:cNvSpPr/>
                        <wps:spPr>
                          <a:xfrm>
                            <a:off x="5878067" y="6095"/>
                            <a:ext cx="1270" cy="166370"/>
                          </a:xfrm>
                          <a:custGeom>
                            <a:avLst/>
                            <a:gdLst/>
                            <a:ahLst/>
                            <a:cxnLst/>
                            <a:rect l="l" t="t" r="r" b="b"/>
                            <a:pathLst>
                              <a:path h="166370">
                                <a:moveTo>
                                  <a:pt x="0" y="0"/>
                                </a:moveTo>
                                <a:lnTo>
                                  <a:pt x="0" y="166116"/>
                                </a:lnTo>
                              </a:path>
                            </a:pathLst>
                          </a:custGeom>
                          <a:ln w="6096">
                            <a:solidFill>
                              <a:srgbClr val="000000"/>
                            </a:solidFill>
                            <a:prstDash val="dot"/>
                          </a:ln>
                        </wps:spPr>
                        <wps:bodyPr wrap="square" lIns="0" tIns="0" rIns="0" bIns="0" rtlCol="0">
                          <a:prstTxWarp prst="textNoShape">
                            <a:avLst/>
                          </a:prstTxWarp>
                        </wps:bodyPr>
                      </wps:wsp>
                      <wps:wsp>
                        <wps:cNvPr id="14" name="Graphic 14"/>
                        <wps:cNvSpPr/>
                        <wps:spPr>
                          <a:xfrm>
                            <a:off x="6095" y="172212"/>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15" name="Graphic 15"/>
                        <wps:cNvSpPr/>
                        <wps:spPr>
                          <a:xfrm>
                            <a:off x="3047" y="172212"/>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16" name="Graphic 16"/>
                        <wps:cNvSpPr/>
                        <wps:spPr>
                          <a:xfrm>
                            <a:off x="5878067" y="172212"/>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17" name="Graphic 17"/>
                        <wps:cNvSpPr/>
                        <wps:spPr>
                          <a:xfrm>
                            <a:off x="6095" y="326136"/>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18" name="Graphic 18"/>
                        <wps:cNvSpPr/>
                        <wps:spPr>
                          <a:xfrm>
                            <a:off x="3047" y="326136"/>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19" name="Graphic 19"/>
                        <wps:cNvSpPr/>
                        <wps:spPr>
                          <a:xfrm>
                            <a:off x="5878067" y="326136"/>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20" name="Graphic 20"/>
                        <wps:cNvSpPr/>
                        <wps:spPr>
                          <a:xfrm>
                            <a:off x="6095" y="481583"/>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21" name="Graphic 21"/>
                        <wps:cNvSpPr/>
                        <wps:spPr>
                          <a:xfrm>
                            <a:off x="3047" y="481583"/>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22" name="Graphic 22"/>
                        <wps:cNvSpPr/>
                        <wps:spPr>
                          <a:xfrm>
                            <a:off x="5878067" y="481583"/>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23" name="Graphic 23"/>
                        <wps:cNvSpPr/>
                        <wps:spPr>
                          <a:xfrm>
                            <a:off x="6095" y="635508"/>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24" name="Graphic 24"/>
                        <wps:cNvSpPr/>
                        <wps:spPr>
                          <a:xfrm>
                            <a:off x="3047" y="63550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25" name="Graphic 25"/>
                        <wps:cNvSpPr/>
                        <wps:spPr>
                          <a:xfrm>
                            <a:off x="5878067" y="63550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26" name="Graphic 26"/>
                        <wps:cNvSpPr/>
                        <wps:spPr>
                          <a:xfrm>
                            <a:off x="6095" y="789431"/>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27" name="Graphic 27"/>
                        <wps:cNvSpPr/>
                        <wps:spPr>
                          <a:xfrm>
                            <a:off x="3047" y="789431"/>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28" name="Graphic 28"/>
                        <wps:cNvSpPr/>
                        <wps:spPr>
                          <a:xfrm>
                            <a:off x="5878067" y="789431"/>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29" name="Graphic 29"/>
                        <wps:cNvSpPr/>
                        <wps:spPr>
                          <a:xfrm>
                            <a:off x="6095" y="944880"/>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30" name="Graphic 30"/>
                        <wps:cNvSpPr/>
                        <wps:spPr>
                          <a:xfrm>
                            <a:off x="3047" y="944880"/>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1" name="Graphic 31"/>
                        <wps:cNvSpPr/>
                        <wps:spPr>
                          <a:xfrm>
                            <a:off x="5878067" y="944880"/>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2" name="Graphic 32"/>
                        <wps:cNvSpPr/>
                        <wps:spPr>
                          <a:xfrm>
                            <a:off x="6095" y="1098803"/>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33" name="Graphic 33"/>
                        <wps:cNvSpPr/>
                        <wps:spPr>
                          <a:xfrm>
                            <a:off x="3047" y="1098803"/>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4" name="Graphic 34"/>
                        <wps:cNvSpPr/>
                        <wps:spPr>
                          <a:xfrm>
                            <a:off x="5878067" y="1098803"/>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5" name="Graphic 35"/>
                        <wps:cNvSpPr/>
                        <wps:spPr>
                          <a:xfrm>
                            <a:off x="6095" y="1252727"/>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36" name="Graphic 36"/>
                        <wps:cNvSpPr/>
                        <wps:spPr>
                          <a:xfrm>
                            <a:off x="3047" y="1252727"/>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7" name="Graphic 37"/>
                        <wps:cNvSpPr/>
                        <wps:spPr>
                          <a:xfrm>
                            <a:off x="5878067" y="1252727"/>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38" name="Graphic 38"/>
                        <wps:cNvSpPr/>
                        <wps:spPr>
                          <a:xfrm>
                            <a:off x="6095" y="1406652"/>
                            <a:ext cx="5869305" cy="205740"/>
                          </a:xfrm>
                          <a:custGeom>
                            <a:avLst/>
                            <a:gdLst/>
                            <a:ahLst/>
                            <a:cxnLst/>
                            <a:rect l="l" t="t" r="r" b="b"/>
                            <a:pathLst>
                              <a:path w="5869305" h="205740">
                                <a:moveTo>
                                  <a:pt x="5868924" y="0"/>
                                </a:moveTo>
                                <a:lnTo>
                                  <a:pt x="0" y="0"/>
                                </a:lnTo>
                                <a:lnTo>
                                  <a:pt x="0" y="205739"/>
                                </a:lnTo>
                                <a:lnTo>
                                  <a:pt x="5868924" y="205739"/>
                                </a:lnTo>
                                <a:lnTo>
                                  <a:pt x="5868924" y="0"/>
                                </a:lnTo>
                                <a:close/>
                              </a:path>
                            </a:pathLst>
                          </a:custGeom>
                          <a:solidFill>
                            <a:srgbClr val="F3F3F3"/>
                          </a:solidFill>
                        </wps:spPr>
                        <wps:bodyPr wrap="square" lIns="0" tIns="0" rIns="0" bIns="0" rtlCol="0">
                          <a:prstTxWarp prst="textNoShape">
                            <a:avLst/>
                          </a:prstTxWarp>
                        </wps:bodyPr>
                      </wps:wsp>
                      <wps:wsp>
                        <wps:cNvPr id="39" name="Graphic 39"/>
                        <wps:cNvSpPr/>
                        <wps:spPr>
                          <a:xfrm>
                            <a:off x="3047" y="1406652"/>
                            <a:ext cx="1270" cy="205740"/>
                          </a:xfrm>
                          <a:custGeom>
                            <a:avLst/>
                            <a:gdLst/>
                            <a:ahLst/>
                            <a:cxnLst/>
                            <a:rect l="l" t="t" r="r" b="b"/>
                            <a:pathLst>
                              <a:path h="205740">
                                <a:moveTo>
                                  <a:pt x="0" y="0"/>
                                </a:moveTo>
                                <a:lnTo>
                                  <a:pt x="0" y="205739"/>
                                </a:lnTo>
                              </a:path>
                            </a:pathLst>
                          </a:custGeom>
                          <a:ln w="6096">
                            <a:solidFill>
                              <a:srgbClr val="000000"/>
                            </a:solidFill>
                            <a:prstDash val="dot"/>
                          </a:ln>
                        </wps:spPr>
                        <wps:bodyPr wrap="square" lIns="0" tIns="0" rIns="0" bIns="0" rtlCol="0">
                          <a:prstTxWarp prst="textNoShape">
                            <a:avLst/>
                          </a:prstTxWarp>
                        </wps:bodyPr>
                      </wps:wsp>
                      <wps:wsp>
                        <wps:cNvPr id="40" name="Graphic 40"/>
                        <wps:cNvSpPr/>
                        <wps:spPr>
                          <a:xfrm>
                            <a:off x="5878067" y="1406652"/>
                            <a:ext cx="1270" cy="205740"/>
                          </a:xfrm>
                          <a:custGeom>
                            <a:avLst/>
                            <a:gdLst/>
                            <a:ahLst/>
                            <a:cxnLst/>
                            <a:rect l="l" t="t" r="r" b="b"/>
                            <a:pathLst>
                              <a:path h="205740">
                                <a:moveTo>
                                  <a:pt x="0" y="0"/>
                                </a:moveTo>
                                <a:lnTo>
                                  <a:pt x="0" y="205739"/>
                                </a:lnTo>
                              </a:path>
                            </a:pathLst>
                          </a:custGeom>
                          <a:ln w="6096">
                            <a:solidFill>
                              <a:srgbClr val="000000"/>
                            </a:solidFill>
                            <a:prstDash val="dot"/>
                          </a:ln>
                        </wps:spPr>
                        <wps:bodyPr wrap="square" lIns="0" tIns="0" rIns="0" bIns="0" rtlCol="0">
                          <a:prstTxWarp prst="textNoShape">
                            <a:avLst/>
                          </a:prstTxWarp>
                        </wps:bodyPr>
                      </wps:wsp>
                      <wps:wsp>
                        <wps:cNvPr id="41" name="Graphic 41"/>
                        <wps:cNvSpPr/>
                        <wps:spPr>
                          <a:xfrm>
                            <a:off x="6095" y="1612391"/>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42" name="Graphic 42"/>
                        <wps:cNvSpPr/>
                        <wps:spPr>
                          <a:xfrm>
                            <a:off x="3047" y="161239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43" name="Graphic 43"/>
                        <wps:cNvSpPr/>
                        <wps:spPr>
                          <a:xfrm>
                            <a:off x="5878067" y="161239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44" name="Graphic 44"/>
                        <wps:cNvSpPr/>
                        <wps:spPr>
                          <a:xfrm>
                            <a:off x="6095" y="1766316"/>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45" name="Graphic 45"/>
                        <wps:cNvSpPr/>
                        <wps:spPr>
                          <a:xfrm>
                            <a:off x="3047" y="1766316"/>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46" name="Graphic 46"/>
                        <wps:cNvSpPr/>
                        <wps:spPr>
                          <a:xfrm>
                            <a:off x="5878067" y="1766316"/>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47" name="Graphic 47"/>
                        <wps:cNvSpPr/>
                        <wps:spPr>
                          <a:xfrm>
                            <a:off x="6095" y="1921764"/>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48" name="Graphic 48"/>
                        <wps:cNvSpPr/>
                        <wps:spPr>
                          <a:xfrm>
                            <a:off x="3047" y="1921764"/>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49" name="Graphic 49"/>
                        <wps:cNvSpPr/>
                        <wps:spPr>
                          <a:xfrm>
                            <a:off x="5878067" y="1921764"/>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50" name="Graphic 50"/>
                        <wps:cNvSpPr/>
                        <wps:spPr>
                          <a:xfrm>
                            <a:off x="6095" y="2075688"/>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51" name="Graphic 51"/>
                        <wps:cNvSpPr/>
                        <wps:spPr>
                          <a:xfrm>
                            <a:off x="3047" y="207568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52" name="Graphic 52"/>
                        <wps:cNvSpPr/>
                        <wps:spPr>
                          <a:xfrm>
                            <a:off x="5878067" y="207568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53" name="Graphic 53"/>
                        <wps:cNvSpPr/>
                        <wps:spPr>
                          <a:xfrm>
                            <a:off x="6095" y="2229611"/>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54" name="Graphic 54"/>
                        <wps:cNvSpPr/>
                        <wps:spPr>
                          <a:xfrm>
                            <a:off x="3047" y="222961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55" name="Graphic 55"/>
                        <wps:cNvSpPr/>
                        <wps:spPr>
                          <a:xfrm>
                            <a:off x="5878067" y="222961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56" name="Graphic 56"/>
                        <wps:cNvSpPr/>
                        <wps:spPr>
                          <a:xfrm>
                            <a:off x="6095" y="2383535"/>
                            <a:ext cx="5869305" cy="205740"/>
                          </a:xfrm>
                          <a:custGeom>
                            <a:avLst/>
                            <a:gdLst/>
                            <a:ahLst/>
                            <a:cxnLst/>
                            <a:rect l="l" t="t" r="r" b="b"/>
                            <a:pathLst>
                              <a:path w="5869305" h="205740">
                                <a:moveTo>
                                  <a:pt x="5868924" y="0"/>
                                </a:moveTo>
                                <a:lnTo>
                                  <a:pt x="0" y="0"/>
                                </a:lnTo>
                                <a:lnTo>
                                  <a:pt x="0" y="205739"/>
                                </a:lnTo>
                                <a:lnTo>
                                  <a:pt x="5868924" y="205739"/>
                                </a:lnTo>
                                <a:lnTo>
                                  <a:pt x="5868924" y="0"/>
                                </a:lnTo>
                                <a:close/>
                              </a:path>
                            </a:pathLst>
                          </a:custGeom>
                          <a:solidFill>
                            <a:srgbClr val="F3F3F3"/>
                          </a:solidFill>
                        </wps:spPr>
                        <wps:bodyPr wrap="square" lIns="0" tIns="0" rIns="0" bIns="0" rtlCol="0">
                          <a:prstTxWarp prst="textNoShape">
                            <a:avLst/>
                          </a:prstTxWarp>
                        </wps:bodyPr>
                      </wps:wsp>
                      <wps:wsp>
                        <wps:cNvPr id="57" name="Graphic 57"/>
                        <wps:cNvSpPr/>
                        <wps:spPr>
                          <a:xfrm>
                            <a:off x="3047" y="2383535"/>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58" name="Graphic 58"/>
                        <wps:cNvSpPr/>
                        <wps:spPr>
                          <a:xfrm>
                            <a:off x="5878067" y="2383535"/>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59" name="Graphic 59"/>
                        <wps:cNvSpPr/>
                        <wps:spPr>
                          <a:xfrm>
                            <a:off x="6095" y="2589276"/>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60" name="Graphic 60"/>
                        <wps:cNvSpPr/>
                        <wps:spPr>
                          <a:xfrm>
                            <a:off x="3047" y="2589276"/>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61" name="Graphic 61"/>
                        <wps:cNvSpPr/>
                        <wps:spPr>
                          <a:xfrm>
                            <a:off x="5878067" y="2589276"/>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62" name="Graphic 62"/>
                        <wps:cNvSpPr/>
                        <wps:spPr>
                          <a:xfrm>
                            <a:off x="6095" y="2743200"/>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63" name="Graphic 63"/>
                        <wps:cNvSpPr/>
                        <wps:spPr>
                          <a:xfrm>
                            <a:off x="3047" y="2743200"/>
                            <a:ext cx="1270" cy="155575"/>
                          </a:xfrm>
                          <a:custGeom>
                            <a:avLst/>
                            <a:gdLst/>
                            <a:ahLst/>
                            <a:cxnLst/>
                            <a:rect l="l" t="t" r="r" b="b"/>
                            <a:pathLst>
                              <a:path h="155575">
                                <a:moveTo>
                                  <a:pt x="0" y="0"/>
                                </a:moveTo>
                                <a:lnTo>
                                  <a:pt x="0" y="155447"/>
                                </a:lnTo>
                              </a:path>
                            </a:pathLst>
                          </a:custGeom>
                          <a:ln w="6096">
                            <a:solidFill>
                              <a:srgbClr val="000000"/>
                            </a:solidFill>
                            <a:prstDash val="dot"/>
                          </a:ln>
                        </wps:spPr>
                        <wps:bodyPr wrap="square" lIns="0" tIns="0" rIns="0" bIns="0" rtlCol="0">
                          <a:prstTxWarp prst="textNoShape">
                            <a:avLst/>
                          </a:prstTxWarp>
                        </wps:bodyPr>
                      </wps:wsp>
                      <wps:wsp>
                        <wps:cNvPr id="64" name="Graphic 64"/>
                        <wps:cNvSpPr/>
                        <wps:spPr>
                          <a:xfrm>
                            <a:off x="5878067" y="2743200"/>
                            <a:ext cx="1270" cy="155575"/>
                          </a:xfrm>
                          <a:custGeom>
                            <a:avLst/>
                            <a:gdLst/>
                            <a:ahLst/>
                            <a:cxnLst/>
                            <a:rect l="l" t="t" r="r" b="b"/>
                            <a:pathLst>
                              <a:path h="155575">
                                <a:moveTo>
                                  <a:pt x="0" y="0"/>
                                </a:moveTo>
                                <a:lnTo>
                                  <a:pt x="0" y="155447"/>
                                </a:lnTo>
                              </a:path>
                            </a:pathLst>
                          </a:custGeom>
                          <a:ln w="6096">
                            <a:solidFill>
                              <a:srgbClr val="000000"/>
                            </a:solidFill>
                            <a:prstDash val="dot"/>
                          </a:ln>
                        </wps:spPr>
                        <wps:bodyPr wrap="square" lIns="0" tIns="0" rIns="0" bIns="0" rtlCol="0">
                          <a:prstTxWarp prst="textNoShape">
                            <a:avLst/>
                          </a:prstTxWarp>
                        </wps:bodyPr>
                      </wps:wsp>
                      <wps:wsp>
                        <wps:cNvPr id="65" name="Graphic 65"/>
                        <wps:cNvSpPr/>
                        <wps:spPr>
                          <a:xfrm>
                            <a:off x="6095" y="2898648"/>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66" name="Graphic 66"/>
                        <wps:cNvSpPr/>
                        <wps:spPr>
                          <a:xfrm>
                            <a:off x="3047" y="289864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67" name="Graphic 67"/>
                        <wps:cNvSpPr/>
                        <wps:spPr>
                          <a:xfrm>
                            <a:off x="5878067" y="2898648"/>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68" name="Graphic 68"/>
                        <wps:cNvSpPr/>
                        <wps:spPr>
                          <a:xfrm>
                            <a:off x="6095" y="3052572"/>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69" name="Graphic 69"/>
                        <wps:cNvSpPr/>
                        <wps:spPr>
                          <a:xfrm>
                            <a:off x="3047" y="3052572"/>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70" name="Graphic 70"/>
                        <wps:cNvSpPr/>
                        <wps:spPr>
                          <a:xfrm>
                            <a:off x="5878067" y="3052572"/>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71" name="Graphic 71"/>
                        <wps:cNvSpPr/>
                        <wps:spPr>
                          <a:xfrm>
                            <a:off x="6095" y="3206495"/>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72" name="Graphic 72"/>
                        <wps:cNvSpPr/>
                        <wps:spPr>
                          <a:xfrm>
                            <a:off x="3047" y="3206495"/>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73" name="Graphic 73"/>
                        <wps:cNvSpPr/>
                        <wps:spPr>
                          <a:xfrm>
                            <a:off x="5878067" y="3206495"/>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74" name="Graphic 74"/>
                        <wps:cNvSpPr/>
                        <wps:spPr>
                          <a:xfrm>
                            <a:off x="6095" y="3360420"/>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75" name="Graphic 75"/>
                        <wps:cNvSpPr/>
                        <wps:spPr>
                          <a:xfrm>
                            <a:off x="3047" y="3360420"/>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76" name="Graphic 76"/>
                        <wps:cNvSpPr/>
                        <wps:spPr>
                          <a:xfrm>
                            <a:off x="5878067" y="3360420"/>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77" name="Graphic 77"/>
                        <wps:cNvSpPr/>
                        <wps:spPr>
                          <a:xfrm>
                            <a:off x="6095" y="3515867"/>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78" name="Graphic 78"/>
                        <wps:cNvSpPr/>
                        <wps:spPr>
                          <a:xfrm>
                            <a:off x="3047" y="3515867"/>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79" name="Graphic 79"/>
                        <wps:cNvSpPr/>
                        <wps:spPr>
                          <a:xfrm>
                            <a:off x="5878067" y="3515867"/>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80" name="Graphic 80"/>
                        <wps:cNvSpPr/>
                        <wps:spPr>
                          <a:xfrm>
                            <a:off x="6095" y="3669791"/>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81" name="Graphic 81"/>
                        <wps:cNvSpPr/>
                        <wps:spPr>
                          <a:xfrm>
                            <a:off x="3047" y="366979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82" name="Graphic 82"/>
                        <wps:cNvSpPr/>
                        <wps:spPr>
                          <a:xfrm>
                            <a:off x="5878067" y="3669791"/>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83" name="Graphic 83"/>
                        <wps:cNvSpPr/>
                        <wps:spPr>
                          <a:xfrm>
                            <a:off x="6095" y="3823715"/>
                            <a:ext cx="5869305" cy="154305"/>
                          </a:xfrm>
                          <a:custGeom>
                            <a:avLst/>
                            <a:gdLst/>
                            <a:ahLst/>
                            <a:cxnLst/>
                            <a:rect l="l" t="t" r="r" b="b"/>
                            <a:pathLst>
                              <a:path w="5869305" h="154305">
                                <a:moveTo>
                                  <a:pt x="5868924" y="0"/>
                                </a:moveTo>
                                <a:lnTo>
                                  <a:pt x="0" y="0"/>
                                </a:lnTo>
                                <a:lnTo>
                                  <a:pt x="0" y="153924"/>
                                </a:lnTo>
                                <a:lnTo>
                                  <a:pt x="5868924" y="153924"/>
                                </a:lnTo>
                                <a:lnTo>
                                  <a:pt x="5868924" y="0"/>
                                </a:lnTo>
                                <a:close/>
                              </a:path>
                            </a:pathLst>
                          </a:custGeom>
                          <a:solidFill>
                            <a:srgbClr val="F3F3F3"/>
                          </a:solidFill>
                        </wps:spPr>
                        <wps:bodyPr wrap="square" lIns="0" tIns="0" rIns="0" bIns="0" rtlCol="0">
                          <a:prstTxWarp prst="textNoShape">
                            <a:avLst/>
                          </a:prstTxWarp>
                        </wps:bodyPr>
                      </wps:wsp>
                      <wps:wsp>
                        <wps:cNvPr id="84" name="Graphic 84"/>
                        <wps:cNvSpPr/>
                        <wps:spPr>
                          <a:xfrm>
                            <a:off x="3047" y="3823715"/>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85" name="Graphic 85"/>
                        <wps:cNvSpPr/>
                        <wps:spPr>
                          <a:xfrm>
                            <a:off x="5878067" y="3823715"/>
                            <a:ext cx="1270" cy="154305"/>
                          </a:xfrm>
                          <a:custGeom>
                            <a:avLst/>
                            <a:gdLst/>
                            <a:ahLst/>
                            <a:cxnLst/>
                            <a:rect l="l" t="t" r="r" b="b"/>
                            <a:pathLst>
                              <a:path h="154305">
                                <a:moveTo>
                                  <a:pt x="0" y="0"/>
                                </a:moveTo>
                                <a:lnTo>
                                  <a:pt x="0" y="153924"/>
                                </a:lnTo>
                              </a:path>
                            </a:pathLst>
                          </a:custGeom>
                          <a:ln w="6096">
                            <a:solidFill>
                              <a:srgbClr val="000000"/>
                            </a:solidFill>
                            <a:prstDash val="dot"/>
                          </a:ln>
                        </wps:spPr>
                        <wps:bodyPr wrap="square" lIns="0" tIns="0" rIns="0" bIns="0" rtlCol="0">
                          <a:prstTxWarp prst="textNoShape">
                            <a:avLst/>
                          </a:prstTxWarp>
                        </wps:bodyPr>
                      </wps:wsp>
                      <wps:wsp>
                        <wps:cNvPr id="86" name="Graphic 86"/>
                        <wps:cNvSpPr/>
                        <wps:spPr>
                          <a:xfrm>
                            <a:off x="6095" y="3977640"/>
                            <a:ext cx="5869305" cy="155575"/>
                          </a:xfrm>
                          <a:custGeom>
                            <a:avLst/>
                            <a:gdLst/>
                            <a:ahLst/>
                            <a:cxnLst/>
                            <a:rect l="l" t="t" r="r" b="b"/>
                            <a:pathLst>
                              <a:path w="5869305" h="155575">
                                <a:moveTo>
                                  <a:pt x="5868924" y="0"/>
                                </a:moveTo>
                                <a:lnTo>
                                  <a:pt x="0" y="0"/>
                                </a:lnTo>
                                <a:lnTo>
                                  <a:pt x="0" y="155448"/>
                                </a:lnTo>
                                <a:lnTo>
                                  <a:pt x="5868924" y="155448"/>
                                </a:lnTo>
                                <a:lnTo>
                                  <a:pt x="5868924" y="0"/>
                                </a:lnTo>
                                <a:close/>
                              </a:path>
                            </a:pathLst>
                          </a:custGeom>
                          <a:solidFill>
                            <a:srgbClr val="F3F3F3"/>
                          </a:solidFill>
                        </wps:spPr>
                        <wps:bodyPr wrap="square" lIns="0" tIns="0" rIns="0" bIns="0" rtlCol="0">
                          <a:prstTxWarp prst="textNoShape">
                            <a:avLst/>
                          </a:prstTxWarp>
                        </wps:bodyPr>
                      </wps:wsp>
                      <wps:wsp>
                        <wps:cNvPr id="87" name="Graphic 87"/>
                        <wps:cNvSpPr/>
                        <wps:spPr>
                          <a:xfrm>
                            <a:off x="3047" y="3977640"/>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s:wsp>
                        <wps:cNvPr id="88" name="Graphic 88"/>
                        <wps:cNvSpPr/>
                        <wps:spPr>
                          <a:xfrm>
                            <a:off x="5878067" y="3977640"/>
                            <a:ext cx="1270" cy="155575"/>
                          </a:xfrm>
                          <a:custGeom>
                            <a:avLst/>
                            <a:gdLst/>
                            <a:ahLst/>
                            <a:cxnLst/>
                            <a:rect l="l" t="t" r="r" b="b"/>
                            <a:pathLst>
                              <a:path h="155575">
                                <a:moveTo>
                                  <a:pt x="0" y="0"/>
                                </a:moveTo>
                                <a:lnTo>
                                  <a:pt x="0" y="155448"/>
                                </a:lnTo>
                              </a:path>
                            </a:pathLst>
                          </a:custGeom>
                          <a:ln w="6096">
                            <a:solidFill>
                              <a:srgbClr val="000000"/>
                            </a:solidFill>
                            <a:prstDash val="dot"/>
                          </a:ln>
                        </wps:spPr>
                        <wps:bodyPr wrap="square" lIns="0" tIns="0" rIns="0" bIns="0" rtlCol="0">
                          <a:prstTxWarp prst="textNoShape">
                            <a:avLst/>
                          </a:prstTxWarp>
                        </wps:bodyPr>
                      </wps:wsp>
                    </wpg:wgp>
                  </a:graphicData>
                </a:graphic>
              </wp:anchor>
            </w:drawing>
          </mc:Choice>
          <mc:Fallback>
            <w:pict>
              <v:group w14:anchorId="2BD5BA36" id="Group 7" o:spid="_x0000_s1026" style="position:absolute;margin-left:66.1pt;margin-top:-1.95pt;width:463.1pt;height:325.45pt;z-index:-251655168;mso-wrap-distance-left:0;mso-wrap-distance-right:0;mso-position-horizontal-relative:page" coordsize="58813,4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">
                <v:shape id="Graphic 8" o:spid="_x0000_s1027" style="position:absolute;left:60;top:60;width:58694;height:1664;visibility:visible;mso-wrap-style:square;v-text-anchor:top" coordsize="586930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" path="m5868924,l,,,166115r5868924,l5868924,xe" fillcolor="#f3f3f3" stroked="f">
                  <v:path arrowok="t"/>
                </v:shape>
                <v:shape id="Graphic 9" o:spid="_x0000_s1028" style="position:absolute;left:30;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" path="m,l,6096em,l,6096e" filled="f" strokeweight=".48pt">
                  <v:stroke dashstyle="dot"/>
                  <v:path arrowok="t"/>
                </v:shape>
                <v:shape id="Graphic 10" o:spid="_x0000_s1029" style="position:absolute;left:60;top:30;width:58694;height:13;visibility:visible;mso-wrap-style:square;v-text-anchor:top" coordsize="5869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" path="m,l5868924,e" filled="f" strokeweight=".48pt">
                  <v:stroke dashstyle="dot"/>
                  <v:path arrowok="t"/>
                </v:shape>
                <v:shape id="Graphic 11" o:spid="_x0000_s1030" style="position:absolute;left:58780;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" path="m,l,6096em,l,6096e" filled="f" strokeweight=".48pt">
                  <v:stroke dashstyle="dot"/>
                  <v:path arrowok="t"/>
                </v:shape>
                <v:shape id="Graphic 12" o:spid="_x0000_s1031" style="position:absolute;left:30;top:60;width:13;height:1664;visibility:visible;mso-wrap-style:square;v-text-anchor:top" coordsize="12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" path="m,l,166116e" filled="f" strokeweight=".48pt">
                  <v:stroke dashstyle="dot"/>
                  <v:path arrowok="t"/>
                </v:shape>
                <v:shape id="Graphic 13" o:spid="_x0000_s1032" style="position:absolute;left:58780;top:60;width:13;height:1664;visibility:visible;mso-wrap-style:square;v-text-anchor:top" coordsize="12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" path="m,l,166116e" filled="f" strokeweight=".48pt">
                  <v:stroke dashstyle="dot"/>
                  <v:path arrowok="t"/>
                </v:shape>
                <v:shape id="Graphic 14" o:spid="_x0000_s1033" style="position:absolute;left:60;top:1722;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" path="m5868924,l,,,153924r5868924,l5868924,xe" fillcolor="#f3f3f3" stroked="f">
                  <v:path arrowok="t"/>
                </v:shape>
                <v:shape id="Graphic 15" o:spid="_x0000_s1034" style="position:absolute;left:30;top:1722;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" path="m,l,153924e" filled="f" strokeweight=".48pt">
                  <v:stroke dashstyle="dot"/>
                  <v:path arrowok="t"/>
                </v:shape>
                <v:shape id="Graphic 16" o:spid="_x0000_s1035" style="position:absolute;left:58780;top:1722;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" path="m,l,153924e" filled="f" strokeweight=".48pt">
                  <v:stroke dashstyle="dot"/>
                  <v:path arrowok="t"/>
                </v:shape>
                <v:shape id="Graphic 17" o:spid="_x0000_s1036" style="position:absolute;left:60;top:3261;width:58694;height:1556;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" path="m5868924,l,,,155448r5868924,l5868924,xe" fillcolor="#f3f3f3" stroked="f">
                  <v:path arrowok="t"/>
                </v:shape>
                <v:shape id="Graphic 18" o:spid="_x0000_s1037" style="position:absolute;left:30;top:3261;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" path="m,l,155448e" filled="f" strokeweight=".48pt">
                  <v:stroke dashstyle="dot"/>
                  <v:path arrowok="t"/>
                </v:shape>
                <v:shape id="Graphic 19" o:spid="_x0000_s1038" style="position:absolute;left:58780;top:3261;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" path="m,l,155448e" filled="f" strokeweight=".48pt">
                  <v:stroke dashstyle="dot"/>
                  <v:path arrowok="t"/>
                </v:shape>
                <v:shape id="Graphic 20" o:spid="_x0000_s1039" style="position:absolute;left:60;top:4815;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" path="m5868924,l,,,153924r5868924,l5868924,xe" fillcolor="#f3f3f3" stroked="f">
                  <v:path arrowok="t"/>
                </v:shape>
                <v:shape id="Graphic 21" o:spid="_x0000_s1040" style="position:absolute;left:30;top:481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" path="m,l,153924e" filled="f" strokeweight=".48pt">
                  <v:stroke dashstyle="dot"/>
                  <v:path arrowok="t"/>
                </v:shape>
                <v:shape id="Graphic 22" o:spid="_x0000_s1041" style="position:absolute;left:58780;top:481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" path="m,l,153924e" filled="f" strokeweight=".48pt">
                  <v:stroke dashstyle="dot"/>
                  <v:path arrowok="t"/>
                </v:shape>
                <v:shape id="Graphic 23" o:spid="_x0000_s1042" style="position:absolute;left:60;top:6355;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" path="m5868924,l,,,153924r5868924,l5868924,xe" fillcolor="#f3f3f3" stroked="f">
                  <v:path arrowok="t"/>
                </v:shape>
                <v:shape id="Graphic 24" o:spid="_x0000_s1043" style="position:absolute;left:30;top:635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" path="m,l,153924e" filled="f" strokeweight=".48pt">
                  <v:stroke dashstyle="dot"/>
                  <v:path arrowok="t"/>
                </v:shape>
                <v:shape id="Graphic 25" o:spid="_x0000_s1044" style="position:absolute;left:58780;top:635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" path="m,l,153924e" filled="f" strokeweight=".48pt">
                  <v:stroke dashstyle="dot"/>
                  <v:path arrowok="t"/>
                </v:shape>
                <v:shape id="Graphic 26" o:spid="_x0000_s1045" style="position:absolute;left:60;top:7894;width:58694;height:1556;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" path="m5868924,l,,,155448r5868924,l5868924,xe" fillcolor="#f3f3f3" stroked="f">
                  <v:path arrowok="t"/>
                </v:shape>
                <v:shape id="Graphic 27" o:spid="_x0000_s1046" style="position:absolute;left:30;top:7894;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" path="m,l,155448e" filled="f" strokeweight=".48pt">
                  <v:stroke dashstyle="dot"/>
                  <v:path arrowok="t"/>
                </v:shape>
                <v:shape id="Graphic 28" o:spid="_x0000_s1047" style="position:absolute;left:58780;top:7894;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" path="m,l,155448e" filled="f" strokeweight=".48pt">
                  <v:stroke dashstyle="dot"/>
                  <v:path arrowok="t"/>
                </v:shape>
                <v:shape id="Graphic 29" o:spid="_x0000_s1048" style="position:absolute;left:60;top:9448;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" path="m5868924,l,,,153924r5868924,l5868924,xe" fillcolor="#f3f3f3" stroked="f">
                  <v:path arrowok="t"/>
                </v:shape>
                <v:shape id="Graphic 30" o:spid="_x0000_s1049" style="position:absolute;left:30;top:944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" path="m,l,153924e" filled="f" strokeweight=".48pt">
                  <v:stroke dashstyle="dot"/>
                  <v:path arrowok="t"/>
                </v:shape>
                <v:shape id="Graphic 31" o:spid="_x0000_s1050" style="position:absolute;left:58780;top:944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" path="m,l,153924e" filled="f" strokeweight=".48pt">
                  <v:stroke dashstyle="dot"/>
                  <v:path arrowok="t"/>
                </v:shape>
                <v:shape id="Graphic 32" o:spid="_x0000_s1051" style="position:absolute;left:60;top:10988;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" path="m5868924,l,,,153924r5868924,l5868924,xe" fillcolor="#f3f3f3" stroked="f">
                  <v:path arrowok="t"/>
                </v:shape>
                <v:shape id="Graphic 33" o:spid="_x0000_s1052" style="position:absolute;left:30;top:1098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" path="m,l,153924e" filled="f" strokeweight=".48pt">
                  <v:stroke dashstyle="dot"/>
                  <v:path arrowok="t"/>
                </v:shape>
                <v:shape id="Graphic 34" o:spid="_x0000_s1053" style="position:absolute;left:58780;top:1098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" path="m,l,153924e" filled="f" strokeweight=".48pt">
                  <v:stroke dashstyle="dot"/>
                  <v:path arrowok="t"/>
                </v:shape>
                <v:shape id="Graphic 35" o:spid="_x0000_s1054" style="position:absolute;left:60;top:12527;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" path="m5868924,l,,,153924r5868924,l5868924,xe" fillcolor="#f3f3f3" stroked="f">
                  <v:path arrowok="t"/>
                </v:shape>
                <v:shape id="Graphic 36" o:spid="_x0000_s1055" style="position:absolute;left:30;top:1252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" path="m,l,153924e" filled="f" strokeweight=".48pt">
                  <v:stroke dashstyle="dot"/>
                  <v:path arrowok="t"/>
                </v:shape>
                <v:shape id="Graphic 37" o:spid="_x0000_s1056" style="position:absolute;left:58780;top:1252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" path="m,l,153924e" filled="f" strokeweight=".48pt">
                  <v:stroke dashstyle="dot"/>
                  <v:path arrowok="t"/>
                </v:shape>
                <v:shape id="Graphic 38" o:spid="_x0000_s1057" style="position:absolute;left:60;top:14066;width:58694;height:2057;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" path="m5868924,l,,,205739r5868924,l5868924,xe" fillcolor="#f3f3f3" stroked="f">
                  <v:path arrowok="t"/>
                </v:shape>
                <v:shape id="Graphic 39" o:spid="_x0000_s1058" style="position:absolute;left:30;top:14066;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" path="m,l,205739e" filled="f" strokeweight=".48pt">
                  <v:stroke dashstyle="dot"/>
                  <v:path arrowok="t"/>
                </v:shape>
                <v:shape id="Graphic 40" o:spid="_x0000_s1059" style="position:absolute;left:58780;top:14066;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" path="m,l,205739e" filled="f" strokeweight=".48pt">
                  <v:stroke dashstyle="dot"/>
                  <v:path arrowok="t"/>
                </v:shape>
                <v:shape id="Graphic 41" o:spid="_x0000_s1060" style="position:absolute;left:60;top:16123;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" path="m5868924,l,,,153924r5868924,l5868924,xe" fillcolor="#f3f3f3" stroked="f">
                  <v:path arrowok="t"/>
                </v:shape>
                <v:shape id="Graphic 42" o:spid="_x0000_s1061" style="position:absolute;left:30;top:16123;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" path="m,l,153924e" filled="f" strokeweight=".48pt">
                  <v:stroke dashstyle="dot"/>
                  <v:path arrowok="t"/>
                </v:shape>
                <v:shape id="Graphic 43" o:spid="_x0000_s1062" style="position:absolute;left:58780;top:16123;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" path="m,l,153924e" filled="f" strokeweight=".48pt">
                  <v:stroke dashstyle="dot"/>
                  <v:path arrowok="t"/>
                </v:shape>
                <v:shape id="Graphic 44" o:spid="_x0000_s1063" style="position:absolute;left:60;top:17663;width:58694;height:1555;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" path="m5868924,l,,,155448r5868924,l5868924,xe" fillcolor="#f3f3f3" stroked="f">
                  <v:path arrowok="t"/>
                </v:shape>
                <v:shape id="Graphic 45" o:spid="_x0000_s1064" style="position:absolute;left:30;top:17663;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" path="m,l,155448e" filled="f" strokeweight=".48pt">
                  <v:stroke dashstyle="dot"/>
                  <v:path arrowok="t"/>
                </v:shape>
                <v:shape id="Graphic 46" o:spid="_x0000_s1065" style="position:absolute;left:58780;top:17663;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" path="m,l,155448e" filled="f" strokeweight=".48pt">
                  <v:stroke dashstyle="dot"/>
                  <v:path arrowok="t"/>
                </v:shape>
                <v:shape id="Graphic 47" o:spid="_x0000_s1066" style="position:absolute;left:60;top:19217;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" path="m5868924,l,,,153924r5868924,l5868924,xe" fillcolor="#f3f3f3" stroked="f">
                  <v:path arrowok="t"/>
                </v:shape>
                <v:shape id="Graphic 48" o:spid="_x0000_s1067" style="position:absolute;left:30;top:1921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" path="m,l,153924e" filled="f" strokeweight=".48pt">
                  <v:stroke dashstyle="dot"/>
                  <v:path arrowok="t"/>
                </v:shape>
                <v:shape id="Graphic 49" o:spid="_x0000_s1068" style="position:absolute;left:58780;top:1921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" path="m,l,153924e" filled="f" strokeweight=".48pt">
                  <v:stroke dashstyle="dot"/>
                  <v:path arrowok="t"/>
                </v:shape>
                <v:shape id="Graphic 50" o:spid="_x0000_s1069" style="position:absolute;left:60;top:20756;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" path="m5868924,l,,,153924r5868924,l5868924,xe" fillcolor="#f3f3f3" stroked="f">
                  <v:path arrowok="t"/>
                </v:shape>
                <v:shape id="Graphic 51" o:spid="_x0000_s1070" style="position:absolute;left:30;top:2075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" path="m,l,153924e" filled="f" strokeweight=".48pt">
                  <v:stroke dashstyle="dot"/>
                  <v:path arrowok="t"/>
                </v:shape>
                <v:shape id="Graphic 52" o:spid="_x0000_s1071" style="position:absolute;left:58780;top:2075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" path="m,l,153924e" filled="f" strokeweight=".48pt">
                  <v:stroke dashstyle="dot"/>
                  <v:path arrowok="t"/>
                </v:shape>
                <v:shape id="Graphic 53" o:spid="_x0000_s1072" style="position:absolute;left:60;top:22296;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" path="m5868924,l,,,153924r5868924,l5868924,xe" fillcolor="#f3f3f3" stroked="f">
                  <v:path arrowok="t"/>
                </v:shape>
                <v:shape id="Graphic 54" o:spid="_x0000_s1073" style="position:absolute;left:30;top:2229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" path="m,l,153924e" filled="f" strokeweight=".48pt">
                  <v:stroke dashstyle="dot"/>
                  <v:path arrowok="t"/>
                </v:shape>
                <v:shape id="Graphic 55" o:spid="_x0000_s1074" style="position:absolute;left:58780;top:2229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" path="m,l,153924e" filled="f" strokeweight=".48pt">
                  <v:stroke dashstyle="dot"/>
                  <v:path arrowok="t"/>
                </v:shape>
                <v:shape id="Graphic 56" o:spid="_x0000_s1075" style="position:absolute;left:60;top:23835;width:58694;height:2057;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" path="m5868924,l,,,205739r5868924,l5868924,xe" fillcolor="#f3f3f3" stroked="f">
                  <v:path arrowok="t"/>
                </v:shape>
                <v:shape id="Graphic 57" o:spid="_x0000_s1076" style="position:absolute;left:30;top:23835;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" path="m,l,205740e" filled="f" strokeweight=".48pt">
                  <v:stroke dashstyle="dot"/>
                  <v:path arrowok="t"/>
                </v:shape>
                <v:shape id="Graphic 58" o:spid="_x0000_s1077" style="position:absolute;left:58780;top:23835;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" path="m,l,205740e" filled="f" strokeweight=".48pt">
                  <v:stroke dashstyle="dot"/>
                  <v:path arrowok="t"/>
                </v:shape>
                <v:shape id="Graphic 59" o:spid="_x0000_s1078" style="position:absolute;left:60;top:25892;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" path="m5868924,l,,,153924r5868924,l5868924,xe" fillcolor="#f3f3f3" stroked="f">
                  <v:path arrowok="t"/>
                </v:shape>
                <v:shape id="Graphic 60" o:spid="_x0000_s1079" style="position:absolute;left:30;top:25892;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" path="m,l,153924e" filled="f" strokeweight=".48pt">
                  <v:stroke dashstyle="dot"/>
                  <v:path arrowok="t"/>
                </v:shape>
                <v:shape id="Graphic 61" o:spid="_x0000_s1080" style="position:absolute;left:58780;top:25892;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" path="m,l,153924e" filled="f" strokeweight=".48pt">
                  <v:stroke dashstyle="dot"/>
                  <v:path arrowok="t"/>
                </v:shape>
                <v:shape id="Graphic 62" o:spid="_x0000_s1081" style="position:absolute;left:60;top:27432;width:58694;height:1555;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" path="m5868924,l,,,155448r5868924,l5868924,xe" fillcolor="#f3f3f3" stroked="f">
                  <v:path arrowok="t"/>
                </v:shape>
                <v:shape id="Graphic 63" o:spid="_x0000_s1082" style="position:absolute;left:30;top:27432;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" path="m,l,155447e" filled="f" strokeweight=".48pt">
                  <v:stroke dashstyle="dot"/>
                  <v:path arrowok="t"/>
                </v:shape>
                <v:shape id="Graphic 64" o:spid="_x0000_s1083" style="position:absolute;left:58780;top:27432;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" path="m,l,155447e" filled="f" strokeweight=".48pt">
                  <v:stroke dashstyle="dot"/>
                  <v:path arrowok="t"/>
                </v:shape>
                <v:shape id="Graphic 65" o:spid="_x0000_s1084" style="position:absolute;left:60;top:28986;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" path="m5868924,l,,,153924r5868924,l5868924,xe" fillcolor="#f3f3f3" stroked="f">
                  <v:path arrowok="t"/>
                </v:shape>
                <v:shape id="Graphic 66" o:spid="_x0000_s1085" style="position:absolute;left:30;top:2898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" path="m,l,153924e" filled="f" strokeweight=".48pt">
                  <v:stroke dashstyle="dot"/>
                  <v:path arrowok="t"/>
                </v:shape>
                <v:shape id="Graphic 67" o:spid="_x0000_s1086" style="position:absolute;left:58780;top:28986;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" path="m,l,153924e" filled="f" strokeweight=".48pt">
                  <v:stroke dashstyle="dot"/>
                  <v:path arrowok="t"/>
                </v:shape>
                <v:shape id="Graphic 68" o:spid="_x0000_s1087" style="position:absolute;left:60;top:30525;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" path="m5868924,l,,,153924r5868924,l5868924,xe" fillcolor="#f3f3f3" stroked="f">
                  <v:path arrowok="t"/>
                </v:shape>
                <v:shape id="Graphic 69" o:spid="_x0000_s1088" style="position:absolute;left:30;top:3052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" path="m,l,153924e" filled="f" strokeweight=".48pt">
                  <v:stroke dashstyle="dot"/>
                  <v:path arrowok="t"/>
                </v:shape>
                <v:shape id="Graphic 70" o:spid="_x0000_s1089" style="position:absolute;left:58780;top:3052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" path="m,l,153924e" filled="f" strokeweight=".48pt">
                  <v:stroke dashstyle="dot"/>
                  <v:path arrowok="t"/>
                </v:shape>
                <v:shape id="Graphic 71" o:spid="_x0000_s1090" style="position:absolute;left:60;top:32064;width:58694;height:1544;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" path="m5868924,l,,,153924r5868924,l5868924,xe" fillcolor="#f3f3f3" stroked="f">
                  <v:path arrowok="t"/>
                </v:shape>
                <v:shape id="Graphic 72" o:spid="_x0000_s1091" style="position:absolute;left:30;top:32064;width:13;height:1544;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" path="m,l,153924e" filled="f" strokeweight=".48pt">
                  <v:stroke dashstyle="dot"/>
                  <v:path arrowok="t"/>
                </v:shape>
                <v:shape id="Graphic 73" o:spid="_x0000_s1092" style="position:absolute;left:58780;top:32064;width:13;height:1544;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" path="m,l,153924e" filled="f" strokeweight=".48pt">
                  <v:stroke dashstyle="dot"/>
                  <v:path arrowok="t"/>
                </v:shape>
                <v:shape id="Graphic 74" o:spid="_x0000_s1093" style="position:absolute;left:60;top:33604;width:58694;height:1555;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" path="m5868924,l,,,155448r5868924,l5868924,xe" fillcolor="#f3f3f3" stroked="f">
                  <v:path arrowok="t"/>
                </v:shape>
                <v:shape id="Graphic 75" o:spid="_x0000_s1094" style="position:absolute;left:30;top:33604;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" path="m,l,155448e" filled="f" strokeweight=".48pt">
                  <v:stroke dashstyle="dot"/>
                  <v:path arrowok="t"/>
                </v:shape>
                <v:shape id="Graphic 76" o:spid="_x0000_s1095" style="position:absolute;left:58780;top:33604;width:13;height:1555;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" path="m,l,155448e" filled="f" strokeweight=".48pt">
                  <v:stroke dashstyle="dot"/>
                  <v:path arrowok="t"/>
                </v:shape>
                <v:shape id="Graphic 77" o:spid="_x0000_s1096" style="position:absolute;left:60;top:35158;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" path="m5868924,l,,,153924r5868924,l5868924,xe" fillcolor="#f3f3f3" stroked="f">
                  <v:path arrowok="t"/>
                </v:shape>
                <v:shape id="Graphic 78" o:spid="_x0000_s1097" style="position:absolute;left:30;top:3515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" path="m,l,153924e" filled="f" strokeweight=".48pt">
                  <v:stroke dashstyle="dot"/>
                  <v:path arrowok="t"/>
                </v:shape>
                <v:shape id="Graphic 79" o:spid="_x0000_s1098" style="position:absolute;left:58780;top:35158;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" path="m,l,153924e" filled="f" strokeweight=".48pt">
                  <v:stroke dashstyle="dot"/>
                  <v:path arrowok="t"/>
                </v:shape>
                <v:shape id="Graphic 80" o:spid="_x0000_s1099" style="position:absolute;left:60;top:36697;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" path="m5868924,l,,,153924r5868924,l5868924,xe" fillcolor="#f3f3f3" stroked="f">
                  <v:path arrowok="t"/>
                </v:shape>
                <v:shape id="Graphic 81" o:spid="_x0000_s1100" style="position:absolute;left:30;top:3669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" path="m,l,153924e" filled="f" strokeweight=".48pt">
                  <v:stroke dashstyle="dot"/>
                  <v:path arrowok="t"/>
                </v:shape>
                <v:shape id="Graphic 82" o:spid="_x0000_s1101" style="position:absolute;left:58780;top:3669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" path="m,l,153924e" filled="f" strokeweight=".48pt">
                  <v:stroke dashstyle="dot"/>
                  <v:path arrowok="t"/>
                </v:shape>
                <v:shape id="Graphic 83" o:spid="_x0000_s1102" style="position:absolute;left:60;top:38237;width:58694;height:1543;visibility:visible;mso-wrap-style:square;v-text-anchor:top" coordsize="586930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" path="m5868924,l,,,153924r5868924,l5868924,xe" fillcolor="#f3f3f3" stroked="f">
                  <v:path arrowok="t"/>
                </v:shape>
                <v:shape id="Graphic 84" o:spid="_x0000_s1103" style="position:absolute;left:30;top:3823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" path="m,l,153924e" filled="f" strokeweight=".48pt">
                  <v:stroke dashstyle="dot"/>
                  <v:path arrowok="t"/>
                </v:shape>
                <v:shape id="Graphic 85" o:spid="_x0000_s1104" style="position:absolute;left:58780;top:38237;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" path="m,l,153924e" filled="f" strokeweight=".48pt">
                  <v:stroke dashstyle="dot"/>
                  <v:path arrowok="t"/>
                </v:shape>
                <v:shape id="Graphic 86" o:spid="_x0000_s1105" style="position:absolute;left:60;top:39776;width:58694;height:1556;visibility:visible;mso-wrap-style:square;v-text-anchor:top" coordsize="586930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" path="m5868924,l,,,155448r5868924,l5868924,xe" fillcolor="#f3f3f3" stroked="f">
                  <v:path arrowok="t"/>
                </v:shape>
                <v:shape id="Graphic 87" o:spid="_x0000_s1106" style="position:absolute;left:30;top:39776;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" path="m,l,155448e" filled="f" strokeweight=".48pt">
                  <v:stroke dashstyle="dot"/>
                  <v:path arrowok="t"/>
                </v:shape>
                <v:shape id="Graphic 88" o:spid="_x0000_s1107" style="position:absolute;left:58780;top:39776;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" path="m,l,155448e" filled="f" strokeweight=".48pt">
                  <v:stroke dashstyle="dot"/>
                  <v:path arrowok="t"/>
                </v:shape>
                <w10:wrap anchorx="page"/>
              </v:group>
            </w:pict>
          </mc:Fallback>
        </mc:AlternateContent>
      </w:r>
      <w:r w:rsidRPr="00D32749">
        <w:rPr>
          <w:color w:val="404040"/>
          <w:w w:val="120"/>
          <w:sz w:val="19"/>
        </w:rPr>
        <w:t xml:space="preserve">W wyroku Wielkiej Izby z dnia 14 lutego 2023 r. wydanym w sprawie </w:t>
      </w:r>
      <w:proofErr w:type="spellStart"/>
      <w:r w:rsidRPr="00D32749">
        <w:rPr>
          <w:rFonts w:ascii="Arial" w:hAnsi="Arial"/>
          <w:b/>
          <w:i/>
          <w:color w:val="404040"/>
          <w:w w:val="120"/>
          <w:sz w:val="19"/>
        </w:rPr>
        <w:t>Halet</w:t>
      </w:r>
      <w:proofErr w:type="spellEnd"/>
      <w:r w:rsidRPr="00D32749">
        <w:rPr>
          <w:rFonts w:ascii="Arial" w:hAnsi="Arial"/>
          <w:b/>
          <w:i/>
          <w:color w:val="404040"/>
          <w:w w:val="120"/>
          <w:sz w:val="19"/>
        </w:rPr>
        <w:t xml:space="preserve"> przeciwko Luksemburgowi </w:t>
      </w:r>
      <w:r w:rsidRPr="00D32749">
        <w:rPr>
          <w:color w:val="404040"/>
          <w:w w:val="120"/>
          <w:sz w:val="19"/>
        </w:rPr>
        <w:t>Europejski Trybunał Praw Człowieka powtórzył, że ochrona przysługująca sygnalistom na mocy art. 10 Konwencji wynika z konieczności uwzględnienia cech charakterystycznych dla stosunku pracy: z jednej strony, obowiązek lojalności, powściągliwości i dyskrecji wynikający z relacji podporządkowania, a w</w:t>
      </w:r>
      <w:r w:rsidR="002E1DBE" w:rsidRPr="00D32749">
        <w:rPr>
          <w:color w:val="404040"/>
          <w:w w:val="120"/>
          <w:sz w:val="19"/>
        </w:rPr>
        <w:t xml:space="preserve"> odpowiednich przypadkach </w:t>
      </w:r>
      <w:r w:rsidRPr="00D32749">
        <w:rPr>
          <w:color w:val="404040"/>
          <w:w w:val="120"/>
          <w:sz w:val="19"/>
        </w:rPr>
        <w:t xml:space="preserve">również obowiązek przestrzegania ustawowego obowiązku zachowania tajemnicy; z drugiej strony, sytuacja </w:t>
      </w:r>
      <w:r w:rsidR="002E1DBE" w:rsidRPr="00D32749">
        <w:rPr>
          <w:color w:val="404040"/>
          <w:w w:val="120"/>
          <w:sz w:val="19"/>
        </w:rPr>
        <w:t xml:space="preserve">podatności </w:t>
      </w:r>
      <w:r w:rsidRPr="00D32749">
        <w:rPr>
          <w:color w:val="404040"/>
          <w:w w:val="120"/>
          <w:sz w:val="19"/>
        </w:rPr>
        <w:t>ekonomicznej wobec osoby, instytucji publicznej lub przedsiębiorstwa, od których zależy ich zatrudnienie, oraz ryzyko poniesienia przez nich działań odwetowych.</w:t>
      </w:r>
    </w:p>
    <w:p w14:paraId="30A4FCCB" w14:textId="1CBC0062" w:rsidR="00B72143" w:rsidRPr="00D32749" w:rsidRDefault="008D3434">
      <w:pPr>
        <w:pStyle w:val="Tekstpodstawowy"/>
        <w:spacing w:before="70"/>
        <w:ind w:left="874" w:right="868"/>
      </w:pPr>
      <w:r w:rsidRPr="00D32749">
        <w:rPr>
          <w:color w:val="404040"/>
          <w:w w:val="120"/>
          <w:sz w:val="19"/>
        </w:rPr>
        <w:t xml:space="preserve">Trybunał zwrócił również uwagę, że do tej pory pojęcie „osoby zgłaszającej nieprawidłowości” nie zostało jednoznacznie zdefiniowane w przepisach prawnych i że zawsze powstrzymywał się od podawania abstrakcyjnej i ogólnej definicji. W związku z tym </w:t>
      </w:r>
      <w:r w:rsidR="008A25C0" w:rsidRPr="00D32749">
        <w:rPr>
          <w:color w:val="404040"/>
          <w:w w:val="120"/>
          <w:sz w:val="19"/>
        </w:rPr>
        <w:t>kwestia</w:t>
      </w:r>
      <w:r w:rsidRPr="00D32749">
        <w:rPr>
          <w:color w:val="404040"/>
          <w:w w:val="120"/>
          <w:sz w:val="19"/>
        </w:rPr>
        <w:t xml:space="preserve"> czy osoba twierdząca, że jest osobą zgłaszającą nieprawidłowości, korzysta z ochrony przewidzianej w art. 10 konwencji, wymaga oceny uwzględniającej okoliczności każdej sprawy i kontekst, w jakim miała ona miejsce.</w:t>
      </w:r>
    </w:p>
    <w:p w14:paraId="4482BA5B" w14:textId="73676985" w:rsidR="00B72143" w:rsidRPr="00D32749" w:rsidRDefault="008D3434">
      <w:pPr>
        <w:pStyle w:val="Tekstpodstawowy"/>
        <w:spacing w:before="74"/>
        <w:ind w:left="874" w:right="870"/>
      </w:pPr>
      <w:r w:rsidRPr="00D32749">
        <w:rPr>
          <w:color w:val="404040"/>
          <w:w w:val="120"/>
          <w:sz w:val="19"/>
        </w:rPr>
        <w:t xml:space="preserve">W związku z tym Trybunał postanowił zastosować kryteria oceny określone przez niego w wyroku </w:t>
      </w:r>
      <w:hyperlink r:id="rId13">
        <w:r w:rsidRPr="00D32749">
          <w:rPr>
            <w:rFonts w:ascii="Arial"/>
            <w:b/>
            <w:i/>
            <w:color w:val="0071BB"/>
            <w:w w:val="120"/>
            <w:sz w:val="19"/>
            <w:u w:val="dotted" w:color="0071BB"/>
          </w:rPr>
          <w:t>w sprawie Guja przeciwko Mo</w:t>
        </w:r>
        <w:r w:rsidRPr="00D32749">
          <w:rPr>
            <w:rFonts w:ascii="Arial"/>
            <w:b/>
            <w:i/>
            <w:color w:val="0071BB"/>
            <w:w w:val="120"/>
            <w:sz w:val="19"/>
            <w:u w:val="dotted" w:color="0071BB"/>
          </w:rPr>
          <w:t>ł</w:t>
        </w:r>
        <w:r w:rsidRPr="00D32749">
          <w:rPr>
            <w:rFonts w:ascii="Arial"/>
            <w:b/>
            <w:i/>
            <w:color w:val="0071BB"/>
            <w:w w:val="120"/>
            <w:sz w:val="19"/>
            <w:u w:val="dotted" w:color="0071BB"/>
          </w:rPr>
          <w:t>dawii</w:t>
        </w:r>
      </w:hyperlink>
      <w:r w:rsidRPr="00D32749">
        <w:rPr>
          <w:color w:val="404040"/>
          <w:w w:val="120"/>
          <w:sz w:val="19"/>
        </w:rPr>
        <w:t xml:space="preserve"> wydanym przez Wielką Izbę w dniu 12 lutego 2008 r. w celu oceny, czy i w jakim zakresie osoba fizyczna, która ujawnia poufne informacje uzyskane w ramach stosunku pracy, może powołać się na ochronę przewidzianą w art. 10 Konwencji. Ponadto, mając świadomość zmian, jakie zaszły od czasu wydania wyroku w sprawie</w:t>
      </w:r>
      <w:r w:rsidRPr="00D32749">
        <w:rPr>
          <w:i/>
          <w:color w:val="404040"/>
          <w:w w:val="120"/>
          <w:sz w:val="19"/>
        </w:rPr>
        <w:t xml:space="preserve"> Guja </w:t>
      </w:r>
      <w:r w:rsidRPr="00D32749">
        <w:rPr>
          <w:color w:val="404040"/>
          <w:w w:val="120"/>
          <w:sz w:val="19"/>
        </w:rPr>
        <w:t>w 2008 r., zarówno pod względem miejsca, jakie obecnie zajmują</w:t>
      </w:r>
      <w:r w:rsidR="00BE6AB3" w:rsidRPr="00D32749">
        <w:rPr>
          <w:color w:val="404040"/>
          <w:w w:val="120"/>
          <w:sz w:val="19"/>
        </w:rPr>
        <w:t xml:space="preserve"> osoby zgłaszające</w:t>
      </w:r>
      <w:r w:rsidRPr="00D32749">
        <w:rPr>
          <w:color w:val="404040"/>
          <w:w w:val="120"/>
          <w:sz w:val="19"/>
        </w:rPr>
        <w:t xml:space="preserve"> nieprawidłowości w społeczeństwach demokratycznych, jak i wiodącej roli, jaką mogą odgrywać, Trybunał uznał za stosowne potwierdzić i skonsolidować zasady ustanowione w orzecznictwie w odniesieniu do ochrony </w:t>
      </w:r>
      <w:r w:rsidR="00BE6AB3" w:rsidRPr="00D32749">
        <w:rPr>
          <w:color w:val="404040"/>
          <w:w w:val="120"/>
          <w:sz w:val="19"/>
        </w:rPr>
        <w:t xml:space="preserve">osób </w:t>
      </w:r>
      <w:r w:rsidRPr="00D32749">
        <w:rPr>
          <w:color w:val="404040"/>
          <w:w w:val="120"/>
          <w:sz w:val="19"/>
        </w:rPr>
        <w:t>sygnalizujących nieprawidłowości, udoskonalając kryteria ich stosowania w świetle obecnego kontekstu europejskiego i międzynarodowego.</w:t>
      </w:r>
    </w:p>
    <w:p w14:paraId="66342141" w14:textId="77777777" w:rsidR="00B72143" w:rsidRPr="00D32749" w:rsidRDefault="00B72143">
      <w:pPr>
        <w:pStyle w:val="Tekstpodstawowy"/>
        <w:ind w:left="0"/>
        <w:jc w:val="left"/>
      </w:pPr>
    </w:p>
    <w:p w14:paraId="78EC9F8A" w14:textId="77777777" w:rsidR="00B72143" w:rsidRPr="00D32749" w:rsidRDefault="008D3434">
      <w:pPr>
        <w:pStyle w:val="Tekstpodstawowy"/>
        <w:spacing w:before="39"/>
        <w:ind w:left="0"/>
        <w:jc w:val="left"/>
      </w:pPr>
      <w:r w:rsidRPr="00D32749">
        <w:rPr>
          <w:noProof/>
        </w:rPr>
        <w:drawing>
          <wp:anchor distT="0" distB="0" distL="0" distR="0" simplePos="0" relativeHeight="251665408" behindDoc="1" locked="0" layoutInCell="1" allowOverlap="1" wp14:anchorId="247C8E47" wp14:editId="596B0EAF">
            <wp:simplePos x="0" y="0"/>
            <wp:positionH relativeFrom="page">
              <wp:posOffset>3399154</wp:posOffset>
            </wp:positionH>
            <wp:positionV relativeFrom="paragraph">
              <wp:posOffset>195229</wp:posOffset>
            </wp:positionV>
            <wp:extent cx="738934" cy="590550"/>
            <wp:effectExtent l="0" t="0" r="0" b="0"/>
            <wp:wrapTopAndBottom/>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4" cstate="print"/>
                    <a:stretch>
                      <a:fillRect/>
                    </a:stretch>
                  </pic:blipFill>
                  <pic:spPr>
                    <a:xfrm>
                      <a:off x="0" y="0"/>
                      <a:ext cx="738934" cy="590550"/>
                    </a:xfrm>
                    <a:prstGeom prst="rect">
                      <a:avLst/>
                    </a:prstGeom>
                  </pic:spPr>
                </pic:pic>
              </a:graphicData>
            </a:graphic>
          </wp:anchor>
        </w:drawing>
      </w:r>
    </w:p>
    <w:p w14:paraId="28B164AD" w14:textId="77777777" w:rsidR="00B72143" w:rsidRPr="00D32749" w:rsidRDefault="00B72143">
      <w:pPr>
        <w:pStyle w:val="Tekstpodstawowy"/>
        <w:jc w:val="left"/>
        <w:sectPr w:rsidR="00B72143" w:rsidRPr="00D32749">
          <w:type w:val="continuous"/>
          <w:pgSz w:w="11910" w:h="16840"/>
          <w:pgMar w:top="720" w:right="566" w:bottom="280" w:left="566" w:header="708" w:footer="708" w:gutter="0"/>
          <w:cols w:space="708"/>
        </w:sectPr>
      </w:pPr>
    </w:p>
    <w:p w14:paraId="386FF7EC" w14:textId="77777777" w:rsidR="00B72143" w:rsidRPr="00D32749" w:rsidRDefault="00B72143">
      <w:pPr>
        <w:pStyle w:val="Tekstpodstawowy"/>
        <w:spacing w:before="10" w:after="1"/>
        <w:ind w:left="0"/>
        <w:jc w:val="left"/>
        <w:rPr>
          <w:sz w:val="16"/>
        </w:rPr>
      </w:pPr>
    </w:p>
    <w:p w14:paraId="3A86DF9E" w14:textId="77777777" w:rsidR="00B72143" w:rsidRPr="00D32749" w:rsidRDefault="008D3434">
      <w:pPr>
        <w:ind w:left="751"/>
        <w:rPr>
          <w:sz w:val="20"/>
        </w:rPr>
      </w:pPr>
      <w:r w:rsidRPr="00D32749">
        <w:rPr>
          <w:noProof/>
          <w:sz w:val="20"/>
        </w:rPr>
        <mc:AlternateContent>
          <mc:Choice Requires="wpg">
            <w:drawing>
              <wp:inline distT="0" distB="0" distL="0" distR="0" wp14:anchorId="7B1F480E" wp14:editId="7A1C4448">
                <wp:extent cx="5881370" cy="1443355"/>
                <wp:effectExtent l="9525" t="0" r="0" b="4444"/>
                <wp:docPr id="94" name="Group 94"/>
                <wp:cNvGraphicFramePr/>
                <a:graphic xmlns:a="http://schemas.openxmlformats.org/drawingml/2006/main">
                  <a:graphicData uri="http://schemas.microsoft.com/office/word/2010/wordprocessingGroup">
                    <wpg:wgp>
                      <wpg:cNvGrpSpPr/>
                      <wpg:grpSpPr>
                        <a:xfrm>
                          <a:off x="0" y="0"/>
                          <a:ext cx="5881370" cy="1443355"/>
                          <a:chOff x="0" y="0"/>
                          <a:chExt cx="5881370" cy="1443355"/>
                        </a:xfrm>
                      </wpg:grpSpPr>
                      <wps:wsp>
                        <wps:cNvPr id="95" name="Graphic 95"/>
                        <wps:cNvSpPr/>
                        <wps:spPr>
                          <a:xfrm>
                            <a:off x="6095" y="0"/>
                            <a:ext cx="5869305" cy="205740"/>
                          </a:xfrm>
                          <a:custGeom>
                            <a:avLst/>
                            <a:gdLst/>
                            <a:ahLst/>
                            <a:cxnLst/>
                            <a:rect l="l" t="t" r="r" b="b"/>
                            <a:pathLst>
                              <a:path w="5869305" h="205740">
                                <a:moveTo>
                                  <a:pt x="5868924" y="0"/>
                                </a:moveTo>
                                <a:lnTo>
                                  <a:pt x="0" y="0"/>
                                </a:lnTo>
                                <a:lnTo>
                                  <a:pt x="0" y="205740"/>
                                </a:lnTo>
                                <a:lnTo>
                                  <a:pt x="5868924" y="205740"/>
                                </a:lnTo>
                                <a:lnTo>
                                  <a:pt x="5868924" y="0"/>
                                </a:lnTo>
                                <a:close/>
                              </a:path>
                            </a:pathLst>
                          </a:custGeom>
                          <a:solidFill>
                            <a:srgbClr val="F3F3F3"/>
                          </a:solidFill>
                        </wps:spPr>
                        <wps:bodyPr wrap="square" lIns="0" tIns="0" rIns="0" bIns="0" rtlCol="0">
                          <a:prstTxWarp prst="textNoShape">
                            <a:avLst/>
                          </a:prstTxWarp>
                        </wps:bodyPr>
                      </wps:wsp>
                      <wps:wsp>
                        <wps:cNvPr id="96" name="Graphic 96"/>
                        <wps:cNvSpPr/>
                        <wps:spPr>
                          <a:xfrm>
                            <a:off x="3047" y="0"/>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97" name="Graphic 97"/>
                        <wps:cNvSpPr/>
                        <wps:spPr>
                          <a:xfrm>
                            <a:off x="5878067" y="0"/>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98" name="Graphic 98"/>
                        <wps:cNvSpPr/>
                        <wps:spPr>
                          <a:xfrm>
                            <a:off x="6095" y="205740"/>
                            <a:ext cx="5869305" cy="205740"/>
                          </a:xfrm>
                          <a:custGeom>
                            <a:avLst/>
                            <a:gdLst/>
                            <a:ahLst/>
                            <a:cxnLst/>
                            <a:rect l="l" t="t" r="r" b="b"/>
                            <a:pathLst>
                              <a:path w="5869305" h="205740">
                                <a:moveTo>
                                  <a:pt x="5868924" y="0"/>
                                </a:moveTo>
                                <a:lnTo>
                                  <a:pt x="0" y="0"/>
                                </a:lnTo>
                                <a:lnTo>
                                  <a:pt x="0" y="205740"/>
                                </a:lnTo>
                                <a:lnTo>
                                  <a:pt x="5868924" y="205740"/>
                                </a:lnTo>
                                <a:lnTo>
                                  <a:pt x="5868924" y="0"/>
                                </a:lnTo>
                                <a:close/>
                              </a:path>
                            </a:pathLst>
                          </a:custGeom>
                          <a:solidFill>
                            <a:srgbClr val="F3F3F3"/>
                          </a:solidFill>
                        </wps:spPr>
                        <wps:bodyPr wrap="square" lIns="0" tIns="0" rIns="0" bIns="0" rtlCol="0">
                          <a:prstTxWarp prst="textNoShape">
                            <a:avLst/>
                          </a:prstTxWarp>
                        </wps:bodyPr>
                      </wps:wsp>
                      <wps:wsp>
                        <wps:cNvPr id="99" name="Graphic 99"/>
                        <wps:cNvSpPr/>
                        <wps:spPr>
                          <a:xfrm>
                            <a:off x="3047" y="205740"/>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00" name="Graphic 100"/>
                        <wps:cNvSpPr/>
                        <wps:spPr>
                          <a:xfrm>
                            <a:off x="5878067" y="205740"/>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01" name="Graphic 101"/>
                        <wps:cNvSpPr/>
                        <wps:spPr>
                          <a:xfrm>
                            <a:off x="6095" y="411480"/>
                            <a:ext cx="5869305" cy="204470"/>
                          </a:xfrm>
                          <a:custGeom>
                            <a:avLst/>
                            <a:gdLst/>
                            <a:ahLst/>
                            <a:cxnLst/>
                            <a:rect l="l" t="t" r="r" b="b"/>
                            <a:pathLst>
                              <a:path w="5869305" h="204470">
                                <a:moveTo>
                                  <a:pt x="5868924" y="0"/>
                                </a:moveTo>
                                <a:lnTo>
                                  <a:pt x="0" y="0"/>
                                </a:lnTo>
                                <a:lnTo>
                                  <a:pt x="0" y="204216"/>
                                </a:lnTo>
                                <a:lnTo>
                                  <a:pt x="5868924" y="204216"/>
                                </a:lnTo>
                                <a:lnTo>
                                  <a:pt x="5868924" y="0"/>
                                </a:lnTo>
                                <a:close/>
                              </a:path>
                            </a:pathLst>
                          </a:custGeom>
                          <a:solidFill>
                            <a:srgbClr val="F3F3F3"/>
                          </a:solidFill>
                        </wps:spPr>
                        <wps:bodyPr wrap="square" lIns="0" tIns="0" rIns="0" bIns="0" rtlCol="0">
                          <a:prstTxWarp prst="textNoShape">
                            <a:avLst/>
                          </a:prstTxWarp>
                        </wps:bodyPr>
                      </wps:wsp>
                      <wps:wsp>
                        <wps:cNvPr id="102" name="Graphic 102"/>
                        <wps:cNvSpPr/>
                        <wps:spPr>
                          <a:xfrm>
                            <a:off x="3047" y="411480"/>
                            <a:ext cx="1270" cy="204470"/>
                          </a:xfrm>
                          <a:custGeom>
                            <a:avLst/>
                            <a:gdLst/>
                            <a:ahLst/>
                            <a:cxnLst/>
                            <a:rect l="l" t="t" r="r" b="b"/>
                            <a:pathLst>
                              <a:path h="204470">
                                <a:moveTo>
                                  <a:pt x="0" y="0"/>
                                </a:moveTo>
                                <a:lnTo>
                                  <a:pt x="0" y="204215"/>
                                </a:lnTo>
                              </a:path>
                            </a:pathLst>
                          </a:custGeom>
                          <a:ln w="6096">
                            <a:solidFill>
                              <a:srgbClr val="000000"/>
                            </a:solidFill>
                            <a:prstDash val="dot"/>
                          </a:ln>
                        </wps:spPr>
                        <wps:bodyPr wrap="square" lIns="0" tIns="0" rIns="0" bIns="0" rtlCol="0">
                          <a:prstTxWarp prst="textNoShape">
                            <a:avLst/>
                          </a:prstTxWarp>
                        </wps:bodyPr>
                      </wps:wsp>
                      <wps:wsp>
                        <wps:cNvPr id="103" name="Graphic 103"/>
                        <wps:cNvSpPr/>
                        <wps:spPr>
                          <a:xfrm>
                            <a:off x="5878067" y="411480"/>
                            <a:ext cx="1270" cy="204470"/>
                          </a:xfrm>
                          <a:custGeom>
                            <a:avLst/>
                            <a:gdLst/>
                            <a:ahLst/>
                            <a:cxnLst/>
                            <a:rect l="l" t="t" r="r" b="b"/>
                            <a:pathLst>
                              <a:path h="204470">
                                <a:moveTo>
                                  <a:pt x="0" y="0"/>
                                </a:moveTo>
                                <a:lnTo>
                                  <a:pt x="0" y="204215"/>
                                </a:lnTo>
                              </a:path>
                            </a:pathLst>
                          </a:custGeom>
                          <a:ln w="6096">
                            <a:solidFill>
                              <a:srgbClr val="000000"/>
                            </a:solidFill>
                            <a:prstDash val="dot"/>
                          </a:ln>
                        </wps:spPr>
                        <wps:bodyPr wrap="square" lIns="0" tIns="0" rIns="0" bIns="0" rtlCol="0">
                          <a:prstTxWarp prst="textNoShape">
                            <a:avLst/>
                          </a:prstTxWarp>
                        </wps:bodyPr>
                      </wps:wsp>
                      <wps:wsp>
                        <wps:cNvPr id="104" name="Graphic 104"/>
                        <wps:cNvSpPr/>
                        <wps:spPr>
                          <a:xfrm>
                            <a:off x="6095" y="615695"/>
                            <a:ext cx="5869305" cy="205740"/>
                          </a:xfrm>
                          <a:custGeom>
                            <a:avLst/>
                            <a:gdLst/>
                            <a:ahLst/>
                            <a:cxnLst/>
                            <a:rect l="l" t="t" r="r" b="b"/>
                            <a:pathLst>
                              <a:path w="5869305" h="205740">
                                <a:moveTo>
                                  <a:pt x="5868924" y="0"/>
                                </a:moveTo>
                                <a:lnTo>
                                  <a:pt x="0" y="0"/>
                                </a:lnTo>
                                <a:lnTo>
                                  <a:pt x="0" y="205740"/>
                                </a:lnTo>
                                <a:lnTo>
                                  <a:pt x="5868924" y="205740"/>
                                </a:lnTo>
                                <a:lnTo>
                                  <a:pt x="5868924" y="0"/>
                                </a:lnTo>
                                <a:close/>
                              </a:path>
                            </a:pathLst>
                          </a:custGeom>
                          <a:solidFill>
                            <a:srgbClr val="F3F3F3"/>
                          </a:solidFill>
                        </wps:spPr>
                        <wps:bodyPr wrap="square" lIns="0" tIns="0" rIns="0" bIns="0" rtlCol="0">
                          <a:prstTxWarp prst="textNoShape">
                            <a:avLst/>
                          </a:prstTxWarp>
                        </wps:bodyPr>
                      </wps:wsp>
                      <wps:wsp>
                        <wps:cNvPr id="105" name="Graphic 105"/>
                        <wps:cNvSpPr/>
                        <wps:spPr>
                          <a:xfrm>
                            <a:off x="3047" y="615695"/>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06" name="Graphic 106"/>
                        <wps:cNvSpPr/>
                        <wps:spPr>
                          <a:xfrm>
                            <a:off x="5878067" y="615695"/>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07" name="Graphic 107"/>
                        <wps:cNvSpPr/>
                        <wps:spPr>
                          <a:xfrm>
                            <a:off x="6095" y="821436"/>
                            <a:ext cx="5869305" cy="205740"/>
                          </a:xfrm>
                          <a:custGeom>
                            <a:avLst/>
                            <a:gdLst/>
                            <a:ahLst/>
                            <a:cxnLst/>
                            <a:rect l="l" t="t" r="r" b="b"/>
                            <a:pathLst>
                              <a:path w="5869305" h="205740">
                                <a:moveTo>
                                  <a:pt x="5868924" y="0"/>
                                </a:moveTo>
                                <a:lnTo>
                                  <a:pt x="0" y="0"/>
                                </a:lnTo>
                                <a:lnTo>
                                  <a:pt x="0" y="205740"/>
                                </a:lnTo>
                                <a:lnTo>
                                  <a:pt x="5868924" y="205740"/>
                                </a:lnTo>
                                <a:lnTo>
                                  <a:pt x="5868924" y="0"/>
                                </a:lnTo>
                                <a:close/>
                              </a:path>
                            </a:pathLst>
                          </a:custGeom>
                          <a:solidFill>
                            <a:srgbClr val="F3F3F3"/>
                          </a:solidFill>
                        </wps:spPr>
                        <wps:bodyPr wrap="square" lIns="0" tIns="0" rIns="0" bIns="0" rtlCol="0">
                          <a:prstTxWarp prst="textNoShape">
                            <a:avLst/>
                          </a:prstTxWarp>
                        </wps:bodyPr>
                      </wps:wsp>
                      <wps:wsp>
                        <wps:cNvPr id="108" name="Graphic 108"/>
                        <wps:cNvSpPr/>
                        <wps:spPr>
                          <a:xfrm>
                            <a:off x="3047" y="821436"/>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09" name="Graphic 109"/>
                        <wps:cNvSpPr/>
                        <wps:spPr>
                          <a:xfrm>
                            <a:off x="5878067" y="821436"/>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10" name="Graphic 110"/>
                        <wps:cNvSpPr/>
                        <wps:spPr>
                          <a:xfrm>
                            <a:off x="6095" y="1027175"/>
                            <a:ext cx="5869305" cy="204470"/>
                          </a:xfrm>
                          <a:custGeom>
                            <a:avLst/>
                            <a:gdLst/>
                            <a:ahLst/>
                            <a:cxnLst/>
                            <a:rect l="l" t="t" r="r" b="b"/>
                            <a:pathLst>
                              <a:path w="5869305" h="204470">
                                <a:moveTo>
                                  <a:pt x="5868924" y="0"/>
                                </a:moveTo>
                                <a:lnTo>
                                  <a:pt x="0" y="0"/>
                                </a:lnTo>
                                <a:lnTo>
                                  <a:pt x="0" y="204216"/>
                                </a:lnTo>
                                <a:lnTo>
                                  <a:pt x="5868924" y="204216"/>
                                </a:lnTo>
                                <a:lnTo>
                                  <a:pt x="5868924" y="0"/>
                                </a:lnTo>
                                <a:close/>
                              </a:path>
                            </a:pathLst>
                          </a:custGeom>
                          <a:solidFill>
                            <a:srgbClr val="F3F3F3"/>
                          </a:solidFill>
                        </wps:spPr>
                        <wps:bodyPr wrap="square" lIns="0" tIns="0" rIns="0" bIns="0" rtlCol="0">
                          <a:prstTxWarp prst="textNoShape">
                            <a:avLst/>
                          </a:prstTxWarp>
                        </wps:bodyPr>
                      </wps:wsp>
                      <wps:wsp>
                        <wps:cNvPr id="111" name="Graphic 111"/>
                        <wps:cNvSpPr/>
                        <wps:spPr>
                          <a:xfrm>
                            <a:off x="3047" y="1027175"/>
                            <a:ext cx="1270" cy="204470"/>
                          </a:xfrm>
                          <a:custGeom>
                            <a:avLst/>
                            <a:gdLst/>
                            <a:ahLst/>
                            <a:cxnLst/>
                            <a:rect l="l" t="t" r="r" b="b"/>
                            <a:pathLst>
                              <a:path h="204470">
                                <a:moveTo>
                                  <a:pt x="0" y="0"/>
                                </a:moveTo>
                                <a:lnTo>
                                  <a:pt x="0" y="204215"/>
                                </a:lnTo>
                              </a:path>
                            </a:pathLst>
                          </a:custGeom>
                          <a:ln w="6096">
                            <a:solidFill>
                              <a:srgbClr val="000000"/>
                            </a:solidFill>
                            <a:prstDash val="dot"/>
                          </a:ln>
                        </wps:spPr>
                        <wps:bodyPr wrap="square" lIns="0" tIns="0" rIns="0" bIns="0" rtlCol="0">
                          <a:prstTxWarp prst="textNoShape">
                            <a:avLst/>
                          </a:prstTxWarp>
                        </wps:bodyPr>
                      </wps:wsp>
                      <wps:wsp>
                        <wps:cNvPr id="112" name="Graphic 112"/>
                        <wps:cNvSpPr/>
                        <wps:spPr>
                          <a:xfrm>
                            <a:off x="5878067" y="1027175"/>
                            <a:ext cx="1270" cy="204470"/>
                          </a:xfrm>
                          <a:custGeom>
                            <a:avLst/>
                            <a:gdLst/>
                            <a:ahLst/>
                            <a:cxnLst/>
                            <a:rect l="l" t="t" r="r" b="b"/>
                            <a:pathLst>
                              <a:path h="204470">
                                <a:moveTo>
                                  <a:pt x="0" y="0"/>
                                </a:moveTo>
                                <a:lnTo>
                                  <a:pt x="0" y="204215"/>
                                </a:lnTo>
                              </a:path>
                            </a:pathLst>
                          </a:custGeom>
                          <a:ln w="6096">
                            <a:solidFill>
                              <a:srgbClr val="000000"/>
                            </a:solidFill>
                            <a:prstDash val="dot"/>
                          </a:ln>
                        </wps:spPr>
                        <wps:bodyPr wrap="square" lIns="0" tIns="0" rIns="0" bIns="0" rtlCol="0">
                          <a:prstTxWarp prst="textNoShape">
                            <a:avLst/>
                          </a:prstTxWarp>
                        </wps:bodyPr>
                      </wps:wsp>
                      <wps:wsp>
                        <wps:cNvPr id="113" name="Graphic 113"/>
                        <wps:cNvSpPr/>
                        <wps:spPr>
                          <a:xfrm>
                            <a:off x="6095" y="1231391"/>
                            <a:ext cx="5869305" cy="205740"/>
                          </a:xfrm>
                          <a:custGeom>
                            <a:avLst/>
                            <a:gdLst/>
                            <a:ahLst/>
                            <a:cxnLst/>
                            <a:rect l="l" t="t" r="r" b="b"/>
                            <a:pathLst>
                              <a:path w="5869305" h="205740">
                                <a:moveTo>
                                  <a:pt x="5868924" y="0"/>
                                </a:moveTo>
                                <a:lnTo>
                                  <a:pt x="0" y="0"/>
                                </a:lnTo>
                                <a:lnTo>
                                  <a:pt x="0" y="205740"/>
                                </a:lnTo>
                                <a:lnTo>
                                  <a:pt x="5868924" y="205740"/>
                                </a:lnTo>
                                <a:lnTo>
                                  <a:pt x="5868924" y="0"/>
                                </a:lnTo>
                                <a:close/>
                              </a:path>
                            </a:pathLst>
                          </a:custGeom>
                          <a:solidFill>
                            <a:srgbClr val="F3F3F3"/>
                          </a:solidFill>
                        </wps:spPr>
                        <wps:bodyPr wrap="square" lIns="0" tIns="0" rIns="0" bIns="0" rtlCol="0">
                          <a:prstTxWarp prst="textNoShape">
                            <a:avLst/>
                          </a:prstTxWarp>
                        </wps:bodyPr>
                      </wps:wsp>
                      <wps:wsp>
                        <wps:cNvPr id="114" name="Graphic 114"/>
                        <wps:cNvSpPr/>
                        <wps:spPr>
                          <a:xfrm>
                            <a:off x="0" y="1440180"/>
                            <a:ext cx="6350" cy="1270"/>
                          </a:xfrm>
                          <a:custGeom>
                            <a:avLst/>
                            <a:gdLst/>
                            <a:ahLst/>
                            <a:cxnLst/>
                            <a:rect l="l" t="t" r="r" b="b"/>
                            <a:pathLst>
                              <a:path w="6350">
                                <a:moveTo>
                                  <a:pt x="0" y="0"/>
                                </a:moveTo>
                                <a:lnTo>
                                  <a:pt x="6096" y="0"/>
                                </a:lnTo>
                              </a:path>
                              <a:path w="6350">
                                <a:moveTo>
                                  <a:pt x="0" y="0"/>
                                </a:moveTo>
                                <a:lnTo>
                                  <a:pt x="6096" y="0"/>
                                </a:lnTo>
                              </a:path>
                            </a:pathLst>
                          </a:custGeom>
                          <a:ln w="6096">
                            <a:solidFill>
                              <a:srgbClr val="000000"/>
                            </a:solidFill>
                            <a:prstDash val="dot"/>
                          </a:ln>
                        </wps:spPr>
                        <wps:bodyPr wrap="square" lIns="0" tIns="0" rIns="0" bIns="0" rtlCol="0">
                          <a:prstTxWarp prst="textNoShape">
                            <a:avLst/>
                          </a:prstTxWarp>
                        </wps:bodyPr>
                      </wps:wsp>
                      <wps:wsp>
                        <wps:cNvPr id="115" name="Graphic 115"/>
                        <wps:cNvSpPr/>
                        <wps:spPr>
                          <a:xfrm>
                            <a:off x="6095" y="1440180"/>
                            <a:ext cx="5869305" cy="1270"/>
                          </a:xfrm>
                          <a:custGeom>
                            <a:avLst/>
                            <a:gdLst/>
                            <a:ahLst/>
                            <a:cxnLst/>
                            <a:rect l="l" t="t" r="r" b="b"/>
                            <a:pathLst>
                              <a:path w="5869305">
                                <a:moveTo>
                                  <a:pt x="0" y="0"/>
                                </a:moveTo>
                                <a:lnTo>
                                  <a:pt x="5868924" y="0"/>
                                </a:lnTo>
                              </a:path>
                            </a:pathLst>
                          </a:custGeom>
                          <a:ln w="6096">
                            <a:solidFill>
                              <a:srgbClr val="000000"/>
                            </a:solidFill>
                            <a:prstDash val="dot"/>
                          </a:ln>
                        </wps:spPr>
                        <wps:bodyPr wrap="square" lIns="0" tIns="0" rIns="0" bIns="0" rtlCol="0">
                          <a:prstTxWarp prst="textNoShape">
                            <a:avLst/>
                          </a:prstTxWarp>
                        </wps:bodyPr>
                      </wps:wsp>
                      <wps:wsp>
                        <wps:cNvPr id="116" name="Graphic 116"/>
                        <wps:cNvSpPr/>
                        <wps:spPr>
                          <a:xfrm>
                            <a:off x="5875020" y="1440180"/>
                            <a:ext cx="6350" cy="1270"/>
                          </a:xfrm>
                          <a:custGeom>
                            <a:avLst/>
                            <a:gdLst/>
                            <a:ahLst/>
                            <a:cxnLst/>
                            <a:rect l="l" t="t" r="r" b="b"/>
                            <a:pathLst>
                              <a:path w="6350">
                                <a:moveTo>
                                  <a:pt x="0" y="0"/>
                                </a:moveTo>
                                <a:lnTo>
                                  <a:pt x="6096" y="0"/>
                                </a:lnTo>
                              </a:path>
                              <a:path w="6350">
                                <a:moveTo>
                                  <a:pt x="0" y="0"/>
                                </a:moveTo>
                                <a:lnTo>
                                  <a:pt x="6096" y="0"/>
                                </a:lnTo>
                              </a:path>
                            </a:pathLst>
                          </a:custGeom>
                          <a:ln w="6096">
                            <a:solidFill>
                              <a:srgbClr val="000000"/>
                            </a:solidFill>
                            <a:prstDash val="dot"/>
                          </a:ln>
                        </wps:spPr>
                        <wps:bodyPr wrap="square" lIns="0" tIns="0" rIns="0" bIns="0" rtlCol="0">
                          <a:prstTxWarp prst="textNoShape">
                            <a:avLst/>
                          </a:prstTxWarp>
                        </wps:bodyPr>
                      </wps:wsp>
                      <wps:wsp>
                        <wps:cNvPr id="117" name="Graphic 117"/>
                        <wps:cNvSpPr/>
                        <wps:spPr>
                          <a:xfrm>
                            <a:off x="3047" y="1231391"/>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18" name="Graphic 118"/>
                        <wps:cNvSpPr/>
                        <wps:spPr>
                          <a:xfrm>
                            <a:off x="5878067" y="1231391"/>
                            <a:ext cx="1270" cy="205740"/>
                          </a:xfrm>
                          <a:custGeom>
                            <a:avLst/>
                            <a:gdLst/>
                            <a:ahLst/>
                            <a:cxnLst/>
                            <a:rect l="l" t="t" r="r" b="b"/>
                            <a:pathLst>
                              <a:path h="205740">
                                <a:moveTo>
                                  <a:pt x="0" y="0"/>
                                </a:moveTo>
                                <a:lnTo>
                                  <a:pt x="0" y="205740"/>
                                </a:lnTo>
                              </a:path>
                            </a:pathLst>
                          </a:custGeom>
                          <a:ln w="6096">
                            <a:solidFill>
                              <a:srgbClr val="000000"/>
                            </a:solidFill>
                            <a:prstDash val="dot"/>
                          </a:ln>
                        </wps:spPr>
                        <wps:bodyPr wrap="square" lIns="0" tIns="0" rIns="0" bIns="0" rtlCol="0">
                          <a:prstTxWarp prst="textNoShape">
                            <a:avLst/>
                          </a:prstTxWarp>
                        </wps:bodyPr>
                      </wps:wsp>
                      <wps:wsp>
                        <wps:cNvPr id="119" name="Textbox 119"/>
                        <wps:cNvSpPr txBox="1"/>
                        <wps:spPr>
                          <a:xfrm>
                            <a:off x="6095" y="0"/>
                            <a:ext cx="5869305" cy="1437640"/>
                          </a:xfrm>
                          <a:prstGeom prst="rect">
                            <a:avLst/>
                          </a:prstGeom>
                        </wps:spPr>
                        <wps:txbx>
                          <w:txbxContent>
                            <w:p w14:paraId="0964EBEE" w14:textId="77777777" w:rsidR="00B72143" w:rsidRPr="00D32749" w:rsidRDefault="008D3434">
                              <w:pPr>
                                <w:spacing w:before="92"/>
                                <w:ind w:left="108"/>
                                <w:rPr>
                                  <w:sz w:val="20"/>
                                </w:rPr>
                              </w:pPr>
                              <w:r w:rsidRPr="00D32749">
                                <w:rPr>
                                  <w:color w:val="404040"/>
                                  <w:w w:val="120"/>
                                  <w:sz w:val="19"/>
                                </w:rPr>
                                <w:t xml:space="preserve">Określone w ten sposób kryteria są </w:t>
                              </w:r>
                              <w:r w:rsidRPr="00D32749">
                                <w:rPr>
                                  <w:color w:val="404040"/>
                                  <w:spacing w:val="-2"/>
                                  <w:w w:val="120"/>
                                  <w:sz w:val="19"/>
                                </w:rPr>
                                <w:t>następujące:</w:t>
                              </w:r>
                            </w:p>
                            <w:p w14:paraId="7FBBD1EA" w14:textId="77777777" w:rsidR="00B72143" w:rsidRPr="00D32749" w:rsidRDefault="008D3434">
                              <w:pPr>
                                <w:numPr>
                                  <w:ilvl w:val="0"/>
                                  <w:numId w:val="2"/>
                                </w:numPr>
                                <w:tabs>
                                  <w:tab w:val="left" w:pos="267"/>
                                </w:tabs>
                                <w:spacing w:before="80"/>
                                <w:ind w:left="267" w:hanging="159"/>
                                <w:rPr>
                                  <w:sz w:val="20"/>
                                </w:rPr>
                              </w:pPr>
                              <w:r w:rsidRPr="00D32749">
                                <w:rPr>
                                  <w:color w:val="404040"/>
                                  <w:w w:val="120"/>
                                  <w:sz w:val="19"/>
                                </w:rPr>
                                <w:t xml:space="preserve">kanały wykorzystane do ujawnienia </w:t>
                              </w:r>
                              <w:r w:rsidRPr="00D32749">
                                <w:rPr>
                                  <w:color w:val="404040"/>
                                  <w:spacing w:val="16"/>
                                  <w:w w:val="120"/>
                                  <w:sz w:val="19"/>
                                </w:rPr>
                                <w:t>informacji</w:t>
                              </w:r>
                              <w:r w:rsidRPr="00D32749">
                                <w:rPr>
                                  <w:color w:val="404040"/>
                                  <w:spacing w:val="-2"/>
                                  <w:w w:val="120"/>
                                  <w:sz w:val="19"/>
                                </w:rPr>
                                <w:t>;</w:t>
                              </w:r>
                            </w:p>
                            <w:p w14:paraId="6370F0A5" w14:textId="77777777" w:rsidR="00B72143" w:rsidRPr="00D32749" w:rsidRDefault="008D3434">
                              <w:pPr>
                                <w:numPr>
                                  <w:ilvl w:val="0"/>
                                  <w:numId w:val="2"/>
                                </w:numPr>
                                <w:tabs>
                                  <w:tab w:val="left" w:pos="267"/>
                                </w:tabs>
                                <w:spacing w:before="78"/>
                                <w:ind w:left="267" w:hanging="159"/>
                                <w:rPr>
                                  <w:sz w:val="20"/>
                                </w:rPr>
                              </w:pPr>
                              <w:r w:rsidRPr="00D32749">
                                <w:rPr>
                                  <w:color w:val="404040"/>
                                  <w:w w:val="120"/>
                                  <w:sz w:val="19"/>
                                </w:rPr>
                                <w:t xml:space="preserve">autentyczność ujawnionych </w:t>
                              </w:r>
                              <w:r w:rsidRPr="00D32749">
                                <w:rPr>
                                  <w:color w:val="404040"/>
                                  <w:spacing w:val="-2"/>
                                  <w:w w:val="120"/>
                                  <w:sz w:val="19"/>
                                </w:rPr>
                                <w:t>informacji;</w:t>
                              </w:r>
                            </w:p>
                            <w:p w14:paraId="7ECCE6D8" w14:textId="77777777" w:rsidR="00B72143" w:rsidRPr="00D32749" w:rsidRDefault="008D3434">
                              <w:pPr>
                                <w:numPr>
                                  <w:ilvl w:val="0"/>
                                  <w:numId w:val="2"/>
                                </w:numPr>
                                <w:tabs>
                                  <w:tab w:val="left" w:pos="267"/>
                                </w:tabs>
                                <w:spacing w:before="80"/>
                                <w:ind w:left="267" w:hanging="159"/>
                                <w:rPr>
                                  <w:sz w:val="20"/>
                                </w:rPr>
                              </w:pPr>
                              <w:r w:rsidRPr="00D32749">
                                <w:rPr>
                                  <w:color w:val="404040"/>
                                  <w:w w:val="125"/>
                                  <w:sz w:val="19"/>
                                </w:rPr>
                                <w:t xml:space="preserve">dobra </w:t>
                              </w:r>
                              <w:r w:rsidRPr="00D32749">
                                <w:rPr>
                                  <w:color w:val="404040"/>
                                  <w:spacing w:val="-2"/>
                                  <w:w w:val="125"/>
                                  <w:sz w:val="19"/>
                                </w:rPr>
                                <w:t>wiara;</w:t>
                              </w:r>
                            </w:p>
                            <w:p w14:paraId="15C0E4CE" w14:textId="77777777" w:rsidR="00B72143" w:rsidRPr="00D32749" w:rsidRDefault="008D3434">
                              <w:pPr>
                                <w:numPr>
                                  <w:ilvl w:val="0"/>
                                  <w:numId w:val="2"/>
                                </w:numPr>
                                <w:tabs>
                                  <w:tab w:val="left" w:pos="267"/>
                                </w:tabs>
                                <w:spacing w:before="80"/>
                                <w:ind w:left="267" w:hanging="159"/>
                                <w:rPr>
                                  <w:sz w:val="20"/>
                                </w:rPr>
                              </w:pPr>
                              <w:r w:rsidRPr="00D32749">
                                <w:rPr>
                                  <w:color w:val="404040"/>
                                  <w:w w:val="120"/>
                                  <w:sz w:val="19"/>
                                </w:rPr>
                                <w:t xml:space="preserve">interes publiczny w ujawnionych </w:t>
                              </w:r>
                              <w:r w:rsidRPr="00D32749">
                                <w:rPr>
                                  <w:color w:val="404040"/>
                                  <w:spacing w:val="-2"/>
                                  <w:w w:val="120"/>
                                  <w:sz w:val="19"/>
                                </w:rPr>
                                <w:t>informacjach;</w:t>
                              </w:r>
                            </w:p>
                            <w:p w14:paraId="241681E3" w14:textId="77777777" w:rsidR="00B72143" w:rsidRPr="00D32749" w:rsidRDefault="008D3434">
                              <w:pPr>
                                <w:numPr>
                                  <w:ilvl w:val="0"/>
                                  <w:numId w:val="2"/>
                                </w:numPr>
                                <w:tabs>
                                  <w:tab w:val="left" w:pos="267"/>
                                </w:tabs>
                                <w:spacing w:before="77"/>
                                <w:ind w:left="267" w:hanging="159"/>
                                <w:rPr>
                                  <w:sz w:val="20"/>
                                </w:rPr>
                              </w:pPr>
                              <w:r w:rsidRPr="00D32749">
                                <w:rPr>
                                  <w:color w:val="404040"/>
                                  <w:spacing w:val="-2"/>
                                  <w:w w:val="120"/>
                                  <w:sz w:val="19"/>
                                </w:rPr>
                                <w:t xml:space="preserve">wyrządzona </w:t>
                              </w:r>
                              <w:r w:rsidRPr="00D32749">
                                <w:rPr>
                                  <w:color w:val="404040"/>
                                  <w:w w:val="120"/>
                                  <w:sz w:val="19"/>
                                </w:rPr>
                                <w:t>szkoda</w:t>
                              </w:r>
                              <w:r w:rsidRPr="00D32749">
                                <w:rPr>
                                  <w:color w:val="404040"/>
                                  <w:spacing w:val="-2"/>
                                  <w:w w:val="120"/>
                                  <w:sz w:val="19"/>
                                </w:rPr>
                                <w:t>;</w:t>
                              </w:r>
                            </w:p>
                            <w:p w14:paraId="0E81AD25" w14:textId="77777777" w:rsidR="00B72143" w:rsidRPr="00D32749" w:rsidRDefault="008D3434">
                              <w:pPr>
                                <w:numPr>
                                  <w:ilvl w:val="0"/>
                                  <w:numId w:val="2"/>
                                </w:numPr>
                                <w:tabs>
                                  <w:tab w:val="left" w:pos="267"/>
                                </w:tabs>
                                <w:spacing w:before="80" w:line="231" w:lineRule="exact"/>
                                <w:ind w:left="267" w:hanging="159"/>
                                <w:rPr>
                                  <w:sz w:val="20"/>
                                </w:rPr>
                              </w:pPr>
                              <w:r w:rsidRPr="00D32749">
                                <w:rPr>
                                  <w:color w:val="404040"/>
                                  <w:w w:val="120"/>
                                  <w:sz w:val="19"/>
                                </w:rPr>
                                <w:t xml:space="preserve">surowość </w:t>
                              </w:r>
                              <w:r w:rsidRPr="00D32749">
                                <w:rPr>
                                  <w:color w:val="404040"/>
                                  <w:spacing w:val="-2"/>
                                  <w:w w:val="120"/>
                                  <w:sz w:val="19"/>
                                </w:rPr>
                                <w:t>sankcji.</w:t>
                              </w:r>
                            </w:p>
                          </w:txbxContent>
                        </wps:txbx>
                        <wps:bodyPr wrap="square" lIns="0" tIns="0" rIns="0" bIns="0" rtlCol="0"/>
                      </wps:wsp>
                    </wpg:wgp>
                  </a:graphicData>
                </a:graphic>
              </wp:inline>
            </w:drawing>
          </mc:Choice>
          <mc:Fallback>
            <w:pict>
              <v:group w14:anchorId="7B1F480E" id="Group 94" o:spid="_x0000_s1027" style="width:463.1pt;height:113.65pt;mso-position-horizontal-relative:char;mso-position-vertical-relative:line" coordsize="58813,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">
                <v:shape id="Graphic 95" o:spid="_x0000_s1028" style="position:absolute;left:60;width:58694;height:2057;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" path="m5868924,l,,,205740r5868924,l5868924,xe" fillcolor="#f3f3f3" stroked="f">
                  <v:path arrowok="t"/>
                </v:shape>
                <v:shape id="Graphic 96" o:spid="_x0000_s1029" style="position:absolute;left:30;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" path="m,l,205740e" filled="f" strokeweight=".48pt">
                  <v:stroke dashstyle="dot"/>
                  <v:path arrowok="t"/>
                </v:shape>
                <v:shape id="Graphic 97" o:spid="_x0000_s1030" style="position:absolute;left:58780;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" path="m,l,205740e" filled="f" strokeweight=".48pt">
                  <v:stroke dashstyle="dot"/>
                  <v:path arrowok="t"/>
                </v:shape>
                <v:shape id="Graphic 98" o:spid="_x0000_s1031" style="position:absolute;left:60;top:2057;width:58694;height:2057;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" path="m5868924,l,,,205740r5868924,l5868924,xe" fillcolor="#f3f3f3" stroked="f">
                  <v:path arrowok="t"/>
                </v:shape>
                <v:shape id="Graphic 99" o:spid="_x0000_s1032" style="position:absolute;left:30;top:2057;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" path="m,l,205740e" filled="f" strokeweight=".48pt">
                  <v:stroke dashstyle="dot"/>
                  <v:path arrowok="t"/>
                </v:shape>
                <v:shape id="Graphic 100" o:spid="_x0000_s1033" style="position:absolute;left:58780;top:2057;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" path="m,l,205740e" filled="f" strokeweight=".48pt">
                  <v:stroke dashstyle="dot"/>
                  <v:path arrowok="t"/>
                </v:shape>
                <v:shape id="Graphic 101" o:spid="_x0000_s1034" style="position:absolute;left:60;top:4114;width:58694;height:2045;visibility:visible;mso-wrap-style:square;v-text-anchor:top" coordsize="586930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" path="m5868924,l,,,204216r5868924,l5868924,xe" fillcolor="#f3f3f3" stroked="f">
                  <v:path arrowok="t"/>
                </v:shape>
                <v:shape id="Graphic 102" o:spid="_x0000_s1035" style="position:absolute;left:30;top:4114;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" path="m,l,204215e" filled="f" strokeweight=".48pt">
                  <v:stroke dashstyle="dot"/>
                  <v:path arrowok="t"/>
                </v:shape>
                <v:shape id="Graphic 103" o:spid="_x0000_s1036" style="position:absolute;left:58780;top:4114;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" path="m,l,204215e" filled="f" strokeweight=".48pt">
                  <v:stroke dashstyle="dot"/>
                  <v:path arrowok="t"/>
                </v:shape>
                <v:shape id="Graphic 104" o:spid="_x0000_s1037" style="position:absolute;left:60;top:6156;width:58694;height:2058;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" path="m5868924,l,,,205740r5868924,l5868924,xe" fillcolor="#f3f3f3" stroked="f">
                  <v:path arrowok="t"/>
                </v:shape>
                <v:shape id="Graphic 105" o:spid="_x0000_s1038" style="position:absolute;left:30;top:6156;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" path="m,l,205740e" filled="f" strokeweight=".48pt">
                  <v:stroke dashstyle="dot"/>
                  <v:path arrowok="t"/>
                </v:shape>
                <v:shape id="Graphic 106" o:spid="_x0000_s1039" style="position:absolute;left:58780;top:6156;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" path="m,l,205740e" filled="f" strokeweight=".48pt">
                  <v:stroke dashstyle="dot"/>
                  <v:path arrowok="t"/>
                </v:shape>
                <v:shape id="Graphic 107" o:spid="_x0000_s1040" style="position:absolute;left:60;top:8214;width:58694;height:2057;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" path="m5868924,l,,,205740r5868924,l5868924,xe" fillcolor="#f3f3f3" stroked="f">
                  <v:path arrowok="t"/>
                </v:shape>
                <v:shape id="Graphic 108" o:spid="_x0000_s1041" style="position:absolute;left:30;top:8214;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" path="m,l,205740e" filled="f" strokeweight=".48pt">
                  <v:stroke dashstyle="dot"/>
                  <v:path arrowok="t"/>
                </v:shape>
                <v:shape id="Graphic 109" o:spid="_x0000_s1042" style="position:absolute;left:58780;top:8214;width:13;height:2057;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" path="m,l,205740e" filled="f" strokeweight=".48pt">
                  <v:stroke dashstyle="dot"/>
                  <v:path arrowok="t"/>
                </v:shape>
                <v:shape id="Graphic 110" o:spid="_x0000_s1043" style="position:absolute;left:60;top:10271;width:58694;height:2045;visibility:visible;mso-wrap-style:square;v-text-anchor:top" coordsize="586930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" path="m5868924,l,,,204216r5868924,l5868924,xe" fillcolor="#f3f3f3" stroked="f">
                  <v:path arrowok="t"/>
                </v:shape>
                <v:shape id="Graphic 111" o:spid="_x0000_s1044" style="position:absolute;left:30;top:10271;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" path="m,l,204215e" filled="f" strokeweight=".48pt">
                  <v:stroke dashstyle="dot"/>
                  <v:path arrowok="t"/>
                </v:shape>
                <v:shape id="Graphic 112" o:spid="_x0000_s1045" style="position:absolute;left:58780;top:10271;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" path="m,l,204215e" filled="f" strokeweight=".48pt">
                  <v:stroke dashstyle="dot"/>
                  <v:path arrowok="t"/>
                </v:shape>
                <v:shape id="Graphic 113" o:spid="_x0000_s1046" style="position:absolute;left:60;top:12313;width:58694;height:2058;visibility:visible;mso-wrap-style:square;v-text-anchor:top" coordsize="586930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" path="m5868924,l,,,205740r5868924,l5868924,xe" fillcolor="#f3f3f3" stroked="f">
                  <v:path arrowok="t"/>
                </v:shape>
                <v:shape id="Graphic 114" o:spid="_x0000_s1047" style="position:absolute;top:1440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" path="m,l6096,em,l6096,e" filled="f" strokeweight=".48pt">
                  <v:stroke dashstyle="dot"/>
                  <v:path arrowok="t"/>
                </v:shape>
                <v:shape id="Graphic 115" o:spid="_x0000_s1048" style="position:absolute;left:60;top:14401;width:58694;height:13;visibility:visible;mso-wrap-style:square;v-text-anchor:top" coordsize="5869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" path="m,l5868924,e" filled="f" strokeweight=".48pt">
                  <v:stroke dashstyle="dot"/>
                  <v:path arrowok="t"/>
                </v:shape>
                <v:shape id="Graphic 116" o:spid="_x0000_s1049" style="position:absolute;left:58750;top:14401;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" path="m,l6096,em,l6096,e" filled="f" strokeweight=".48pt">
                  <v:stroke dashstyle="dot"/>
                  <v:path arrowok="t"/>
                </v:shape>
                <v:shape id="Graphic 117" o:spid="_x0000_s1050" style="position:absolute;left:30;top:12313;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" path="m,l,205740e" filled="f" strokeweight=".48pt">
                  <v:stroke dashstyle="dot"/>
                  <v:path arrowok="t"/>
                </v:shape>
                <v:shape id="Graphic 118" o:spid="_x0000_s1051" style="position:absolute;left:58780;top:12313;width:13;height:2058;visibility:visible;mso-wrap-style:square;v-text-anchor:top" coordsize="127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" path="m,l,205740e" filled="f" strokeweight=".48pt">
                  <v:stroke dashstyle="dot"/>
                  <v:path arrowok="t"/>
                </v:shape>
                <v:shape id="Textbox 119" o:spid="_x0000_s1052" type="#_x0000_t202" style="position:absolute;left:60;width:58694;height:1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0964EBEE" w14:textId="77777777" w:rsidR="00B72143" w:rsidRPr="00D32749" w:rsidRDefault="008D3434">
                        <w:pPr>
                          <w:spacing w:before="92"/>
                          <w:ind w:left="108"/>
                          <w:rPr>
                            <w:sz w:val="20"/>
                          </w:rPr>
                        </w:pPr>
                        <w:r w:rsidRPr="00D32749">
                          <w:rPr>
                            <w:color w:val="404040"/>
                            <w:w w:val="120"/>
                            <w:sz w:val="19"/>
                          </w:rPr>
                          <w:t xml:space="preserve">Określone w ten sposób kryteria są </w:t>
                        </w:r>
                        <w:r w:rsidRPr="00D32749">
                          <w:rPr>
                            <w:color w:val="404040"/>
                            <w:spacing w:val="-2"/>
                            <w:w w:val="120"/>
                            <w:sz w:val="19"/>
                          </w:rPr>
                          <w:t>następujące:</w:t>
                        </w:r>
                      </w:p>
                      <w:p w14:paraId="7FBBD1EA" w14:textId="77777777" w:rsidR="00B72143" w:rsidRPr="00D32749" w:rsidRDefault="008D3434">
                        <w:pPr>
                          <w:numPr>
                            <w:ilvl w:val="0"/>
                            <w:numId w:val="2"/>
                          </w:numPr>
                          <w:tabs>
                            <w:tab w:val="left" w:pos="267"/>
                          </w:tabs>
                          <w:spacing w:before="80"/>
                          <w:ind w:left="267" w:hanging="159"/>
                          <w:rPr>
                            <w:sz w:val="20"/>
                          </w:rPr>
                        </w:pPr>
                        <w:r w:rsidRPr="00D32749">
                          <w:rPr>
                            <w:color w:val="404040"/>
                            <w:w w:val="120"/>
                            <w:sz w:val="19"/>
                          </w:rPr>
                          <w:t xml:space="preserve">kanały wykorzystane do ujawnienia </w:t>
                        </w:r>
                        <w:r w:rsidRPr="00D32749">
                          <w:rPr>
                            <w:color w:val="404040"/>
                            <w:spacing w:val="16"/>
                            <w:w w:val="120"/>
                            <w:sz w:val="19"/>
                          </w:rPr>
                          <w:t>informacji</w:t>
                        </w:r>
                        <w:r w:rsidRPr="00D32749">
                          <w:rPr>
                            <w:color w:val="404040"/>
                            <w:spacing w:val="-2"/>
                            <w:w w:val="120"/>
                            <w:sz w:val="19"/>
                          </w:rPr>
                          <w:t>;</w:t>
                        </w:r>
                      </w:p>
                      <w:p w14:paraId="6370F0A5" w14:textId="77777777" w:rsidR="00B72143" w:rsidRPr="00D32749" w:rsidRDefault="008D3434">
                        <w:pPr>
                          <w:numPr>
                            <w:ilvl w:val="0"/>
                            <w:numId w:val="2"/>
                          </w:numPr>
                          <w:tabs>
                            <w:tab w:val="left" w:pos="267"/>
                          </w:tabs>
                          <w:spacing w:before="78"/>
                          <w:ind w:left="267" w:hanging="159"/>
                          <w:rPr>
                            <w:sz w:val="20"/>
                          </w:rPr>
                        </w:pPr>
                        <w:r w:rsidRPr="00D32749">
                          <w:rPr>
                            <w:color w:val="404040"/>
                            <w:w w:val="120"/>
                            <w:sz w:val="19"/>
                          </w:rPr>
                          <w:t xml:space="preserve">autentyczność ujawnionych </w:t>
                        </w:r>
                        <w:r w:rsidRPr="00D32749">
                          <w:rPr>
                            <w:color w:val="404040"/>
                            <w:spacing w:val="-2"/>
                            <w:w w:val="120"/>
                            <w:sz w:val="19"/>
                          </w:rPr>
                          <w:t>informacji;</w:t>
                        </w:r>
                      </w:p>
                      <w:p w14:paraId="7ECCE6D8" w14:textId="77777777" w:rsidR="00B72143" w:rsidRPr="00D32749" w:rsidRDefault="008D3434">
                        <w:pPr>
                          <w:numPr>
                            <w:ilvl w:val="0"/>
                            <w:numId w:val="2"/>
                          </w:numPr>
                          <w:tabs>
                            <w:tab w:val="left" w:pos="267"/>
                          </w:tabs>
                          <w:spacing w:before="80"/>
                          <w:ind w:left="267" w:hanging="159"/>
                          <w:rPr>
                            <w:sz w:val="20"/>
                          </w:rPr>
                        </w:pPr>
                        <w:r w:rsidRPr="00D32749">
                          <w:rPr>
                            <w:color w:val="404040"/>
                            <w:w w:val="125"/>
                            <w:sz w:val="19"/>
                          </w:rPr>
                          <w:t xml:space="preserve">dobra </w:t>
                        </w:r>
                        <w:r w:rsidRPr="00D32749">
                          <w:rPr>
                            <w:color w:val="404040"/>
                            <w:spacing w:val="-2"/>
                            <w:w w:val="125"/>
                            <w:sz w:val="19"/>
                          </w:rPr>
                          <w:t>wiara;</w:t>
                        </w:r>
                      </w:p>
                      <w:p w14:paraId="15C0E4CE" w14:textId="77777777" w:rsidR="00B72143" w:rsidRPr="00D32749" w:rsidRDefault="008D3434">
                        <w:pPr>
                          <w:numPr>
                            <w:ilvl w:val="0"/>
                            <w:numId w:val="2"/>
                          </w:numPr>
                          <w:tabs>
                            <w:tab w:val="left" w:pos="267"/>
                          </w:tabs>
                          <w:spacing w:before="80"/>
                          <w:ind w:left="267" w:hanging="159"/>
                          <w:rPr>
                            <w:sz w:val="20"/>
                          </w:rPr>
                        </w:pPr>
                        <w:r w:rsidRPr="00D32749">
                          <w:rPr>
                            <w:color w:val="404040"/>
                            <w:w w:val="120"/>
                            <w:sz w:val="19"/>
                          </w:rPr>
                          <w:t xml:space="preserve">interes publiczny w ujawnionych </w:t>
                        </w:r>
                        <w:r w:rsidRPr="00D32749">
                          <w:rPr>
                            <w:color w:val="404040"/>
                            <w:spacing w:val="-2"/>
                            <w:w w:val="120"/>
                            <w:sz w:val="19"/>
                          </w:rPr>
                          <w:t>informacjach;</w:t>
                        </w:r>
                      </w:p>
                      <w:p w14:paraId="241681E3" w14:textId="77777777" w:rsidR="00B72143" w:rsidRPr="00D32749" w:rsidRDefault="008D3434">
                        <w:pPr>
                          <w:numPr>
                            <w:ilvl w:val="0"/>
                            <w:numId w:val="2"/>
                          </w:numPr>
                          <w:tabs>
                            <w:tab w:val="left" w:pos="267"/>
                          </w:tabs>
                          <w:spacing w:before="77"/>
                          <w:ind w:left="267" w:hanging="159"/>
                          <w:rPr>
                            <w:sz w:val="20"/>
                          </w:rPr>
                        </w:pPr>
                        <w:r w:rsidRPr="00D32749">
                          <w:rPr>
                            <w:color w:val="404040"/>
                            <w:spacing w:val="-2"/>
                            <w:w w:val="120"/>
                            <w:sz w:val="19"/>
                          </w:rPr>
                          <w:t xml:space="preserve">wyrządzona </w:t>
                        </w:r>
                        <w:r w:rsidRPr="00D32749">
                          <w:rPr>
                            <w:color w:val="404040"/>
                            <w:w w:val="120"/>
                            <w:sz w:val="19"/>
                          </w:rPr>
                          <w:t>szkoda</w:t>
                        </w:r>
                        <w:r w:rsidRPr="00D32749">
                          <w:rPr>
                            <w:color w:val="404040"/>
                            <w:spacing w:val="-2"/>
                            <w:w w:val="120"/>
                            <w:sz w:val="19"/>
                          </w:rPr>
                          <w:t>;</w:t>
                        </w:r>
                      </w:p>
                      <w:p w14:paraId="0E81AD25" w14:textId="77777777" w:rsidR="00B72143" w:rsidRPr="00D32749" w:rsidRDefault="008D3434">
                        <w:pPr>
                          <w:numPr>
                            <w:ilvl w:val="0"/>
                            <w:numId w:val="2"/>
                          </w:numPr>
                          <w:tabs>
                            <w:tab w:val="left" w:pos="267"/>
                          </w:tabs>
                          <w:spacing w:before="80" w:line="231" w:lineRule="exact"/>
                          <w:ind w:left="267" w:hanging="159"/>
                          <w:rPr>
                            <w:sz w:val="20"/>
                          </w:rPr>
                        </w:pPr>
                        <w:r w:rsidRPr="00D32749">
                          <w:rPr>
                            <w:color w:val="404040"/>
                            <w:w w:val="120"/>
                            <w:sz w:val="19"/>
                          </w:rPr>
                          <w:t xml:space="preserve">surowość </w:t>
                        </w:r>
                        <w:r w:rsidRPr="00D32749">
                          <w:rPr>
                            <w:color w:val="404040"/>
                            <w:spacing w:val="-2"/>
                            <w:w w:val="120"/>
                            <w:sz w:val="19"/>
                          </w:rPr>
                          <w:t>sankcji.</w:t>
                        </w:r>
                      </w:p>
                    </w:txbxContent>
                  </v:textbox>
                </v:shape>
                <w10:anchorlock/>
              </v:group>
            </w:pict>
          </mc:Fallback>
        </mc:AlternateContent>
      </w:r>
    </w:p>
    <w:p w14:paraId="633D83CB" w14:textId="77777777" w:rsidR="00B72143" w:rsidRPr="00D32749" w:rsidRDefault="008D3434">
      <w:pPr>
        <w:pStyle w:val="Nagwek1"/>
        <w:spacing w:before="226"/>
        <w:jc w:val="both"/>
        <w:rPr>
          <w:u w:val="none"/>
        </w:rPr>
      </w:pPr>
      <w:hyperlink r:id="rId15">
        <w:r w:rsidRPr="00D32749">
          <w:rPr>
            <w:color w:val="0071BB"/>
            <w:w w:val="120"/>
            <w:sz w:val="19"/>
            <w:u w:val="dotted" w:color="0071BB"/>
          </w:rPr>
          <w:t xml:space="preserve">Guja przeciwko </w:t>
        </w:r>
        <w:r w:rsidRPr="00D32749">
          <w:rPr>
            <w:color w:val="0071BB"/>
            <w:spacing w:val="-2"/>
            <w:w w:val="120"/>
            <w:sz w:val="19"/>
            <w:u w:val="dotted" w:color="0071BB"/>
          </w:rPr>
          <w:t>Mołdawii</w:t>
        </w:r>
      </w:hyperlink>
    </w:p>
    <w:p w14:paraId="49F5E2F4" w14:textId="77777777" w:rsidR="00B72143" w:rsidRPr="00D32749" w:rsidRDefault="008D3434">
      <w:pPr>
        <w:spacing w:before="67"/>
        <w:ind w:left="874"/>
        <w:jc w:val="both"/>
        <w:rPr>
          <w:sz w:val="18"/>
        </w:rPr>
      </w:pPr>
      <w:r w:rsidRPr="00D32749">
        <w:rPr>
          <w:color w:val="808080"/>
          <w:w w:val="125"/>
          <w:sz w:val="17"/>
        </w:rPr>
        <w:t>12 lutego 2008 r. (</w:t>
      </w:r>
      <w:r w:rsidRPr="00D32749">
        <w:rPr>
          <w:color w:val="808080"/>
          <w:spacing w:val="-2"/>
          <w:w w:val="125"/>
          <w:sz w:val="17"/>
        </w:rPr>
        <w:t xml:space="preserve">wyrok </w:t>
      </w:r>
      <w:r w:rsidRPr="00D32749">
        <w:rPr>
          <w:color w:val="808080"/>
          <w:w w:val="125"/>
          <w:sz w:val="17"/>
        </w:rPr>
        <w:t>Wielkiej Izby</w:t>
      </w:r>
      <w:r w:rsidRPr="00D32749">
        <w:rPr>
          <w:color w:val="808080"/>
          <w:spacing w:val="-2"/>
          <w:w w:val="125"/>
          <w:sz w:val="17"/>
        </w:rPr>
        <w:t>)</w:t>
      </w:r>
    </w:p>
    <w:p w14:paraId="79108D2B" w14:textId="1E6F9225" w:rsidR="00B72143" w:rsidRPr="00D32749" w:rsidRDefault="008D3434">
      <w:pPr>
        <w:pStyle w:val="Tekstpodstawowy"/>
        <w:spacing w:before="1"/>
        <w:ind w:right="872"/>
      </w:pPr>
      <w:r w:rsidRPr="00D32749">
        <w:rPr>
          <w:w w:val="120"/>
          <w:sz w:val="19"/>
        </w:rPr>
        <w:t>Skarżący, który w tamtym czasie pełnił funkcję szefa departamentu prasowego Prokuratury Generalnej Mołdawii, złożył skargę w związku ze zwolnieniem z Prokuratury Generalnej za ujawnienie dwóch dokumentów, które ujawniały ingerencję wysokiego rangą polityka w toczące się postępowanie karne.</w:t>
      </w:r>
    </w:p>
    <w:p w14:paraId="0B04A55B" w14:textId="77777777" w:rsidR="00B72143" w:rsidRPr="00D32749" w:rsidRDefault="008D3434">
      <w:pPr>
        <w:pStyle w:val="Tekstpodstawowy"/>
        <w:ind w:left="874" w:right="871"/>
      </w:pPr>
      <w:r w:rsidRPr="000D6310">
        <w:rPr>
          <w:color w:val="0071BB"/>
          <w:w w:val="120"/>
          <w:sz w:val="19"/>
        </w:rPr>
        <w:t>W wyroku tym Trybunał po raz pierwszy określił kryteria oceny, czy i w jakim zakresie osoba fizyczna (w niniejszej sprawie urzędnik państwowy) ujawniająca poufne informacje uzyskane w miejscu pracy może powołać się na ochronę przewidzianą w art. 10 Konwencji. Określił również okoliczności, w których sankcje nałożone w odpowiedzi na takie ujawnienie informacji mogą naruszać prawo do wolności wypowiedzi i stanowić naruszenie art. 10 Konwencji</w:t>
      </w:r>
      <w:r w:rsidRPr="00D32749">
        <w:rPr>
          <w:color w:val="EB7E12"/>
          <w:w w:val="120"/>
          <w:sz w:val="19"/>
        </w:rPr>
        <w:t>.</w:t>
      </w:r>
    </w:p>
    <w:p w14:paraId="4C485BEA" w14:textId="77777777" w:rsidR="00B72143" w:rsidRPr="00D32749" w:rsidRDefault="008D3434">
      <w:pPr>
        <w:pStyle w:val="Tekstpodstawowy"/>
        <w:ind w:left="874" w:right="870" w:hanging="1"/>
      </w:pPr>
      <w:r w:rsidRPr="00D32749">
        <w:rPr>
          <w:color w:val="0071BB"/>
          <w:w w:val="120"/>
          <w:sz w:val="19"/>
        </w:rPr>
        <w:t xml:space="preserve">Trybunał uznał, że w niniejszej sprawie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 xml:space="preserve">naruszenia art. 10 </w:t>
      </w:r>
      <w:r w:rsidRPr="00D32749">
        <w:rPr>
          <w:color w:val="0071BB"/>
          <w:w w:val="120"/>
          <w:sz w:val="19"/>
        </w:rPr>
        <w:t>Konwencji. „Mając na uwadze znaczenie prawa do wolności wypowiedzi w sprawach interesu ogólnego, prawa urzędników państwowych i innych pracowników do zgłaszania nielegalnych zachowań i wykroczeń w miejscu pracy, obowiązków i odpowiedzialności pracowników wobec pracodawców oraz prawa pracodawców do zarządzania personelem, a także po rozważeniu innych interesów związanych z niniejszą sprawą,</w:t>
      </w:r>
      <w:r w:rsidRPr="00D32749">
        <w:rPr>
          <w:color w:val="0071BB"/>
          <w:spacing w:val="40"/>
          <w:w w:val="120"/>
          <w:sz w:val="19"/>
        </w:rPr>
        <w:t xml:space="preserve"> </w:t>
      </w:r>
      <w:r w:rsidRPr="00D32749">
        <w:rPr>
          <w:color w:val="0071BB"/>
          <w:w w:val="120"/>
          <w:sz w:val="19"/>
        </w:rPr>
        <w:t>Trybunał doszedł do wniosku, że ingerencja w prawo skarżącego do wolności wypowiedzi, w szczególności w jego prawo do przekazywania informacji, nie była „konieczna w demokratycznym społeczeństwie” (pkt 97 wyroku).</w:t>
      </w:r>
    </w:p>
    <w:p w14:paraId="0EFB0145" w14:textId="50ABC9F5" w:rsidR="00B72143" w:rsidRPr="00D32749" w:rsidRDefault="008D3434">
      <w:pPr>
        <w:pStyle w:val="Nagwek1"/>
        <w:spacing w:before="105"/>
        <w:jc w:val="both"/>
        <w:rPr>
          <w:u w:val="none"/>
        </w:rPr>
      </w:pPr>
      <w:hyperlink r:id="rId16">
        <w:proofErr w:type="spellStart"/>
        <w:r w:rsidRPr="00D32749">
          <w:rPr>
            <w:color w:val="0071BB"/>
            <w:w w:val="115"/>
            <w:sz w:val="19"/>
            <w:u w:val="dotted" w:color="0071BB"/>
          </w:rPr>
          <w:t>Marchenko</w:t>
        </w:r>
        <w:proofErr w:type="spellEnd"/>
        <w:r w:rsidRPr="00D32749">
          <w:rPr>
            <w:color w:val="0071BB"/>
            <w:w w:val="115"/>
            <w:sz w:val="19"/>
            <w:u w:val="dotted" w:color="0071BB"/>
          </w:rPr>
          <w:t xml:space="preserve"> przeciwko </w:t>
        </w:r>
        <w:r w:rsidRPr="00D32749">
          <w:rPr>
            <w:color w:val="0071BB"/>
            <w:spacing w:val="-2"/>
            <w:w w:val="115"/>
            <w:sz w:val="19"/>
            <w:u w:val="dotted" w:color="0071BB"/>
          </w:rPr>
          <w:t>Ukrainie</w:t>
        </w:r>
      </w:hyperlink>
    </w:p>
    <w:p w14:paraId="4E6C5EB3" w14:textId="77777777" w:rsidR="00B72143" w:rsidRPr="00D32749" w:rsidRDefault="008D3434">
      <w:pPr>
        <w:spacing w:before="67"/>
        <w:ind w:left="874"/>
        <w:jc w:val="both"/>
        <w:rPr>
          <w:sz w:val="18"/>
        </w:rPr>
      </w:pPr>
      <w:r w:rsidRPr="00D32749">
        <w:rPr>
          <w:color w:val="808080"/>
          <w:w w:val="125"/>
          <w:sz w:val="17"/>
        </w:rPr>
        <w:t>19 lutego 2009 r</w:t>
      </w:r>
      <w:r w:rsidRPr="00D32749">
        <w:rPr>
          <w:color w:val="808080"/>
          <w:spacing w:val="2"/>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2E79E06E" w14:textId="77777777" w:rsidR="00B72143" w:rsidRPr="00D32749" w:rsidRDefault="008D3434">
      <w:pPr>
        <w:pStyle w:val="Tekstpodstawowy"/>
        <w:spacing w:before="1"/>
        <w:ind w:right="871"/>
      </w:pPr>
      <w:r w:rsidRPr="00D32749">
        <w:rPr>
          <w:w w:val="120"/>
          <w:sz w:val="19"/>
        </w:rPr>
        <w:t>W 2001 r. skarżący, który był nauczycielem i przewodniczącym związku zawodowego w szkole, w której pracował, został skazany na karę pozbawienia wolności w zawieszeniu i grzywnę za publiczne i bezpodstawne oskarżenie dyrektora szkoły o sprzeniewierzenie środków publicznych. Skarżył się on na skazanie za zniesławienie, a także na uznanie go winnym przestępstwa, o które nie został oskarżony.</w:t>
      </w:r>
    </w:p>
    <w:p w14:paraId="6593E163" w14:textId="72C2FB9B" w:rsidR="00936FB5" w:rsidRPr="00936FB5" w:rsidRDefault="008D3434" w:rsidP="00936FB5">
      <w:pPr>
        <w:pStyle w:val="Tekstpodstawowy"/>
        <w:ind w:right="869"/>
        <w:rPr>
          <w:color w:val="0071BB"/>
          <w:w w:val="120"/>
          <w:sz w:val="19"/>
        </w:rPr>
        <w:sectPr w:rsidR="00936FB5" w:rsidRPr="00936FB5">
          <w:headerReference w:type="default" r:id="rId17"/>
          <w:footerReference w:type="default" r:id="rId18"/>
          <w:pgSz w:w="11910" w:h="16840"/>
          <w:pgMar w:top="1400" w:right="566" w:bottom="680" w:left="566" w:header="720" w:footer="497" w:gutter="0"/>
          <w:pgNumType w:start="2"/>
          <w:cols w:space="708"/>
        </w:sectPr>
      </w:pPr>
      <w:r w:rsidRPr="00D32749">
        <w:rPr>
          <w:color w:val="0071BB"/>
          <w:w w:val="120"/>
          <w:sz w:val="19"/>
        </w:rPr>
        <w:t>Trybunał przypomniał najpierw, że sygnalizowanie przez pracownika sektora publicznego nielegalnych zachowań lub wykroczeń w miejscu pracy musi być chronione. W sprawie skarżącego Trybunał zauważył najpierw, że pomimo pełnienia funkcji przedstawiciela związku zawodowego zajmującego się sprawami interesu publicznego, skarżący miał obowiązek szanować reputację innych osób, w tym domniemanie niewinności, oraz był zobowiązany do lojalności i dyskrecji wobec swojego pracodawcy.</w:t>
      </w:r>
      <w:r w:rsidR="000D6310">
        <w:rPr>
          <w:color w:val="0071BB"/>
          <w:spacing w:val="40"/>
          <w:w w:val="120"/>
          <w:sz w:val="19"/>
        </w:rPr>
        <w:t xml:space="preserve"> </w:t>
      </w:r>
      <w:r w:rsidRPr="00D32749">
        <w:rPr>
          <w:color w:val="0071BB"/>
          <w:w w:val="120"/>
          <w:sz w:val="19"/>
        </w:rPr>
        <w:t xml:space="preserve">Trybunał zauważył ponadto, że skarżący powinien był najpierw zgłosić swoje zarzuty przełożonemu dyrektora lub innemu właściwemu organowi, zanim ujawnił je opinii publicznej. Następnie Trybunał </w:t>
      </w:r>
      <w:r w:rsidR="006D7BE6" w:rsidRPr="00D32749">
        <w:rPr>
          <w:color w:val="0071BB"/>
          <w:w w:val="120"/>
          <w:sz w:val="19"/>
        </w:rPr>
        <w:t>zaznaczył</w:t>
      </w:r>
      <w:r w:rsidRPr="00D32749">
        <w:rPr>
          <w:color w:val="0071BB"/>
          <w:w w:val="120"/>
          <w:sz w:val="19"/>
        </w:rPr>
        <w:t xml:space="preserve">, że skarżący nie podjął próby wykorzystania dostępnych środków prawnych, aby zakwestionować to, co uważał za nieskuteczne dochodzenie prowadzone przez publiczną służbę audytową i prokuratora w sprawie jego zarzutów, ale zamiast tego oskarżył dyrektora podczas publicznej pikiety. Trybunał uznał zatem, że skazanie skarżącego za zniesławienie było uzasadnione przez władze w odniesieniu do jego działań pikietowych, ponieważ jego oskarżenia nie były poparte wystarczającymi dowodami, mogły być racjonalnie uznane za zniesławiające i podważały prawo dyrektora do domniemania niewinności do czasu udowodnienia mu winy. Biorąc jednak pod uwagę fakt, że sądy krajowe skazały skarżącego na rok pozbawienia wolności za te czyny, Trybunał uznał, że </w:t>
      </w:r>
      <w:r w:rsidR="00936FB5" w:rsidRPr="00D32749">
        <w:rPr>
          <w:color w:val="0071BB"/>
          <w:w w:val="120"/>
          <w:sz w:val="19"/>
        </w:rPr>
        <w:t xml:space="preserve">był </w:t>
      </w:r>
      <w:r w:rsidR="00936FB5">
        <w:rPr>
          <w:color w:val="0071BB"/>
          <w:w w:val="120"/>
          <w:sz w:val="19"/>
        </w:rPr>
        <w:t xml:space="preserve">to środek nieproporcjonalny, </w:t>
      </w:r>
      <w:r w:rsidR="00936FB5" w:rsidRPr="00936FB5">
        <w:rPr>
          <w:color w:val="0071BB"/>
          <w:w w:val="120"/>
          <w:sz w:val="19"/>
        </w:rPr>
        <w:t>który miał odstraszający wpływ na debatę publiczną, co stanowiło naruszenie art. 10 Konwencji.</w:t>
      </w:r>
    </w:p>
    <w:p w14:paraId="3C308298" w14:textId="77777777" w:rsidR="00B72143" w:rsidRPr="00D32749" w:rsidRDefault="008D3434">
      <w:pPr>
        <w:pStyle w:val="Nagwek1"/>
        <w:spacing w:before="113"/>
        <w:ind w:left="873"/>
        <w:rPr>
          <w:rFonts w:ascii="Calibri"/>
          <w:b w:val="0"/>
          <w:position w:val="7"/>
          <w:sz w:val="13"/>
          <w:u w:val="none"/>
        </w:rPr>
      </w:pPr>
      <w:hyperlink r:id="rId19">
        <w:proofErr w:type="spellStart"/>
        <w:r w:rsidRPr="00D32749">
          <w:rPr>
            <w:color w:val="0071BB"/>
            <w:w w:val="115"/>
            <w:sz w:val="19"/>
            <w:u w:color="0071BB"/>
          </w:rPr>
          <w:t>Kudeshkina</w:t>
        </w:r>
        <w:proofErr w:type="spellEnd"/>
        <w:r w:rsidRPr="00D32749">
          <w:rPr>
            <w:color w:val="0071BB"/>
            <w:w w:val="115"/>
            <w:sz w:val="19"/>
            <w:u w:color="0071BB"/>
          </w:rPr>
          <w:t xml:space="preserve"> przeciwko </w:t>
        </w:r>
        <w:r w:rsidRPr="00D32749">
          <w:rPr>
            <w:color w:val="0071BB"/>
            <w:spacing w:val="-2"/>
            <w:w w:val="115"/>
            <w:sz w:val="19"/>
            <w:u w:color="0071BB"/>
          </w:rPr>
          <w:t>Rosji</w:t>
        </w:r>
      </w:hyperlink>
      <w:hyperlink w:anchor="_bookmark0" w:history="1">
        <w:r w:rsidRPr="00D32749">
          <w:rPr>
            <w:rFonts w:ascii="Calibri"/>
            <w:b w:val="0"/>
            <w:spacing w:val="-2"/>
            <w:w w:val="115"/>
            <w:position w:val="7"/>
            <w:sz w:val="12"/>
            <w:u w:val="none"/>
          </w:rPr>
          <w:t>1</w:t>
        </w:r>
      </w:hyperlink>
    </w:p>
    <w:p w14:paraId="2C0EDBE2" w14:textId="77777777" w:rsidR="00B72143" w:rsidRPr="00D32749" w:rsidRDefault="008D3434">
      <w:pPr>
        <w:spacing w:before="69"/>
        <w:ind w:left="874"/>
        <w:jc w:val="both"/>
        <w:rPr>
          <w:sz w:val="18"/>
        </w:rPr>
      </w:pPr>
      <w:r w:rsidRPr="00D32749">
        <w:rPr>
          <w:color w:val="808080"/>
          <w:w w:val="125"/>
          <w:sz w:val="17"/>
        </w:rPr>
        <w:t>26 lutego 2009 r</w:t>
      </w:r>
      <w:r w:rsidRPr="00D32749">
        <w:rPr>
          <w:color w:val="808080"/>
          <w:spacing w:val="2"/>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51163EB3" w14:textId="77777777" w:rsidR="00B72143" w:rsidRPr="00D32749" w:rsidRDefault="008D3434">
      <w:pPr>
        <w:pStyle w:val="Tekstpodstawowy"/>
        <w:spacing w:before="1"/>
        <w:ind w:left="874" w:right="871"/>
      </w:pPr>
      <w:r w:rsidRPr="00D32749">
        <w:rPr>
          <w:w w:val="120"/>
          <w:sz w:val="19"/>
        </w:rPr>
        <w:t>Skarżąca, która przez ponad 18 lat pełniła funkcję sędziego, w tamtym czasie sprawowała urząd w Sądzie Miejskim w Moskwie. Twierdziła, że w 2004 r. została zwolniona ze służby sądowej, ponieważ publicznie oskarżyła wyższych urzędników sądowych i prokuratorskich o wywieranie na nią presji w związku z głośną sprawą karną.</w:t>
      </w:r>
    </w:p>
    <w:p w14:paraId="5D702B72" w14:textId="1CCDE081" w:rsidR="00B72143" w:rsidRPr="00D32749" w:rsidRDefault="008D3434">
      <w:pPr>
        <w:pStyle w:val="Tekstpodstawowy"/>
        <w:ind w:left="874" w:right="869"/>
      </w:pPr>
      <w:r w:rsidRPr="00D32749">
        <w:rPr>
          <w:color w:val="0071BB"/>
          <w:w w:val="120"/>
          <w:sz w:val="19"/>
        </w:rPr>
        <w:t>Biorąc pod uwagę, że skarżąca publicznie skrytykowała postępowanie różnych urzędników i twierdziła, że naciski na sędziów są powszechne, Trybunał uznał, że bez wątpienia poruszyła ona bardzo ważną kwestię interesu publicznego, która powinna być przedmiotem swobodnej debaty w demokratycznym społeczeństwie. Nawet jeśli pozwoliła sobie na pewną dozę przesady i uogólnień, Trybunał uznał, że wypowiedzi skarżącej należy uznać za uczciwą opinię na temat sprawy o dużym znaczeniu publicznym.</w:t>
      </w:r>
      <w:r w:rsidRPr="00D32749">
        <w:rPr>
          <w:color w:val="0071BB"/>
          <w:spacing w:val="40"/>
          <w:w w:val="120"/>
          <w:sz w:val="19"/>
        </w:rPr>
        <w:t xml:space="preserve"> </w:t>
      </w:r>
      <w:r w:rsidRPr="00D32749">
        <w:rPr>
          <w:color w:val="0071BB"/>
          <w:w w:val="120"/>
          <w:sz w:val="19"/>
        </w:rPr>
        <w:t xml:space="preserve">Ponadto, biorąc pod uwagę zarzuty </w:t>
      </w:r>
      <w:r w:rsidR="00936FB5">
        <w:rPr>
          <w:color w:val="0071BB"/>
          <w:w w:val="120"/>
          <w:sz w:val="19"/>
        </w:rPr>
        <w:t>skarżącej</w:t>
      </w:r>
      <w:r w:rsidRPr="00D32749">
        <w:rPr>
          <w:color w:val="0071BB"/>
          <w:w w:val="120"/>
          <w:sz w:val="19"/>
        </w:rPr>
        <w:t xml:space="preserve"> wobec prezesa Sądu Miejskiego w Moskwie, Trybunał uznał jej obawy dotyczące bezstronności tego sądu za uzasadnione. Ponieważ argumenty </w:t>
      </w:r>
      <w:r w:rsidR="00936FB5">
        <w:rPr>
          <w:color w:val="0071BB"/>
          <w:w w:val="120"/>
          <w:sz w:val="19"/>
        </w:rPr>
        <w:t>skarżącej</w:t>
      </w:r>
      <w:r w:rsidRPr="00D32749">
        <w:rPr>
          <w:color w:val="0071BB"/>
          <w:w w:val="120"/>
          <w:sz w:val="19"/>
        </w:rPr>
        <w:t xml:space="preserve"> nie zostały uwzględnione w postępowaniu krajowym, Trybunał stwierdził również, że sposób nałożenia sankcji dyscyplinarnej na </w:t>
      </w:r>
      <w:r w:rsidR="00936FB5">
        <w:rPr>
          <w:color w:val="0071BB"/>
          <w:w w:val="120"/>
          <w:sz w:val="19"/>
        </w:rPr>
        <w:t>skarżącą</w:t>
      </w:r>
      <w:r w:rsidRPr="00D32749">
        <w:rPr>
          <w:color w:val="0071BB"/>
          <w:w w:val="120"/>
          <w:sz w:val="19"/>
        </w:rPr>
        <w:t xml:space="preserve"> nie zapewnił ważnych gwarancji proceduralnych. Wreszcie Trybunał zauważył, że nałożona kara, czyli zwolnienie skarżącej, mogła wywrzeć „efekt mrożący” na sędziów pragnących uczestniczyć w publicznej debacie na temat skuteczności instytucji sądowych. Trybunał uznał zatem, że kara ta była nieproporcjonalnie surowa, co </w:t>
      </w:r>
      <w:r w:rsidRPr="00D32749">
        <w:rPr>
          <w:rFonts w:ascii="Arial" w:hAnsi="Arial"/>
          <w:b/>
          <w:color w:val="0071BB"/>
          <w:w w:val="120"/>
          <w:sz w:val="19"/>
        </w:rPr>
        <w:t xml:space="preserve">stanowiło naruszenie art. 10 </w:t>
      </w:r>
      <w:r w:rsidRPr="00D32749">
        <w:rPr>
          <w:color w:val="0071BB"/>
          <w:w w:val="120"/>
          <w:sz w:val="19"/>
        </w:rPr>
        <w:t>Konwencji.</w:t>
      </w:r>
    </w:p>
    <w:p w14:paraId="333FAD20" w14:textId="77777777" w:rsidR="00B72143" w:rsidRPr="00D32749" w:rsidRDefault="008D3434">
      <w:pPr>
        <w:pStyle w:val="Nagwek1"/>
        <w:spacing w:before="102"/>
        <w:rPr>
          <w:u w:val="none"/>
        </w:rPr>
      </w:pPr>
      <w:hyperlink r:id="rId20">
        <w:proofErr w:type="spellStart"/>
        <w:r w:rsidRPr="00D32749">
          <w:rPr>
            <w:color w:val="0071BB"/>
            <w:w w:val="115"/>
            <w:sz w:val="19"/>
            <w:u w:val="thick" w:color="0071BB"/>
          </w:rPr>
          <w:t>Balenović</w:t>
        </w:r>
        <w:proofErr w:type="spellEnd"/>
        <w:r w:rsidRPr="00D32749">
          <w:rPr>
            <w:color w:val="0071BB"/>
            <w:w w:val="115"/>
            <w:sz w:val="19"/>
            <w:u w:val="thick" w:color="0071BB"/>
          </w:rPr>
          <w:t xml:space="preserve"> przeciwko </w:t>
        </w:r>
        <w:r w:rsidRPr="00D32749">
          <w:rPr>
            <w:color w:val="0071BB"/>
            <w:spacing w:val="-2"/>
            <w:w w:val="115"/>
            <w:sz w:val="19"/>
            <w:u w:val="thick" w:color="0071BB"/>
          </w:rPr>
          <w:t>Chorwacji</w:t>
        </w:r>
      </w:hyperlink>
    </w:p>
    <w:p w14:paraId="2CE17001" w14:textId="77777777" w:rsidR="00B72143" w:rsidRPr="00D32749" w:rsidRDefault="008D3434">
      <w:pPr>
        <w:spacing w:before="67"/>
        <w:ind w:left="874"/>
        <w:jc w:val="both"/>
        <w:rPr>
          <w:sz w:val="18"/>
        </w:rPr>
      </w:pPr>
      <w:r w:rsidRPr="00D32749">
        <w:rPr>
          <w:color w:val="808080"/>
          <w:w w:val="125"/>
          <w:sz w:val="17"/>
        </w:rPr>
        <w:t xml:space="preserve">30 września 2010 r. (orzeczenie w sprawie </w:t>
      </w:r>
      <w:r w:rsidRPr="00D32749">
        <w:rPr>
          <w:color w:val="808080"/>
          <w:spacing w:val="-2"/>
          <w:w w:val="125"/>
          <w:sz w:val="17"/>
        </w:rPr>
        <w:t>dopuszczalności)</w:t>
      </w:r>
    </w:p>
    <w:p w14:paraId="5F92A5DC" w14:textId="77777777" w:rsidR="00B72143" w:rsidRPr="00D32749" w:rsidRDefault="008D3434">
      <w:pPr>
        <w:pStyle w:val="Tekstpodstawowy"/>
        <w:spacing w:before="1"/>
        <w:ind w:left="874" w:right="873"/>
      </w:pPr>
      <w:r w:rsidRPr="00D32749">
        <w:rPr>
          <w:w w:val="120"/>
          <w:sz w:val="19"/>
        </w:rPr>
        <w:t>Sprawa dotyczyła zwolnienia skarżącej z pracy w krajowej spółce naftowej z powodu wypowiedzi w prasie, w których skrytykowała ona niektóre aspekty polityki biznesowej spółki, ujawniła pewne informacje wewnętrzne i oskarżyła członków kierownictwa spółki o oszustwo.</w:t>
      </w:r>
    </w:p>
    <w:p w14:paraId="17F1DE6A" w14:textId="409E2A46" w:rsidR="00B72143" w:rsidRPr="00D32749" w:rsidRDefault="008D3434">
      <w:pPr>
        <w:pStyle w:val="Tekstpodstawowy"/>
        <w:ind w:right="871"/>
      </w:pPr>
      <w:r w:rsidRPr="00D32749">
        <w:rPr>
          <w:color w:val="0071BB"/>
          <w:w w:val="120"/>
          <w:sz w:val="19"/>
        </w:rPr>
        <w:t>Trybunał uznał skargi skarżącej na podstawie art. 10 Konwencji za</w:t>
      </w:r>
      <w:r w:rsidRPr="00D32749">
        <w:rPr>
          <w:rFonts w:ascii="Arial" w:hAnsi="Arial"/>
          <w:b/>
          <w:color w:val="0071BB"/>
          <w:w w:val="120"/>
          <w:sz w:val="19"/>
        </w:rPr>
        <w:t xml:space="preserve"> niedopuszczalne </w:t>
      </w:r>
      <w:r w:rsidRPr="00D32749">
        <w:rPr>
          <w:color w:val="0071BB"/>
          <w:w w:val="120"/>
          <w:sz w:val="19"/>
        </w:rPr>
        <w:t xml:space="preserve">jako </w:t>
      </w:r>
      <w:r w:rsidR="00C47213" w:rsidRPr="00D32749">
        <w:rPr>
          <w:color w:val="0071BB"/>
          <w:w w:val="120"/>
          <w:sz w:val="19"/>
        </w:rPr>
        <w:t>ewidentnie</w:t>
      </w:r>
      <w:r w:rsidRPr="00D32749">
        <w:rPr>
          <w:color w:val="0071BB"/>
          <w:w w:val="120"/>
          <w:sz w:val="19"/>
        </w:rPr>
        <w:t xml:space="preserve"> bezzasadne, stwierdzając, że chociaż jej zwolnienie było surową sankcją za jej zachowanie, to zarzucana ingerencja nie była nieproporcjonalna </w:t>
      </w:r>
      <w:r w:rsidR="007A3795" w:rsidRPr="00D32749">
        <w:rPr>
          <w:color w:val="0071BB"/>
          <w:w w:val="120"/>
          <w:sz w:val="19"/>
        </w:rPr>
        <w:t>wobec uzasadnionego</w:t>
      </w:r>
      <w:r w:rsidRPr="00D32749">
        <w:rPr>
          <w:color w:val="0071BB"/>
          <w:w w:val="120"/>
          <w:sz w:val="19"/>
        </w:rPr>
        <w:t xml:space="preserve"> celu, jaki miała osiągnąć, i w związku z tym można ją uznać za „niezbędną w demokratycznym społeczeństwie”.</w:t>
      </w:r>
      <w:r w:rsidRPr="00D32749">
        <w:rPr>
          <w:color w:val="0071BB"/>
          <w:spacing w:val="38"/>
          <w:w w:val="120"/>
          <w:sz w:val="19"/>
        </w:rPr>
        <w:t xml:space="preserve"> </w:t>
      </w:r>
      <w:r w:rsidRPr="00D32749">
        <w:rPr>
          <w:color w:val="0071BB"/>
          <w:w w:val="120"/>
          <w:sz w:val="19"/>
        </w:rPr>
        <w:t>Trybunał powtórzył w szczególności, że art. 10 Konwencji nie gwarantuje całkowicie nieograniczonej wolności wypowiedzi, a korzystanie z tej wolności wiąże się z „obowiązkami i odpowiedzialnością”. Dlatego też każdy, kto korzysta z tej wolności, ma „obowiązki i odpowiedzialność”, których zakres zależy od jego sytuacji, stosowanych przez niego środków (technicznych) oraz autentyczności informacji ujawnianych opinii publicznej.</w:t>
      </w:r>
    </w:p>
    <w:p w14:paraId="34EE34CB" w14:textId="77777777" w:rsidR="00B72143" w:rsidRPr="00D32749" w:rsidRDefault="008D3434">
      <w:pPr>
        <w:pStyle w:val="Nagwek1"/>
        <w:spacing w:before="109"/>
        <w:rPr>
          <w:u w:val="none"/>
        </w:rPr>
      </w:pPr>
      <w:hyperlink r:id="rId21">
        <w:proofErr w:type="spellStart"/>
        <w:r w:rsidRPr="00D32749">
          <w:rPr>
            <w:color w:val="0071BB"/>
            <w:w w:val="120"/>
            <w:sz w:val="19"/>
            <w:u w:color="0071BB"/>
          </w:rPr>
          <w:t>Bathellier</w:t>
        </w:r>
        <w:proofErr w:type="spellEnd"/>
        <w:r w:rsidRPr="00D32749">
          <w:rPr>
            <w:color w:val="0071BB"/>
            <w:w w:val="120"/>
            <w:sz w:val="19"/>
            <w:u w:color="0071BB"/>
          </w:rPr>
          <w:t xml:space="preserve"> przeciwko </w:t>
        </w:r>
        <w:r w:rsidRPr="00D32749">
          <w:rPr>
            <w:color w:val="0071BB"/>
            <w:spacing w:val="-2"/>
            <w:w w:val="120"/>
            <w:sz w:val="19"/>
            <w:u w:color="0071BB"/>
          </w:rPr>
          <w:t>Francji</w:t>
        </w:r>
      </w:hyperlink>
    </w:p>
    <w:p w14:paraId="316C10A3" w14:textId="338A809C" w:rsidR="00B72143" w:rsidRPr="00D32749" w:rsidRDefault="008D3434">
      <w:pPr>
        <w:spacing w:before="69"/>
        <w:ind w:left="874"/>
        <w:jc w:val="both"/>
        <w:rPr>
          <w:sz w:val="18"/>
        </w:rPr>
      </w:pPr>
      <w:r w:rsidRPr="00D32749">
        <w:rPr>
          <w:color w:val="808080"/>
          <w:w w:val="125"/>
          <w:sz w:val="17"/>
        </w:rPr>
        <w:t>12 października 2010</w:t>
      </w:r>
      <w:r w:rsidRPr="00D32749">
        <w:rPr>
          <w:color w:val="808080"/>
          <w:spacing w:val="-4"/>
          <w:w w:val="125"/>
          <w:sz w:val="17"/>
        </w:rPr>
        <w:t xml:space="preserve"> r. </w:t>
      </w:r>
      <w:r w:rsidRPr="00D32749">
        <w:rPr>
          <w:color w:val="808080"/>
          <w:w w:val="125"/>
          <w:sz w:val="17"/>
        </w:rPr>
        <w:t>(</w:t>
      </w:r>
      <w:r w:rsidR="00936FB5">
        <w:rPr>
          <w:color w:val="808080"/>
          <w:w w:val="125"/>
          <w:sz w:val="17"/>
        </w:rPr>
        <w:t>decyzja</w:t>
      </w:r>
      <w:r w:rsidRPr="00D32749">
        <w:rPr>
          <w:color w:val="808080"/>
          <w:w w:val="125"/>
          <w:sz w:val="17"/>
        </w:rPr>
        <w:t xml:space="preserve"> w sprawie </w:t>
      </w:r>
      <w:r w:rsidRPr="00D32749">
        <w:rPr>
          <w:color w:val="808080"/>
          <w:spacing w:val="-2"/>
          <w:w w:val="125"/>
          <w:sz w:val="17"/>
        </w:rPr>
        <w:t>dopuszczalności)</w:t>
      </w:r>
    </w:p>
    <w:p w14:paraId="19C6FC3B" w14:textId="77777777" w:rsidR="00B72143" w:rsidRPr="00D32749" w:rsidRDefault="008D3434">
      <w:pPr>
        <w:pStyle w:val="Tekstpodstawowy"/>
        <w:spacing w:before="1"/>
        <w:ind w:right="874"/>
      </w:pPr>
      <w:r w:rsidRPr="00D32749">
        <w:rPr>
          <w:w w:val="120"/>
          <w:sz w:val="19"/>
        </w:rPr>
        <w:t>Sprawa dotyczyła zwolnienia skarżącego, pracownika EDF-GDF, po tym, jak napisał on do prefekta, potępiając stan zniszczenia sieci elektrycznych i zagrożenie dla bezpieczeństwa publicznego.</w:t>
      </w:r>
    </w:p>
    <w:p w14:paraId="01C73410" w14:textId="303008C3" w:rsidR="00B72143" w:rsidRPr="00D32749" w:rsidRDefault="008D3434">
      <w:pPr>
        <w:pStyle w:val="Tekstpodstawowy"/>
        <w:spacing w:line="237" w:lineRule="auto"/>
        <w:ind w:right="869"/>
      </w:pPr>
      <w:r w:rsidRPr="00D32749">
        <w:rPr>
          <w:color w:val="0071BB"/>
          <w:w w:val="120"/>
          <w:sz w:val="19"/>
        </w:rPr>
        <w:t>Trybunał uznał skarg</w:t>
      </w:r>
      <w:r w:rsidR="00CC2952">
        <w:rPr>
          <w:color w:val="0071BB"/>
          <w:w w:val="120"/>
          <w:sz w:val="19"/>
        </w:rPr>
        <w:t>ę</w:t>
      </w:r>
      <w:r w:rsidRPr="00D32749">
        <w:rPr>
          <w:color w:val="0071BB"/>
          <w:w w:val="120"/>
          <w:sz w:val="19"/>
        </w:rPr>
        <w:t xml:space="preserve"> skarżącego na podstawie art. 10 Konwencji za</w:t>
      </w:r>
      <w:r w:rsidRPr="00D32749">
        <w:rPr>
          <w:rFonts w:ascii="Arial" w:hAnsi="Arial"/>
          <w:b/>
          <w:color w:val="0071BB"/>
          <w:w w:val="120"/>
          <w:sz w:val="19"/>
        </w:rPr>
        <w:t xml:space="preserve"> </w:t>
      </w:r>
      <w:r w:rsidR="00CC2952">
        <w:rPr>
          <w:rFonts w:ascii="Arial" w:hAnsi="Arial"/>
          <w:b/>
          <w:color w:val="0071BB"/>
          <w:w w:val="120"/>
          <w:sz w:val="19"/>
        </w:rPr>
        <w:t>niedopuszczalną</w:t>
      </w:r>
      <w:r w:rsidRPr="00D32749">
        <w:rPr>
          <w:rFonts w:ascii="Arial" w:hAnsi="Arial"/>
          <w:b/>
          <w:color w:val="0071BB"/>
          <w:w w:val="120"/>
          <w:sz w:val="19"/>
        </w:rPr>
        <w:t xml:space="preserve"> </w:t>
      </w:r>
      <w:r w:rsidRPr="00D32749">
        <w:rPr>
          <w:color w:val="0071BB"/>
          <w:w w:val="120"/>
          <w:sz w:val="19"/>
        </w:rPr>
        <w:t xml:space="preserve">jako </w:t>
      </w:r>
      <w:r w:rsidR="00DF1C06" w:rsidRPr="00D32749">
        <w:rPr>
          <w:color w:val="0071BB"/>
          <w:w w:val="120"/>
          <w:sz w:val="19"/>
        </w:rPr>
        <w:t>ewidentnie</w:t>
      </w:r>
      <w:r w:rsidRPr="00D32749">
        <w:rPr>
          <w:color w:val="0071BB"/>
          <w:w w:val="120"/>
          <w:sz w:val="19"/>
        </w:rPr>
        <w:t xml:space="preserve"> bezzasadn</w:t>
      </w:r>
      <w:r w:rsidR="00CC2952">
        <w:rPr>
          <w:color w:val="0071BB"/>
          <w:w w:val="120"/>
          <w:sz w:val="19"/>
        </w:rPr>
        <w:t>ą</w:t>
      </w:r>
      <w:r w:rsidRPr="00D32749">
        <w:rPr>
          <w:color w:val="0071BB"/>
          <w:w w:val="120"/>
          <w:sz w:val="19"/>
        </w:rPr>
        <w:t>, stwierdzając, że skarżący przekroczył dopuszczalne granice wolności wypowiedzi, w szczególności poprzez wyolbrzymianie swoich oświadczeń i wyrażanie osobistych opinii przed prefektem, a zatem ingerencja w jego prawo do wolności wypowiedzi była „niezbędna w demokratycznym społeczeństwie”.</w:t>
      </w:r>
    </w:p>
    <w:p w14:paraId="5224E802" w14:textId="77777777" w:rsidR="00B72143" w:rsidRPr="00D32749" w:rsidRDefault="00B72143">
      <w:pPr>
        <w:pStyle w:val="Tekstpodstawowy"/>
        <w:ind w:left="0"/>
        <w:jc w:val="left"/>
      </w:pPr>
    </w:p>
    <w:p w14:paraId="6CE57648" w14:textId="77777777" w:rsidR="00B72143" w:rsidRPr="00D32749" w:rsidRDefault="008D3434">
      <w:pPr>
        <w:pStyle w:val="Tekstpodstawowy"/>
        <w:spacing w:before="3"/>
        <w:ind w:left="0"/>
        <w:jc w:val="left"/>
      </w:pPr>
      <w:r w:rsidRPr="00D32749">
        <w:rPr>
          <w:noProof/>
        </w:rPr>
        <mc:AlternateContent>
          <mc:Choice Requires="wps">
            <w:drawing>
              <wp:anchor distT="0" distB="0" distL="0" distR="0" simplePos="0" relativeHeight="251666432" behindDoc="1" locked="0" layoutInCell="1" allowOverlap="1" wp14:anchorId="29748075" wp14:editId="7570DD8B">
                <wp:simplePos x="0" y="0"/>
                <wp:positionH relativeFrom="page">
                  <wp:posOffset>914400</wp:posOffset>
                </wp:positionH>
                <wp:positionV relativeFrom="paragraph">
                  <wp:posOffset>172768</wp:posOffset>
                </wp:positionV>
                <wp:extent cx="1828800" cy="7620"/>
                <wp:effectExtent l="0" t="0" r="0" b="0"/>
                <wp:wrapTopAndBottom/>
                <wp:docPr id="120" name="Graphic 120"/>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8A2C3FF" id="Graphic 120" o:spid="_x0000_s1026" style="position:absolute;margin-left:1in;margin-top:13.6pt;width:2in;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" path="m1828800,l,,,7620r1828800,l1828800,xe" fillcolor="black" stroked="f">
                <v:path arrowok="t"/>
                <w10:wrap type="topAndBottom" anchorx="page"/>
              </v:shape>
            </w:pict>
          </mc:Fallback>
        </mc:AlternateContent>
      </w:r>
    </w:p>
    <w:p w14:paraId="39F7AC08" w14:textId="4EF400A4" w:rsidR="00B72143" w:rsidRPr="00D32749" w:rsidRDefault="008D3434" w:rsidP="00936FB5">
      <w:pPr>
        <w:spacing w:before="106" w:line="247" w:lineRule="auto"/>
        <w:ind w:left="873" w:right="874"/>
        <w:jc w:val="both"/>
        <w:rPr>
          <w:sz w:val="16"/>
        </w:rPr>
      </w:pPr>
      <w:bookmarkStart w:id="0" w:name="_bookmark0"/>
      <w:bookmarkEnd w:id="0"/>
      <w:r w:rsidRPr="00D32749">
        <w:rPr>
          <w:w w:val="125"/>
          <w:position w:val="7"/>
          <w:sz w:val="12"/>
        </w:rPr>
        <w:t>1</w:t>
      </w:r>
      <w:r w:rsidRPr="00D32749">
        <w:rPr>
          <w:w w:val="125"/>
          <w:sz w:val="15"/>
        </w:rPr>
        <w:t xml:space="preserve"> W dniu 16 września 2022 r. Federacja Rosyjska przestała być stroną </w:t>
      </w:r>
      <w:r w:rsidR="00936FB5">
        <w:rPr>
          <w:w w:val="125"/>
          <w:sz w:val="15"/>
        </w:rPr>
        <w:t>E</w:t>
      </w:r>
      <w:r w:rsidRPr="00D32749">
        <w:rPr>
          <w:w w:val="125"/>
          <w:sz w:val="15"/>
        </w:rPr>
        <w:t xml:space="preserve">uropejskiej </w:t>
      </w:r>
      <w:r w:rsidR="00936FB5">
        <w:rPr>
          <w:w w:val="125"/>
          <w:sz w:val="15"/>
        </w:rPr>
        <w:t>K</w:t>
      </w:r>
      <w:r w:rsidRPr="00D32749">
        <w:rPr>
          <w:w w:val="125"/>
          <w:sz w:val="15"/>
        </w:rPr>
        <w:t xml:space="preserve">onwencji </w:t>
      </w:r>
      <w:r w:rsidR="00936FB5">
        <w:rPr>
          <w:w w:val="125"/>
          <w:sz w:val="15"/>
        </w:rPr>
        <w:t>P</w:t>
      </w:r>
      <w:r w:rsidRPr="00D32749">
        <w:rPr>
          <w:w w:val="125"/>
          <w:sz w:val="15"/>
        </w:rPr>
        <w:t xml:space="preserve">raw </w:t>
      </w:r>
      <w:r w:rsidR="00936FB5">
        <w:rPr>
          <w:w w:val="125"/>
          <w:sz w:val="15"/>
        </w:rPr>
        <w:t>C</w:t>
      </w:r>
      <w:r w:rsidRPr="00D32749">
        <w:rPr>
          <w:w w:val="125"/>
          <w:sz w:val="15"/>
        </w:rPr>
        <w:t>złowieka („konwencji”).</w:t>
      </w:r>
    </w:p>
    <w:p w14:paraId="6D8F7CC1" w14:textId="77777777" w:rsidR="00B72143" w:rsidRPr="00D32749" w:rsidRDefault="00B72143">
      <w:pPr>
        <w:spacing w:line="247" w:lineRule="auto"/>
        <w:rPr>
          <w:sz w:val="16"/>
        </w:rPr>
        <w:sectPr w:rsidR="00B72143" w:rsidRPr="00D32749">
          <w:pgSz w:w="11910" w:h="16840"/>
          <w:pgMar w:top="1400" w:right="566" w:bottom="680" w:left="566" w:header="720" w:footer="497" w:gutter="0"/>
          <w:cols w:space="708"/>
        </w:sectPr>
      </w:pPr>
    </w:p>
    <w:p w14:paraId="34B1EDC0" w14:textId="77777777" w:rsidR="00B72143" w:rsidRPr="00D32749" w:rsidRDefault="00B72143">
      <w:pPr>
        <w:pStyle w:val="Tekstpodstawowy"/>
        <w:spacing w:before="62"/>
        <w:ind w:left="0"/>
        <w:jc w:val="left"/>
      </w:pPr>
    </w:p>
    <w:p w14:paraId="28FABF7C" w14:textId="77777777" w:rsidR="00B72143" w:rsidRPr="00D32749" w:rsidRDefault="008D3434">
      <w:pPr>
        <w:pStyle w:val="Nagwek1"/>
        <w:rPr>
          <w:u w:val="none"/>
        </w:rPr>
      </w:pPr>
      <w:hyperlink r:id="rId22">
        <w:proofErr w:type="spellStart"/>
        <w:r w:rsidRPr="00D32749">
          <w:rPr>
            <w:color w:val="0071BB"/>
            <w:w w:val="115"/>
            <w:sz w:val="19"/>
            <w:u w:color="0071BB"/>
          </w:rPr>
          <w:t>Heinisch</w:t>
        </w:r>
        <w:proofErr w:type="spellEnd"/>
        <w:r w:rsidRPr="00D32749">
          <w:rPr>
            <w:color w:val="0071BB"/>
            <w:w w:val="115"/>
            <w:sz w:val="19"/>
            <w:u w:color="0071BB"/>
          </w:rPr>
          <w:t xml:space="preserve"> przeciwko </w:t>
        </w:r>
        <w:r w:rsidRPr="00D32749">
          <w:rPr>
            <w:color w:val="0071BB"/>
            <w:spacing w:val="-2"/>
            <w:w w:val="115"/>
            <w:sz w:val="19"/>
            <w:u w:color="0071BB"/>
          </w:rPr>
          <w:t>Niemcom</w:t>
        </w:r>
      </w:hyperlink>
    </w:p>
    <w:p w14:paraId="3690BEA1" w14:textId="77777777" w:rsidR="00B72143" w:rsidRPr="00D32749" w:rsidRDefault="008D3434">
      <w:pPr>
        <w:spacing w:before="67"/>
        <w:ind w:left="874"/>
        <w:jc w:val="both"/>
        <w:rPr>
          <w:sz w:val="18"/>
        </w:rPr>
      </w:pPr>
      <w:r w:rsidRPr="00D32749">
        <w:rPr>
          <w:color w:val="808080"/>
          <w:w w:val="125"/>
          <w:sz w:val="17"/>
        </w:rPr>
        <w:t>21 lipca 2011 r</w:t>
      </w:r>
      <w:r w:rsidRPr="00D32749">
        <w:rPr>
          <w:color w:val="808080"/>
          <w:spacing w:val="9"/>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69EE045F" w14:textId="77777777" w:rsidR="00B72143" w:rsidRPr="00D32749" w:rsidRDefault="008D3434">
      <w:pPr>
        <w:pStyle w:val="Tekstpodstawowy"/>
        <w:spacing w:before="2"/>
        <w:ind w:right="872"/>
      </w:pPr>
      <w:r w:rsidRPr="00D32749">
        <w:rPr>
          <w:w w:val="120"/>
          <w:sz w:val="19"/>
        </w:rPr>
        <w:t>Sprawa dotyczyła zwolnienia pielęgniarki geriatrycznej po złożeniu przez nią skargi karnej przeciwko pracodawcy, w której zarzucała mu niedociągnięcia w świadczeniu opieki. Skarżąca twierdziła, że jej zwolnienie oraz odmowa przywrócenia jej do pracy przez sądy stanowiły naruszenie jej prawa do wolności wypowiedzi.</w:t>
      </w:r>
    </w:p>
    <w:p w14:paraId="6B2AA134" w14:textId="18655CCF" w:rsidR="00B72143" w:rsidRPr="00D32749" w:rsidRDefault="008D3434">
      <w:pPr>
        <w:pStyle w:val="Tekstpodstawowy"/>
        <w:ind w:right="870"/>
      </w:pPr>
      <w:r w:rsidRPr="00D32749">
        <w:rPr>
          <w:color w:val="0071BB"/>
          <w:w w:val="120"/>
          <w:sz w:val="19"/>
        </w:rPr>
        <w:t xml:space="preserve">Trybunał uznał, że doszło </w:t>
      </w:r>
      <w:r w:rsidRPr="00D32749">
        <w:rPr>
          <w:rFonts w:ascii="Arial" w:hAnsi="Arial"/>
          <w:b/>
          <w:color w:val="0071BB"/>
          <w:w w:val="120"/>
          <w:sz w:val="19"/>
        </w:rPr>
        <w:t xml:space="preserve">do naruszenia art. 10 </w:t>
      </w:r>
      <w:r w:rsidRPr="00D32749">
        <w:rPr>
          <w:color w:val="0071BB"/>
          <w:w w:val="120"/>
          <w:sz w:val="19"/>
        </w:rPr>
        <w:t>Konwencji, stwierdzając, że zwolnienie skarżące</w:t>
      </w:r>
      <w:r w:rsidR="00CC2952">
        <w:rPr>
          <w:color w:val="0071BB"/>
          <w:w w:val="120"/>
          <w:sz w:val="19"/>
        </w:rPr>
        <w:t>j</w:t>
      </w:r>
      <w:r w:rsidRPr="00D32749">
        <w:rPr>
          <w:color w:val="0071BB"/>
          <w:w w:val="120"/>
          <w:sz w:val="19"/>
        </w:rPr>
        <w:t xml:space="preserve"> bez wypowiedzenia było nieproporcjonalne, a sądy krajowe nie zapewniły właściwej równowagi między potrzebą ochrony reputacji pracodawcy a potrzebą ochrony prawa </w:t>
      </w:r>
      <w:r w:rsidR="00CC2952">
        <w:rPr>
          <w:color w:val="0071BB"/>
          <w:w w:val="120"/>
          <w:sz w:val="19"/>
        </w:rPr>
        <w:t>skarżącej</w:t>
      </w:r>
      <w:r w:rsidRPr="00D32749">
        <w:rPr>
          <w:color w:val="0071BB"/>
          <w:w w:val="120"/>
          <w:sz w:val="19"/>
        </w:rPr>
        <w:t xml:space="preserve"> do wolności wypowiedzi. Trybunał zwrócił szczególną uwagę na to, że biorąc pod uwagę szczególną wrażliwość starszych pacjentów i potrzebę zapobiegania nadużyciom, ujawnione informacje były bezsprzecznie przedmiotem </w:t>
      </w:r>
      <w:r w:rsidR="00CC2952">
        <w:rPr>
          <w:color w:val="0071BB"/>
          <w:w w:val="120"/>
          <w:sz w:val="19"/>
        </w:rPr>
        <w:t>debaty publicznej</w:t>
      </w:r>
      <w:r w:rsidRPr="00D32749">
        <w:rPr>
          <w:color w:val="0071BB"/>
          <w:w w:val="120"/>
          <w:sz w:val="19"/>
        </w:rPr>
        <w:t>. Ponadto interes publiczny w zakresie informowania o niedociągnięciach w świadczeniu usług opieki instytucjonalnej dla osób starszych przez przedsiębiorstwo państwowe był tak ważny, że przeważał nad interesem ochrony reputacji i interesów przedsiębiorstwa. Wreszcie, sankcja nałożona na skarżącą nie tylko miała negatywny wpływ na jej karierę zawodową, ale mogła również wywrzeć poważny efekt zniechęcający zarówno na innych pracownik</w:t>
      </w:r>
      <w:r w:rsidR="00D42DFB" w:rsidRPr="00D32749">
        <w:rPr>
          <w:color w:val="0071BB"/>
          <w:w w:val="120"/>
          <w:sz w:val="19"/>
        </w:rPr>
        <w:t>ach</w:t>
      </w:r>
      <w:r w:rsidRPr="00D32749">
        <w:rPr>
          <w:color w:val="0071BB"/>
          <w:w w:val="120"/>
          <w:sz w:val="19"/>
        </w:rPr>
        <w:t xml:space="preserve"> przedsiębiorstwa, jak i ogólnie na pracownik</w:t>
      </w:r>
      <w:r w:rsidR="00D42DFB" w:rsidRPr="00D32749">
        <w:rPr>
          <w:color w:val="0071BB"/>
          <w:w w:val="120"/>
          <w:sz w:val="19"/>
        </w:rPr>
        <w:t>ach</w:t>
      </w:r>
      <w:r w:rsidRPr="00D32749">
        <w:rPr>
          <w:color w:val="0071BB"/>
          <w:w w:val="120"/>
          <w:sz w:val="19"/>
        </w:rPr>
        <w:t xml:space="preserve"> służby pielęgniarskiej, zniechęcając ich do zgłaszania nieprawidłowości w dziedzinie, w której pacjenci często nie są w stanie</w:t>
      </w:r>
      <w:r w:rsidR="00D42DFB" w:rsidRPr="00D32749">
        <w:rPr>
          <w:color w:val="0071BB"/>
          <w:w w:val="120"/>
          <w:sz w:val="19"/>
        </w:rPr>
        <w:t xml:space="preserve"> sami</w:t>
      </w:r>
      <w:r w:rsidRPr="00D32749">
        <w:rPr>
          <w:color w:val="0071BB"/>
          <w:w w:val="120"/>
          <w:sz w:val="19"/>
        </w:rPr>
        <w:t xml:space="preserve"> bronić swoich praw, a pracownicy służby pielęgniarskiej jako pierwsi dostrzegają niedociągnięcia w świadczeniu opieki.</w:t>
      </w:r>
    </w:p>
    <w:p w14:paraId="5D7728EC" w14:textId="77777777" w:rsidR="00B72143" w:rsidRPr="00D32749" w:rsidRDefault="008D3434">
      <w:pPr>
        <w:pStyle w:val="Nagwek1"/>
        <w:spacing w:before="102"/>
        <w:rPr>
          <w:u w:val="none"/>
        </w:rPr>
      </w:pPr>
      <w:hyperlink r:id="rId23">
        <w:proofErr w:type="spellStart"/>
        <w:r w:rsidRPr="00D32749">
          <w:rPr>
            <w:color w:val="0071BB"/>
            <w:w w:val="115"/>
            <w:sz w:val="19"/>
            <w:u w:color="0071BB"/>
          </w:rPr>
          <w:t>Bargão</w:t>
        </w:r>
        <w:proofErr w:type="spellEnd"/>
        <w:r w:rsidRPr="00D32749">
          <w:rPr>
            <w:color w:val="0071BB"/>
            <w:w w:val="115"/>
            <w:sz w:val="19"/>
            <w:u w:color="0071BB"/>
          </w:rPr>
          <w:t xml:space="preserve"> i Domingos </w:t>
        </w:r>
        <w:proofErr w:type="spellStart"/>
        <w:r w:rsidRPr="00D32749">
          <w:rPr>
            <w:color w:val="0071BB"/>
            <w:w w:val="115"/>
            <w:sz w:val="19"/>
            <w:u w:color="0071BB"/>
          </w:rPr>
          <w:t>Correia</w:t>
        </w:r>
        <w:proofErr w:type="spellEnd"/>
        <w:r w:rsidRPr="00D32749">
          <w:rPr>
            <w:color w:val="0071BB"/>
            <w:w w:val="115"/>
            <w:sz w:val="19"/>
            <w:u w:color="0071BB"/>
          </w:rPr>
          <w:t xml:space="preserve"> przeciwko </w:t>
        </w:r>
        <w:r w:rsidRPr="00D32749">
          <w:rPr>
            <w:color w:val="0071BB"/>
            <w:spacing w:val="-2"/>
            <w:w w:val="115"/>
            <w:sz w:val="19"/>
            <w:u w:color="0071BB"/>
          </w:rPr>
          <w:t>Portugalii</w:t>
        </w:r>
      </w:hyperlink>
    </w:p>
    <w:p w14:paraId="3F69C844" w14:textId="77777777" w:rsidR="00B72143" w:rsidRPr="00D32749" w:rsidRDefault="008D3434">
      <w:pPr>
        <w:spacing w:before="69"/>
        <w:ind w:left="874"/>
        <w:jc w:val="both"/>
        <w:rPr>
          <w:sz w:val="18"/>
        </w:rPr>
      </w:pPr>
      <w:r w:rsidRPr="00D32749">
        <w:rPr>
          <w:color w:val="808080"/>
          <w:w w:val="125"/>
          <w:sz w:val="17"/>
        </w:rPr>
        <w:t>15 listopada 2012 r</w:t>
      </w:r>
      <w:r w:rsidRPr="00D32749">
        <w:rPr>
          <w:color w:val="808080"/>
          <w:spacing w:val="-4"/>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5834AD12" w14:textId="0596A3E6" w:rsidR="00B72143" w:rsidRPr="00D32749" w:rsidRDefault="008D3434">
      <w:pPr>
        <w:pStyle w:val="Tekstpodstawowy"/>
        <w:spacing w:before="1"/>
        <w:ind w:right="872"/>
      </w:pPr>
      <w:r w:rsidRPr="00D32749">
        <w:rPr>
          <w:w w:val="120"/>
          <w:sz w:val="19"/>
        </w:rPr>
        <w:t>Sprawa dotyczyła skazania skarżących za zniesławienie z użyciem środków szczególnych asystenta administracyjnego w ośrodku zdrowia, którego w piśmie skierowanym do Ministerstwa Zdrowia oskarżyli o nieprzestrzeganie godzin pracy i wykorzystywanie trudnej sytuacji użytkowników. Skarżący twierdzili, że skazanie naruszyło ich prawo do wolności wypowiedzi.</w:t>
      </w:r>
    </w:p>
    <w:p w14:paraId="77E0799B" w14:textId="3D20B757" w:rsidR="00B72143" w:rsidRPr="00D32749" w:rsidRDefault="008D3434">
      <w:pPr>
        <w:pStyle w:val="Tekstpodstawowy"/>
        <w:ind w:right="870"/>
      </w:pPr>
      <w:r w:rsidRPr="00D32749">
        <w:rPr>
          <w:color w:val="0071BB"/>
          <w:w w:val="120"/>
          <w:sz w:val="19"/>
        </w:rPr>
        <w:t xml:space="preserve">Trybunał uznał, że doszło </w:t>
      </w:r>
      <w:r w:rsidRPr="00D32749">
        <w:rPr>
          <w:rFonts w:ascii="Arial" w:hAnsi="Arial"/>
          <w:b/>
          <w:color w:val="0071BB"/>
          <w:w w:val="120"/>
          <w:sz w:val="19"/>
        </w:rPr>
        <w:t xml:space="preserve">do naruszenia art. 10 </w:t>
      </w:r>
      <w:r w:rsidRPr="00D32749">
        <w:rPr>
          <w:color w:val="0071BB"/>
          <w:w w:val="120"/>
          <w:sz w:val="19"/>
        </w:rPr>
        <w:t>Konwencji, stwierdzając, że skazanie skarżących za zniesławienie kwalifikowane i zasądzenie odszkodowania stanowiło ingerencję, która nie była „niezbędna w demokratycznym społeczeństwie” do ochrony reputacji i praw innych osób. Trybunał zwrócił szczególną uwagę na fakt, że zarzuty wniesione przez skarżących nie zostały zgłoszone publicznie ani organom policyjnym, lecz w zwykłym piśmie skierowanym do Ministerstwa Zdrowia, organu odpowiedzialnego za nadzór nad publicznymi placówkami służby zdrowia w Portugalii. Ponadto kwestie poruszone w piśmie skierowanym do ministerstwa były uzasadnione i leżały w interesie publicznym, a mianowicie dotyczyły jakości funkcjonowania publicznej placówki służby zdrowia oraz naruszenia prawa przez urzędnika państwowego w trakcie wykonywania swoich obowiązków. Ponadto skarżący działali jako obywatele miejscowości, w której znajdowała się przedmiotowa placówka</w:t>
      </w:r>
      <w:r w:rsidR="00337089" w:rsidRPr="00D32749">
        <w:rPr>
          <w:color w:val="0071BB"/>
          <w:spacing w:val="64"/>
          <w:w w:val="120"/>
          <w:sz w:val="19"/>
        </w:rPr>
        <w:t>.</w:t>
      </w:r>
      <w:r w:rsidR="00F618E0">
        <w:rPr>
          <w:color w:val="0071BB"/>
          <w:spacing w:val="64"/>
          <w:w w:val="120"/>
          <w:sz w:val="19"/>
        </w:rPr>
        <w:t xml:space="preserve"> </w:t>
      </w:r>
      <w:r w:rsidR="00337089" w:rsidRPr="00D32749">
        <w:rPr>
          <w:color w:val="0071BB"/>
          <w:w w:val="120"/>
          <w:sz w:val="19"/>
        </w:rPr>
        <w:t>Ostatecznie</w:t>
      </w:r>
      <w:r w:rsidRPr="00D32749">
        <w:rPr>
          <w:color w:val="0071BB"/>
          <w:w w:val="120"/>
          <w:sz w:val="19"/>
        </w:rPr>
        <w:t xml:space="preserve"> nadużycie władzy</w:t>
      </w:r>
      <w:r w:rsidR="00337089" w:rsidRPr="00D32749">
        <w:rPr>
          <w:color w:val="0071BB"/>
          <w:spacing w:val="63"/>
          <w:w w:val="120"/>
          <w:sz w:val="19"/>
        </w:rPr>
        <w:t xml:space="preserve"> </w:t>
      </w:r>
      <w:r w:rsidRPr="00D32749">
        <w:rPr>
          <w:color w:val="0071BB"/>
          <w:w w:val="120"/>
          <w:sz w:val="19"/>
        </w:rPr>
        <w:t>przyznanej</w:t>
      </w:r>
      <w:r w:rsidR="00337089" w:rsidRPr="00D32749">
        <w:rPr>
          <w:color w:val="0071BB"/>
          <w:w w:val="120"/>
          <w:sz w:val="19"/>
        </w:rPr>
        <w:t xml:space="preserve"> </w:t>
      </w:r>
      <w:r w:rsidRPr="00D32749">
        <w:rPr>
          <w:color w:val="0071BB"/>
          <w:w w:val="120"/>
          <w:sz w:val="19"/>
        </w:rPr>
        <w:t>asystentowi</w:t>
      </w:r>
      <w:r w:rsidR="00F618E0">
        <w:rPr>
          <w:color w:val="0071BB"/>
          <w:w w:val="120"/>
          <w:sz w:val="19"/>
        </w:rPr>
        <w:t xml:space="preserve"> </w:t>
      </w:r>
      <w:r w:rsidRPr="00D32749">
        <w:rPr>
          <w:color w:val="0071BB"/>
          <w:w w:val="120"/>
          <w:sz w:val="19"/>
        </w:rPr>
        <w:t>administracyjnemu</w:t>
      </w:r>
      <w:r w:rsidRPr="00D32749">
        <w:rPr>
          <w:color w:val="0071BB"/>
          <w:spacing w:val="64"/>
          <w:w w:val="120"/>
          <w:sz w:val="19"/>
        </w:rPr>
        <w:t xml:space="preserve">  </w:t>
      </w:r>
      <w:r w:rsidRPr="00D32749">
        <w:rPr>
          <w:color w:val="0071BB"/>
          <w:w w:val="120"/>
          <w:sz w:val="19"/>
        </w:rPr>
        <w:t xml:space="preserve"> stanowiło nie tylko wykroczenie dyscyplinarne, ale także poważne przestępstwo zgodnie z prawem krajowym. </w:t>
      </w:r>
      <w:r w:rsidR="00337089" w:rsidRPr="00D32749">
        <w:rPr>
          <w:color w:val="0071BB"/>
          <w:w w:val="120"/>
          <w:sz w:val="19"/>
        </w:rPr>
        <w:t xml:space="preserve">Dodatkowo </w:t>
      </w:r>
      <w:r w:rsidRPr="00D32749">
        <w:rPr>
          <w:color w:val="0071BB"/>
          <w:w w:val="120"/>
          <w:sz w:val="19"/>
        </w:rPr>
        <w:t>Trybunał zauważył, że sądy krajowe nie uwzględniły dostępnych dowodów dotyczących postępowania asystenta administracyjnego.</w:t>
      </w:r>
    </w:p>
    <w:p w14:paraId="79A628FD" w14:textId="77777777" w:rsidR="00B72143" w:rsidRPr="00D32749" w:rsidRDefault="008D3434">
      <w:pPr>
        <w:pStyle w:val="Nagwek1"/>
        <w:spacing w:before="100"/>
        <w:ind w:left="873"/>
        <w:rPr>
          <w:u w:val="none"/>
        </w:rPr>
      </w:pPr>
      <w:hyperlink r:id="rId24">
        <w:proofErr w:type="spellStart"/>
        <w:r w:rsidRPr="00D32749">
          <w:rPr>
            <w:color w:val="0071BB"/>
            <w:w w:val="115"/>
            <w:sz w:val="19"/>
            <w:u w:color="0071BB"/>
          </w:rPr>
          <w:t>Bucur</w:t>
        </w:r>
        <w:proofErr w:type="spellEnd"/>
        <w:r w:rsidRPr="00D32749">
          <w:rPr>
            <w:color w:val="0071BB"/>
            <w:w w:val="115"/>
            <w:sz w:val="19"/>
            <w:u w:color="0071BB"/>
          </w:rPr>
          <w:t xml:space="preserve"> i Toma przeciwko </w:t>
        </w:r>
        <w:r w:rsidRPr="00D32749">
          <w:rPr>
            <w:color w:val="0071BB"/>
            <w:spacing w:val="-2"/>
            <w:w w:val="115"/>
            <w:sz w:val="19"/>
            <w:u w:color="0071BB"/>
          </w:rPr>
          <w:t>Rumunii</w:t>
        </w:r>
      </w:hyperlink>
    </w:p>
    <w:p w14:paraId="767F7183" w14:textId="77777777" w:rsidR="00B72143" w:rsidRPr="00D32749" w:rsidRDefault="008D3434">
      <w:pPr>
        <w:spacing w:before="69"/>
        <w:ind w:left="874"/>
        <w:jc w:val="both"/>
        <w:rPr>
          <w:sz w:val="18"/>
        </w:rPr>
      </w:pPr>
      <w:r w:rsidRPr="00D32749">
        <w:rPr>
          <w:color w:val="808080"/>
          <w:w w:val="125"/>
          <w:sz w:val="17"/>
        </w:rPr>
        <w:t>8 stycznia 2013 r</w:t>
      </w:r>
      <w:r w:rsidRPr="00D32749">
        <w:rPr>
          <w:color w:val="808080"/>
          <w:spacing w:val="7"/>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12329552" w14:textId="77777777" w:rsidR="00B72143" w:rsidRPr="00D32749" w:rsidRDefault="008D3434">
      <w:pPr>
        <w:pStyle w:val="Tekstpodstawowy"/>
        <w:spacing w:before="2"/>
        <w:ind w:left="874" w:right="873"/>
      </w:pPr>
      <w:r w:rsidRPr="00D32749">
        <w:rPr>
          <w:w w:val="125"/>
          <w:sz w:val="19"/>
        </w:rPr>
        <w:t>Pierwszy skarżący, który pracował dla rumuńskich służb wywiadowczych (RIS), został skazany za ujawnienie informacji oznaczonych jako „ściśle tajne”. Podczas konferencji prasowej ujawnił kasety audio zawierające nagrania rozmów telefonicznych kilku dziennikarzy i polityków, wraz z obciążającymi elementami, które zapisał w rejestrze rozmów.</w:t>
      </w:r>
    </w:p>
    <w:p w14:paraId="759EE64E" w14:textId="251BB026" w:rsidR="00B72143" w:rsidRPr="00D32749" w:rsidRDefault="008D3434" w:rsidP="00F618E0">
      <w:pPr>
        <w:pStyle w:val="Tekstpodstawowy"/>
        <w:ind w:right="872"/>
        <w:sectPr w:rsidR="00B72143" w:rsidRPr="00D32749">
          <w:pgSz w:w="11910" w:h="16840"/>
          <w:pgMar w:top="1400" w:right="566" w:bottom="680" w:left="566" w:header="720" w:footer="497" w:gutter="0"/>
          <w:cols w:space="708"/>
        </w:sectPr>
      </w:pPr>
      <w:r w:rsidRPr="00D32749">
        <w:rPr>
          <w:color w:val="0071BB"/>
          <w:w w:val="120"/>
          <w:sz w:val="19"/>
        </w:rPr>
        <w:t xml:space="preserve">Trybunał uznał, że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 xml:space="preserve">naruszenia art. 10 </w:t>
      </w:r>
      <w:r w:rsidRPr="00D32749">
        <w:rPr>
          <w:color w:val="0071BB"/>
          <w:w w:val="120"/>
          <w:sz w:val="19"/>
        </w:rPr>
        <w:t>Konwencji w odniesieniu do pierwszego skarżącego, stwierdzając, że ingerencja w jego wolność wypowiedzi, a w szczególności w jego prawo do przekazywania informacji, nie była „niezbędna w demokratycznym społeczeństwie”. Jeśli chodzi o kwestię, czy</w:t>
      </w:r>
      <w:r w:rsidR="00F618E0">
        <w:t xml:space="preserve"> </w:t>
      </w:r>
      <w:r w:rsidR="00F618E0" w:rsidRPr="00F618E0">
        <w:rPr>
          <w:color w:val="0071BB"/>
          <w:w w:val="120"/>
          <w:sz w:val="19"/>
        </w:rPr>
        <w:t xml:space="preserve">skarżący miał inne możliwości przekazania informacji, Trybunał zwrócił </w:t>
      </w:r>
    </w:p>
    <w:p w14:paraId="6BF62283" w14:textId="77777777" w:rsidR="00B72143" w:rsidRPr="00D32749" w:rsidRDefault="00B72143">
      <w:pPr>
        <w:pStyle w:val="Tekstpodstawowy"/>
        <w:spacing w:before="59"/>
        <w:ind w:left="0"/>
        <w:jc w:val="left"/>
      </w:pPr>
    </w:p>
    <w:p w14:paraId="5C96F63F" w14:textId="1459A451" w:rsidR="00B72143" w:rsidRPr="00D32749" w:rsidRDefault="00F618E0">
      <w:pPr>
        <w:pStyle w:val="Tekstpodstawowy"/>
        <w:spacing w:before="1"/>
        <w:ind w:right="870"/>
      </w:pPr>
      <w:r>
        <w:rPr>
          <w:color w:val="0071BB"/>
          <w:w w:val="120"/>
          <w:sz w:val="19"/>
        </w:rPr>
        <w:t xml:space="preserve">szczególną </w:t>
      </w:r>
      <w:r w:rsidR="008D3434" w:rsidRPr="00D32749">
        <w:rPr>
          <w:color w:val="0071BB"/>
          <w:w w:val="120"/>
          <w:sz w:val="19"/>
        </w:rPr>
        <w:t xml:space="preserve">uwagę na fakt, że nie istniała żadna oficjalna procedura i że jedyne, co mógł zrobić, to poinformować swoich przełożonych o swoich obawach. Jednak nieprawidłowości, które odkrył, dotyczyły ich bezpośrednio. Było zatem mało prawdopodobne, aby jakiekolwiek skargi wewnętrzne, które złożył, doprowadziły do wszczęcia dochodzenia i zaprzestania przedmiotowych niezgodnych z prawem praktyk. Ponadto informacje te miały bezpośredni wpływ na społeczeństwo obywatelskie, ponieważ rozmowy telefoniczne każdego mogły być przechwytywane. </w:t>
      </w:r>
      <w:r w:rsidR="00724611" w:rsidRPr="00D32749">
        <w:rPr>
          <w:color w:val="0071BB"/>
          <w:w w:val="120"/>
          <w:sz w:val="19"/>
        </w:rPr>
        <w:t>Co więcej,</w:t>
      </w:r>
      <w:r w:rsidR="008D3434" w:rsidRPr="00D32749">
        <w:rPr>
          <w:color w:val="0071BB"/>
          <w:w w:val="120"/>
          <w:sz w:val="19"/>
        </w:rPr>
        <w:t xml:space="preserve"> informacje ujawnione przez skarżącego dotyczyły nadużyć popełnionych przez wysokich rangą urzędników i miały wpływ na demokratyczne podstawy państwa. Dotyczyły one zatem bardzo ważnych</w:t>
      </w:r>
      <w:r w:rsidR="00724611" w:rsidRPr="00D32749">
        <w:rPr>
          <w:color w:val="0071BB"/>
          <w:w w:val="120"/>
          <w:sz w:val="19"/>
        </w:rPr>
        <w:t xml:space="preserve"> kwestii</w:t>
      </w:r>
      <w:r w:rsidR="008D3434" w:rsidRPr="00D32749">
        <w:rPr>
          <w:color w:val="0071BB"/>
          <w:w w:val="120"/>
          <w:sz w:val="19"/>
        </w:rPr>
        <w:t xml:space="preserve"> dla debaty politycznej w demokratycznym społeczeństwie, w której opinia publiczna miała uzasadniony interes. Jeśli chodzi o </w:t>
      </w:r>
      <w:r w:rsidR="00A63602" w:rsidRPr="00D32749">
        <w:rPr>
          <w:color w:val="0071BB"/>
          <w:w w:val="120"/>
          <w:sz w:val="19"/>
        </w:rPr>
        <w:t>poprawność</w:t>
      </w:r>
      <w:r w:rsidR="008D3434" w:rsidRPr="00D32749">
        <w:rPr>
          <w:color w:val="0071BB"/>
          <w:w w:val="120"/>
          <w:sz w:val="19"/>
        </w:rPr>
        <w:t xml:space="preserve"> ujawnionych informacji, Trybunał uznał również, że skarżący miał uzasadnione podstawy, aby sądzić, że ujawnione przez niego informacje były prawdziwe.</w:t>
      </w:r>
      <w:r w:rsidR="008D3434" w:rsidRPr="00D32749">
        <w:rPr>
          <w:color w:val="0071BB"/>
          <w:spacing w:val="40"/>
          <w:w w:val="120"/>
          <w:sz w:val="19"/>
        </w:rPr>
        <w:t xml:space="preserve"> </w:t>
      </w:r>
      <w:r w:rsidR="008D3434" w:rsidRPr="00D32749">
        <w:rPr>
          <w:color w:val="0071BB"/>
          <w:w w:val="120"/>
          <w:sz w:val="19"/>
        </w:rPr>
        <w:t xml:space="preserve">Jeśli chodzi o szkodę wyrządzoną RIS, Trybunał uznał, że interes ogólny związany z ujawnieniem informacji ujawniających nielegalną działalność w ramach tej instytucji był </w:t>
      </w:r>
      <w:r w:rsidR="00A63602" w:rsidRPr="00D32749">
        <w:rPr>
          <w:color w:val="0071BB"/>
          <w:w w:val="120"/>
          <w:sz w:val="19"/>
        </w:rPr>
        <w:t>na tyle</w:t>
      </w:r>
      <w:r w:rsidR="008D3434" w:rsidRPr="00D32749">
        <w:rPr>
          <w:color w:val="0071BB"/>
          <w:w w:val="120"/>
          <w:sz w:val="19"/>
        </w:rPr>
        <w:t xml:space="preserve"> ważny w demokratycznym społeczeństwie, że przeważał nad interesem utrzymania zaufania publicznego do tej instytucji.</w:t>
      </w:r>
      <w:r w:rsidR="008D3434" w:rsidRPr="00D32749">
        <w:rPr>
          <w:color w:val="0071BB"/>
          <w:spacing w:val="38"/>
          <w:w w:val="120"/>
          <w:sz w:val="19"/>
        </w:rPr>
        <w:t xml:space="preserve"> </w:t>
      </w:r>
      <w:r w:rsidR="00A63602" w:rsidRPr="00D32749">
        <w:rPr>
          <w:color w:val="0071BB"/>
          <w:w w:val="120"/>
          <w:sz w:val="19"/>
        </w:rPr>
        <w:t>Ostatecznie</w:t>
      </w:r>
      <w:r w:rsidR="008D3434" w:rsidRPr="00D32749">
        <w:rPr>
          <w:color w:val="0071BB"/>
          <w:w w:val="120"/>
          <w:sz w:val="19"/>
        </w:rPr>
        <w:t xml:space="preserve"> nie było powodu, aby sądzić, że skarżący kierował się innymi motywami niż chęć skłonienia instytucji publicznej do przestrzegania rumuńskiego prawa, a w szczególności konstytucji. Potwierdza to fakt, że nie zwrócił się on bezpośrednio do prasy, aby dotrzeć do jak najszerszego grona odbiorców, ale najpierw zwrócił się do członka komisji parlamentarnej odpowiedzialnej za nadzorowanie RIS.</w:t>
      </w:r>
    </w:p>
    <w:p w14:paraId="2671B611" w14:textId="77777777" w:rsidR="00B72143" w:rsidRPr="00D32749" w:rsidRDefault="008D3434">
      <w:pPr>
        <w:pStyle w:val="Nagwek1"/>
        <w:spacing w:before="101"/>
        <w:jc w:val="both"/>
        <w:rPr>
          <w:u w:val="none"/>
        </w:rPr>
      </w:pPr>
      <w:hyperlink r:id="rId25">
        <w:r w:rsidRPr="00D32749">
          <w:rPr>
            <w:color w:val="0071BB"/>
            <w:w w:val="115"/>
            <w:sz w:val="19"/>
            <w:u w:color="0071BB"/>
          </w:rPr>
          <w:t xml:space="preserve">Langner przeciwko </w:t>
        </w:r>
        <w:r w:rsidRPr="00D32749">
          <w:rPr>
            <w:color w:val="0071BB"/>
            <w:spacing w:val="-2"/>
            <w:w w:val="115"/>
            <w:sz w:val="19"/>
            <w:u w:color="0071BB"/>
          </w:rPr>
          <w:t>Niemcom</w:t>
        </w:r>
      </w:hyperlink>
    </w:p>
    <w:p w14:paraId="73626238" w14:textId="77777777" w:rsidR="00B72143" w:rsidRPr="00D32749" w:rsidRDefault="008D3434">
      <w:pPr>
        <w:spacing w:before="66"/>
        <w:ind w:left="874"/>
        <w:jc w:val="both"/>
        <w:rPr>
          <w:sz w:val="18"/>
        </w:rPr>
      </w:pPr>
      <w:r w:rsidRPr="00D32749">
        <w:rPr>
          <w:color w:val="808080"/>
          <w:w w:val="125"/>
          <w:sz w:val="17"/>
        </w:rPr>
        <w:t>17 września 2015 r</w:t>
      </w:r>
      <w:r w:rsidRPr="00D32749">
        <w:rPr>
          <w:color w:val="808080"/>
          <w:spacing w:val="1"/>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205EF974" w14:textId="60F6A488" w:rsidR="00B72143" w:rsidRPr="00D32749" w:rsidRDefault="008D3434">
      <w:pPr>
        <w:pStyle w:val="Tekstpodstawowy"/>
        <w:spacing w:before="1"/>
        <w:ind w:right="870"/>
      </w:pPr>
      <w:r w:rsidRPr="00D32749">
        <w:rPr>
          <w:w w:val="120"/>
          <w:sz w:val="19"/>
        </w:rPr>
        <w:t>Sprawa dotyczyła zwolnienia skarżącego z pracy w miejskim urzędzie mieszkaniowym po tym, jak oskarżył on zastępcę burmistrza o „wykroczenie przeciwko sprawiedliwości” zarówno ustnie podczas spotkania pracowników, jak i</w:t>
      </w:r>
      <w:r w:rsidRPr="00D32749">
        <w:rPr>
          <w:spacing w:val="40"/>
          <w:w w:val="120"/>
          <w:sz w:val="19"/>
        </w:rPr>
        <w:t xml:space="preserve">  </w:t>
      </w:r>
      <w:r w:rsidRPr="00D32749">
        <w:rPr>
          <w:w w:val="120"/>
          <w:sz w:val="19"/>
        </w:rPr>
        <w:t xml:space="preserve"> w</w:t>
      </w:r>
      <w:r w:rsidRPr="00D32749">
        <w:rPr>
          <w:spacing w:val="40"/>
          <w:w w:val="120"/>
          <w:sz w:val="19"/>
        </w:rPr>
        <w:t xml:space="preserve">  </w:t>
      </w:r>
      <w:r w:rsidRPr="00D32749">
        <w:rPr>
          <w:w w:val="120"/>
          <w:sz w:val="19"/>
        </w:rPr>
        <w:t xml:space="preserve"> późniejszym</w:t>
      </w:r>
      <w:r w:rsidRPr="00D32749">
        <w:rPr>
          <w:spacing w:val="40"/>
          <w:w w:val="120"/>
          <w:sz w:val="19"/>
        </w:rPr>
        <w:t xml:space="preserve">  </w:t>
      </w:r>
      <w:r w:rsidRPr="00D32749">
        <w:rPr>
          <w:w w:val="120"/>
          <w:sz w:val="19"/>
        </w:rPr>
        <w:t xml:space="preserve"> pisemnym</w:t>
      </w:r>
      <w:r w:rsidRPr="00D32749">
        <w:rPr>
          <w:spacing w:val="40"/>
          <w:w w:val="120"/>
          <w:sz w:val="19"/>
        </w:rPr>
        <w:t xml:space="preserve">  </w:t>
      </w:r>
      <w:r w:rsidRPr="00D32749">
        <w:rPr>
          <w:w w:val="120"/>
          <w:sz w:val="19"/>
        </w:rPr>
        <w:t xml:space="preserve"> komentarzu</w:t>
      </w:r>
      <w:r w:rsidRPr="00D32749">
        <w:rPr>
          <w:spacing w:val="40"/>
          <w:w w:val="120"/>
          <w:sz w:val="19"/>
        </w:rPr>
        <w:t xml:space="preserve">  </w:t>
      </w:r>
      <w:r w:rsidRPr="00D32749">
        <w:rPr>
          <w:w w:val="120"/>
          <w:sz w:val="19"/>
        </w:rPr>
        <w:t xml:space="preserve"> do</w:t>
      </w:r>
      <w:r w:rsidRPr="00D32749">
        <w:rPr>
          <w:spacing w:val="40"/>
          <w:w w:val="120"/>
          <w:sz w:val="19"/>
        </w:rPr>
        <w:t xml:space="preserve">  </w:t>
      </w:r>
      <w:r w:rsidRPr="00D32749">
        <w:rPr>
          <w:w w:val="120"/>
          <w:sz w:val="19"/>
        </w:rPr>
        <w:t xml:space="preserve"> przełożonego skarżącego. Zarzut ten został wysunięty w związku z nakazem rozbiórki wydanym przez zastępcę burmistrza dwa lata wcześniej. Skarżący twierdził również, że zastępca burmistrza bezprawnie próbował rozwiązać podjednostkę, której skarżący był kierownikiem.</w:t>
      </w:r>
    </w:p>
    <w:p w14:paraId="76949B66" w14:textId="77777777" w:rsidR="00B72143" w:rsidRPr="00D32749" w:rsidRDefault="008D3434">
      <w:pPr>
        <w:pStyle w:val="Tekstpodstawowy"/>
        <w:ind w:right="870"/>
      </w:pPr>
      <w:r w:rsidRPr="00D32749">
        <w:rPr>
          <w:color w:val="0071BB"/>
          <w:w w:val="120"/>
          <w:sz w:val="19"/>
        </w:rPr>
        <w:t>Trybunał uznał, że sprawa skarżącego nie stanowiła przypadku „ujawnienia nieprawidłowości”, który uzasadniałby szczególną ochronę na mocy art. 10 Konwencji. W tym względzie Trybunał zwrócił szczególną uwagę na fakt, że skarżący nie zgłosił swoich obaw dotyczących decyzji zastępcy burmistrza burmistrzowi lub organom ścigania, lecz poruszył je podczas spotkania pracowników około dwa lata później. Federalny Sąd Pracy uznał, że oświadczenie skarżącego nie miało na celu ujawnienia niedopuszczalnej sytuacji w Urzędzie Mieszkalnictwa, ale wynikało z osobistych obaw skarżącego dotyczących zastępcy burmistrza w związku z planowanym rozwiązaniem podległego mu wydziału.</w:t>
      </w:r>
      <w:r w:rsidRPr="00D32749">
        <w:rPr>
          <w:color w:val="0071BB"/>
          <w:spacing w:val="40"/>
          <w:w w:val="120"/>
          <w:sz w:val="19"/>
        </w:rPr>
        <w:t xml:space="preserve"> </w:t>
      </w:r>
      <w:r w:rsidRPr="00D32749">
        <w:rPr>
          <w:color w:val="0071BB"/>
          <w:w w:val="120"/>
          <w:sz w:val="19"/>
        </w:rPr>
        <w:t xml:space="preserve">W niniejszej sprawie Trybunał uznał, że </w:t>
      </w:r>
      <w:r w:rsidRPr="00D32749">
        <w:rPr>
          <w:rFonts w:ascii="Arial" w:hAnsi="Arial"/>
          <w:b/>
          <w:color w:val="0071BB"/>
          <w:w w:val="120"/>
          <w:sz w:val="19"/>
        </w:rPr>
        <w:t xml:space="preserve">nie </w:t>
      </w:r>
      <w:r w:rsidRPr="00D32749">
        <w:rPr>
          <w:color w:val="0071BB"/>
          <w:w w:val="120"/>
          <w:sz w:val="19"/>
        </w:rPr>
        <w:t xml:space="preserve">doszło </w:t>
      </w:r>
      <w:r w:rsidRPr="00D32749">
        <w:rPr>
          <w:rFonts w:ascii="Arial" w:hAnsi="Arial"/>
          <w:b/>
          <w:color w:val="0071BB"/>
          <w:w w:val="120"/>
          <w:sz w:val="19"/>
        </w:rPr>
        <w:t xml:space="preserve">do naruszenia art. 10 </w:t>
      </w:r>
      <w:r w:rsidRPr="00D32749">
        <w:rPr>
          <w:color w:val="0071BB"/>
          <w:w w:val="120"/>
          <w:sz w:val="19"/>
        </w:rPr>
        <w:t>Konwencji, stwierdzając, że nie miało zatem miejsca nieproporcjonalne naruszenie prawa skarżącego do wolności wypowiedzi.</w:t>
      </w:r>
      <w:r w:rsidRPr="00D32749">
        <w:rPr>
          <w:color w:val="0071BB"/>
          <w:spacing w:val="40"/>
          <w:w w:val="120"/>
          <w:sz w:val="19"/>
        </w:rPr>
        <w:t xml:space="preserve"> </w:t>
      </w:r>
      <w:r w:rsidRPr="00D32749">
        <w:rPr>
          <w:color w:val="0071BB"/>
          <w:w w:val="120"/>
          <w:sz w:val="19"/>
        </w:rPr>
        <w:t>Biorąc pod uwagę powyższe uwagi, a w szczególności fakt, że zarówno Federalny Sąd Pracy, jak i Apelacyjny Sąd Pracy dokładnie zbadały sprawę w świetle prawa skarżącego do wolności wypowiedzi, Trybunał uznał za istotne i wystarczające uzasadnienie sądów krajowych, które uznały, że prawo skarżącego do wolności wypowiedzi nie przeważa nad interesem publicznego pracodawcy w zakresie jego zwolnienia.</w:t>
      </w:r>
    </w:p>
    <w:p w14:paraId="3E1A841A" w14:textId="77777777" w:rsidR="00B72143" w:rsidRPr="00D32749" w:rsidRDefault="008D3434">
      <w:pPr>
        <w:pStyle w:val="Tekstpodstawowy"/>
        <w:spacing w:before="97"/>
        <w:ind w:left="874" w:right="870" w:hanging="1"/>
      </w:pPr>
      <w:r w:rsidRPr="00D32749">
        <w:rPr>
          <w:i/>
          <w:color w:val="404040"/>
          <w:w w:val="120"/>
          <w:sz w:val="19"/>
        </w:rPr>
        <w:t>Zob. również</w:t>
      </w:r>
      <w:r w:rsidRPr="00D32749">
        <w:rPr>
          <w:color w:val="404040"/>
          <w:w w:val="120"/>
          <w:sz w:val="19"/>
        </w:rPr>
        <w:t xml:space="preserve">: </w:t>
      </w:r>
      <w:hyperlink r:id="rId26">
        <w:proofErr w:type="spellStart"/>
        <w:r w:rsidRPr="00D32749">
          <w:rPr>
            <w:rFonts w:ascii="Arial" w:hAnsi="Arial"/>
            <w:b/>
            <w:color w:val="0071BB"/>
            <w:w w:val="120"/>
            <w:sz w:val="19"/>
            <w:u w:val="single" w:color="0071BB"/>
          </w:rPr>
          <w:t>Catalan</w:t>
        </w:r>
        <w:proofErr w:type="spellEnd"/>
        <w:r w:rsidRPr="00D32749">
          <w:rPr>
            <w:rFonts w:ascii="Arial" w:hAnsi="Arial"/>
            <w:b/>
            <w:color w:val="0071BB"/>
            <w:w w:val="120"/>
            <w:sz w:val="19"/>
            <w:u w:val="single" w:color="0071BB"/>
          </w:rPr>
          <w:t xml:space="preserve"> przeciwko Rumunii</w:t>
        </w:r>
        <w:r w:rsidRPr="00D32749">
          <w:rPr>
            <w:w w:val="120"/>
            <w:sz w:val="19"/>
          </w:rPr>
          <w:t>,</w:t>
        </w:r>
      </w:hyperlink>
      <w:r w:rsidRPr="00D32749">
        <w:rPr>
          <w:w w:val="120"/>
          <w:sz w:val="19"/>
        </w:rPr>
        <w:t xml:space="preserve"> wyrok (izba) z dnia 9 stycznia 2018 r. w sprawie zwolnienia urzędnika państwowego zatrudnionego w Krajowej Radzie ds. Badania Archiwów </w:t>
      </w:r>
      <w:proofErr w:type="spellStart"/>
      <w:r w:rsidRPr="00D32749">
        <w:rPr>
          <w:w w:val="120"/>
          <w:sz w:val="19"/>
        </w:rPr>
        <w:t>Securitate</w:t>
      </w:r>
      <w:proofErr w:type="spellEnd"/>
      <w:r w:rsidRPr="00D32749">
        <w:rPr>
          <w:w w:val="120"/>
          <w:sz w:val="19"/>
        </w:rPr>
        <w:t xml:space="preserve"> za ujawnienie informacji w celu opublikowania artykułu, w którym twierdzono, że przywódca religijny współpracował z </w:t>
      </w:r>
      <w:proofErr w:type="spellStart"/>
      <w:r w:rsidRPr="00D32749">
        <w:rPr>
          <w:i/>
          <w:w w:val="120"/>
          <w:sz w:val="19"/>
        </w:rPr>
        <w:t>Securitate</w:t>
      </w:r>
      <w:proofErr w:type="spellEnd"/>
      <w:r w:rsidRPr="00D32749">
        <w:rPr>
          <w:i/>
          <w:w w:val="120"/>
          <w:sz w:val="19"/>
        </w:rPr>
        <w:t xml:space="preserve"> </w:t>
      </w:r>
      <w:r w:rsidRPr="00D32749">
        <w:rPr>
          <w:w w:val="120"/>
          <w:sz w:val="19"/>
        </w:rPr>
        <w:t>(byłą policją polityczną w czasach reżimu komunistycznego):</w:t>
      </w:r>
      <w:r w:rsidRPr="00D32749">
        <w:rPr>
          <w:spacing w:val="40"/>
          <w:w w:val="120"/>
          <w:sz w:val="19"/>
        </w:rPr>
        <w:t xml:space="preserve"> </w:t>
      </w:r>
      <w:r w:rsidRPr="00D32749">
        <w:rPr>
          <w:w w:val="120"/>
          <w:sz w:val="19"/>
        </w:rPr>
        <w:t xml:space="preserve">w tej sprawie, biorąc pod uwagę obowiązki i odpowiedzialność urzędników służby cywilnej, Trybunał, po rozważeniu różnych interesów, uznał, że ingerencja w wolność wypowiedzi skarżącego była konieczna w demokratycznym społeczeństwie i że w związku z tym </w:t>
      </w:r>
      <w:r w:rsidRPr="00D32749">
        <w:rPr>
          <w:rFonts w:ascii="Arial" w:hAnsi="Arial"/>
          <w:b/>
          <w:w w:val="120"/>
          <w:sz w:val="19"/>
        </w:rPr>
        <w:t xml:space="preserve">nie </w:t>
      </w:r>
      <w:r w:rsidRPr="00D32749">
        <w:rPr>
          <w:w w:val="120"/>
          <w:sz w:val="19"/>
        </w:rPr>
        <w:t xml:space="preserve">doszło </w:t>
      </w:r>
      <w:r w:rsidRPr="00D32749">
        <w:rPr>
          <w:rFonts w:ascii="Arial" w:hAnsi="Arial"/>
          <w:b/>
          <w:w w:val="120"/>
          <w:sz w:val="19"/>
        </w:rPr>
        <w:t xml:space="preserve">do naruszenia art. 10 </w:t>
      </w:r>
      <w:r w:rsidRPr="00D32749">
        <w:rPr>
          <w:w w:val="120"/>
          <w:sz w:val="19"/>
        </w:rPr>
        <w:t>Konwencji.</w:t>
      </w:r>
    </w:p>
    <w:p w14:paraId="1A4AB097" w14:textId="77777777" w:rsidR="00B72143" w:rsidRPr="00D32749" w:rsidRDefault="00B72143">
      <w:pPr>
        <w:pStyle w:val="Tekstpodstawowy"/>
        <w:sectPr w:rsidR="00B72143" w:rsidRPr="00D32749">
          <w:pgSz w:w="11910" w:h="16840"/>
          <w:pgMar w:top="1400" w:right="566" w:bottom="680" w:left="566" w:header="720" w:footer="497" w:gutter="0"/>
          <w:cols w:space="708"/>
        </w:sectPr>
      </w:pPr>
    </w:p>
    <w:p w14:paraId="3E654DD9" w14:textId="77777777" w:rsidR="00B72143" w:rsidRPr="00D32749" w:rsidRDefault="00B72143">
      <w:pPr>
        <w:pStyle w:val="Tekstpodstawowy"/>
        <w:spacing w:before="62"/>
        <w:ind w:left="0"/>
        <w:jc w:val="left"/>
      </w:pPr>
    </w:p>
    <w:p w14:paraId="4F685220" w14:textId="77777777" w:rsidR="00B72143" w:rsidRPr="00D32749" w:rsidRDefault="008D3434">
      <w:pPr>
        <w:pStyle w:val="Nagwek1"/>
        <w:jc w:val="both"/>
        <w:rPr>
          <w:u w:val="none"/>
        </w:rPr>
      </w:pPr>
      <w:hyperlink r:id="rId27">
        <w:r w:rsidRPr="00D32749">
          <w:rPr>
            <w:color w:val="0071BB"/>
            <w:w w:val="120"/>
            <w:sz w:val="19"/>
            <w:u w:color="0071BB"/>
          </w:rPr>
          <w:t xml:space="preserve">Aurelian </w:t>
        </w:r>
        <w:proofErr w:type="spellStart"/>
        <w:r w:rsidRPr="00D32749">
          <w:rPr>
            <w:color w:val="0071BB"/>
            <w:w w:val="120"/>
            <w:sz w:val="19"/>
            <w:u w:color="0071BB"/>
          </w:rPr>
          <w:t>Oprea</w:t>
        </w:r>
        <w:proofErr w:type="spellEnd"/>
        <w:r w:rsidRPr="00D32749">
          <w:rPr>
            <w:color w:val="0071BB"/>
            <w:w w:val="120"/>
            <w:sz w:val="19"/>
            <w:u w:color="0071BB"/>
          </w:rPr>
          <w:t xml:space="preserve"> przeciwko </w:t>
        </w:r>
        <w:r w:rsidRPr="00D32749">
          <w:rPr>
            <w:color w:val="0071BB"/>
            <w:spacing w:val="-2"/>
            <w:w w:val="120"/>
            <w:sz w:val="19"/>
            <w:u w:color="0071BB"/>
          </w:rPr>
          <w:t>Rumunii</w:t>
        </w:r>
      </w:hyperlink>
    </w:p>
    <w:p w14:paraId="70237CB9" w14:textId="77777777" w:rsidR="00B72143" w:rsidRPr="00D32749" w:rsidRDefault="008D3434">
      <w:pPr>
        <w:spacing w:before="67"/>
        <w:ind w:left="874"/>
        <w:jc w:val="both"/>
        <w:rPr>
          <w:sz w:val="18"/>
        </w:rPr>
      </w:pPr>
      <w:r w:rsidRPr="00D32749">
        <w:rPr>
          <w:color w:val="808080"/>
          <w:w w:val="125"/>
          <w:sz w:val="17"/>
        </w:rPr>
        <w:t>19 stycznia 2016 r</w:t>
      </w:r>
      <w:r w:rsidRPr="00D32749">
        <w:rPr>
          <w:color w:val="808080"/>
          <w:spacing w:val="7"/>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1C74C304" w14:textId="77777777" w:rsidR="00B72143" w:rsidRPr="00D32749" w:rsidRDefault="008D3434">
      <w:pPr>
        <w:pStyle w:val="Tekstpodstawowy"/>
        <w:spacing w:before="2"/>
        <w:ind w:left="874" w:right="872"/>
      </w:pPr>
      <w:r w:rsidRPr="00FF4CEA">
        <w:rPr>
          <w:w w:val="120"/>
          <w:sz w:val="19"/>
        </w:rPr>
        <w:t>Sprawa dotyczyła</w:t>
      </w:r>
      <w:r w:rsidRPr="00D32749">
        <w:rPr>
          <w:w w:val="120"/>
          <w:sz w:val="19"/>
        </w:rPr>
        <w:t xml:space="preserve"> postępowania wszczętego przeciwko skarżącemu, profesorowi nadzwyczajnemu Uniwersytetu Nauk Agronomicznych i Weterynarii – instytucji finansowanej przez państwo – za zniesławienie prorektora tej uczelni podczas konferencji prasowej. Skarżący skrytykował go w szczególności za promowanie książki zawierającej plagiat, za sposób zarządzania programem badań naukowych finansowanych ze środków publicznych oraz za zajmowanie zbyt wielu stanowisk kierowniczych. Skarżący twierdził, że naruszono jego wolność wyrażania obaw dotyczących standardów kształcenia na rumuńskich uniwersytetach.</w:t>
      </w:r>
    </w:p>
    <w:p w14:paraId="466A2308" w14:textId="6632474F" w:rsidR="00B72143" w:rsidRPr="00D32749" w:rsidRDefault="008D3434">
      <w:pPr>
        <w:pStyle w:val="Tekstpodstawowy"/>
        <w:ind w:left="874" w:right="871" w:hanging="1"/>
      </w:pPr>
      <w:r w:rsidRPr="00D32749">
        <w:rPr>
          <w:color w:val="0071BB"/>
          <w:w w:val="120"/>
          <w:sz w:val="19"/>
        </w:rPr>
        <w:t xml:space="preserve">Trybunał nie uznał niniejszej sprawy za sprawę dotyczącą sygnalisty. Jednakże uznał, że powody, dla których skarżący, jak sam przedstawił, wygłosił kwestionowane oświadczenia, były istotne dla oceny proporcjonalności ingerencji w korzystanie przez skarżącego z prawa do wolności wypowiedzi. Mając na uwadze znaczenie prawa do wolności wypowiedzi w sprawach interesu </w:t>
      </w:r>
      <w:r w:rsidR="00FF4CEA">
        <w:rPr>
          <w:color w:val="0071BB"/>
          <w:w w:val="120"/>
          <w:sz w:val="19"/>
        </w:rPr>
        <w:t>publicznego</w:t>
      </w:r>
      <w:r w:rsidRPr="00D32749">
        <w:rPr>
          <w:color w:val="0071BB"/>
          <w:w w:val="120"/>
          <w:sz w:val="19"/>
        </w:rPr>
        <w:t xml:space="preserve"> i po rozważeniu innych interesów związanych z niniejszą sprawą, Trybunał doszedł do wniosku, że ingerencja w prawo skarżącego do wolności wypowiedzi nie była „konieczna w demokratycznym społeczeństwie” i stwierdził, że doszło </w:t>
      </w:r>
      <w:r w:rsidRPr="00D32749">
        <w:rPr>
          <w:rFonts w:ascii="Arial" w:hAnsi="Arial"/>
          <w:b/>
          <w:color w:val="0071BB"/>
          <w:w w:val="120"/>
          <w:sz w:val="19"/>
        </w:rPr>
        <w:t>do naruszenia art</w:t>
      </w:r>
      <w:r w:rsidRPr="00D32749">
        <w:rPr>
          <w:color w:val="0071BB"/>
          <w:w w:val="120"/>
          <w:sz w:val="19"/>
        </w:rPr>
        <w:t>.</w:t>
      </w:r>
      <w:r w:rsidRPr="00D32749">
        <w:rPr>
          <w:rFonts w:ascii="Arial" w:hAnsi="Arial"/>
          <w:b/>
          <w:color w:val="0071BB"/>
          <w:w w:val="120"/>
          <w:sz w:val="19"/>
        </w:rPr>
        <w:t xml:space="preserve"> 10 </w:t>
      </w:r>
      <w:r w:rsidRPr="00D32749">
        <w:rPr>
          <w:color w:val="0071BB"/>
          <w:w w:val="120"/>
          <w:sz w:val="19"/>
        </w:rPr>
        <w:t>Konwencji.</w:t>
      </w:r>
    </w:p>
    <w:p w14:paraId="70CEB4AF" w14:textId="728E09DF" w:rsidR="00B72143" w:rsidRPr="00D32749" w:rsidRDefault="008D3434">
      <w:pPr>
        <w:pStyle w:val="Tekstpodstawowy"/>
        <w:spacing w:before="104"/>
        <w:ind w:left="874" w:right="870"/>
      </w:pPr>
      <w:r w:rsidRPr="00D32749">
        <w:rPr>
          <w:i/>
          <w:color w:val="404040"/>
          <w:w w:val="120"/>
          <w:sz w:val="19"/>
        </w:rPr>
        <w:t>Zob. również</w:t>
      </w:r>
      <w:r w:rsidRPr="00D32749">
        <w:rPr>
          <w:color w:val="404040"/>
          <w:w w:val="120"/>
          <w:sz w:val="19"/>
        </w:rPr>
        <w:t xml:space="preserve">: </w:t>
      </w:r>
      <w:hyperlink r:id="rId28">
        <w:proofErr w:type="spellStart"/>
        <w:r w:rsidRPr="00D32749">
          <w:rPr>
            <w:rFonts w:ascii="Arial" w:hAnsi="Arial"/>
            <w:b/>
            <w:color w:val="0071BB"/>
            <w:w w:val="120"/>
            <w:sz w:val="19"/>
            <w:u w:val="single" w:color="0071BB"/>
          </w:rPr>
          <w:t>Rubins</w:t>
        </w:r>
        <w:proofErr w:type="spellEnd"/>
        <w:r w:rsidRPr="00D32749">
          <w:rPr>
            <w:rFonts w:ascii="Arial" w:hAnsi="Arial"/>
            <w:b/>
            <w:color w:val="0071BB"/>
            <w:w w:val="120"/>
            <w:sz w:val="19"/>
            <w:u w:val="single" w:color="0071BB"/>
          </w:rPr>
          <w:t xml:space="preserve"> przeciwko Łotw</w:t>
        </w:r>
        <w:r w:rsidR="00993473" w:rsidRPr="00D32749">
          <w:rPr>
            <w:rFonts w:ascii="Arial" w:hAnsi="Arial"/>
            <w:b/>
            <w:color w:val="0071BB"/>
            <w:w w:val="120"/>
            <w:sz w:val="19"/>
            <w:u w:val="single" w:color="0071BB"/>
          </w:rPr>
          <w:t>i</w:t>
        </w:r>
        <w:r w:rsidRPr="00D32749">
          <w:rPr>
            <w:rFonts w:ascii="Arial" w:hAnsi="Arial"/>
            <w:b/>
            <w:color w:val="0071BB"/>
            <w:w w:val="120"/>
            <w:sz w:val="19"/>
            <w:u w:val="single" w:color="0071BB"/>
          </w:rPr>
          <w:t>e</w:t>
        </w:r>
        <w:r w:rsidRPr="00D32749">
          <w:rPr>
            <w:w w:val="120"/>
            <w:sz w:val="19"/>
          </w:rPr>
          <w:t>,</w:t>
        </w:r>
      </w:hyperlink>
      <w:r w:rsidRPr="00D32749">
        <w:rPr>
          <w:w w:val="120"/>
          <w:sz w:val="19"/>
        </w:rPr>
        <w:t xml:space="preserve"> wyrok (Izb</w:t>
      </w:r>
      <w:r w:rsidR="00993473" w:rsidRPr="00D32749">
        <w:rPr>
          <w:w w:val="120"/>
          <w:sz w:val="19"/>
        </w:rPr>
        <w:t>y</w:t>
      </w:r>
      <w:r w:rsidRPr="00D32749">
        <w:rPr>
          <w:w w:val="120"/>
          <w:sz w:val="19"/>
        </w:rPr>
        <w:t xml:space="preserve">) z dnia 13 stycznia 2015 r. dotyczący skargi skarżącego, który został zwolniony ze stanowiska kierownika wydziału na Uniwersytecie </w:t>
      </w:r>
      <w:proofErr w:type="spellStart"/>
      <w:r w:rsidRPr="00D32749">
        <w:rPr>
          <w:w w:val="120"/>
          <w:sz w:val="19"/>
        </w:rPr>
        <w:t>Stradina</w:t>
      </w:r>
      <w:proofErr w:type="spellEnd"/>
      <w:r w:rsidRPr="00D32749">
        <w:rPr>
          <w:w w:val="120"/>
          <w:sz w:val="19"/>
        </w:rPr>
        <w:t xml:space="preserve"> w Rydze za krytykę kierownictwa uczelni:</w:t>
      </w:r>
      <w:r w:rsidRPr="00D32749">
        <w:rPr>
          <w:spacing w:val="40"/>
          <w:w w:val="120"/>
          <w:sz w:val="19"/>
        </w:rPr>
        <w:t xml:space="preserve"> </w:t>
      </w:r>
      <w:r w:rsidRPr="00D32749">
        <w:rPr>
          <w:w w:val="120"/>
          <w:sz w:val="19"/>
        </w:rPr>
        <w:t xml:space="preserve">w tej sprawie Trybunał uznał, że doszło </w:t>
      </w:r>
      <w:r w:rsidRPr="00D32749">
        <w:rPr>
          <w:rFonts w:ascii="Arial" w:hAnsi="Arial"/>
          <w:b/>
          <w:w w:val="120"/>
          <w:sz w:val="19"/>
        </w:rPr>
        <w:t xml:space="preserve">do naruszenia art. 10 </w:t>
      </w:r>
      <w:r w:rsidRPr="00D32749">
        <w:rPr>
          <w:w w:val="120"/>
          <w:sz w:val="19"/>
        </w:rPr>
        <w:t>Konwencji, stwierdzając, że powody podane przez sądy krajowe, choć istotne, nie były wystarczające, aby wykazać, że ingerencja w prawo skarżącego do wolności wypowiedzi była proporcjonalna do uzasadnionego celu, a zatem nie była „niezbędna w demokratycznym społeczeństwie”.</w:t>
      </w:r>
    </w:p>
    <w:p w14:paraId="44F6820E" w14:textId="77777777" w:rsidR="00B72143" w:rsidRPr="00D32749" w:rsidRDefault="008D3434">
      <w:pPr>
        <w:pStyle w:val="Nagwek1"/>
        <w:spacing w:before="114"/>
        <w:jc w:val="both"/>
        <w:rPr>
          <w:u w:val="none"/>
        </w:rPr>
      </w:pPr>
      <w:hyperlink r:id="rId29">
        <w:proofErr w:type="spellStart"/>
        <w:r w:rsidRPr="00D32749">
          <w:rPr>
            <w:color w:val="0071BB"/>
            <w:w w:val="115"/>
            <w:sz w:val="19"/>
            <w:u w:color="0071BB"/>
          </w:rPr>
          <w:t>Görmüs</w:t>
        </w:r>
        <w:proofErr w:type="spellEnd"/>
        <w:r w:rsidRPr="00D32749">
          <w:rPr>
            <w:color w:val="0071BB"/>
            <w:w w:val="115"/>
            <w:sz w:val="19"/>
            <w:u w:color="0071BB"/>
          </w:rPr>
          <w:t xml:space="preserve"> i inni przeciwko </w:t>
        </w:r>
        <w:r w:rsidRPr="00D32749">
          <w:rPr>
            <w:color w:val="0071BB"/>
            <w:spacing w:val="-2"/>
            <w:w w:val="115"/>
            <w:sz w:val="19"/>
            <w:u w:color="0071BB"/>
          </w:rPr>
          <w:t>Turcji</w:t>
        </w:r>
      </w:hyperlink>
    </w:p>
    <w:p w14:paraId="3FE81CE4" w14:textId="77777777" w:rsidR="00B72143" w:rsidRPr="00D32749" w:rsidRDefault="008D3434">
      <w:pPr>
        <w:spacing w:before="67"/>
        <w:ind w:left="874"/>
        <w:jc w:val="both"/>
        <w:rPr>
          <w:sz w:val="18"/>
        </w:rPr>
      </w:pPr>
      <w:r w:rsidRPr="00D32749">
        <w:rPr>
          <w:color w:val="808080"/>
          <w:w w:val="125"/>
          <w:sz w:val="17"/>
        </w:rPr>
        <w:t>19 stycznia 2016 r</w:t>
      </w:r>
      <w:r w:rsidRPr="00D32749">
        <w:rPr>
          <w:color w:val="808080"/>
          <w:spacing w:val="7"/>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46A92D72" w14:textId="77777777" w:rsidR="00B72143" w:rsidRPr="00D32749" w:rsidRDefault="008D3434">
      <w:pPr>
        <w:pStyle w:val="Tekstpodstawowy"/>
        <w:spacing w:before="1"/>
        <w:ind w:right="871"/>
      </w:pPr>
      <w:r w:rsidRPr="00D32749">
        <w:rPr>
          <w:w w:val="120"/>
          <w:sz w:val="19"/>
        </w:rPr>
        <w:t xml:space="preserve">W kwietniu 2007 r. tygodnik </w:t>
      </w:r>
      <w:proofErr w:type="spellStart"/>
      <w:r w:rsidRPr="00D32749">
        <w:rPr>
          <w:i/>
          <w:w w:val="120"/>
          <w:sz w:val="19"/>
        </w:rPr>
        <w:t>Nokta</w:t>
      </w:r>
      <w:proofErr w:type="spellEnd"/>
      <w:r w:rsidRPr="00D32749">
        <w:rPr>
          <w:i/>
          <w:w w:val="120"/>
          <w:sz w:val="19"/>
        </w:rPr>
        <w:t xml:space="preserve"> </w:t>
      </w:r>
      <w:r w:rsidRPr="00D32749">
        <w:rPr>
          <w:w w:val="120"/>
          <w:sz w:val="19"/>
        </w:rPr>
        <w:t>opublikował artykuł oparty na dokumentach oznaczonych jako „poufne” przez szefa sztabu sił zbrojnych. Skarżący – odpowiednio w tamtym czasie dyrektor wydawniczy i redaktorzy naczelni tygodnika, a także dziennikarze śledczy pracujący dla tej publikacji – zarzucali, że działania podjęte przez właściwe organy, w szczególności przeszukanie ich pomieszczeń służbowych i zajęcie dokumentów, miały na celu ustalenie ich źródeł informacji i naruszały ich prawo do wolności wypowiedzi, a zwłaszcza prawo do otrzymywania i przekazywania informacji jako dziennikarze.</w:t>
      </w:r>
    </w:p>
    <w:p w14:paraId="6341475A" w14:textId="77777777" w:rsidR="00B72143" w:rsidRPr="00D32749" w:rsidRDefault="008D3434">
      <w:pPr>
        <w:pStyle w:val="Tekstpodstawowy"/>
        <w:ind w:left="874" w:right="869"/>
      </w:pPr>
      <w:r w:rsidRPr="00D32749">
        <w:rPr>
          <w:color w:val="0071BB"/>
          <w:w w:val="120"/>
          <w:sz w:val="19"/>
        </w:rPr>
        <w:t xml:space="preserve">Trybunał uznał, że w niniejszej sprawie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 xml:space="preserve">naruszenia art. 10 </w:t>
      </w:r>
      <w:r w:rsidRPr="00D32749">
        <w:rPr>
          <w:color w:val="0071BB"/>
          <w:w w:val="120"/>
          <w:sz w:val="19"/>
        </w:rPr>
        <w:t>Konwencji. Biorąc pod uwagę w szczególności znaczenie wolności wypowiedzi w sprawach dotyczących interesu publicznego oraz potrzebę ochrony źródeł dziennikarskich w tej dziedzinie, w tym w przypadku, gdy źródłami tymi byli pracownicy państwowi, którzy zaobserwowali i zgłosili potencjalnie wątpliwe zachowania lub praktyki w swoich miejscach pracy, Sąd, po rozważeniu różnych interesów, a w szczególności poufności spraw wojskowych, uznał, że ingerencja w prawo skarżących do wolności wypowiedzi, a zwłaszcza w ich prawo do przekazywania informacji, nie odpowiadała pilnej potrzebie społecznej, nie była proporcjonalna do zamierzonego celu i w konsekwencji nie była „konieczna w demokratycznym społeczeństwie”.</w:t>
      </w:r>
      <w:r w:rsidRPr="00D32749">
        <w:rPr>
          <w:color w:val="0071BB"/>
          <w:spacing w:val="40"/>
          <w:w w:val="120"/>
          <w:sz w:val="19"/>
        </w:rPr>
        <w:t xml:space="preserve"> </w:t>
      </w:r>
      <w:r w:rsidRPr="00D32749">
        <w:rPr>
          <w:color w:val="0071BB"/>
          <w:w w:val="120"/>
          <w:sz w:val="19"/>
        </w:rPr>
        <w:t>Trybunał zauważył w szczególności, że zaskarżona interwencja mogła nie tylko mieć bardzo negatywny wpływ na relacje skarżących ze wszystkimi ich źródłami, ale mogła również wywołać poważny efekt mrożący w odniesieniu do innych dziennikarzy lub innych osób zgłaszających nieprawidłowości zatrudnionych przez państwo i zniechęcić ich do zgłaszania wszelkich nadużyć lub kontrowersyjnych działań organów publicznych.</w:t>
      </w:r>
    </w:p>
    <w:p w14:paraId="5A5B38D6" w14:textId="77777777" w:rsidR="00B72143" w:rsidRPr="00D32749" w:rsidRDefault="00B72143">
      <w:pPr>
        <w:pStyle w:val="Tekstpodstawowy"/>
        <w:sectPr w:rsidR="00B72143" w:rsidRPr="00D32749">
          <w:pgSz w:w="11910" w:h="16840"/>
          <w:pgMar w:top="1400" w:right="566" w:bottom="680" w:left="566" w:header="720" w:footer="497" w:gutter="0"/>
          <w:cols w:space="708"/>
        </w:sectPr>
      </w:pPr>
    </w:p>
    <w:p w14:paraId="78A04E38" w14:textId="77777777" w:rsidR="00B72143" w:rsidRPr="00D32749" w:rsidRDefault="00B72143">
      <w:pPr>
        <w:pStyle w:val="Tekstpodstawowy"/>
        <w:spacing w:before="62"/>
        <w:ind w:left="0"/>
        <w:jc w:val="left"/>
      </w:pPr>
    </w:p>
    <w:p w14:paraId="38E5AA70" w14:textId="77777777" w:rsidR="00B72143" w:rsidRPr="00D32749" w:rsidRDefault="008D3434">
      <w:pPr>
        <w:pStyle w:val="Nagwek1"/>
        <w:rPr>
          <w:u w:val="none"/>
        </w:rPr>
      </w:pPr>
      <w:hyperlink r:id="rId30">
        <w:r w:rsidRPr="00D32749">
          <w:rPr>
            <w:color w:val="0071BB"/>
            <w:w w:val="115"/>
            <w:sz w:val="19"/>
            <w:u w:color="0071BB"/>
          </w:rPr>
          <w:t xml:space="preserve">Soares przeciwko </w:t>
        </w:r>
        <w:r w:rsidRPr="00D32749">
          <w:rPr>
            <w:color w:val="0071BB"/>
            <w:spacing w:val="-2"/>
            <w:w w:val="115"/>
            <w:sz w:val="19"/>
            <w:u w:color="0071BB"/>
          </w:rPr>
          <w:t>Portugalii</w:t>
        </w:r>
      </w:hyperlink>
    </w:p>
    <w:p w14:paraId="5DC85A56" w14:textId="77777777" w:rsidR="00B72143" w:rsidRPr="00D32749" w:rsidRDefault="008D3434">
      <w:pPr>
        <w:spacing w:before="67"/>
        <w:ind w:left="874"/>
        <w:jc w:val="both"/>
        <w:rPr>
          <w:sz w:val="18"/>
        </w:rPr>
      </w:pPr>
      <w:r w:rsidRPr="00D32749">
        <w:rPr>
          <w:color w:val="808080"/>
          <w:w w:val="125"/>
          <w:sz w:val="17"/>
        </w:rPr>
        <w:t>21 czerwca 2016 r</w:t>
      </w:r>
      <w:r w:rsidRPr="00D32749">
        <w:rPr>
          <w:color w:val="808080"/>
          <w:spacing w:val="6"/>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6A3E724D" w14:textId="4619DD3E" w:rsidR="00B72143" w:rsidRPr="00D32749" w:rsidRDefault="008D3434">
      <w:pPr>
        <w:pStyle w:val="Tekstpodstawowy"/>
        <w:spacing w:before="2"/>
        <w:ind w:left="874" w:right="871"/>
      </w:pPr>
      <w:r w:rsidRPr="00D32749">
        <w:rPr>
          <w:w w:val="120"/>
          <w:sz w:val="19"/>
        </w:rPr>
        <w:t xml:space="preserve">Jako starszy kapral w Narodowej Gwardii Republikańskiej </w:t>
      </w:r>
      <w:r w:rsidR="00FF4CEA">
        <w:rPr>
          <w:w w:val="120"/>
          <w:sz w:val="19"/>
        </w:rPr>
        <w:t>skarżący</w:t>
      </w:r>
      <w:r w:rsidRPr="00D32749">
        <w:rPr>
          <w:w w:val="120"/>
          <w:sz w:val="19"/>
        </w:rPr>
        <w:t xml:space="preserve"> wysłał wiadomość e-mail do Generalnego Inspektoratu Administracji Wewnętrznej, w której zarzucał dowódcy jednostki terytorialnej sprzeniewierzenie środków publicznych. Twierdził, że jego zamiarem było wszczęcie dochodzenia w sprawie tych zarzutów, które, jak przyznał, opierały się na plotkach. </w:t>
      </w:r>
      <w:r w:rsidR="00A70677">
        <w:rPr>
          <w:w w:val="120"/>
          <w:sz w:val="19"/>
        </w:rPr>
        <w:t>Skarżący</w:t>
      </w:r>
      <w:r w:rsidRPr="00D32749">
        <w:rPr>
          <w:w w:val="120"/>
          <w:sz w:val="19"/>
        </w:rPr>
        <w:t xml:space="preserve"> skarżył się na skazanie go za zniesławienie z okolicznościami obciążającymi, utrzymując, że działał w dobrej wierze, ujawniając podejrzenie domniemanego nadużycia środków publicznych w Narodowej Gwardii Republikańskiej.</w:t>
      </w:r>
    </w:p>
    <w:p w14:paraId="78B3E4BD" w14:textId="77777777" w:rsidR="00B72143" w:rsidRPr="00D32749" w:rsidRDefault="008D3434">
      <w:pPr>
        <w:pStyle w:val="Tekstpodstawowy"/>
        <w:ind w:right="872"/>
      </w:pPr>
      <w:r w:rsidRPr="00D32749">
        <w:rPr>
          <w:color w:val="0071BB"/>
          <w:w w:val="120"/>
          <w:sz w:val="19"/>
        </w:rPr>
        <w:t xml:space="preserve">Trybunał, zwracając szczególną uwagę na to, że sprawę skarżącego należy odróżnić od spraw dotyczących „ujawniania nieprawidłowości”, które to działanie zasługuje na szczególną ochronę na mocy art. 10 Konwencji, uznał, że w niniejszej sprawie </w:t>
      </w:r>
      <w:r w:rsidRPr="00D32749">
        <w:rPr>
          <w:rFonts w:ascii="Arial" w:hAnsi="Arial"/>
          <w:b/>
          <w:color w:val="0071BB"/>
          <w:w w:val="120"/>
          <w:sz w:val="19"/>
        </w:rPr>
        <w:t xml:space="preserve">nie </w:t>
      </w:r>
      <w:r w:rsidRPr="00D32749">
        <w:rPr>
          <w:color w:val="0071BB"/>
          <w:w w:val="120"/>
          <w:sz w:val="19"/>
        </w:rPr>
        <w:t xml:space="preserve">doszło </w:t>
      </w:r>
      <w:r w:rsidRPr="00D32749">
        <w:rPr>
          <w:rFonts w:ascii="Arial" w:hAnsi="Arial"/>
          <w:b/>
          <w:color w:val="0071BB"/>
          <w:w w:val="120"/>
          <w:sz w:val="19"/>
        </w:rPr>
        <w:t xml:space="preserve">do naruszenia art. 10 </w:t>
      </w:r>
      <w:r w:rsidRPr="00D32749">
        <w:rPr>
          <w:color w:val="0071BB"/>
          <w:w w:val="120"/>
          <w:sz w:val="19"/>
        </w:rPr>
        <w:t>Konwencji. Uznał, że powody podane przez sądy krajowe na poparcie swoich orzeczeń były „istotne i wystarczające”, a ingerencja w prawo skarżącego do wolności wypowiedzi nie była nieproporcjonalna do uzasadnionego celu, jakim była ochrona reputacji innych osób. Ingerencję tę można zatem uznać za „niezbędną w demokratycznym społeczeństwie”, a Trybunał nie widział poważnych powodów, aby zastąpić własną oceną ocenę sądów krajowych, które zbadały tę kwestię z należytą starannością i zgodnie z zasadami ustanowionymi w orzecznictwie Trybunału.</w:t>
      </w:r>
    </w:p>
    <w:p w14:paraId="285B0EAA" w14:textId="77777777" w:rsidR="00B72143" w:rsidRPr="00D32749" w:rsidRDefault="008D3434">
      <w:pPr>
        <w:pStyle w:val="Nagwek1"/>
        <w:spacing w:before="103"/>
        <w:ind w:left="873"/>
        <w:rPr>
          <w:u w:val="none"/>
        </w:rPr>
      </w:pPr>
      <w:hyperlink r:id="rId31">
        <w:proofErr w:type="spellStart"/>
        <w:r w:rsidRPr="00D32749">
          <w:rPr>
            <w:color w:val="0071BB"/>
            <w:w w:val="115"/>
            <w:sz w:val="19"/>
            <w:u w:val="thick" w:color="0071BB"/>
          </w:rPr>
          <w:t>Medžlis</w:t>
        </w:r>
        <w:proofErr w:type="spellEnd"/>
        <w:r w:rsidRPr="00D32749">
          <w:rPr>
            <w:color w:val="0071BB"/>
            <w:w w:val="115"/>
            <w:sz w:val="19"/>
            <w:u w:val="thick" w:color="0071BB"/>
          </w:rPr>
          <w:t xml:space="preserve"> </w:t>
        </w:r>
        <w:proofErr w:type="spellStart"/>
        <w:r w:rsidRPr="00D32749">
          <w:rPr>
            <w:color w:val="0071BB"/>
            <w:w w:val="115"/>
            <w:sz w:val="19"/>
            <w:u w:val="thick" w:color="0071BB"/>
          </w:rPr>
          <w:t>Islamske</w:t>
        </w:r>
        <w:proofErr w:type="spellEnd"/>
        <w:r w:rsidRPr="00D32749">
          <w:rPr>
            <w:color w:val="0071BB"/>
            <w:w w:val="115"/>
            <w:sz w:val="19"/>
            <w:u w:val="thick" w:color="0071BB"/>
          </w:rPr>
          <w:t xml:space="preserve"> </w:t>
        </w:r>
        <w:proofErr w:type="spellStart"/>
        <w:r w:rsidRPr="00D32749">
          <w:rPr>
            <w:color w:val="0071BB"/>
            <w:w w:val="115"/>
            <w:sz w:val="19"/>
            <w:u w:val="thick" w:color="0071BB"/>
          </w:rPr>
          <w:t>Zajednice</w:t>
        </w:r>
        <w:proofErr w:type="spellEnd"/>
        <w:r w:rsidRPr="00D32749">
          <w:rPr>
            <w:color w:val="0071BB"/>
            <w:w w:val="115"/>
            <w:sz w:val="19"/>
            <w:u w:val="thick" w:color="0071BB"/>
          </w:rPr>
          <w:t xml:space="preserve"> </w:t>
        </w:r>
        <w:proofErr w:type="spellStart"/>
        <w:r w:rsidRPr="00D32749">
          <w:rPr>
            <w:color w:val="0071BB"/>
            <w:w w:val="115"/>
            <w:sz w:val="19"/>
            <w:u w:val="thick" w:color="0071BB"/>
          </w:rPr>
          <w:t>Brčko</w:t>
        </w:r>
        <w:proofErr w:type="spellEnd"/>
        <w:r w:rsidRPr="00D32749">
          <w:rPr>
            <w:color w:val="0071BB"/>
            <w:w w:val="115"/>
            <w:sz w:val="19"/>
            <w:u w:val="thick" w:color="0071BB"/>
          </w:rPr>
          <w:t xml:space="preserve"> i inni przeciwko Bośni i </w:t>
        </w:r>
        <w:r w:rsidRPr="00D32749">
          <w:rPr>
            <w:color w:val="0071BB"/>
            <w:spacing w:val="-2"/>
            <w:w w:val="115"/>
            <w:sz w:val="19"/>
            <w:u w:val="thick" w:color="0071BB"/>
          </w:rPr>
          <w:t>Hercegowinie</w:t>
        </w:r>
      </w:hyperlink>
    </w:p>
    <w:p w14:paraId="484E47BB" w14:textId="77777777" w:rsidR="00B72143" w:rsidRPr="00D32749" w:rsidRDefault="008D3434">
      <w:pPr>
        <w:spacing w:before="67"/>
        <w:ind w:left="874"/>
        <w:jc w:val="both"/>
        <w:rPr>
          <w:sz w:val="18"/>
        </w:rPr>
      </w:pPr>
      <w:r w:rsidRPr="00D32749">
        <w:rPr>
          <w:color w:val="808080"/>
          <w:w w:val="125"/>
          <w:sz w:val="17"/>
        </w:rPr>
        <w:t>27 czerwca 2017</w:t>
      </w:r>
      <w:r w:rsidRPr="00D32749">
        <w:rPr>
          <w:color w:val="808080"/>
          <w:spacing w:val="3"/>
          <w:w w:val="125"/>
          <w:sz w:val="17"/>
        </w:rPr>
        <w:t xml:space="preserve"> r. </w:t>
      </w:r>
      <w:r w:rsidRPr="00D32749">
        <w:rPr>
          <w:color w:val="808080"/>
          <w:w w:val="125"/>
          <w:sz w:val="17"/>
        </w:rPr>
        <w:t>(</w:t>
      </w:r>
      <w:r w:rsidRPr="00D32749">
        <w:rPr>
          <w:color w:val="808080"/>
          <w:spacing w:val="-2"/>
          <w:w w:val="125"/>
          <w:sz w:val="17"/>
        </w:rPr>
        <w:t xml:space="preserve">wyrok </w:t>
      </w:r>
      <w:r w:rsidRPr="00D32749">
        <w:rPr>
          <w:color w:val="808080"/>
          <w:w w:val="125"/>
          <w:sz w:val="17"/>
        </w:rPr>
        <w:t>Wielkiej Izby</w:t>
      </w:r>
      <w:r w:rsidRPr="00D32749">
        <w:rPr>
          <w:color w:val="808080"/>
          <w:spacing w:val="-2"/>
          <w:w w:val="125"/>
          <w:sz w:val="17"/>
        </w:rPr>
        <w:t>)</w:t>
      </w:r>
    </w:p>
    <w:p w14:paraId="7E229EB5" w14:textId="77777777" w:rsidR="00B72143" w:rsidRPr="00D32749" w:rsidRDefault="008D3434">
      <w:pPr>
        <w:pStyle w:val="Tekstpodstawowy"/>
        <w:spacing w:before="4"/>
        <w:ind w:right="870"/>
      </w:pPr>
      <w:r w:rsidRPr="00D32749">
        <w:rPr>
          <w:w w:val="120"/>
          <w:sz w:val="19"/>
        </w:rPr>
        <w:t xml:space="preserve">Sprawa dotyczyła uznania zniesławienia w postępowaniu cywilnym przeciwko czterem organizacjom po opublikowaniu listu, który skierowały one do najwyższych władz swojego okręgu, skarżąc się na kandydaturę jednej osoby na stanowisko dyrektora wieloetnicznego radia i telewizji okręgu </w:t>
      </w:r>
      <w:proofErr w:type="spellStart"/>
      <w:r w:rsidRPr="00D32749">
        <w:rPr>
          <w:w w:val="120"/>
          <w:sz w:val="19"/>
        </w:rPr>
        <w:t>Brčko</w:t>
      </w:r>
      <w:proofErr w:type="spellEnd"/>
      <w:r w:rsidRPr="00D32749">
        <w:rPr>
          <w:w w:val="120"/>
          <w:sz w:val="19"/>
        </w:rPr>
        <w:t>. Powołując się na swoje prawo do wolności wypowiedzi, skarżący zaskarżyli nakaz zapłaty odszkodowania nałożony na nich w postępowaniu cywilnym o zniesławienie.</w:t>
      </w:r>
    </w:p>
    <w:p w14:paraId="112F746D" w14:textId="77777777" w:rsidR="00B72143" w:rsidRPr="00D32749" w:rsidRDefault="008D3434">
      <w:pPr>
        <w:pStyle w:val="Tekstpodstawowy"/>
        <w:ind w:right="870"/>
      </w:pPr>
      <w:r w:rsidRPr="00D32749">
        <w:rPr>
          <w:color w:val="0071BB"/>
          <w:w w:val="120"/>
          <w:sz w:val="19"/>
        </w:rPr>
        <w:t xml:space="preserve">Wobec braku kwestii lojalności, powściągliwości i dyskrecji, Trybunał uznał, że w niniejszej sprawie nie ma potrzeby rozpatrywania kwestii, która miała kluczowe znaczenie w jego orzecznictwie dotyczącym zgłaszania nieprawidłowości, a mianowicie czy istniały alternatywne kanały lub inne skuteczne środki umożliwiające skarżącym naprawienie domniemanego wykroczenia (takie jak ujawnienie informacji przełożonemu lub innemu właściwemu organowi lub podmiotowi), które skarżący zamierzali ujawnić. Trybunał uznał, że w sprawie skarżących </w:t>
      </w:r>
      <w:r w:rsidRPr="00D32749">
        <w:rPr>
          <w:rFonts w:ascii="Arial" w:hAnsi="Arial"/>
          <w:b/>
          <w:color w:val="0071BB"/>
          <w:w w:val="120"/>
          <w:sz w:val="19"/>
        </w:rPr>
        <w:t xml:space="preserve">nie </w:t>
      </w:r>
      <w:r w:rsidRPr="00D32749">
        <w:rPr>
          <w:color w:val="0071BB"/>
          <w:w w:val="120"/>
          <w:sz w:val="19"/>
        </w:rPr>
        <w:t xml:space="preserve">doszło </w:t>
      </w:r>
      <w:r w:rsidRPr="00D32749">
        <w:rPr>
          <w:rFonts w:ascii="Arial" w:hAnsi="Arial"/>
          <w:b/>
          <w:color w:val="0071BB"/>
          <w:w w:val="120"/>
          <w:sz w:val="19"/>
        </w:rPr>
        <w:t xml:space="preserve">do naruszenia art. 10 </w:t>
      </w:r>
      <w:r w:rsidRPr="00D32749">
        <w:rPr>
          <w:color w:val="0071BB"/>
          <w:w w:val="120"/>
          <w:sz w:val="19"/>
        </w:rPr>
        <w:t>Konwencji, ponieważ uznał, że zaskarżona ingerencja była uzasadniona istotnymi i wystarczającymi powodami oraz była proporcjonalna do realizowanego uzasadnionego celu. Uznał, że władze krajowe osiągnęły właściwą równowagę między wolnością wypowiedzi skarżących a interesem osoby zainteresowanej w zakresie ochrony jej reputacji, działając w ten sposób w granicach przysługującego im marginesu oceny.</w:t>
      </w:r>
    </w:p>
    <w:p w14:paraId="64923803" w14:textId="77777777" w:rsidR="00B72143" w:rsidRPr="00D32749" w:rsidRDefault="008D3434">
      <w:pPr>
        <w:pStyle w:val="Nagwek1"/>
        <w:spacing w:before="104"/>
        <w:ind w:left="873"/>
        <w:rPr>
          <w:u w:val="none"/>
        </w:rPr>
      </w:pPr>
      <w:hyperlink r:id="rId32">
        <w:r w:rsidRPr="00D32749">
          <w:rPr>
            <w:color w:val="0071BB"/>
            <w:w w:val="120"/>
            <w:sz w:val="19"/>
            <w:u w:color="0071BB"/>
          </w:rPr>
          <w:t>Guja przeciwko Republice Mołdawii (nr</w:t>
        </w:r>
        <w:r w:rsidRPr="00D32749">
          <w:rPr>
            <w:color w:val="0071BB"/>
            <w:spacing w:val="-5"/>
            <w:w w:val="120"/>
            <w:sz w:val="19"/>
            <w:u w:color="0071BB"/>
          </w:rPr>
          <w:t xml:space="preserve"> 2)</w:t>
        </w:r>
      </w:hyperlink>
    </w:p>
    <w:p w14:paraId="587BB0B1" w14:textId="77777777" w:rsidR="00B72143" w:rsidRPr="00D32749" w:rsidRDefault="008D3434">
      <w:pPr>
        <w:spacing w:before="66"/>
        <w:ind w:left="874"/>
        <w:jc w:val="both"/>
        <w:rPr>
          <w:sz w:val="18"/>
        </w:rPr>
      </w:pPr>
      <w:r w:rsidRPr="00D32749">
        <w:rPr>
          <w:color w:val="808080"/>
          <w:w w:val="125"/>
          <w:sz w:val="17"/>
        </w:rPr>
        <w:t>27 lutego 2018</w:t>
      </w:r>
      <w:r w:rsidRPr="00D32749">
        <w:rPr>
          <w:color w:val="808080"/>
          <w:spacing w:val="2"/>
          <w:w w:val="125"/>
          <w:sz w:val="17"/>
        </w:rPr>
        <w:t xml:space="preserve"> r.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1C365BD5" w14:textId="2AF82D52" w:rsidR="00B72143" w:rsidRPr="00D32749" w:rsidRDefault="008D3434">
      <w:pPr>
        <w:pStyle w:val="Tekstpodstawowy"/>
        <w:spacing w:before="2"/>
        <w:ind w:right="871"/>
      </w:pPr>
      <w:r w:rsidRPr="00D32749">
        <w:rPr>
          <w:w w:val="120"/>
          <w:sz w:val="19"/>
        </w:rPr>
        <w:t xml:space="preserve">Sprawa dotyczyła zarzutu skarżącego, że nadal był on represjonowany jako osoba zgłaszająca nieprawidłowości, pomimo wcześniejszego orzeczenia Europejskiego Trybunału na jego korzyść (zob. powyżej, </w:t>
      </w:r>
      <w:r w:rsidRPr="00D32749">
        <w:rPr>
          <w:i/>
          <w:w w:val="120"/>
          <w:sz w:val="19"/>
        </w:rPr>
        <w:t>Guja przeciwko Mołdawii</w:t>
      </w:r>
      <w:r w:rsidRPr="00D32749">
        <w:rPr>
          <w:w w:val="120"/>
          <w:sz w:val="19"/>
        </w:rPr>
        <w:t>, 12 lutego 2008 r.). W następstwie tego wyroku sądy krajowe nakazały przywrócenie go do poprzedniego stanowiska. Jednak dziesięć dni po przywróceniu do pracy otrzymał on nakaz zwolnienia na podstawie prawa krajowego związanego z mianowaniem nowego prokuratora generalnego. Jego odwołanie od tego nowego zwolnienia zostało odrzucone przez sądy krajowe. Skarżył się, że nie doszło do właściwego przywrócenia go do pracy, a ostat</w:t>
      </w:r>
      <w:r w:rsidR="004F36D3" w:rsidRPr="00D32749">
        <w:rPr>
          <w:w w:val="120"/>
          <w:sz w:val="19"/>
        </w:rPr>
        <w:t>eczne</w:t>
      </w:r>
      <w:r w:rsidRPr="00D32749">
        <w:rPr>
          <w:w w:val="120"/>
          <w:sz w:val="19"/>
        </w:rPr>
        <w:t xml:space="preserve"> zwolnienie oraz odrzucenie jego odwołania od nowego zwolnienia stanowiły odwet za zgłoszenie nieprawidłowości w 2003 r. oraz celowe nieprzestrzeganie przez państwo pierwotnego wyroku Trybunału z 2008 r.</w:t>
      </w:r>
    </w:p>
    <w:p w14:paraId="6C6DB293" w14:textId="1A242E82" w:rsidR="00B72143" w:rsidRPr="00D32749" w:rsidRDefault="008D3434" w:rsidP="00A70677">
      <w:pPr>
        <w:pStyle w:val="Tekstpodstawowy"/>
        <w:spacing w:line="237" w:lineRule="auto"/>
        <w:ind w:left="874" w:right="873" w:hanging="1"/>
      </w:pPr>
      <w:r w:rsidRPr="00D32749">
        <w:rPr>
          <w:color w:val="0071BB"/>
          <w:w w:val="120"/>
          <w:sz w:val="19"/>
        </w:rPr>
        <w:t xml:space="preserve">Trybunał uznał, że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naruszenia art</w:t>
      </w:r>
      <w:r w:rsidRPr="00D32749">
        <w:rPr>
          <w:color w:val="0071BB"/>
          <w:w w:val="120"/>
          <w:sz w:val="19"/>
        </w:rPr>
        <w:t>.</w:t>
      </w:r>
      <w:r w:rsidRPr="00D32749">
        <w:rPr>
          <w:rFonts w:ascii="Arial" w:hAnsi="Arial"/>
          <w:b/>
          <w:color w:val="0071BB"/>
          <w:w w:val="120"/>
          <w:sz w:val="19"/>
        </w:rPr>
        <w:t xml:space="preserve"> 10 </w:t>
      </w:r>
      <w:r w:rsidRPr="00D32749">
        <w:rPr>
          <w:color w:val="0071BB"/>
          <w:w w:val="120"/>
          <w:sz w:val="19"/>
        </w:rPr>
        <w:t>Konwencji, stwierdzając, że</w:t>
      </w:r>
      <w:r w:rsidR="00A70677">
        <w:rPr>
          <w:color w:val="0071BB"/>
          <w:spacing w:val="40"/>
          <w:w w:val="120"/>
          <w:sz w:val="19"/>
        </w:rPr>
        <w:t xml:space="preserve"> </w:t>
      </w:r>
      <w:r w:rsidRPr="00D32749">
        <w:rPr>
          <w:color w:val="0071BB"/>
          <w:w w:val="120"/>
          <w:sz w:val="19"/>
        </w:rPr>
        <w:t>drugie</w:t>
      </w:r>
      <w:r w:rsidR="00A70677">
        <w:rPr>
          <w:color w:val="0071BB"/>
          <w:w w:val="120"/>
          <w:sz w:val="19"/>
        </w:rPr>
        <w:t xml:space="preserve"> </w:t>
      </w:r>
      <w:r w:rsidRPr="00D32749">
        <w:rPr>
          <w:color w:val="0071BB"/>
          <w:w w:val="120"/>
          <w:sz w:val="19"/>
        </w:rPr>
        <w:t xml:space="preserve">zwolnienie </w:t>
      </w:r>
      <w:r w:rsidR="00A70677">
        <w:rPr>
          <w:color w:val="0071BB"/>
          <w:w w:val="120"/>
          <w:sz w:val="19"/>
        </w:rPr>
        <w:t>skarżącego</w:t>
      </w:r>
      <w:r w:rsidR="00A70677">
        <w:rPr>
          <w:color w:val="0071BB"/>
          <w:spacing w:val="40"/>
          <w:w w:val="120"/>
          <w:sz w:val="19"/>
        </w:rPr>
        <w:t xml:space="preserve"> </w:t>
      </w:r>
      <w:r w:rsidRPr="00D32749">
        <w:rPr>
          <w:color w:val="0071BB"/>
          <w:w w:val="120"/>
          <w:sz w:val="19"/>
        </w:rPr>
        <w:t>naruszyło</w:t>
      </w:r>
      <w:r w:rsidR="00A70677">
        <w:rPr>
          <w:color w:val="0071BB"/>
          <w:spacing w:val="40"/>
          <w:w w:val="120"/>
          <w:sz w:val="19"/>
        </w:rPr>
        <w:t xml:space="preserve"> </w:t>
      </w:r>
      <w:r w:rsidRPr="00D32749">
        <w:rPr>
          <w:color w:val="0071BB"/>
          <w:w w:val="120"/>
          <w:sz w:val="19"/>
        </w:rPr>
        <w:t>jego</w:t>
      </w:r>
      <w:r w:rsidRPr="00D32749">
        <w:rPr>
          <w:color w:val="0071BB"/>
          <w:spacing w:val="40"/>
          <w:w w:val="120"/>
          <w:sz w:val="19"/>
        </w:rPr>
        <w:t xml:space="preserve"> </w:t>
      </w:r>
      <w:r w:rsidRPr="00D32749">
        <w:rPr>
          <w:color w:val="0071BB"/>
          <w:w w:val="120"/>
          <w:sz w:val="19"/>
        </w:rPr>
        <w:t>prawo</w:t>
      </w:r>
      <w:r w:rsidRPr="00D32749">
        <w:rPr>
          <w:color w:val="0071BB"/>
          <w:spacing w:val="40"/>
          <w:w w:val="120"/>
          <w:sz w:val="19"/>
        </w:rPr>
        <w:t xml:space="preserve"> </w:t>
      </w:r>
      <w:r w:rsidRPr="00D32749">
        <w:rPr>
          <w:color w:val="0071BB"/>
          <w:w w:val="120"/>
          <w:sz w:val="19"/>
        </w:rPr>
        <w:t>do wolności</w:t>
      </w:r>
      <w:r w:rsidR="00A70677" w:rsidRPr="00A70677">
        <w:t xml:space="preserve"> </w:t>
      </w:r>
      <w:r w:rsidR="00A70677" w:rsidRPr="00A70677">
        <w:rPr>
          <w:color w:val="0071BB"/>
          <w:w w:val="120"/>
          <w:sz w:val="19"/>
        </w:rPr>
        <w:t>wyrażania opinii, w szczególności prawa</w:t>
      </w:r>
    </w:p>
    <w:p w14:paraId="47689415" w14:textId="660500AE" w:rsidR="00B72143" w:rsidRPr="00D32749" w:rsidRDefault="00A70677">
      <w:pPr>
        <w:pStyle w:val="Tekstpodstawowy"/>
        <w:spacing w:line="237" w:lineRule="auto"/>
        <w:sectPr w:rsidR="00B72143" w:rsidRPr="00D32749">
          <w:pgSz w:w="11910" w:h="16840"/>
          <w:pgMar w:top="1400" w:right="566" w:bottom="680" w:left="566" w:header="720" w:footer="497" w:gutter="0"/>
          <w:cols w:space="708"/>
        </w:sectPr>
      </w:pPr>
      <w:r>
        <w:t xml:space="preserve"> </w:t>
      </w:r>
    </w:p>
    <w:p w14:paraId="1205CC03" w14:textId="77777777" w:rsidR="00B72143" w:rsidRPr="00D32749" w:rsidRDefault="00B72143">
      <w:pPr>
        <w:pStyle w:val="Tekstpodstawowy"/>
        <w:spacing w:before="59"/>
        <w:ind w:left="0"/>
        <w:jc w:val="left"/>
      </w:pPr>
    </w:p>
    <w:p w14:paraId="03705587" w14:textId="43C7E0B9" w:rsidR="00B72143" w:rsidRPr="00D32749" w:rsidRDefault="008D3434">
      <w:pPr>
        <w:pStyle w:val="Tekstpodstawowy"/>
        <w:spacing w:before="1"/>
        <w:ind w:right="871"/>
      </w:pPr>
      <w:r w:rsidRPr="00D32749">
        <w:rPr>
          <w:color w:val="0071BB"/>
          <w:w w:val="120"/>
          <w:sz w:val="19"/>
        </w:rPr>
        <w:t xml:space="preserve">do przekazywania informacji. Trybunał zwrócił szczególną uwagę na fakt, że pomimo rzekomego przestrzegania wcześniejszego wyroku, rząd Mołdawii nigdy nie miał zamiaru przywrócić skarżącego do pracy. W rzeczywistości jego drugie zwolnienie było kontynuacją działań odwetowych w odpowiedzi na zgłoszenie nieprawidłowości w 2003 r. Ponadto sądy krajowe przyczyniły się do naruszenia praw skarżącego, odmawiając zbadania jego zarzutów i dowodów oraz ignorując zasady określone we wcześniejszej sprawie </w:t>
      </w:r>
      <w:r w:rsidRPr="00D32749">
        <w:rPr>
          <w:i/>
          <w:color w:val="0071BB"/>
          <w:w w:val="120"/>
          <w:sz w:val="19"/>
        </w:rPr>
        <w:t>Guja</w:t>
      </w:r>
      <w:r w:rsidRPr="00D32749">
        <w:rPr>
          <w:color w:val="0071BB"/>
          <w:w w:val="120"/>
          <w:sz w:val="19"/>
        </w:rPr>
        <w:t>.</w:t>
      </w:r>
    </w:p>
    <w:p w14:paraId="078DC5A2" w14:textId="77777777" w:rsidR="00B72143" w:rsidRPr="00D32749" w:rsidRDefault="008D3434">
      <w:pPr>
        <w:pStyle w:val="Nagwek1"/>
        <w:spacing w:before="115"/>
        <w:ind w:left="873"/>
        <w:rPr>
          <w:u w:val="none"/>
        </w:rPr>
      </w:pPr>
      <w:hyperlink r:id="rId33">
        <w:proofErr w:type="spellStart"/>
        <w:r w:rsidRPr="00D32749">
          <w:rPr>
            <w:color w:val="0071BB"/>
            <w:w w:val="120"/>
            <w:sz w:val="19"/>
            <w:u w:color="0071BB"/>
          </w:rPr>
          <w:t>Herbai</w:t>
        </w:r>
        <w:proofErr w:type="spellEnd"/>
        <w:r w:rsidRPr="00D32749">
          <w:rPr>
            <w:color w:val="0071BB"/>
            <w:w w:val="120"/>
            <w:sz w:val="19"/>
            <w:u w:color="0071BB"/>
          </w:rPr>
          <w:t xml:space="preserve"> przeciwko </w:t>
        </w:r>
        <w:r w:rsidRPr="00D32749">
          <w:rPr>
            <w:color w:val="0071BB"/>
            <w:spacing w:val="-2"/>
            <w:w w:val="120"/>
            <w:sz w:val="19"/>
            <w:u w:color="0071BB"/>
          </w:rPr>
          <w:t>Węgrom</w:t>
        </w:r>
      </w:hyperlink>
    </w:p>
    <w:p w14:paraId="64E3840F" w14:textId="77777777" w:rsidR="00B72143" w:rsidRPr="00D32749" w:rsidRDefault="008D3434">
      <w:pPr>
        <w:spacing w:before="67"/>
        <w:ind w:left="874"/>
        <w:jc w:val="both"/>
        <w:rPr>
          <w:sz w:val="18"/>
        </w:rPr>
      </w:pPr>
      <w:r w:rsidRPr="00D32749">
        <w:rPr>
          <w:color w:val="808080"/>
          <w:w w:val="125"/>
          <w:sz w:val="17"/>
        </w:rPr>
        <w:t>5 listopada 2019 r</w:t>
      </w:r>
      <w:r w:rsidRPr="00D32749">
        <w:rPr>
          <w:color w:val="808080"/>
          <w:spacing w:val="-3"/>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074E13BC" w14:textId="34978BC7" w:rsidR="00B72143" w:rsidRPr="00D32749" w:rsidRDefault="00A70677">
      <w:pPr>
        <w:pStyle w:val="Tekstpodstawowy"/>
        <w:spacing w:before="1"/>
        <w:ind w:left="874" w:right="873"/>
      </w:pPr>
      <w:r>
        <w:rPr>
          <w:w w:val="120"/>
          <w:sz w:val="19"/>
        </w:rPr>
        <w:t>Skarżący</w:t>
      </w:r>
      <w:r w:rsidR="008D3434" w:rsidRPr="00D32749">
        <w:rPr>
          <w:w w:val="120"/>
          <w:sz w:val="19"/>
        </w:rPr>
        <w:t xml:space="preserve"> pracował w dziale kadr banku, a także publikował artykuły na stronie internetowej poświęconej ogólnym zagadnieniom z zakresu praktyk kadrowych. Sprawa dotyczyła jego zwolnienia z pracy z powodu naruszenia przez artykuły publikowane na stronie internetowej standardów poufności banku i naruszenia jego interesów finansowych.</w:t>
      </w:r>
    </w:p>
    <w:p w14:paraId="5957D66E" w14:textId="17274CE9" w:rsidR="00B72143" w:rsidRPr="00D32749" w:rsidRDefault="008D3434">
      <w:pPr>
        <w:pStyle w:val="Tekstpodstawowy"/>
        <w:ind w:left="874" w:right="870"/>
      </w:pPr>
      <w:r w:rsidRPr="00D32749">
        <w:rPr>
          <w:color w:val="0071BB"/>
          <w:w w:val="120"/>
          <w:sz w:val="19"/>
        </w:rPr>
        <w:t xml:space="preserve">Wobec braku jakichkolwiek nieprawidłowości, które </w:t>
      </w:r>
      <w:r w:rsidR="008C0EC0">
        <w:rPr>
          <w:color w:val="0071BB"/>
          <w:w w:val="120"/>
          <w:sz w:val="19"/>
        </w:rPr>
        <w:t>skarżący</w:t>
      </w:r>
      <w:r w:rsidRPr="00D32749">
        <w:rPr>
          <w:color w:val="0071BB"/>
          <w:w w:val="120"/>
          <w:sz w:val="19"/>
        </w:rPr>
        <w:t xml:space="preserve"> mógłby próbować ujawnić, Trybunał nie uznał za konieczne badanie kwestii, które miały kluczowe znaczenie dla jego orzecznictwa w sprawie zgłaszania nieprawidłowości, ale uznał następujące elementy za istotne przy badaniu dopuszczalnego zakresu ograniczenia wolności słowa w stosunkach pracy w niniejszej sprawie: charakter wypowiedzi, motywy autora, ewentualne szkody wyrządzone pracodawcy przez wypowiedź oraz surowość nałożonej sankcji. Trybunał uznał, że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 xml:space="preserve">naruszenia art. 10 </w:t>
      </w:r>
      <w:r w:rsidRPr="00D32749">
        <w:rPr>
          <w:color w:val="0071BB"/>
          <w:w w:val="120"/>
          <w:sz w:val="19"/>
        </w:rPr>
        <w:t>Konwencji w odniesieniu do skarżącego, stwierdzając, że sądy krajowe nie dokonały odpowiedniej oceny równowagi między prawem skarżącego do wolności wypowiedzi a prawem banku do ochrony swoich uzasadnionych interesów gospodarczych. W szczególności Trybunał nie zgodził się z ustaleniami sądów krajowych, że artykuły dotyczące tematów interesujących profesjonalistów nie mogą korzystać z ochrony wolności słowa tylko dlatego, że nie są one częścią debaty dotyczącej interesu publicznego.</w:t>
      </w:r>
    </w:p>
    <w:p w14:paraId="19CA3093" w14:textId="77777777" w:rsidR="00B72143" w:rsidRPr="00D32749" w:rsidRDefault="008D3434">
      <w:pPr>
        <w:pStyle w:val="Nagwek1"/>
        <w:spacing w:before="106"/>
        <w:rPr>
          <w:u w:val="none"/>
        </w:rPr>
      </w:pPr>
      <w:hyperlink r:id="rId34">
        <w:r w:rsidRPr="00D32749">
          <w:rPr>
            <w:color w:val="0071BB"/>
            <w:w w:val="120"/>
            <w:sz w:val="19"/>
            <w:u w:color="0071BB"/>
          </w:rPr>
          <w:t xml:space="preserve">Gawlik przeciwko </w:t>
        </w:r>
        <w:r w:rsidRPr="00D32749">
          <w:rPr>
            <w:color w:val="0071BB"/>
            <w:spacing w:val="-2"/>
            <w:w w:val="120"/>
            <w:sz w:val="19"/>
            <w:u w:color="0071BB"/>
          </w:rPr>
          <w:t>Liechtensteinowi</w:t>
        </w:r>
      </w:hyperlink>
    </w:p>
    <w:p w14:paraId="7CB63F7B" w14:textId="77777777" w:rsidR="00B72143" w:rsidRPr="00D32749" w:rsidRDefault="008D3434">
      <w:pPr>
        <w:spacing w:before="67"/>
        <w:ind w:left="874"/>
        <w:jc w:val="both"/>
        <w:rPr>
          <w:sz w:val="18"/>
        </w:rPr>
      </w:pPr>
      <w:r w:rsidRPr="00D32749">
        <w:rPr>
          <w:color w:val="808080"/>
          <w:w w:val="125"/>
          <w:sz w:val="17"/>
        </w:rPr>
        <w:t>16 lutego 2021 r</w:t>
      </w:r>
      <w:r w:rsidRPr="00D32749">
        <w:rPr>
          <w:color w:val="808080"/>
          <w:spacing w:val="2"/>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76AE47D8" w14:textId="431A0EF0" w:rsidR="00B72143" w:rsidRPr="00D32749" w:rsidRDefault="008D3434">
      <w:pPr>
        <w:pStyle w:val="Tekstpodstawowy"/>
        <w:spacing w:before="1"/>
        <w:ind w:right="871"/>
      </w:pPr>
      <w:r w:rsidRPr="00D32749">
        <w:rPr>
          <w:w w:val="120"/>
          <w:sz w:val="19"/>
        </w:rPr>
        <w:t>Sprawa dotyczyła lekarza, który zgłosił podejrzenia, że w jego szpitalu dochodziło do eutanazji. W tym celu wystąpił poza strukturą skarg szpitalnych i złożył skargę karną.</w:t>
      </w:r>
      <w:r w:rsidR="008C0EC0">
        <w:rPr>
          <w:w w:val="120"/>
          <w:sz w:val="19"/>
        </w:rPr>
        <w:t xml:space="preserve"> </w:t>
      </w:r>
      <w:r w:rsidRPr="00D32749">
        <w:rPr>
          <w:w w:val="120"/>
          <w:sz w:val="19"/>
        </w:rPr>
        <w:t>Sprawa</w:t>
      </w:r>
      <w:r w:rsidR="008C0EC0">
        <w:rPr>
          <w:spacing w:val="40"/>
          <w:w w:val="120"/>
          <w:sz w:val="19"/>
        </w:rPr>
        <w:t xml:space="preserve"> </w:t>
      </w:r>
      <w:r w:rsidRPr="00D32749">
        <w:rPr>
          <w:w w:val="120"/>
          <w:sz w:val="19"/>
        </w:rPr>
        <w:t>wzbudziła</w:t>
      </w:r>
      <w:r w:rsidRPr="00D32749">
        <w:rPr>
          <w:spacing w:val="40"/>
          <w:w w:val="120"/>
          <w:sz w:val="19"/>
        </w:rPr>
        <w:t xml:space="preserve">  </w:t>
      </w:r>
      <w:r w:rsidRPr="00D32749">
        <w:rPr>
          <w:w w:val="120"/>
          <w:sz w:val="19"/>
        </w:rPr>
        <w:t xml:space="preserve"> znaczne</w:t>
      </w:r>
      <w:r w:rsidR="008C0EC0">
        <w:rPr>
          <w:spacing w:val="40"/>
          <w:w w:val="120"/>
          <w:sz w:val="19"/>
        </w:rPr>
        <w:t xml:space="preserve"> </w:t>
      </w:r>
      <w:r w:rsidRPr="00D32749">
        <w:rPr>
          <w:w w:val="120"/>
          <w:sz w:val="19"/>
        </w:rPr>
        <w:t>zainteresowanie mediów. Skarżący twierdził, że zwolnienie go z pracy bez wypowiedzenia za złożenie skargi karnej stanowiło naruszenie jego praw.</w:t>
      </w:r>
    </w:p>
    <w:p w14:paraId="1707148B" w14:textId="2E374066" w:rsidR="00B72143" w:rsidRPr="00D32749" w:rsidRDefault="008D3434">
      <w:pPr>
        <w:pStyle w:val="Tekstpodstawowy"/>
        <w:ind w:left="872" w:right="870" w:firstLine="1"/>
      </w:pPr>
      <w:r w:rsidRPr="00D32749">
        <w:rPr>
          <w:color w:val="0071BB"/>
          <w:w w:val="120"/>
          <w:sz w:val="19"/>
        </w:rPr>
        <w:t xml:space="preserve">W </w:t>
      </w:r>
      <w:r w:rsidR="00327207" w:rsidRPr="00D32749">
        <w:rPr>
          <w:color w:val="0071BB"/>
          <w:w w:val="120"/>
          <w:sz w:val="19"/>
        </w:rPr>
        <w:t xml:space="preserve">tej </w:t>
      </w:r>
      <w:r w:rsidRPr="00D32749">
        <w:rPr>
          <w:color w:val="0071BB"/>
          <w:w w:val="120"/>
          <w:sz w:val="19"/>
        </w:rPr>
        <w:t>sprawie sąd podkreślił w szczególności</w:t>
      </w:r>
      <w:r w:rsidR="00327207" w:rsidRPr="00D32749">
        <w:rPr>
          <w:color w:val="0071BB"/>
          <w:w w:val="120"/>
          <w:sz w:val="19"/>
        </w:rPr>
        <w:t xml:space="preserve">, </w:t>
      </w:r>
      <w:r w:rsidRPr="00D32749">
        <w:rPr>
          <w:color w:val="0071BB"/>
          <w:w w:val="120"/>
          <w:sz w:val="19"/>
        </w:rPr>
        <w:t xml:space="preserve">że ujawnione przez sygnalistów informacje mogą również podlegać art. 10 </w:t>
      </w:r>
      <w:r w:rsidR="008C0EC0">
        <w:rPr>
          <w:color w:val="0071BB"/>
          <w:w w:val="120"/>
          <w:sz w:val="19"/>
        </w:rPr>
        <w:t>K</w:t>
      </w:r>
      <w:r w:rsidRPr="00D32749">
        <w:rPr>
          <w:color w:val="0071BB"/>
          <w:w w:val="120"/>
          <w:sz w:val="19"/>
        </w:rPr>
        <w:t>onwencji w okolicznościach, w których informacje te okazały się następnie nieprawdziwe lub nie można było udowodnić ich prawdziwości.</w:t>
      </w:r>
      <w:r w:rsidRPr="00D32749">
        <w:rPr>
          <w:color w:val="0071BB"/>
          <w:spacing w:val="80"/>
          <w:w w:val="120"/>
          <w:sz w:val="19"/>
        </w:rPr>
        <w:t xml:space="preserve"> </w:t>
      </w:r>
      <w:r w:rsidRPr="00D32749">
        <w:rPr>
          <w:color w:val="0071BB"/>
          <w:w w:val="120"/>
          <w:sz w:val="19"/>
        </w:rPr>
        <w:t xml:space="preserve">W szczególności nie można racjonalnie oczekiwać od osoby, która złożyła skargę karną w dobrej wierze, aby przewidziała, czy dochodzenie doprowadzi do postawienia zarzutów, czy też zostanie umorzone. Jednakże w takich okolicznościach osoba ta musi wywiązać się z obowiązku sprawdzenia, w zakresie dozwolonym przez </w:t>
      </w:r>
      <w:r w:rsidR="008C0EC0" w:rsidRPr="00D32749">
        <w:rPr>
          <w:color w:val="0071BB"/>
          <w:w w:val="120"/>
          <w:sz w:val="19"/>
        </w:rPr>
        <w:t>okoliczności</w:t>
      </w:r>
      <w:r w:rsidRPr="00D32749">
        <w:rPr>
          <w:color w:val="0071BB"/>
          <w:w w:val="120"/>
          <w:sz w:val="19"/>
        </w:rPr>
        <w:t xml:space="preserve"> czy informacje były dokładne i wiarygodne. Podejście to znalazło również odzwierciedlenie w odpowiednich dokumentach Rady Europy. W sprawie skarżącego Trybunał uznał, że </w:t>
      </w:r>
      <w:r w:rsidRPr="00D32749">
        <w:rPr>
          <w:rFonts w:ascii="Arial" w:hAnsi="Arial"/>
          <w:b/>
          <w:color w:val="0071BB"/>
          <w:w w:val="120"/>
          <w:sz w:val="19"/>
        </w:rPr>
        <w:t xml:space="preserve">nie </w:t>
      </w:r>
      <w:r w:rsidRPr="00D32749">
        <w:rPr>
          <w:color w:val="0071BB"/>
          <w:w w:val="120"/>
          <w:sz w:val="19"/>
        </w:rPr>
        <w:t xml:space="preserve">doszło </w:t>
      </w:r>
      <w:r w:rsidRPr="00D32749">
        <w:rPr>
          <w:rFonts w:ascii="Arial" w:hAnsi="Arial"/>
          <w:b/>
          <w:color w:val="0071BB"/>
          <w:w w:val="120"/>
          <w:sz w:val="19"/>
        </w:rPr>
        <w:t>do naruszenia art</w:t>
      </w:r>
      <w:r w:rsidRPr="00D32749">
        <w:rPr>
          <w:color w:val="0071BB"/>
          <w:w w:val="120"/>
          <w:sz w:val="19"/>
        </w:rPr>
        <w:t>.</w:t>
      </w:r>
      <w:r w:rsidRPr="00D32749">
        <w:rPr>
          <w:rFonts w:ascii="Arial" w:hAnsi="Arial"/>
          <w:b/>
          <w:color w:val="0071BB"/>
          <w:w w:val="120"/>
          <w:sz w:val="19"/>
        </w:rPr>
        <w:t xml:space="preserve"> 10 </w:t>
      </w:r>
      <w:r w:rsidRPr="00D32749">
        <w:rPr>
          <w:color w:val="0071BB"/>
          <w:w w:val="120"/>
          <w:sz w:val="19"/>
        </w:rPr>
        <w:t>Konwencji, stwierdzając, że ingerencja w jego prawa była proporcjonalna. Trybunał zauważył wprawdzie, że skarżący nie działał z niewłaściwych pobudek, ale uznał jednak, że dopuścił się zaniedbania, nie weryfikując informacji. W związku z tym uznał, że zwolnienie skarżącego było uzasadnione, zwłaszcza biorąc pod uwagę wpływ, jaki miało ono na reputację szpitala i innego pracownika.</w:t>
      </w:r>
    </w:p>
    <w:p w14:paraId="05ABE1B4" w14:textId="77777777" w:rsidR="00B72143" w:rsidRPr="00D32749" w:rsidRDefault="008D3434">
      <w:pPr>
        <w:pStyle w:val="Nagwek1"/>
        <w:spacing w:before="103"/>
        <w:ind w:left="872"/>
        <w:rPr>
          <w:u w:val="none"/>
        </w:rPr>
      </w:pPr>
      <w:hyperlink r:id="rId35">
        <w:proofErr w:type="spellStart"/>
        <w:r w:rsidRPr="00D32749">
          <w:rPr>
            <w:color w:val="0071BB"/>
            <w:w w:val="120"/>
            <w:sz w:val="19"/>
            <w:u w:val="thick" w:color="0071BB"/>
          </w:rPr>
          <w:t>Wojczuk</w:t>
        </w:r>
        <w:proofErr w:type="spellEnd"/>
        <w:r w:rsidRPr="00D32749">
          <w:rPr>
            <w:color w:val="0071BB"/>
            <w:w w:val="120"/>
            <w:sz w:val="19"/>
            <w:u w:val="thick" w:color="0071BB"/>
          </w:rPr>
          <w:t xml:space="preserve"> przeciwko </w:t>
        </w:r>
        <w:r w:rsidRPr="00D32749">
          <w:rPr>
            <w:color w:val="0071BB"/>
            <w:spacing w:val="-2"/>
            <w:w w:val="120"/>
            <w:sz w:val="19"/>
            <w:u w:val="thick" w:color="0071BB"/>
          </w:rPr>
          <w:t>Polsce</w:t>
        </w:r>
      </w:hyperlink>
    </w:p>
    <w:p w14:paraId="2DFE7BA0" w14:textId="77777777" w:rsidR="00B72143" w:rsidRPr="00D32749" w:rsidRDefault="008D3434">
      <w:pPr>
        <w:spacing w:before="66"/>
        <w:ind w:left="874"/>
        <w:jc w:val="both"/>
        <w:rPr>
          <w:sz w:val="18"/>
        </w:rPr>
      </w:pPr>
      <w:r w:rsidRPr="00D32749">
        <w:rPr>
          <w:color w:val="808080"/>
          <w:w w:val="125"/>
          <w:sz w:val="17"/>
        </w:rPr>
        <w:t>9 grudnia 2021 r</w:t>
      </w:r>
      <w:r w:rsidRPr="00D32749">
        <w:rPr>
          <w:color w:val="808080"/>
          <w:spacing w:val="-1"/>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r w:rsidRPr="00D32749">
        <w:rPr>
          <w:color w:val="808080"/>
          <w:spacing w:val="-2"/>
          <w:w w:val="125"/>
          <w:sz w:val="17"/>
        </w:rPr>
        <w:t>)</w:t>
      </w:r>
    </w:p>
    <w:p w14:paraId="16D97CAC" w14:textId="62670DE8" w:rsidR="00B72143" w:rsidRPr="00D32749" w:rsidRDefault="008D3434">
      <w:pPr>
        <w:pStyle w:val="Tekstpodstawowy"/>
        <w:spacing w:before="1"/>
        <w:ind w:left="874" w:right="871"/>
      </w:pPr>
      <w:r w:rsidRPr="00D32749">
        <w:rPr>
          <w:w w:val="120"/>
          <w:sz w:val="19"/>
        </w:rPr>
        <w:t>Sprawa dotyczyła skazania w 2012 r. skarżącego, historyka sztuki, który był zatrudniony w Muzeum Łowiectwa i Jeździectwa w latach 1997–2008, za zniesławienie muzeum w czterech anonimowych listach, które rzekomo wysłał i które zawierały</w:t>
      </w:r>
      <w:r w:rsidR="008C0EC0" w:rsidRPr="008C0EC0">
        <w:t xml:space="preserve"> </w:t>
      </w:r>
      <w:r w:rsidR="008C0EC0" w:rsidRPr="008C0EC0">
        <w:rPr>
          <w:w w:val="120"/>
          <w:sz w:val="19"/>
        </w:rPr>
        <w:t>krytykę kierownictwa muzeum.</w:t>
      </w:r>
    </w:p>
    <w:p w14:paraId="30909A44" w14:textId="40BC42AA" w:rsidR="00B72143" w:rsidRPr="00D32749" w:rsidRDefault="008C0EC0">
      <w:pPr>
        <w:pStyle w:val="Tekstpodstawowy"/>
        <w:sectPr w:rsidR="00B72143" w:rsidRPr="00D32749">
          <w:pgSz w:w="11910" w:h="16840"/>
          <w:pgMar w:top="1400" w:right="566" w:bottom="680" w:left="566" w:header="720" w:footer="497" w:gutter="0"/>
          <w:cols w:space="708"/>
        </w:sectPr>
      </w:pPr>
      <w:r>
        <w:t xml:space="preserve"> </w:t>
      </w:r>
    </w:p>
    <w:p w14:paraId="367AFCFE" w14:textId="77777777" w:rsidR="00B72143" w:rsidRPr="00D32749" w:rsidRDefault="00B72143">
      <w:pPr>
        <w:pStyle w:val="Tekstpodstawowy"/>
        <w:spacing w:before="59"/>
        <w:ind w:left="0"/>
        <w:jc w:val="left"/>
      </w:pPr>
    </w:p>
    <w:p w14:paraId="27487165" w14:textId="5BCC1E89" w:rsidR="00B72143" w:rsidRPr="00D32749" w:rsidRDefault="008D3434">
      <w:pPr>
        <w:pStyle w:val="Tekstpodstawowy"/>
        <w:spacing w:before="1"/>
        <w:ind w:right="875"/>
      </w:pPr>
      <w:r w:rsidRPr="00D32749">
        <w:rPr>
          <w:w w:val="120"/>
          <w:sz w:val="19"/>
        </w:rPr>
        <w:t>Skarżył się, że jego skazanie</w:t>
      </w:r>
      <w:r w:rsidR="00167A66" w:rsidRPr="00D32749">
        <w:rPr>
          <w:w w:val="120"/>
          <w:sz w:val="19"/>
        </w:rPr>
        <w:t xml:space="preserve"> w tej sprawie</w:t>
      </w:r>
      <w:r w:rsidRPr="00D32749">
        <w:rPr>
          <w:w w:val="120"/>
          <w:sz w:val="19"/>
        </w:rPr>
        <w:t xml:space="preserve"> było nieproporcjonalne i nieuzasadnione.</w:t>
      </w:r>
    </w:p>
    <w:p w14:paraId="2132F05B" w14:textId="77777777" w:rsidR="00B72143" w:rsidRPr="00D32749" w:rsidRDefault="008D3434">
      <w:pPr>
        <w:pStyle w:val="Tekstpodstawowy"/>
        <w:ind w:right="871"/>
      </w:pPr>
      <w:r w:rsidRPr="00D32749">
        <w:rPr>
          <w:color w:val="0071BB"/>
          <w:w w:val="120"/>
          <w:sz w:val="19"/>
        </w:rPr>
        <w:t xml:space="preserve">W niniejszej sprawie Trybunał nie uznał, że przedmiotowe listy można uznać za zgłoszenie nieprawidłowości. Stwierdził, że </w:t>
      </w:r>
      <w:r w:rsidRPr="00D32749">
        <w:rPr>
          <w:rFonts w:ascii="Arial" w:hAnsi="Arial"/>
          <w:b/>
          <w:color w:val="0071BB"/>
          <w:w w:val="120"/>
          <w:sz w:val="19"/>
        </w:rPr>
        <w:t xml:space="preserve">nie </w:t>
      </w:r>
      <w:r w:rsidRPr="00D32749">
        <w:rPr>
          <w:color w:val="0071BB"/>
          <w:w w:val="120"/>
          <w:sz w:val="19"/>
        </w:rPr>
        <w:t xml:space="preserve">doszło </w:t>
      </w:r>
      <w:r w:rsidRPr="00D32749">
        <w:rPr>
          <w:rFonts w:ascii="Arial" w:hAnsi="Arial"/>
          <w:b/>
          <w:color w:val="0071BB"/>
          <w:w w:val="120"/>
          <w:sz w:val="19"/>
        </w:rPr>
        <w:t>do naruszenia art</w:t>
      </w:r>
      <w:r w:rsidRPr="00D32749">
        <w:rPr>
          <w:color w:val="0071BB"/>
          <w:w w:val="120"/>
          <w:sz w:val="19"/>
        </w:rPr>
        <w:t>.</w:t>
      </w:r>
      <w:r w:rsidRPr="00D32749">
        <w:rPr>
          <w:rFonts w:ascii="Arial" w:hAnsi="Arial"/>
          <w:b/>
          <w:color w:val="0071BB"/>
          <w:w w:val="120"/>
          <w:sz w:val="19"/>
        </w:rPr>
        <w:t xml:space="preserve"> 10 </w:t>
      </w:r>
      <w:r w:rsidRPr="00D32749">
        <w:rPr>
          <w:color w:val="0071BB"/>
          <w:w w:val="120"/>
          <w:sz w:val="19"/>
        </w:rPr>
        <w:t>Konwencji w odniesieniu do skarżącego, uznając, że sądy krajowe przedstawiły wystarczające i istotne powody uzasadniające ingerencję w wolność wypowiedzi skarżącego.</w:t>
      </w:r>
    </w:p>
    <w:p w14:paraId="3A3BA388" w14:textId="77777777" w:rsidR="00B72143" w:rsidRPr="00D32749" w:rsidRDefault="008D3434">
      <w:pPr>
        <w:pStyle w:val="Nagwek1"/>
        <w:spacing w:before="115"/>
        <w:jc w:val="both"/>
        <w:rPr>
          <w:u w:val="none"/>
        </w:rPr>
      </w:pPr>
      <w:hyperlink r:id="rId36">
        <w:proofErr w:type="spellStart"/>
        <w:r w:rsidRPr="00D32749">
          <w:rPr>
            <w:color w:val="0071BB"/>
            <w:w w:val="120"/>
            <w:sz w:val="19"/>
            <w:u w:color="0071BB"/>
          </w:rPr>
          <w:t>Halet</w:t>
        </w:r>
        <w:proofErr w:type="spellEnd"/>
        <w:r w:rsidRPr="00D32749">
          <w:rPr>
            <w:color w:val="0071BB"/>
            <w:w w:val="120"/>
            <w:sz w:val="19"/>
            <w:u w:color="0071BB"/>
          </w:rPr>
          <w:t xml:space="preserve"> przeciwko </w:t>
        </w:r>
        <w:r w:rsidRPr="00D32749">
          <w:rPr>
            <w:color w:val="0071BB"/>
            <w:spacing w:val="-2"/>
            <w:w w:val="120"/>
            <w:sz w:val="19"/>
            <w:u w:color="0071BB"/>
          </w:rPr>
          <w:t>Luksemburgowi</w:t>
        </w:r>
      </w:hyperlink>
    </w:p>
    <w:p w14:paraId="1CFD7565" w14:textId="77777777" w:rsidR="00B72143" w:rsidRPr="00D32749" w:rsidRDefault="008D3434">
      <w:pPr>
        <w:spacing w:before="67"/>
        <w:ind w:left="874"/>
        <w:jc w:val="both"/>
        <w:rPr>
          <w:sz w:val="18"/>
        </w:rPr>
      </w:pPr>
      <w:r w:rsidRPr="00D32749">
        <w:rPr>
          <w:color w:val="808080"/>
          <w:w w:val="125"/>
          <w:sz w:val="17"/>
        </w:rPr>
        <w:t>14 lutego 2023 r. (</w:t>
      </w:r>
      <w:r w:rsidRPr="00D32749">
        <w:rPr>
          <w:color w:val="808080"/>
          <w:spacing w:val="-2"/>
          <w:w w:val="125"/>
          <w:sz w:val="17"/>
        </w:rPr>
        <w:t xml:space="preserve">wyrok </w:t>
      </w:r>
      <w:r w:rsidRPr="00D32749">
        <w:rPr>
          <w:color w:val="808080"/>
          <w:w w:val="125"/>
          <w:sz w:val="17"/>
        </w:rPr>
        <w:t>Wielkiej Izby</w:t>
      </w:r>
      <w:r w:rsidRPr="00D32749">
        <w:rPr>
          <w:color w:val="808080"/>
          <w:spacing w:val="-2"/>
          <w:w w:val="125"/>
          <w:sz w:val="17"/>
        </w:rPr>
        <w:t>)</w:t>
      </w:r>
    </w:p>
    <w:p w14:paraId="428D6721" w14:textId="5A90652C" w:rsidR="00B72143" w:rsidRPr="00D32749" w:rsidRDefault="008D3434">
      <w:pPr>
        <w:pStyle w:val="Tekstpodstawowy"/>
        <w:spacing w:before="1"/>
        <w:ind w:right="869"/>
      </w:pPr>
      <w:r w:rsidRPr="00D32749">
        <w:rPr>
          <w:w w:val="120"/>
          <w:sz w:val="19"/>
        </w:rPr>
        <w:t xml:space="preserve">Sprawa dotyczyła ujawnienia przez </w:t>
      </w:r>
      <w:r w:rsidR="008C0EC0">
        <w:rPr>
          <w:w w:val="120"/>
          <w:sz w:val="19"/>
        </w:rPr>
        <w:t>skarżącego</w:t>
      </w:r>
      <w:r w:rsidRPr="00D32749">
        <w:rPr>
          <w:w w:val="120"/>
          <w:sz w:val="19"/>
        </w:rPr>
        <w:t>, będącego wówczas zatrudnionym w prywatnej spółce, dokumentów poufnych objętych tajemnicą zawodową, obejmujących 14 zeznań podatkowych międzynarodowych spółek oraz dwa listy towarzyszące, uzyskane w miejscu pracy. W wyniku skargi złożonej przez pracodawcę i po zakończeniu postępowania karnego przeciwko niemu, Sąd Apelacyjny nakazał mu w postępowaniu odwoławczym zapłatę grzywny w wysokości 1000 euro oraz symboliczną kwotę 1 euro tytułem odszkodowania za szkody niematerialne poniesione przez pracodawcę. Skarżący twierdził, że jego skazanie stanowiło nieproporcjonalną ingerencję w jego prawo do wolności wypowiedzi.</w:t>
      </w:r>
    </w:p>
    <w:p w14:paraId="45BA22BF" w14:textId="77777777" w:rsidR="00B72143" w:rsidRPr="00D32749" w:rsidRDefault="008D3434">
      <w:pPr>
        <w:pStyle w:val="Tekstpodstawowy"/>
        <w:ind w:right="871"/>
      </w:pPr>
      <w:r w:rsidRPr="00D32749">
        <w:rPr>
          <w:color w:val="0071BB"/>
          <w:w w:val="120"/>
          <w:sz w:val="19"/>
        </w:rPr>
        <w:t xml:space="preserve">Trybunał uznał, że w niniejszej sprawie doszło </w:t>
      </w:r>
      <w:r w:rsidRPr="00D32749">
        <w:rPr>
          <w:rFonts w:ascii="Arial" w:hAnsi="Arial"/>
          <w:b/>
          <w:color w:val="0071BB"/>
          <w:w w:val="120"/>
          <w:sz w:val="19"/>
        </w:rPr>
        <w:t>do</w:t>
      </w:r>
      <w:r w:rsidRPr="00D32749">
        <w:rPr>
          <w:color w:val="0071BB"/>
          <w:w w:val="120"/>
          <w:sz w:val="19"/>
        </w:rPr>
        <w:t xml:space="preserve"> </w:t>
      </w:r>
      <w:r w:rsidRPr="00D32749">
        <w:rPr>
          <w:rFonts w:ascii="Arial" w:hAnsi="Arial"/>
          <w:b/>
          <w:color w:val="0071BB"/>
          <w:w w:val="120"/>
          <w:sz w:val="19"/>
        </w:rPr>
        <w:t xml:space="preserve">naruszenia art. 10 </w:t>
      </w:r>
      <w:r w:rsidRPr="00D32749">
        <w:rPr>
          <w:color w:val="0071BB"/>
          <w:w w:val="120"/>
          <w:sz w:val="19"/>
        </w:rPr>
        <w:t>Konwencji. Biorąc pod uwagę w szczególności swoje ustalenia dotyczące znaczenia, zarówno na szczeblu krajowym, jak i europejskim, publicznej debaty na temat praktyk podatkowych przedsiębiorstw wielonarodowych, do której istotny wkład wniosły informacje ujawnione przez skarżącego, Trybunał uznał, że interes publiczny związany z ujawnieniem tych informacji przeważał nad wszystkimi szkodliwymi skutkami wynikającymi z tego ujawnienia. W związku z tym, po rozważeniu wszystkich interesów i uwzględnieniu charakteru, surowości i odstraszającego skutku wyroku skazującego skarżącego, Trybunał uznał, że ingerencja w jego prawo do wolności wypowiedzi, w szczególności w jego swobodę przekazywania informacji, nie była „niezbędna w demokratycznym społeczeństwie”.</w:t>
      </w:r>
    </w:p>
    <w:p w14:paraId="10D3D75A" w14:textId="77777777" w:rsidR="00B72143" w:rsidRPr="00D32749" w:rsidRDefault="008D3434">
      <w:pPr>
        <w:pStyle w:val="Nagwek1"/>
        <w:spacing w:before="102"/>
        <w:ind w:left="873"/>
        <w:jc w:val="both"/>
        <w:rPr>
          <w:u w:val="none"/>
        </w:rPr>
      </w:pPr>
      <w:hyperlink r:id="rId37">
        <w:proofErr w:type="spellStart"/>
        <w:r w:rsidRPr="00D32749">
          <w:rPr>
            <w:color w:val="0071BB"/>
            <w:w w:val="120"/>
            <w:sz w:val="19"/>
            <w:u w:color="0071BB"/>
          </w:rPr>
          <w:t>Hrachya</w:t>
        </w:r>
        <w:proofErr w:type="spellEnd"/>
        <w:r w:rsidRPr="00D32749">
          <w:rPr>
            <w:color w:val="0071BB"/>
            <w:w w:val="120"/>
            <w:sz w:val="19"/>
            <w:u w:color="0071BB"/>
          </w:rPr>
          <w:t xml:space="preserve"> </w:t>
        </w:r>
        <w:proofErr w:type="spellStart"/>
        <w:r w:rsidRPr="00D32749">
          <w:rPr>
            <w:color w:val="0071BB"/>
            <w:w w:val="120"/>
            <w:sz w:val="19"/>
            <w:u w:color="0071BB"/>
          </w:rPr>
          <w:t>Harutyunyan</w:t>
        </w:r>
        <w:proofErr w:type="spellEnd"/>
        <w:r w:rsidRPr="00D32749">
          <w:rPr>
            <w:color w:val="0071BB"/>
            <w:w w:val="120"/>
            <w:sz w:val="19"/>
            <w:u w:color="0071BB"/>
          </w:rPr>
          <w:t xml:space="preserve"> przeciwko </w:t>
        </w:r>
        <w:r w:rsidRPr="00D32749">
          <w:rPr>
            <w:color w:val="0071BB"/>
            <w:spacing w:val="-2"/>
            <w:w w:val="120"/>
            <w:sz w:val="19"/>
            <w:u w:color="0071BB"/>
          </w:rPr>
          <w:t>Armenii</w:t>
        </w:r>
      </w:hyperlink>
    </w:p>
    <w:p w14:paraId="29F942A2" w14:textId="77777777" w:rsidR="00B72143" w:rsidRPr="00D32749" w:rsidRDefault="008D3434">
      <w:pPr>
        <w:spacing w:before="67"/>
        <w:ind w:left="874"/>
        <w:jc w:val="both"/>
        <w:rPr>
          <w:sz w:val="18"/>
        </w:rPr>
      </w:pPr>
      <w:r w:rsidRPr="00D32749">
        <w:rPr>
          <w:color w:val="808080"/>
          <w:w w:val="125"/>
          <w:sz w:val="17"/>
        </w:rPr>
        <w:t>27 sierpnia 2024 r</w:t>
      </w:r>
      <w:r w:rsidRPr="00D32749">
        <w:rPr>
          <w:color w:val="808080"/>
          <w:spacing w:val="6"/>
          <w:w w:val="125"/>
          <w:sz w:val="17"/>
        </w:rPr>
        <w:t xml:space="preserve">. </w:t>
      </w:r>
      <w:r w:rsidRPr="00D32749">
        <w:rPr>
          <w:color w:val="808080"/>
          <w:w w:val="125"/>
          <w:sz w:val="17"/>
        </w:rPr>
        <w:t>(</w:t>
      </w:r>
      <w:r w:rsidRPr="00D32749">
        <w:rPr>
          <w:color w:val="808080"/>
          <w:spacing w:val="-2"/>
          <w:w w:val="125"/>
          <w:sz w:val="17"/>
        </w:rPr>
        <w:t xml:space="preserve">wyrok </w:t>
      </w:r>
      <w:r w:rsidRPr="00D32749">
        <w:rPr>
          <w:color w:val="808080"/>
          <w:w w:val="125"/>
          <w:sz w:val="17"/>
        </w:rPr>
        <w:t>Izby</w:t>
      </w:r>
      <w:hyperlink w:anchor="_bookmark1" w:history="1">
        <w:r w:rsidRPr="00D32749">
          <w:rPr>
            <w:color w:val="808080"/>
            <w:spacing w:val="-2"/>
            <w:w w:val="125"/>
            <w:position w:val="6"/>
            <w:sz w:val="11"/>
          </w:rPr>
          <w:t>2</w:t>
        </w:r>
      </w:hyperlink>
      <w:r w:rsidRPr="00D32749">
        <w:rPr>
          <w:color w:val="808080"/>
          <w:spacing w:val="-2"/>
          <w:w w:val="125"/>
          <w:sz w:val="17"/>
        </w:rPr>
        <w:t xml:space="preserve"> )</w:t>
      </w:r>
    </w:p>
    <w:p w14:paraId="5A7DF766" w14:textId="77777777" w:rsidR="00B72143" w:rsidRPr="00D32749" w:rsidRDefault="008D3434">
      <w:pPr>
        <w:pStyle w:val="Tekstpodstawowy"/>
        <w:spacing w:before="1"/>
        <w:ind w:right="869"/>
      </w:pPr>
      <w:r w:rsidRPr="00D32749">
        <w:rPr>
          <w:w w:val="120"/>
          <w:sz w:val="19"/>
        </w:rPr>
        <w:t xml:space="preserve">Sprawa dotyczyła przesłania przez skarżącego w marcu 2012 r. raportu do kierownictwa jego poprzedniego pracodawcy, z którego właśnie odszedł, </w:t>
      </w:r>
      <w:proofErr w:type="spellStart"/>
      <w:r w:rsidRPr="00D32749">
        <w:rPr>
          <w:w w:val="120"/>
          <w:sz w:val="19"/>
        </w:rPr>
        <w:t>Electric</w:t>
      </w:r>
      <w:proofErr w:type="spellEnd"/>
      <w:r w:rsidRPr="00D32749">
        <w:rPr>
          <w:w w:val="120"/>
          <w:sz w:val="19"/>
        </w:rPr>
        <w:t xml:space="preserve"> Networks of Armenia (ENA). Zarzucał on korupcję ze strony kolegi, który nadal był zatrudniony w tej firmie. Później jego raport został ujawniony byłemu współpracownikowi, który z powodzeniem pozwał go za zniesławienie i znieważenie. ENA była wówczas monopolistycznym dostawcą energii elektrycznej w państwie i była własnością rosyjską. Skarżący twierdził, że zgłaszając swojego byłego współpracownika, działał jako sygnalista, podczas gdy sądy krajowe potraktowały sprawę jako zwykłą sprawę o zniesławienie i nałożyły na niego znaczną kwotę odszkodowania za jego raport, który został sporządzony prywatnie.</w:t>
      </w:r>
    </w:p>
    <w:p w14:paraId="2D88E6E3" w14:textId="01A34575" w:rsidR="00B72143" w:rsidRPr="00D32749" w:rsidRDefault="008D3434">
      <w:pPr>
        <w:pStyle w:val="Tekstpodstawowy"/>
        <w:spacing w:line="235" w:lineRule="auto"/>
        <w:ind w:right="867" w:firstLine="1"/>
      </w:pPr>
      <w:r w:rsidRPr="00D32749">
        <w:rPr>
          <w:color w:val="0071BB"/>
          <w:w w:val="120"/>
          <w:sz w:val="19"/>
        </w:rPr>
        <w:t xml:space="preserve">Trybunał uznał, że doszło </w:t>
      </w:r>
      <w:r w:rsidRPr="00D32749">
        <w:rPr>
          <w:rFonts w:ascii="Arial" w:hAnsi="Arial"/>
          <w:b/>
          <w:color w:val="0071BB"/>
          <w:w w:val="120"/>
          <w:sz w:val="19"/>
        </w:rPr>
        <w:t>do naruszenia art</w:t>
      </w:r>
      <w:r w:rsidRPr="00D32749">
        <w:rPr>
          <w:color w:val="0071BB"/>
          <w:w w:val="120"/>
          <w:sz w:val="19"/>
        </w:rPr>
        <w:t>.</w:t>
      </w:r>
      <w:r w:rsidRPr="00D32749">
        <w:rPr>
          <w:rFonts w:ascii="Arial" w:hAnsi="Arial"/>
          <w:b/>
          <w:color w:val="0071BB"/>
          <w:w w:val="120"/>
          <w:sz w:val="19"/>
        </w:rPr>
        <w:t xml:space="preserve"> 10 </w:t>
      </w:r>
      <w:r w:rsidRPr="00D32749">
        <w:rPr>
          <w:color w:val="0071BB"/>
          <w:w w:val="120"/>
          <w:sz w:val="19"/>
        </w:rPr>
        <w:t>Konwencji w odniesieniu do skarżącego. Po rozważeniu wszystkich interesów stwierdził, że ingerencja w prawo skarżącego do wolności wypowiedzi w niniejszej sprawie nie była „niezbędna w demokratycznym społeczeństwie”. Trybunał zwrócił w szczególności uwagę, że sądy krajowe potraktowały niniejszą sprawę jako zwykły spór o zniesławienie. W tym względzie, chociaż skarżący nie powołał się konkretnie na ochronę wolności wypowiedzi przysługującą sygnalistom, podniósł szereg argumentów dotyczących kryteriów mających zastosowanie w sprawach dotyczących sygnalistów, dając tym samym sądom krajowym możliwość rozstrzygnięcia jego sprawy z tej perspektywy.</w:t>
      </w:r>
      <w:r w:rsidRPr="00D32749">
        <w:rPr>
          <w:color w:val="0071BB"/>
          <w:spacing w:val="40"/>
          <w:w w:val="120"/>
          <w:sz w:val="19"/>
        </w:rPr>
        <w:t xml:space="preserve"> </w:t>
      </w:r>
      <w:r w:rsidRPr="00D32749">
        <w:rPr>
          <w:color w:val="0071BB"/>
          <w:w w:val="120"/>
          <w:sz w:val="19"/>
        </w:rPr>
        <w:t xml:space="preserve">Trybunał zauważył również, że skarżący nie zgłosił domniemanych czynów niewłaściwego postępowania właściwym organom państwowym ani prasie; zdecydował się skorzystać z wewnętrznych kanałów zgłaszania nieprawidłowości i przedłożył swoje zgłoszenie przełożonym swojego byłego pracodawcy w odpowiedzi na wezwanie tego ostatniego do zgłaszania takich informacji z obietnicą, że wszystkie zgłoszenia </w:t>
      </w:r>
      <w:r w:rsidRPr="00D32749">
        <w:rPr>
          <w:color w:val="0071BB"/>
          <w:spacing w:val="-2"/>
          <w:w w:val="120"/>
          <w:sz w:val="19"/>
        </w:rPr>
        <w:t>będą</w:t>
      </w:r>
      <w:r w:rsidR="008C1CE7">
        <w:rPr>
          <w:color w:val="0071BB"/>
          <w:spacing w:val="-2"/>
          <w:w w:val="120"/>
          <w:sz w:val="19"/>
        </w:rPr>
        <w:t xml:space="preserve"> </w:t>
      </w:r>
      <w:r w:rsidR="008C1CE7" w:rsidRPr="008C1CE7">
        <w:rPr>
          <w:color w:val="0071BB"/>
          <w:spacing w:val="-2"/>
          <w:w w:val="120"/>
          <w:sz w:val="19"/>
        </w:rPr>
        <w:t>anonimowe i poufne.</w:t>
      </w:r>
    </w:p>
    <w:p w14:paraId="780E5C57" w14:textId="77777777" w:rsidR="00B72143" w:rsidRPr="00D32749" w:rsidRDefault="008D3434">
      <w:pPr>
        <w:pStyle w:val="Tekstpodstawowy"/>
        <w:spacing w:before="5"/>
        <w:ind w:left="0"/>
        <w:jc w:val="left"/>
        <w:rPr>
          <w:sz w:val="16"/>
        </w:rPr>
      </w:pPr>
      <w:r w:rsidRPr="00D32749">
        <w:rPr>
          <w:noProof/>
          <w:sz w:val="16"/>
        </w:rPr>
        <mc:AlternateContent>
          <mc:Choice Requires="wps">
            <w:drawing>
              <wp:anchor distT="0" distB="0" distL="0" distR="0" simplePos="0" relativeHeight="251668480" behindDoc="1" locked="0" layoutInCell="1" allowOverlap="1" wp14:anchorId="05F023EC" wp14:editId="689EC31D">
                <wp:simplePos x="0" y="0"/>
                <wp:positionH relativeFrom="page">
                  <wp:posOffset>914400</wp:posOffset>
                </wp:positionH>
                <wp:positionV relativeFrom="paragraph">
                  <wp:posOffset>142487</wp:posOffset>
                </wp:positionV>
                <wp:extent cx="1828800" cy="7620"/>
                <wp:effectExtent l="0" t="0" r="0" b="0"/>
                <wp:wrapTopAndBottom/>
                <wp:docPr id="121" name="Graphic 121"/>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601749B" id="Graphic 121" o:spid="_x0000_s1026" style="position:absolute;margin-left:1in;margin-top:11.2pt;width:2in;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" path="m1828800,l,,,7620r1828800,l1828800,xe" fillcolor="black" stroked="f">
                <v:path arrowok="t"/>
                <w10:wrap type="topAndBottom" anchorx="page"/>
              </v:shape>
            </w:pict>
          </mc:Fallback>
        </mc:AlternateContent>
      </w:r>
    </w:p>
    <w:p w14:paraId="59F9798E" w14:textId="2F05B92F" w:rsidR="00B72143" w:rsidRPr="00D32749" w:rsidRDefault="008D3434">
      <w:pPr>
        <w:spacing w:before="104"/>
        <w:ind w:left="873" w:right="874"/>
        <w:rPr>
          <w:sz w:val="16"/>
        </w:rPr>
      </w:pPr>
      <w:bookmarkStart w:id="1" w:name="_bookmark1"/>
      <w:bookmarkEnd w:id="1"/>
      <w:r w:rsidRPr="00D32749">
        <w:rPr>
          <w:w w:val="125"/>
          <w:sz w:val="15"/>
          <w:vertAlign w:val="superscript"/>
        </w:rPr>
        <w:t>2)</w:t>
      </w:r>
      <w:r w:rsidRPr="00D32749">
        <w:rPr>
          <w:w w:val="125"/>
          <w:sz w:val="15"/>
        </w:rPr>
        <w:t xml:space="preserve"> Niniejszy wyrok stanie się </w:t>
      </w:r>
      <w:r w:rsidR="008C1CE7">
        <w:rPr>
          <w:w w:val="125"/>
          <w:sz w:val="15"/>
        </w:rPr>
        <w:t>ostateczny</w:t>
      </w:r>
      <w:r w:rsidRPr="00D32749">
        <w:rPr>
          <w:w w:val="125"/>
          <w:sz w:val="15"/>
        </w:rPr>
        <w:t xml:space="preserve"> w okolicznościach określonych w art. 44 </w:t>
      </w:r>
      <w:r w:rsidR="008C1CE7">
        <w:rPr>
          <w:w w:val="125"/>
          <w:sz w:val="15"/>
        </w:rPr>
        <w:t>ust.</w:t>
      </w:r>
      <w:r w:rsidRPr="00D32749">
        <w:rPr>
          <w:w w:val="125"/>
          <w:sz w:val="15"/>
        </w:rPr>
        <w:t xml:space="preserve"> 2 (wyroki </w:t>
      </w:r>
      <w:r w:rsidR="008C1CE7">
        <w:rPr>
          <w:w w:val="125"/>
          <w:sz w:val="15"/>
        </w:rPr>
        <w:t>ostateczne</w:t>
      </w:r>
      <w:r w:rsidRPr="00D32749">
        <w:rPr>
          <w:w w:val="125"/>
          <w:sz w:val="15"/>
        </w:rPr>
        <w:t xml:space="preserve">) </w:t>
      </w:r>
      <w:hyperlink r:id="rId38">
        <w:r w:rsidRPr="00D32749">
          <w:rPr>
            <w:color w:val="0071BB"/>
            <w:w w:val="125"/>
            <w:sz w:val="15"/>
            <w:u w:val="single" w:color="0071BB"/>
          </w:rPr>
          <w:t xml:space="preserve">Europejskiej </w:t>
        </w:r>
        <w:r w:rsidR="008C1CE7">
          <w:rPr>
            <w:color w:val="0071BB"/>
            <w:w w:val="125"/>
            <w:sz w:val="15"/>
            <w:u w:val="single" w:color="0071BB"/>
          </w:rPr>
          <w:t>K</w:t>
        </w:r>
        <w:r w:rsidRPr="00D32749">
          <w:rPr>
            <w:color w:val="0071BB"/>
            <w:w w:val="125"/>
            <w:sz w:val="15"/>
            <w:u w:val="single" w:color="0071BB"/>
          </w:rPr>
          <w:t xml:space="preserve">onwencji </w:t>
        </w:r>
        <w:r w:rsidR="008C1CE7">
          <w:rPr>
            <w:color w:val="0071BB"/>
            <w:w w:val="125"/>
            <w:sz w:val="15"/>
            <w:u w:val="single" w:color="0071BB"/>
          </w:rPr>
          <w:t>P</w:t>
        </w:r>
        <w:r w:rsidRPr="00D32749">
          <w:rPr>
            <w:color w:val="0071BB"/>
            <w:w w:val="125"/>
            <w:sz w:val="15"/>
            <w:u w:val="single" w:color="0071BB"/>
          </w:rPr>
          <w:t xml:space="preserve">raw </w:t>
        </w:r>
        <w:r w:rsidR="008C1CE7">
          <w:rPr>
            <w:color w:val="0071BB"/>
            <w:w w:val="125"/>
            <w:sz w:val="15"/>
            <w:u w:val="single" w:color="0071BB"/>
          </w:rPr>
          <w:t>C</w:t>
        </w:r>
        <w:r w:rsidRPr="00D32749">
          <w:rPr>
            <w:color w:val="0071BB"/>
            <w:w w:val="125"/>
            <w:sz w:val="15"/>
            <w:u w:val="single" w:color="0071BB"/>
          </w:rPr>
          <w:t>złowieka</w:t>
        </w:r>
        <w:r w:rsidRPr="00D32749">
          <w:rPr>
            <w:w w:val="125"/>
            <w:sz w:val="15"/>
          </w:rPr>
          <w:t>.</w:t>
        </w:r>
      </w:hyperlink>
    </w:p>
    <w:p w14:paraId="52B9117B" w14:textId="77777777" w:rsidR="00B72143" w:rsidRPr="00D32749" w:rsidRDefault="00B72143">
      <w:pPr>
        <w:rPr>
          <w:sz w:val="16"/>
        </w:rPr>
        <w:sectPr w:rsidR="00B72143" w:rsidRPr="00D32749">
          <w:pgSz w:w="11910" w:h="16840"/>
          <w:pgMar w:top="1400" w:right="566" w:bottom="680" w:left="566" w:header="720" w:footer="497" w:gutter="0"/>
          <w:cols w:space="708"/>
        </w:sectPr>
      </w:pPr>
    </w:p>
    <w:p w14:paraId="20E06DCF" w14:textId="77777777" w:rsidR="00B72143" w:rsidRPr="00D32749" w:rsidRDefault="00B72143">
      <w:pPr>
        <w:pStyle w:val="Tekstpodstawowy"/>
        <w:spacing w:before="59"/>
        <w:ind w:left="0"/>
        <w:jc w:val="left"/>
      </w:pPr>
    </w:p>
    <w:p w14:paraId="5CE154AC" w14:textId="26628DA4" w:rsidR="00B72143" w:rsidRPr="00D32749" w:rsidRDefault="008D3434">
      <w:pPr>
        <w:pStyle w:val="Tekstpodstawowy"/>
        <w:spacing w:before="1"/>
        <w:ind w:right="871"/>
      </w:pPr>
      <w:r w:rsidRPr="00D32749">
        <w:rPr>
          <w:color w:val="0071BB"/>
          <w:w w:val="120"/>
          <w:sz w:val="19"/>
        </w:rPr>
        <w:t>Ponadto treść zgłoszenia skarżącego dotyczyła głównie przypadków nadużycia stanowiska, niewłaściwego postępowania i korupcji, a skarżący złożył swoje zgłoszenie, korzystając z wewnętrznej procedury zgłaszania nieprawidłowości. Wreszcie sądy krajowe nakazały skarżącemu publiczne przeprosiny i nałożyły na niego znaczną kwotę odszkodowania, co spowodowało zajęcie mieszkania i samochodu skarżącego w celu sprzedaży na publicznej aukcji. Pomimo braku informacji o tym, czy majątek skarżącego został sprzedany, Trybunał uznał, że mogło to mieć nieproporcjonalny wpływ na skarżącego.</w:t>
      </w:r>
    </w:p>
    <w:p w14:paraId="4B7A2659" w14:textId="77777777" w:rsidR="00B72143" w:rsidRPr="00D32749" w:rsidRDefault="008D3434">
      <w:pPr>
        <w:spacing w:before="236"/>
        <w:ind w:left="874"/>
        <w:jc w:val="both"/>
        <w:rPr>
          <w:sz w:val="28"/>
        </w:rPr>
      </w:pPr>
      <w:r w:rsidRPr="00D32749">
        <w:rPr>
          <w:noProof/>
          <w:sz w:val="28"/>
        </w:rPr>
        <mc:AlternateContent>
          <mc:Choice Requires="wps">
            <w:drawing>
              <wp:anchor distT="0" distB="0" distL="0" distR="0" simplePos="0" relativeHeight="251670528" behindDoc="1" locked="0" layoutInCell="1" allowOverlap="1" wp14:anchorId="2DB01A16" wp14:editId="57E57CB5">
                <wp:simplePos x="0" y="0"/>
                <wp:positionH relativeFrom="page">
                  <wp:posOffset>896111</wp:posOffset>
                </wp:positionH>
                <wp:positionV relativeFrom="paragraph">
                  <wp:posOffset>406104</wp:posOffset>
                </wp:positionV>
                <wp:extent cx="5768340" cy="18415"/>
                <wp:effectExtent l="0" t="0" r="0" b="0"/>
                <wp:wrapTopAndBottom/>
                <wp:docPr id="122" name="Graphic 122"/>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67C00B3B" id="Graphic 122" o:spid="_x0000_s1026" style="position:absolute;margin-left:70.55pt;margin-top:32pt;width:454.2pt;height:1.4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" path="m5768340,l,,,18288r5768340,l5768340,xe" fillcolor="#999" stroked="f">
                <v:path arrowok="t"/>
                <w10:wrap type="topAndBottom" anchorx="page"/>
              </v:shape>
            </w:pict>
          </mc:Fallback>
        </mc:AlternateContent>
      </w:r>
      <w:r w:rsidRPr="00D32749">
        <w:rPr>
          <w:color w:val="0071BB"/>
          <w:w w:val="125"/>
          <w:sz w:val="27"/>
        </w:rPr>
        <w:t xml:space="preserve">Teksty i </w:t>
      </w:r>
      <w:r w:rsidRPr="00D32749">
        <w:rPr>
          <w:color w:val="0071BB"/>
          <w:spacing w:val="-2"/>
          <w:w w:val="125"/>
          <w:sz w:val="27"/>
        </w:rPr>
        <w:t>dokumenty</w:t>
      </w:r>
    </w:p>
    <w:p w14:paraId="281DF256" w14:textId="77777777" w:rsidR="00B72143" w:rsidRPr="00D32749" w:rsidRDefault="00B72143">
      <w:pPr>
        <w:pStyle w:val="Tekstpodstawowy"/>
        <w:spacing w:before="9"/>
        <w:ind w:left="0"/>
        <w:jc w:val="left"/>
      </w:pPr>
    </w:p>
    <w:p w14:paraId="1FE68418" w14:textId="77777777" w:rsidR="00B72143" w:rsidRPr="00D32749" w:rsidRDefault="008D3434">
      <w:pPr>
        <w:pStyle w:val="Tekstpodstawowy"/>
        <w:ind w:left="874"/>
        <w:jc w:val="left"/>
      </w:pPr>
      <w:r w:rsidRPr="00D32749">
        <w:rPr>
          <w:w w:val="125"/>
          <w:sz w:val="19"/>
        </w:rPr>
        <w:t xml:space="preserve">Zob. w </w:t>
      </w:r>
      <w:r w:rsidRPr="00D32749">
        <w:rPr>
          <w:spacing w:val="-2"/>
          <w:w w:val="125"/>
          <w:sz w:val="19"/>
        </w:rPr>
        <w:t>szczególności:</w:t>
      </w:r>
    </w:p>
    <w:p w14:paraId="69663EB2" w14:textId="21E45EF4" w:rsidR="00B72143" w:rsidRPr="008C1CE7" w:rsidRDefault="008D3434">
      <w:pPr>
        <w:pStyle w:val="Akapitzlist"/>
        <w:numPr>
          <w:ilvl w:val="0"/>
          <w:numId w:val="1"/>
        </w:numPr>
        <w:tabs>
          <w:tab w:val="left" w:pos="1301"/>
          <w:tab w:val="left" w:pos="2059"/>
          <w:tab w:val="left" w:pos="3355"/>
          <w:tab w:val="left" w:pos="4337"/>
          <w:tab w:val="left" w:pos="5390"/>
          <w:tab w:val="left" w:pos="6773"/>
          <w:tab w:val="left" w:pos="7706"/>
          <w:tab w:val="left" w:pos="8193"/>
          <w:tab w:val="left" w:pos="8493"/>
          <w:tab w:val="left" w:pos="9679"/>
        </w:tabs>
        <w:spacing w:before="145"/>
        <w:ind w:right="872"/>
        <w:rPr>
          <w:b/>
          <w:color w:val="0071BB"/>
          <w:spacing w:val="-2"/>
          <w:w w:val="125"/>
          <w:sz w:val="19"/>
          <w:u w:val="single" w:color="0071BB"/>
        </w:rPr>
      </w:pPr>
      <w:r w:rsidRPr="00D32749">
        <w:rPr>
          <w:rFonts w:ascii="Calibri" w:hAnsi="Calibri"/>
          <w:spacing w:val="-4"/>
          <w:w w:val="125"/>
          <w:sz w:val="19"/>
        </w:rPr>
        <w:t>EKPC</w:t>
      </w:r>
      <w:r w:rsidRPr="00D32749">
        <w:rPr>
          <w:rFonts w:ascii="Calibri" w:hAnsi="Calibri"/>
          <w:sz w:val="19"/>
        </w:rPr>
        <w:tab/>
      </w:r>
      <w:r w:rsidRPr="00D32749">
        <w:rPr>
          <w:rFonts w:ascii="Calibri" w:hAnsi="Calibri"/>
          <w:spacing w:val="-2"/>
          <w:w w:val="125"/>
          <w:sz w:val="19"/>
        </w:rPr>
        <w:t>Wiedza</w:t>
      </w:r>
      <w:r w:rsidRPr="00D32749">
        <w:rPr>
          <w:rFonts w:ascii="Calibri" w:hAnsi="Calibri"/>
          <w:sz w:val="19"/>
        </w:rPr>
        <w:tab/>
      </w:r>
      <w:r w:rsidRPr="00D32749">
        <w:rPr>
          <w:rFonts w:ascii="Calibri" w:hAnsi="Calibri"/>
          <w:spacing w:val="-2"/>
          <w:w w:val="125"/>
          <w:sz w:val="19"/>
        </w:rPr>
        <w:t>Wymiana</w:t>
      </w:r>
      <w:r w:rsidRPr="00D32749">
        <w:rPr>
          <w:rFonts w:ascii="Calibri" w:hAnsi="Calibri"/>
          <w:sz w:val="19"/>
        </w:rPr>
        <w:tab/>
      </w:r>
      <w:r w:rsidRPr="00D32749">
        <w:rPr>
          <w:rFonts w:ascii="Calibri" w:hAnsi="Calibri"/>
          <w:spacing w:val="-2"/>
          <w:w w:val="125"/>
          <w:sz w:val="19"/>
        </w:rPr>
        <w:t>platformę</w:t>
      </w:r>
      <w:r w:rsidRPr="00D32749">
        <w:rPr>
          <w:rFonts w:ascii="Calibri" w:hAnsi="Calibri"/>
          <w:sz w:val="19"/>
        </w:rPr>
        <w:tab/>
      </w:r>
      <w:r w:rsidRPr="00D32749">
        <w:rPr>
          <w:rFonts w:ascii="Calibri" w:hAnsi="Calibri"/>
          <w:spacing w:val="-2"/>
          <w:w w:val="125"/>
          <w:sz w:val="19"/>
        </w:rPr>
        <w:t>(ECHR-KS),</w:t>
      </w:r>
      <w:r w:rsidRPr="00D32749">
        <w:rPr>
          <w:rFonts w:ascii="Calibri" w:hAnsi="Calibri"/>
          <w:sz w:val="19"/>
        </w:rPr>
        <w:tab/>
      </w:r>
      <w:hyperlink r:id="rId39">
        <w:r w:rsidRPr="00D32749">
          <w:rPr>
            <w:b/>
            <w:color w:val="0071BB"/>
            <w:spacing w:val="-2"/>
            <w:w w:val="125"/>
            <w:sz w:val="19"/>
            <w:u w:val="single" w:color="0071BB"/>
          </w:rPr>
          <w:t>Artykuł</w:t>
        </w:r>
        <w:r w:rsidRPr="00D32749">
          <w:rPr>
            <w:b/>
            <w:color w:val="0071BB"/>
            <w:sz w:val="19"/>
            <w:u w:val="single" w:color="0071BB"/>
          </w:rPr>
          <w:tab/>
        </w:r>
        <w:r w:rsidRPr="00D32749">
          <w:rPr>
            <w:b/>
            <w:color w:val="0071BB"/>
            <w:spacing w:val="-6"/>
            <w:w w:val="125"/>
            <w:sz w:val="19"/>
            <w:u w:val="single" w:color="0071BB"/>
          </w:rPr>
          <w:t>10</w:t>
        </w:r>
        <w:r w:rsidRPr="00D32749">
          <w:rPr>
            <w:b/>
            <w:color w:val="0071BB"/>
            <w:sz w:val="19"/>
            <w:u w:val="single" w:color="0071BB"/>
          </w:rPr>
          <w:tab/>
        </w:r>
        <w:r w:rsidRPr="00D32749">
          <w:rPr>
            <w:b/>
            <w:color w:val="0071BB"/>
            <w:spacing w:val="-10"/>
            <w:w w:val="125"/>
            <w:sz w:val="19"/>
            <w:u w:val="single" w:color="0071BB"/>
          </w:rPr>
          <w:t>–</w:t>
        </w:r>
        <w:r w:rsidRPr="00D32749">
          <w:rPr>
            <w:b/>
            <w:color w:val="0071BB"/>
            <w:sz w:val="19"/>
            <w:u w:val="single" w:color="0071BB"/>
          </w:rPr>
          <w:tab/>
        </w:r>
        <w:r w:rsidRPr="00D32749">
          <w:rPr>
            <w:b/>
            <w:color w:val="0071BB"/>
            <w:spacing w:val="-2"/>
            <w:w w:val="125"/>
            <w:sz w:val="19"/>
            <w:u w:val="single" w:color="0071BB"/>
          </w:rPr>
          <w:t>Wolność</w:t>
        </w:r>
        <w:r w:rsidRPr="00D32749">
          <w:rPr>
            <w:b/>
            <w:color w:val="0071BB"/>
            <w:sz w:val="19"/>
            <w:u w:val="single" w:color="0071BB"/>
          </w:rPr>
          <w:tab/>
        </w:r>
        <w:r w:rsidRPr="00D32749">
          <w:rPr>
            <w:b/>
            <w:color w:val="0071BB"/>
            <w:spacing w:val="-10"/>
            <w:w w:val="125"/>
            <w:sz w:val="19"/>
            <w:u w:val="single" w:color="0071BB"/>
          </w:rPr>
          <w:t>wy</w:t>
        </w:r>
      </w:hyperlink>
      <w:hyperlink r:id="rId40">
        <w:r w:rsidRPr="00D32749">
          <w:rPr>
            <w:b/>
            <w:color w:val="0071BB"/>
            <w:spacing w:val="-2"/>
            <w:w w:val="125"/>
            <w:sz w:val="19"/>
            <w:u w:val="single" w:color="0071BB"/>
          </w:rPr>
          <w:t>raż</w:t>
        </w:r>
      </w:hyperlink>
      <w:hyperlink r:id="rId41">
        <w:r w:rsidRPr="008C1CE7">
          <w:rPr>
            <w:b/>
            <w:color w:val="0071BB"/>
            <w:spacing w:val="-2"/>
            <w:w w:val="125"/>
            <w:sz w:val="19"/>
            <w:u w:val="single" w:color="0071BB"/>
          </w:rPr>
          <w:t>ania</w:t>
        </w:r>
      </w:hyperlink>
      <w:r w:rsidR="008C1CE7" w:rsidRPr="008C1CE7">
        <w:rPr>
          <w:b/>
          <w:color w:val="0071BB"/>
          <w:spacing w:val="-2"/>
          <w:w w:val="125"/>
          <w:sz w:val="19"/>
          <w:u w:val="single" w:color="0071BB"/>
        </w:rPr>
        <w:t xml:space="preserve"> opinii</w:t>
      </w:r>
    </w:p>
    <w:p w14:paraId="1280126D" w14:textId="77777777" w:rsidR="00B72143" w:rsidRPr="00D32749" w:rsidRDefault="008D3434">
      <w:pPr>
        <w:pStyle w:val="Akapitzlist"/>
        <w:numPr>
          <w:ilvl w:val="0"/>
          <w:numId w:val="1"/>
        </w:numPr>
        <w:tabs>
          <w:tab w:val="left" w:pos="1301"/>
        </w:tabs>
        <w:ind w:hanging="360"/>
        <w:rPr>
          <w:b/>
          <w:sz w:val="20"/>
        </w:rPr>
      </w:pPr>
      <w:hyperlink r:id="rId42">
        <w:r w:rsidRPr="00D32749">
          <w:rPr>
            <w:b/>
            <w:color w:val="0071BB"/>
            <w:w w:val="120"/>
            <w:sz w:val="19"/>
            <w:u w:val="thick" w:color="0071BB"/>
          </w:rPr>
          <w:t>Strona internetowa</w:t>
        </w:r>
      </w:hyperlink>
      <w:r w:rsidRPr="00D32749">
        <w:rPr>
          <w:rFonts w:ascii="Calibri" w:hAnsi="Calibri"/>
          <w:w w:val="120"/>
          <w:sz w:val="19"/>
        </w:rPr>
        <w:t xml:space="preserve"> Rady Europy poświęcona </w:t>
      </w:r>
      <w:r w:rsidRPr="00D32749">
        <w:rPr>
          <w:b/>
          <w:w w:val="120"/>
          <w:sz w:val="19"/>
        </w:rPr>
        <w:t xml:space="preserve">„Ochronie osób zgłaszających </w:t>
      </w:r>
      <w:r w:rsidRPr="00D32749">
        <w:rPr>
          <w:b/>
          <w:spacing w:val="-2"/>
          <w:w w:val="120"/>
          <w:sz w:val="19"/>
        </w:rPr>
        <w:t>nieprawidłowości”</w:t>
      </w:r>
    </w:p>
    <w:p w14:paraId="564F9851" w14:textId="77777777" w:rsidR="00B72143" w:rsidRPr="00D32749" w:rsidRDefault="008D3434">
      <w:pPr>
        <w:pStyle w:val="Tekstpodstawowy"/>
        <w:spacing w:before="6"/>
        <w:ind w:left="0"/>
        <w:jc w:val="left"/>
        <w:rPr>
          <w:rFonts w:ascii="Arial"/>
          <w:b/>
          <w:sz w:val="19"/>
        </w:rPr>
      </w:pPr>
      <w:r w:rsidRPr="00D32749">
        <w:rPr>
          <w:rFonts w:ascii="Arial"/>
          <w:b/>
          <w:noProof/>
          <w:sz w:val="19"/>
        </w:rPr>
        <mc:AlternateContent>
          <mc:Choice Requires="wps">
            <w:drawing>
              <wp:anchor distT="0" distB="0" distL="0" distR="0" simplePos="0" relativeHeight="251672576" behindDoc="1" locked="0" layoutInCell="1" allowOverlap="1" wp14:anchorId="19EE06DF" wp14:editId="5B8A47B1">
                <wp:simplePos x="0" y="0"/>
                <wp:positionH relativeFrom="page">
                  <wp:posOffset>896111</wp:posOffset>
                </wp:positionH>
                <wp:positionV relativeFrom="paragraph">
                  <wp:posOffset>158405</wp:posOffset>
                </wp:positionV>
                <wp:extent cx="5768340" cy="12700"/>
                <wp:effectExtent l="0" t="0" r="0" b="0"/>
                <wp:wrapTopAndBottom/>
                <wp:docPr id="123" name="Graphic 123"/>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2"/>
                              </a:lnTo>
                              <a:lnTo>
                                <a:pt x="5768340" y="12192"/>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0E6F129" id="Graphic 123" o:spid="_x0000_s1026" style="position:absolute;margin-left:70.55pt;margin-top:12.45pt;width:454.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" path="m5768340,l,,,12192r5768340,l5768340,xe" fillcolor="#999" stroked="f">
                <v:path arrowok="t"/>
                <w10:wrap type="topAndBottom" anchorx="page"/>
              </v:shape>
            </w:pict>
          </mc:Fallback>
        </mc:AlternateContent>
      </w:r>
    </w:p>
    <w:p w14:paraId="46934885" w14:textId="77777777" w:rsidR="00B72143" w:rsidRPr="00D32749" w:rsidRDefault="00B72143">
      <w:pPr>
        <w:pStyle w:val="Tekstpodstawowy"/>
        <w:spacing w:before="146"/>
        <w:ind w:left="0"/>
        <w:jc w:val="left"/>
        <w:rPr>
          <w:rFonts w:ascii="Arial"/>
          <w:b/>
        </w:rPr>
      </w:pPr>
    </w:p>
    <w:p w14:paraId="1B520224" w14:textId="77777777" w:rsidR="00B72143" w:rsidRPr="00D32749" w:rsidRDefault="008D3434">
      <w:pPr>
        <w:ind w:right="1"/>
        <w:jc w:val="center"/>
        <w:rPr>
          <w:rFonts w:ascii="Arial"/>
          <w:b/>
          <w:sz w:val="20"/>
        </w:rPr>
      </w:pPr>
      <w:r w:rsidRPr="00D32749">
        <w:rPr>
          <w:rFonts w:ascii="Arial"/>
          <w:b/>
          <w:color w:val="808080"/>
          <w:spacing w:val="-2"/>
          <w:w w:val="115"/>
          <w:sz w:val="19"/>
        </w:rPr>
        <w:t xml:space="preserve">Kontakt </w:t>
      </w:r>
      <w:r w:rsidRPr="00D32749">
        <w:rPr>
          <w:rFonts w:ascii="Arial"/>
          <w:b/>
          <w:color w:val="808080"/>
          <w:w w:val="115"/>
          <w:sz w:val="19"/>
        </w:rPr>
        <w:t>dla medi</w:t>
      </w:r>
      <w:r w:rsidRPr="00D32749">
        <w:rPr>
          <w:rFonts w:ascii="Arial"/>
          <w:b/>
          <w:color w:val="808080"/>
          <w:w w:val="115"/>
          <w:sz w:val="19"/>
        </w:rPr>
        <w:t>ó</w:t>
      </w:r>
      <w:r w:rsidRPr="00D32749">
        <w:rPr>
          <w:rFonts w:ascii="Arial"/>
          <w:b/>
          <w:color w:val="808080"/>
          <w:w w:val="115"/>
          <w:sz w:val="19"/>
        </w:rPr>
        <w:t>w</w:t>
      </w:r>
      <w:r w:rsidRPr="00D32749">
        <w:rPr>
          <w:rFonts w:ascii="Arial"/>
          <w:b/>
          <w:color w:val="808080"/>
          <w:spacing w:val="-2"/>
          <w:w w:val="115"/>
          <w:sz w:val="19"/>
        </w:rPr>
        <w:t>:</w:t>
      </w:r>
    </w:p>
    <w:p w14:paraId="3428E12A" w14:textId="77777777" w:rsidR="00B72143" w:rsidRDefault="008D3434">
      <w:pPr>
        <w:pStyle w:val="Tekstpodstawowy"/>
        <w:spacing w:before="12"/>
        <w:ind w:left="1" w:right="1"/>
        <w:jc w:val="center"/>
      </w:pPr>
      <w:r w:rsidRPr="00D32749">
        <w:rPr>
          <w:color w:val="808080"/>
          <w:w w:val="130"/>
          <w:sz w:val="19"/>
        </w:rPr>
        <w:t>Tel.: +33 (0)3 90 21 42</w:t>
      </w:r>
      <w:r w:rsidRPr="00D32749">
        <w:rPr>
          <w:color w:val="808080"/>
          <w:spacing w:val="-5"/>
          <w:w w:val="130"/>
          <w:sz w:val="19"/>
        </w:rPr>
        <w:t xml:space="preserve"> 08</w:t>
      </w:r>
    </w:p>
    <w:sectPr w:rsidR="00B72143">
      <w:pgSz w:w="11910" w:h="16840"/>
      <w:pgMar w:top="1400" w:right="566" w:bottom="680" w:left="566" w:header="72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E1F6" w14:textId="77777777" w:rsidR="00B615DB" w:rsidRPr="00D32749" w:rsidRDefault="00B615DB">
      <w:r w:rsidRPr="00D32749">
        <w:separator/>
      </w:r>
    </w:p>
  </w:endnote>
  <w:endnote w:type="continuationSeparator" w:id="0">
    <w:p w14:paraId="74B0AF0E" w14:textId="77777777" w:rsidR="00B615DB" w:rsidRPr="00D32749" w:rsidRDefault="00B615DB">
      <w:r w:rsidRPr="00D32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AFE5" w14:textId="77777777" w:rsidR="00B72143" w:rsidRPr="00D32749" w:rsidRDefault="008D3434">
    <w:pPr>
      <w:pStyle w:val="Tekstpodstawowy"/>
      <w:spacing w:line="14" w:lineRule="auto"/>
      <w:ind w:left="0"/>
      <w:jc w:val="left"/>
    </w:pPr>
    <w:r w:rsidRPr="00D32749">
      <w:rPr>
        <w:noProof/>
      </w:rPr>
      <mc:AlternateContent>
        <mc:Choice Requires="wps">
          <w:drawing>
            <wp:anchor distT="0" distB="0" distL="0" distR="0" simplePos="0" relativeHeight="251657216" behindDoc="1" locked="0" layoutInCell="1" allowOverlap="1" wp14:anchorId="3404302E" wp14:editId="1FB91647">
              <wp:simplePos x="0" y="0"/>
              <wp:positionH relativeFrom="page">
                <wp:posOffset>3686047</wp:posOffset>
              </wp:positionH>
              <wp:positionV relativeFrom="page">
                <wp:posOffset>10237044</wp:posOffset>
              </wp:positionV>
              <wp:extent cx="186690" cy="179705"/>
              <wp:effectExtent l="0" t="0" r="0" b="0"/>
              <wp:wrapNone/>
              <wp:docPr id="93" name="Textbox 93"/>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17E1D5AC" w14:textId="77777777" w:rsidR="00B72143" w:rsidRPr="00D32749" w:rsidRDefault="008D3434">
                          <w:pPr>
                            <w:pStyle w:val="Tekstpodstawowy"/>
                            <w:spacing w:before="30"/>
                            <w:ind w:left="20"/>
                            <w:jc w:val="left"/>
                          </w:pPr>
                          <w:r w:rsidRPr="00D32749">
                            <w:rPr>
                              <w:spacing w:val="-5"/>
                              <w:w w:val="125"/>
                            </w:rPr>
                            <w:fldChar w:fldCharType="begin"/>
                          </w:r>
                          <w:r w:rsidRPr="00D32749">
                            <w:rPr>
                              <w:spacing w:val="-5"/>
                              <w:w w:val="125"/>
                              <w:sz w:val="19"/>
                            </w:rPr>
                            <w:instrText xml:space="preserve"> PAGE </w:instrText>
                          </w:r>
                          <w:r w:rsidRPr="00D32749">
                            <w:rPr>
                              <w:spacing w:val="-5"/>
                              <w:w w:val="125"/>
                            </w:rPr>
                            <w:fldChar w:fldCharType="separate"/>
                          </w:r>
                          <w:r w:rsidRPr="00D32749">
                            <w:rPr>
                              <w:spacing w:val="-5"/>
                              <w:w w:val="125"/>
                              <w:sz w:val="19"/>
                            </w:rPr>
                            <w:t>10</w:t>
                          </w:r>
                          <w:r w:rsidRPr="00D32749">
                            <w:rPr>
                              <w:spacing w:val="-5"/>
                              <w:w w:val="125"/>
                            </w:rPr>
                            <w:fldChar w:fldCharType="end"/>
                          </w:r>
                        </w:p>
                      </w:txbxContent>
                    </wps:txbx>
                    <wps:bodyPr wrap="square" lIns="0" tIns="0" rIns="0" bIns="0" rtlCol="0"/>
                  </wps:wsp>
                </a:graphicData>
              </a:graphic>
            </wp:anchor>
          </w:drawing>
        </mc:Choice>
        <mc:Fallback>
          <w:pict>
            <v:shapetype w14:anchorId="3404302E" id="_x0000_t202" coordsize="21600,21600" o:spt="202" path="m,l,21600r21600,l21600,xe">
              <v:stroke joinstyle="miter"/>
              <v:path gradientshapeok="t" o:connecttype="rect"/>
            </v:shapetype>
            <v:shape id="Textbox 93" o:spid="_x0000_s1054" type="#_x0000_t202" style="position:absolute;margin-left:290.25pt;margin-top:806.05pt;width:14.7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" filled="f" stroked="f">
              <v:textbox inset="0,0,0,0">
                <w:txbxContent>
                  <w:p w14:paraId="17E1D5AC" w14:textId="77777777" w:rsidR="00B72143" w:rsidRPr="00D32749" w:rsidRDefault="008D3434">
                    <w:pPr>
                      <w:pStyle w:val="Tekstpodstawowy"/>
                      <w:spacing w:before="30"/>
                      <w:ind w:left="20"/>
                      <w:jc w:val="left"/>
                    </w:pPr>
                    <w:r w:rsidRPr="00D32749">
                      <w:rPr>
                        <w:spacing w:val="-5"/>
                        <w:w w:val="125"/>
                      </w:rPr>
                      <w:fldChar w:fldCharType="begin"/>
                    </w:r>
                    <w:r w:rsidRPr="00D32749">
                      <w:rPr>
                        <w:spacing w:val="-5"/>
                        <w:w w:val="125"/>
                        <w:sz w:val="19"/>
                      </w:rPr>
                      <w:instrText xml:space="preserve"> PAGE </w:instrText>
                    </w:r>
                    <w:r w:rsidRPr="00D32749">
                      <w:rPr>
                        <w:spacing w:val="-5"/>
                        <w:w w:val="125"/>
                      </w:rPr>
                      <w:fldChar w:fldCharType="separate"/>
                    </w:r>
                    <w:r w:rsidRPr="00D32749">
                      <w:rPr>
                        <w:spacing w:val="-5"/>
                        <w:w w:val="125"/>
                        <w:sz w:val="19"/>
                      </w:rPr>
                      <w:t>10</w:t>
                    </w:r>
                    <w:r w:rsidRPr="00D32749">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E22B" w14:textId="77777777" w:rsidR="00B615DB" w:rsidRPr="00D32749" w:rsidRDefault="00B615DB">
      <w:r w:rsidRPr="00D32749">
        <w:separator/>
      </w:r>
    </w:p>
  </w:footnote>
  <w:footnote w:type="continuationSeparator" w:id="0">
    <w:p w14:paraId="12B0DD83" w14:textId="77777777" w:rsidR="00B615DB" w:rsidRPr="00D32749" w:rsidRDefault="00B615DB">
      <w:r w:rsidRPr="00D32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0B7" w14:textId="77777777" w:rsidR="00B72143" w:rsidRPr="00D32749" w:rsidRDefault="008D3434">
    <w:pPr>
      <w:pStyle w:val="Tekstpodstawowy"/>
      <w:spacing w:line="14" w:lineRule="auto"/>
      <w:ind w:left="0"/>
      <w:jc w:val="left"/>
    </w:pPr>
    <w:r w:rsidRPr="00D32749">
      <w:rPr>
        <w:noProof/>
      </w:rPr>
      <w:drawing>
        <wp:anchor distT="0" distB="0" distL="0" distR="0" simplePos="0" relativeHeight="251656192" behindDoc="1" locked="0" layoutInCell="1" allowOverlap="1" wp14:anchorId="02CC453B" wp14:editId="71889AEF">
          <wp:simplePos x="0" y="0"/>
          <wp:positionH relativeFrom="page">
            <wp:posOffset>5808979</wp:posOffset>
          </wp:positionH>
          <wp:positionV relativeFrom="page">
            <wp:posOffset>457200</wp:posOffset>
          </wp:positionV>
          <wp:extent cx="1409698" cy="371474"/>
          <wp:effectExtent l="0" t="0" r="0" b="0"/>
          <wp:wrapNone/>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 cstate="print"/>
                  <a:stretch>
                    <a:fillRect/>
                  </a:stretch>
                </pic:blipFill>
                <pic:spPr>
                  <a:xfrm>
                    <a:off x="0" y="0"/>
                    <a:ext cx="1409698" cy="371474"/>
                  </a:xfrm>
                  <a:prstGeom prst="rect">
                    <a:avLst/>
                  </a:prstGeom>
                </pic:spPr>
              </pic:pic>
            </a:graphicData>
          </a:graphic>
        </wp:anchor>
      </w:drawing>
    </w:r>
    <w:r w:rsidRPr="00D32749">
      <w:rPr>
        <w:noProof/>
      </w:rPr>
      <mc:AlternateContent>
        <mc:Choice Requires="wps">
          <w:drawing>
            <wp:anchor distT="0" distB="0" distL="0" distR="0" simplePos="0" relativeHeight="251658240" behindDoc="1" locked="0" layoutInCell="1" allowOverlap="1" wp14:anchorId="20ACAD01" wp14:editId="1B75B23E">
              <wp:simplePos x="0" y="0"/>
              <wp:positionH relativeFrom="page">
                <wp:posOffset>437388</wp:posOffset>
              </wp:positionH>
              <wp:positionV relativeFrom="page">
                <wp:posOffset>886967</wp:posOffset>
              </wp:positionV>
              <wp:extent cx="6794500" cy="12700"/>
              <wp:effectExtent l="0" t="0" r="0" b="0"/>
              <wp:wrapNone/>
              <wp:docPr id="91" name="Graphic 91"/>
              <wp:cNvGraphicFramePr/>
              <a:graphic xmlns:a="http://schemas.openxmlformats.org/drawingml/2006/main">
                <a:graphicData uri="http://schemas.microsoft.com/office/word/2010/wordprocessingShape">
                  <wps:wsp>
                    <wps:cNvSpPr/>
                    <wps:spPr>
                      <a:xfrm>
                        <a:off x="0" y="0"/>
                        <a:ext cx="6794500" cy="12700"/>
                      </a:xfrm>
                      <a:custGeom>
                        <a:avLst/>
                        <a:gdLst/>
                        <a:ahLst/>
                        <a:cxnLst/>
                        <a:rect l="l" t="t" r="r" b="b"/>
                        <a:pathLst>
                          <a:path w="6794500" h="12700">
                            <a:moveTo>
                              <a:pt x="12179" y="0"/>
                            </a:moveTo>
                            <a:lnTo>
                              <a:pt x="0" y="0"/>
                            </a:lnTo>
                            <a:lnTo>
                              <a:pt x="0" y="12192"/>
                            </a:lnTo>
                            <a:lnTo>
                              <a:pt x="12179" y="12192"/>
                            </a:lnTo>
                            <a:lnTo>
                              <a:pt x="12179" y="0"/>
                            </a:lnTo>
                            <a:close/>
                          </a:path>
                          <a:path w="6794500" h="12700">
                            <a:moveTo>
                              <a:pt x="6781787" y="0"/>
                            </a:moveTo>
                            <a:lnTo>
                              <a:pt x="3860292" y="0"/>
                            </a:lnTo>
                            <a:lnTo>
                              <a:pt x="3848100" y="0"/>
                            </a:lnTo>
                            <a:lnTo>
                              <a:pt x="12192" y="0"/>
                            </a:lnTo>
                            <a:lnTo>
                              <a:pt x="12192" y="12192"/>
                            </a:lnTo>
                            <a:lnTo>
                              <a:pt x="3848100" y="12192"/>
                            </a:lnTo>
                            <a:lnTo>
                              <a:pt x="3860292" y="12192"/>
                            </a:lnTo>
                            <a:lnTo>
                              <a:pt x="6781787" y="12192"/>
                            </a:lnTo>
                            <a:lnTo>
                              <a:pt x="6781787" y="0"/>
                            </a:lnTo>
                            <a:close/>
                          </a:path>
                          <a:path w="6794500" h="12700">
                            <a:moveTo>
                              <a:pt x="6793992" y="0"/>
                            </a:moveTo>
                            <a:lnTo>
                              <a:pt x="6781800" y="0"/>
                            </a:lnTo>
                            <a:lnTo>
                              <a:pt x="6781800" y="12192"/>
                            </a:lnTo>
                            <a:lnTo>
                              <a:pt x="6793992" y="12192"/>
                            </a:lnTo>
                            <a:lnTo>
                              <a:pt x="6793992"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34C0C6B8" id="Graphic 91" o:spid="_x0000_s1026" style="position:absolute;margin-left:34.45pt;margin-top:69.85pt;width:53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79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" path="m12179,l,,,12192r12179,l12179,xem6781787,l3860292,r-12192,l12192,r,12192l3848100,12192r12192,l6781787,12192r,-12192xem6793992,r-12192,l6781800,12192r12192,l6793992,xe" fillcolor="gray" stroked="f">
              <v:path arrowok="t"/>
              <w10:wrap anchorx="page" anchory="page"/>
            </v:shape>
          </w:pict>
        </mc:Fallback>
      </mc:AlternateContent>
    </w:r>
    <w:r w:rsidRPr="00D32749">
      <w:rPr>
        <w:noProof/>
      </w:rPr>
      <mc:AlternateContent>
        <mc:Choice Requires="wps">
          <w:drawing>
            <wp:anchor distT="0" distB="0" distL="0" distR="0" simplePos="0" relativeHeight="251659264" behindDoc="1" locked="0" layoutInCell="1" allowOverlap="1" wp14:anchorId="0D43B4D1" wp14:editId="797C638E">
              <wp:simplePos x="0" y="0"/>
              <wp:positionH relativeFrom="page">
                <wp:posOffset>436880</wp:posOffset>
              </wp:positionH>
              <wp:positionV relativeFrom="page">
                <wp:posOffset>548976</wp:posOffset>
              </wp:positionV>
              <wp:extent cx="2920365" cy="333375"/>
              <wp:effectExtent l="0" t="0" r="0" b="0"/>
              <wp:wrapNone/>
              <wp:docPr id="92" name="Textbox 92"/>
              <wp:cNvGraphicFramePr/>
              <a:graphic xmlns:a="http://schemas.openxmlformats.org/drawingml/2006/main">
                <a:graphicData uri="http://schemas.microsoft.com/office/word/2010/wordprocessingShape">
                  <wps:wsp>
                    <wps:cNvSpPr txBox="1"/>
                    <wps:spPr>
                      <a:xfrm>
                        <a:off x="0" y="0"/>
                        <a:ext cx="2920365" cy="333375"/>
                      </a:xfrm>
                      <a:prstGeom prst="rect">
                        <a:avLst/>
                      </a:prstGeom>
                    </wps:spPr>
                    <wps:txbx>
                      <w:txbxContent>
                        <w:p w14:paraId="12FD9DCE" w14:textId="77777777" w:rsidR="00B72143" w:rsidRPr="00D32749" w:rsidRDefault="008D3434">
                          <w:pPr>
                            <w:pStyle w:val="Tekstpodstawowy"/>
                            <w:spacing w:before="30" w:line="243" w:lineRule="exact"/>
                            <w:ind w:left="20"/>
                            <w:jc w:val="left"/>
                          </w:pPr>
                          <w:r w:rsidRPr="00D32749">
                            <w:rPr>
                              <w:w w:val="120"/>
                              <w:sz w:val="19"/>
                            </w:rPr>
                            <w:t xml:space="preserve">Arkusz informacyjny – Sygnaliści </w:t>
                          </w:r>
                          <w:r w:rsidRPr="00D32749">
                            <w:rPr>
                              <w:spacing w:val="-5"/>
                              <w:w w:val="120"/>
                              <w:sz w:val="19"/>
                            </w:rPr>
                            <w:t>i</w:t>
                          </w:r>
                        </w:p>
                        <w:p w14:paraId="269B9AA4" w14:textId="77777777" w:rsidR="00B72143" w:rsidRPr="00D32749" w:rsidRDefault="008D3434">
                          <w:pPr>
                            <w:pStyle w:val="Tekstpodstawowy"/>
                            <w:spacing w:line="243" w:lineRule="exact"/>
                            <w:ind w:left="20"/>
                            <w:jc w:val="left"/>
                          </w:pPr>
                          <w:r w:rsidRPr="00D32749">
                            <w:rPr>
                              <w:w w:val="120"/>
                              <w:sz w:val="19"/>
                            </w:rPr>
                            <w:t xml:space="preserve">swoboda przekazywania i otrzymywania </w:t>
                          </w:r>
                          <w:r w:rsidRPr="00D32749">
                            <w:rPr>
                              <w:spacing w:val="-2"/>
                              <w:w w:val="120"/>
                              <w:sz w:val="19"/>
                            </w:rPr>
                            <w:t>informacji</w:t>
                          </w:r>
                        </w:p>
                      </w:txbxContent>
                    </wps:txbx>
                    <wps:bodyPr wrap="square" lIns="0" tIns="0" rIns="0" bIns="0" rtlCol="0"/>
                  </wps:wsp>
                </a:graphicData>
              </a:graphic>
            </wp:anchor>
          </w:drawing>
        </mc:Choice>
        <mc:Fallback>
          <w:pict>
            <v:shapetype w14:anchorId="0D43B4D1" id="_x0000_t202" coordsize="21600,21600" o:spt="202" path="m,l,21600r21600,l21600,xe">
              <v:stroke joinstyle="miter"/>
              <v:path gradientshapeok="t" o:connecttype="rect"/>
            </v:shapetype>
            <v:shape id="Textbox 92" o:spid="_x0000_s1053" type="#_x0000_t202" style="position:absolute;margin-left:34.4pt;margin-top:43.25pt;width:229.95pt;height:26.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" filled="f" stroked="f">
              <v:textbox inset="0,0,0,0">
                <w:txbxContent>
                  <w:p w14:paraId="12FD9DCE" w14:textId="77777777" w:rsidR="00B72143" w:rsidRPr="00D32749" w:rsidRDefault="008D3434">
                    <w:pPr>
                      <w:pStyle w:val="Tekstpodstawowy"/>
                      <w:spacing w:before="30" w:line="243" w:lineRule="exact"/>
                      <w:ind w:left="20"/>
                      <w:jc w:val="left"/>
                    </w:pPr>
                    <w:r w:rsidRPr="00D32749">
                      <w:rPr>
                        <w:w w:val="120"/>
                        <w:sz w:val="19"/>
                      </w:rPr>
                      <w:t xml:space="preserve">Arkusz informacyjny – Sygnaliści </w:t>
                    </w:r>
                    <w:r w:rsidRPr="00D32749">
                      <w:rPr>
                        <w:spacing w:val="-5"/>
                        <w:w w:val="120"/>
                        <w:sz w:val="19"/>
                      </w:rPr>
                      <w:t>i</w:t>
                    </w:r>
                  </w:p>
                  <w:p w14:paraId="269B9AA4" w14:textId="77777777" w:rsidR="00B72143" w:rsidRPr="00D32749" w:rsidRDefault="008D3434">
                    <w:pPr>
                      <w:pStyle w:val="Tekstpodstawowy"/>
                      <w:spacing w:line="243" w:lineRule="exact"/>
                      <w:ind w:left="20"/>
                      <w:jc w:val="left"/>
                    </w:pPr>
                    <w:r w:rsidRPr="00D32749">
                      <w:rPr>
                        <w:w w:val="120"/>
                        <w:sz w:val="19"/>
                      </w:rPr>
                      <w:t xml:space="preserve">swoboda przekazywania i otrzymywania </w:t>
                    </w:r>
                    <w:r w:rsidRPr="00D32749">
                      <w:rPr>
                        <w:spacing w:val="-2"/>
                        <w:w w:val="120"/>
                        <w:sz w:val="19"/>
                      </w:rPr>
                      <w:t>informacji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B887"/>
    <w:multiLevelType w:val="hybridMultilevel"/>
    <w:tmpl w:val="00000000"/>
    <w:lvl w:ilvl="0" w:tplc="EB7C98C6">
      <w:numFmt w:val="bullet"/>
      <w:lvlText w:val="-"/>
      <w:lvlJc w:val="left"/>
      <w:pPr>
        <w:ind w:left="1301" w:hanging="286"/>
      </w:pPr>
      <w:rPr>
        <w:rFonts w:ascii="Calibri" w:eastAsia="Calibri" w:hAnsi="Calibri" w:cs="Calibri" w:hint="default"/>
        <w:b w:val="0"/>
        <w:bCs w:val="0"/>
        <w:i w:val="0"/>
        <w:iCs w:val="0"/>
        <w:spacing w:val="0"/>
        <w:w w:val="147"/>
        <w:sz w:val="20"/>
        <w:szCs w:val="20"/>
        <w:lang w:val="en-US" w:eastAsia="en-US" w:bidi="ar-SA"/>
      </w:rPr>
    </w:lvl>
    <w:lvl w:ilvl="1" w:tplc="4BCEA292">
      <w:numFmt w:val="bullet"/>
      <w:lvlText w:val="•"/>
      <w:lvlJc w:val="left"/>
      <w:pPr>
        <w:ind w:left="2247" w:hanging="286"/>
      </w:pPr>
      <w:rPr>
        <w:rFonts w:hint="default"/>
        <w:lang w:val="en-US" w:eastAsia="en-US" w:bidi="ar-SA"/>
      </w:rPr>
    </w:lvl>
    <w:lvl w:ilvl="2" w:tplc="3FFC1BA8">
      <w:numFmt w:val="bullet"/>
      <w:lvlText w:val="•"/>
      <w:lvlJc w:val="left"/>
      <w:pPr>
        <w:ind w:left="3194" w:hanging="286"/>
      </w:pPr>
      <w:rPr>
        <w:rFonts w:hint="default"/>
        <w:lang w:val="en-US" w:eastAsia="en-US" w:bidi="ar-SA"/>
      </w:rPr>
    </w:lvl>
    <w:lvl w:ilvl="3" w:tplc="67E2D59C">
      <w:numFmt w:val="bullet"/>
      <w:lvlText w:val="•"/>
      <w:lvlJc w:val="left"/>
      <w:pPr>
        <w:ind w:left="4142" w:hanging="286"/>
      </w:pPr>
      <w:rPr>
        <w:rFonts w:hint="default"/>
        <w:lang w:val="en-US" w:eastAsia="en-US" w:bidi="ar-SA"/>
      </w:rPr>
    </w:lvl>
    <w:lvl w:ilvl="4" w:tplc="837EDBDE">
      <w:numFmt w:val="bullet"/>
      <w:lvlText w:val="•"/>
      <w:lvlJc w:val="left"/>
      <w:pPr>
        <w:ind w:left="5089" w:hanging="286"/>
      </w:pPr>
      <w:rPr>
        <w:rFonts w:hint="default"/>
        <w:lang w:val="en-US" w:eastAsia="en-US" w:bidi="ar-SA"/>
      </w:rPr>
    </w:lvl>
    <w:lvl w:ilvl="5" w:tplc="88629AF6">
      <w:numFmt w:val="bullet"/>
      <w:lvlText w:val="•"/>
      <w:lvlJc w:val="left"/>
      <w:pPr>
        <w:ind w:left="6037" w:hanging="286"/>
      </w:pPr>
      <w:rPr>
        <w:rFonts w:hint="default"/>
        <w:lang w:val="en-US" w:eastAsia="en-US" w:bidi="ar-SA"/>
      </w:rPr>
    </w:lvl>
    <w:lvl w:ilvl="6" w:tplc="593A57DC">
      <w:numFmt w:val="bullet"/>
      <w:lvlText w:val="•"/>
      <w:lvlJc w:val="left"/>
      <w:pPr>
        <w:ind w:left="6984" w:hanging="286"/>
      </w:pPr>
      <w:rPr>
        <w:rFonts w:hint="default"/>
        <w:lang w:val="en-US" w:eastAsia="en-US" w:bidi="ar-SA"/>
      </w:rPr>
    </w:lvl>
    <w:lvl w:ilvl="7" w:tplc="268E651C">
      <w:numFmt w:val="bullet"/>
      <w:lvlText w:val="•"/>
      <w:lvlJc w:val="left"/>
      <w:pPr>
        <w:ind w:left="7932" w:hanging="286"/>
      </w:pPr>
      <w:rPr>
        <w:rFonts w:hint="default"/>
        <w:lang w:val="en-US" w:eastAsia="en-US" w:bidi="ar-SA"/>
      </w:rPr>
    </w:lvl>
    <w:lvl w:ilvl="8" w:tplc="56A66EC0">
      <w:numFmt w:val="bullet"/>
      <w:lvlText w:val="•"/>
      <w:lvlJc w:val="left"/>
      <w:pPr>
        <w:ind w:left="8879" w:hanging="286"/>
      </w:pPr>
      <w:rPr>
        <w:rFonts w:hint="default"/>
        <w:lang w:val="en-US" w:eastAsia="en-US" w:bidi="ar-SA"/>
      </w:rPr>
    </w:lvl>
  </w:abstractNum>
  <w:abstractNum w:abstractNumId="1" w15:restartNumberingAfterBreak="0">
    <w:nsid w:val="40B793F6"/>
    <w:multiLevelType w:val="hybridMultilevel"/>
    <w:tmpl w:val="00000000"/>
    <w:lvl w:ilvl="0" w:tplc="B77241FC">
      <w:numFmt w:val="bullet"/>
      <w:lvlText w:val="-"/>
      <w:lvlJc w:val="left"/>
      <w:pPr>
        <w:ind w:left="268" w:hanging="161"/>
      </w:pPr>
      <w:rPr>
        <w:rFonts w:ascii="Calibri" w:eastAsia="Calibri" w:hAnsi="Calibri" w:cs="Calibri" w:hint="default"/>
        <w:b w:val="0"/>
        <w:bCs w:val="0"/>
        <w:i w:val="0"/>
        <w:iCs w:val="0"/>
        <w:color w:val="404040"/>
        <w:spacing w:val="0"/>
        <w:w w:val="147"/>
        <w:sz w:val="20"/>
        <w:szCs w:val="20"/>
        <w:lang w:val="en-US" w:eastAsia="en-US" w:bidi="ar-SA"/>
      </w:rPr>
    </w:lvl>
    <w:lvl w:ilvl="1" w:tplc="B04E1BEA">
      <w:numFmt w:val="bullet"/>
      <w:lvlText w:val="•"/>
      <w:lvlJc w:val="left"/>
      <w:pPr>
        <w:ind w:left="1158" w:hanging="161"/>
      </w:pPr>
      <w:rPr>
        <w:rFonts w:hint="default"/>
        <w:lang w:val="en-US" w:eastAsia="en-US" w:bidi="ar-SA"/>
      </w:rPr>
    </w:lvl>
    <w:lvl w:ilvl="2" w:tplc="634E1EA4">
      <w:numFmt w:val="bullet"/>
      <w:lvlText w:val="•"/>
      <w:lvlJc w:val="left"/>
      <w:pPr>
        <w:ind w:left="2056" w:hanging="161"/>
      </w:pPr>
      <w:rPr>
        <w:rFonts w:hint="default"/>
        <w:lang w:val="en-US" w:eastAsia="en-US" w:bidi="ar-SA"/>
      </w:rPr>
    </w:lvl>
    <w:lvl w:ilvl="3" w:tplc="D310C240">
      <w:numFmt w:val="bullet"/>
      <w:lvlText w:val="•"/>
      <w:lvlJc w:val="left"/>
      <w:pPr>
        <w:ind w:left="2954" w:hanging="161"/>
      </w:pPr>
      <w:rPr>
        <w:rFonts w:hint="default"/>
        <w:lang w:val="en-US" w:eastAsia="en-US" w:bidi="ar-SA"/>
      </w:rPr>
    </w:lvl>
    <w:lvl w:ilvl="4" w:tplc="AE30EE38">
      <w:numFmt w:val="bullet"/>
      <w:lvlText w:val="•"/>
      <w:lvlJc w:val="left"/>
      <w:pPr>
        <w:ind w:left="3852" w:hanging="161"/>
      </w:pPr>
      <w:rPr>
        <w:rFonts w:hint="default"/>
        <w:lang w:val="en-US" w:eastAsia="en-US" w:bidi="ar-SA"/>
      </w:rPr>
    </w:lvl>
    <w:lvl w:ilvl="5" w:tplc="A1EECF96">
      <w:numFmt w:val="bullet"/>
      <w:lvlText w:val="•"/>
      <w:lvlJc w:val="left"/>
      <w:pPr>
        <w:ind w:left="4751" w:hanging="161"/>
      </w:pPr>
      <w:rPr>
        <w:rFonts w:hint="default"/>
        <w:lang w:val="en-US" w:eastAsia="en-US" w:bidi="ar-SA"/>
      </w:rPr>
    </w:lvl>
    <w:lvl w:ilvl="6" w:tplc="65223C9A">
      <w:numFmt w:val="bullet"/>
      <w:lvlText w:val="•"/>
      <w:lvlJc w:val="left"/>
      <w:pPr>
        <w:ind w:left="5649" w:hanging="161"/>
      </w:pPr>
      <w:rPr>
        <w:rFonts w:hint="default"/>
        <w:lang w:val="en-US" w:eastAsia="en-US" w:bidi="ar-SA"/>
      </w:rPr>
    </w:lvl>
    <w:lvl w:ilvl="7" w:tplc="6D0851D8">
      <w:numFmt w:val="bullet"/>
      <w:lvlText w:val="•"/>
      <w:lvlJc w:val="left"/>
      <w:pPr>
        <w:ind w:left="6547" w:hanging="161"/>
      </w:pPr>
      <w:rPr>
        <w:rFonts w:hint="default"/>
        <w:lang w:val="en-US" w:eastAsia="en-US" w:bidi="ar-SA"/>
      </w:rPr>
    </w:lvl>
    <w:lvl w:ilvl="8" w:tplc="4B380090">
      <w:numFmt w:val="bullet"/>
      <w:lvlText w:val="•"/>
      <w:lvlJc w:val="left"/>
      <w:pPr>
        <w:ind w:left="7445" w:hanging="161"/>
      </w:pPr>
      <w:rPr>
        <w:rFonts w:hint="default"/>
        <w:lang w:val="en-US" w:eastAsia="en-US" w:bidi="ar-SA"/>
      </w:rPr>
    </w:lvl>
  </w:abstractNum>
  <w:num w:numId="1" w16cid:durableId="2117946597">
    <w:abstractNumId w:val="0"/>
  </w:num>
  <w:num w:numId="2" w16cid:durableId="117206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43"/>
    <w:rsid w:val="000D6310"/>
    <w:rsid w:val="00100BC8"/>
    <w:rsid w:val="00167A66"/>
    <w:rsid w:val="002E1DBE"/>
    <w:rsid w:val="00327207"/>
    <w:rsid w:val="00337089"/>
    <w:rsid w:val="00342085"/>
    <w:rsid w:val="00416EBB"/>
    <w:rsid w:val="004F36D3"/>
    <w:rsid w:val="00552EB1"/>
    <w:rsid w:val="005F26BD"/>
    <w:rsid w:val="00673E4E"/>
    <w:rsid w:val="006D7BE6"/>
    <w:rsid w:val="00724611"/>
    <w:rsid w:val="007A3795"/>
    <w:rsid w:val="008A0060"/>
    <w:rsid w:val="008A25C0"/>
    <w:rsid w:val="008B0947"/>
    <w:rsid w:val="008C0EC0"/>
    <w:rsid w:val="008C1CE7"/>
    <w:rsid w:val="008D3434"/>
    <w:rsid w:val="00936FB5"/>
    <w:rsid w:val="00993473"/>
    <w:rsid w:val="00A63602"/>
    <w:rsid w:val="00A70677"/>
    <w:rsid w:val="00AA1D00"/>
    <w:rsid w:val="00B615DB"/>
    <w:rsid w:val="00B72143"/>
    <w:rsid w:val="00BA2186"/>
    <w:rsid w:val="00BC6020"/>
    <w:rsid w:val="00BE6AB3"/>
    <w:rsid w:val="00C47213"/>
    <w:rsid w:val="00CC2952"/>
    <w:rsid w:val="00D32749"/>
    <w:rsid w:val="00D42DFB"/>
    <w:rsid w:val="00DF1C06"/>
    <w:rsid w:val="00E13331"/>
    <w:rsid w:val="00EE4A74"/>
    <w:rsid w:val="00F618E0"/>
    <w:rsid w:val="00FC5DC1"/>
    <w:rsid w:val="00FF4C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71AA"/>
  <w15:docId w15:val="{52CD4A47-9429-4EFE-B243-176D08D8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874"/>
      <w:outlineLvl w:val="0"/>
    </w:pPr>
    <w:rPr>
      <w:rFonts w:ascii="Arial" w:eastAsia="Arial" w:hAnsi="Arial" w:cs="Arial"/>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3"/>
      <w:jc w:val="both"/>
    </w:pPr>
    <w:rPr>
      <w:sz w:val="20"/>
      <w:szCs w:val="20"/>
    </w:rPr>
  </w:style>
  <w:style w:type="paragraph" w:styleId="Tytu">
    <w:name w:val="Title"/>
    <w:basedOn w:val="Normalny"/>
    <w:uiPriority w:val="1"/>
    <w:qFormat/>
    <w:pPr>
      <w:spacing w:before="1"/>
      <w:ind w:left="873" w:right="874"/>
    </w:pPr>
    <w:rPr>
      <w:sz w:val="44"/>
      <w:szCs w:val="44"/>
    </w:rPr>
  </w:style>
  <w:style w:type="paragraph" w:styleId="Akapitzlist">
    <w:name w:val="List Paragraph"/>
    <w:basedOn w:val="Normalny"/>
    <w:uiPriority w:val="1"/>
    <w:qFormat/>
    <w:pPr>
      <w:spacing w:before="130"/>
      <w:ind w:left="1301" w:hanging="360"/>
    </w:pPr>
    <w:rPr>
      <w:rFonts w:ascii="Arial" w:eastAsia="Arial" w:hAnsi="Arial" w:cs="Arial"/>
    </w:r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85016" TargetMode="External"/><Relationship Id="rId18" Type="http://schemas.openxmlformats.org/officeDocument/2006/relationships/footer" Target="footer1.xml"/><Relationship Id="rId26" Type="http://schemas.openxmlformats.org/officeDocument/2006/relationships/hyperlink" Target="https://hudoc.echr.coe.int/eng?i=003-5966281-7628221" TargetMode="External"/><Relationship Id="rId39" Type="http://schemas.openxmlformats.org/officeDocument/2006/relationships/hyperlink" Target="https://ks.echr.coe.int/web/echr-ks/article-10" TargetMode="External"/><Relationship Id="rId21" Type="http://schemas.openxmlformats.org/officeDocument/2006/relationships/hyperlink" Target="https://hudoc.echr.coe.int/eng?i=001-101633" TargetMode="External"/><Relationship Id="rId34" Type="http://schemas.openxmlformats.org/officeDocument/2006/relationships/hyperlink" Target="http://hudoc.echr.coe.int/eng-press?i=003-6940271-9330797" TargetMode="External"/><Relationship Id="rId42" Type="http://schemas.openxmlformats.org/officeDocument/2006/relationships/hyperlink" Target="https://www.coe.int/en/web/cdcj/activities/protecting-whistleblower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hudoc.echr.coe.int/fre-press?i=003-2643951-2884079" TargetMode="External"/><Relationship Id="rId20" Type="http://schemas.openxmlformats.org/officeDocument/2006/relationships/hyperlink" Target="https://hudoc.echr.coe.int/eng?i=001-101388" TargetMode="External"/><Relationship Id="rId29" Type="http://schemas.openxmlformats.org/officeDocument/2006/relationships/hyperlink" Target="https://hudoc.echr.coe.int/eng?i=003-5274716-6556486" TargetMode="External"/><Relationship Id="rId41" Type="http://schemas.openxmlformats.org/officeDocument/2006/relationships/hyperlink" Target="https://ks.echr.coe.int/web/echr-ks/article-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hr.coe.int/Documents/Convention_ENG.pdf" TargetMode="External"/><Relationship Id="rId24" Type="http://schemas.openxmlformats.org/officeDocument/2006/relationships/hyperlink" Target="http://hudoc.echr.coe.int/sites/eng/pages/search.aspx?i=002-7395" TargetMode="External"/><Relationship Id="rId32" Type="http://schemas.openxmlformats.org/officeDocument/2006/relationships/hyperlink" Target="http://hudoc.echr.coe.int/eng-press?i=003-6019001-7720487" TargetMode="External"/><Relationship Id="rId37" Type="http://schemas.openxmlformats.org/officeDocument/2006/relationships/hyperlink" Target="https://hudoc.echr.coe.int/eng?i=002-14372" TargetMode="External"/><Relationship Id="rId40" Type="http://schemas.openxmlformats.org/officeDocument/2006/relationships/hyperlink" Target="https://ks.echr.coe.int/web/echr-ks/article-10" TargetMode="External"/><Relationship Id="rId5" Type="http://schemas.openxmlformats.org/officeDocument/2006/relationships/footnotes" Target="footnotes.xml"/><Relationship Id="rId15" Type="http://schemas.openxmlformats.org/officeDocument/2006/relationships/hyperlink" Target="http://hudoc.echr.coe.int/sites/eng-press/pages/search.aspx?i=003-2266532-2424493" TargetMode="External"/><Relationship Id="rId23" Type="http://schemas.openxmlformats.org/officeDocument/2006/relationships/hyperlink" Target="http://hudoc.echr.coe.int/eng?i=001-114857" TargetMode="External"/><Relationship Id="rId28" Type="http://schemas.openxmlformats.org/officeDocument/2006/relationships/hyperlink" Target="http://hudoc.echr.coe.int/eng?i=001-149204" TargetMode="External"/><Relationship Id="rId36" Type="http://schemas.openxmlformats.org/officeDocument/2006/relationships/hyperlink" Target="https://hudoc.echr.coe.int/eng-press?i=003-7570478-10404854" TargetMode="External"/><Relationship Id="rId10" Type="http://schemas.openxmlformats.org/officeDocument/2006/relationships/hyperlink" Target="https://www.echr.coe.int/Documents/Convention_ENG.pdf" TargetMode="External"/><Relationship Id="rId19" Type="http://schemas.openxmlformats.org/officeDocument/2006/relationships/hyperlink" Target="http://hudoc.echr.coe.int/eng-press?i=003-2657633-2892601" TargetMode="External"/><Relationship Id="rId31" Type="http://schemas.openxmlformats.org/officeDocument/2006/relationships/hyperlink" Target="http://hudoc.echr.coe.int/eng-press?i=003-5767931-733223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hr.coe.int/Documents/Convention_ENG.pdf" TargetMode="External"/><Relationship Id="rId14" Type="http://schemas.openxmlformats.org/officeDocument/2006/relationships/image" Target="media/image3.png"/><Relationship Id="rId22" Type="http://schemas.openxmlformats.org/officeDocument/2006/relationships/hyperlink" Target="http://hudoc.echr.coe.int/sites/eng-press/pages/search.aspx?i=003-3613243-4094988" TargetMode="External"/><Relationship Id="rId27" Type="http://schemas.openxmlformats.org/officeDocument/2006/relationships/hyperlink" Target="http://hudoc.echr.coe.int/eng?i=001-160087" TargetMode="External"/><Relationship Id="rId30" Type="http://schemas.openxmlformats.org/officeDocument/2006/relationships/hyperlink" Target="https://hudoc.echr.coe.int/eng?i=001-163822" TargetMode="External"/><Relationship Id="rId35" Type="http://schemas.openxmlformats.org/officeDocument/2006/relationships/hyperlink" Target="https://hudoc.echr.coe.int/eng?i=001-213790"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echr.coe.int/Documents/Convention_ENG.pdf" TargetMode="External"/><Relationship Id="rId17" Type="http://schemas.openxmlformats.org/officeDocument/2006/relationships/header" Target="header1.xml"/><Relationship Id="rId25" Type="http://schemas.openxmlformats.org/officeDocument/2006/relationships/hyperlink" Target="http://hudoc.echr.coe.int/eng?i=002-10688" TargetMode="External"/><Relationship Id="rId33" Type="http://schemas.openxmlformats.org/officeDocument/2006/relationships/hyperlink" Target="https://hudoc.echr.coe.int/eng?i=003-6553318-8668067" TargetMode="External"/><Relationship Id="rId38" Type="http://schemas.openxmlformats.org/officeDocument/2006/relationships/hyperlink" Target="http://www.echr.coe.int/Documents/Conventio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5167</Words>
  <Characters>31007</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FS_Whistleblowers_ENG</vt:lpstr>
    </vt:vector>
  </TitlesOfParts>
  <Company>European Court of Human Right</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FS_Whistleblowers_ENG</dc:title>
  <dc:subject>FS_Whistleblowers_ENG</dc:subject>
  <dc:creator>ECHR/CEDH</dc:creator>
  <cp:keywords>, docId:C7A2E052B419BCB7234B7815E42C10C3</cp:keywords>
  <cp:lastModifiedBy>Szponar Paweł  (DWMPC)</cp:lastModifiedBy>
  <cp:revision>14</cp:revision>
  <dcterms:created xsi:type="dcterms:W3CDTF">2026-01-12T11:04:00Z</dcterms:created>
  <dcterms:modified xsi:type="dcterms:W3CDTF">2026-06-30T10:50:00Z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2024-09-28T00:00:00Z</vt:filetime>
  </property>
  <property fmtid="{D5CDD505-2E9C-101B-9397-08002B2CF9AE}" pid="3" name="Creator">
    <vt:lpwstr>Acrobat PDFMaker 24 for Word</vt:lpwstr>
  </property>
  <property fmtid="{D5CDD505-2E9C-101B-9397-08002B2CF9AE}" pid="4" name="eDOCS AutoSave">
    <vt:lpwstr>20240928201703721</vt:lpwstr>
  </property>
  <property fmtid="{D5CDD505-2E9C-101B-9397-08002B2CF9AE}" pid="5" name="LastSaved">
    <vt:filetime>2026-01-12T00:00:00Z</vt:filetime>
  </property>
  <property fmtid="{D5CDD505-2E9C-101B-9397-08002B2CF9AE}" pid="6" name="LaunchFolder">
    <vt:lpwstr>O:\Templates\</vt:lpwstr>
  </property>
  <property fmtid="{D5CDD505-2E9C-101B-9397-08002B2CF9AE}" pid="7" name="OrigTemp">
    <vt:lpwstr>NEW_ Press_Country_Files.dot</vt:lpwstr>
  </property>
  <property fmtid="{D5CDD505-2E9C-101B-9397-08002B2CF9AE}" pid="8" name="Producer">
    <vt:lpwstr>Adobe PDF Library 24.3.144</vt:lpwstr>
  </property>
  <property fmtid="{D5CDD505-2E9C-101B-9397-08002B2CF9AE}" pid="9" name="SourceModified">
    <vt:lpwstr>D:20240928183051</vt:lpwstr>
  </property>
</Properties>
</file>