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6DF72" w14:textId="1D645442" w:rsidR="00570A3A" w:rsidRDefault="00570A3A">
      <w:r>
        <w:rPr>
          <w:rFonts w:hint="eastAsia"/>
          <w:noProof/>
          <w:lang w:eastAsia="pl-PL"/>
        </w:rPr>
        <w:drawing>
          <wp:inline distT="0" distB="0" distL="0" distR="0" wp14:anchorId="1BD52334" wp14:editId="30A9A967">
            <wp:extent cx="5734050" cy="733425"/>
            <wp:effectExtent l="0" t="0" r="0" b="9525"/>
            <wp:docPr id="6" name="Obraz 6" descr="\\sharebra\DPP$\DPP_Zalaczniki\LOGA aktualne\EFS\FE_POWER_poziom_pl-1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harebra\DPP$\DPP_Zalaczniki\LOGA aktualne\EFS\FE_POWER_poziom_pl-1_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E4380" w14:textId="77777777" w:rsidR="00203EC3" w:rsidRDefault="00203EC3" w:rsidP="00570A3A">
      <w:pPr>
        <w:jc w:val="center"/>
      </w:pPr>
    </w:p>
    <w:p w14:paraId="297CBDBE" w14:textId="0A4DF35F" w:rsidR="00570A3A" w:rsidRDefault="00570A3A" w:rsidP="00570A3A">
      <w:pPr>
        <w:jc w:val="center"/>
      </w:pPr>
      <w:r>
        <w:t>PRZETWARZANIE DANYCH OSOBOWYCH</w:t>
      </w:r>
    </w:p>
    <w:p w14:paraId="52389655" w14:textId="77777777" w:rsidR="00203EC3" w:rsidRDefault="00203EC3" w:rsidP="00570A3A">
      <w:pPr>
        <w:jc w:val="center"/>
      </w:pPr>
    </w:p>
    <w:p w14:paraId="7DBB6E5B" w14:textId="77777777" w:rsidR="00570A3A" w:rsidRDefault="00570A3A" w:rsidP="00570A3A">
      <w:pPr>
        <w:pStyle w:val="LO-normal"/>
        <w:shd w:val="clear" w:color="auto" w:fill="FFFFFF"/>
        <w:spacing w:before="240" w:after="300" w:line="240" w:lineRule="auto"/>
        <w:jc w:val="center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Informacja dotycząca przetwarzania danych osobowych</w:t>
      </w:r>
    </w:p>
    <w:p w14:paraId="1A85A241" w14:textId="77777777" w:rsidR="00570A3A" w:rsidRDefault="00570A3A" w:rsidP="00570A3A">
      <w:pPr>
        <w:pStyle w:val="LO-normal"/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Zgodnie z art. 13 ust. 1 i 2 rozporządzenia Parlamentu Europejskiego i Rady (UE) 2016/679 z 27.04.2016 r. 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(Dz. Urz. UE L 2016. 119, s. 1) – dalej RODO − informujemy, że: </w:t>
      </w:r>
    </w:p>
    <w:p w14:paraId="13AE6192" w14:textId="77777777" w:rsidR="00570A3A" w:rsidRDefault="00570A3A" w:rsidP="00570A3A">
      <w:pPr>
        <w:pStyle w:val="LO-normal"/>
        <w:numPr>
          <w:ilvl w:val="0"/>
          <w:numId w:val="1"/>
        </w:numPr>
        <w:shd w:val="clear" w:color="auto" w:fill="FFFFFF"/>
        <w:spacing w:line="240" w:lineRule="auto"/>
        <w:ind w:left="425"/>
        <w:jc w:val="both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Administrator danych osobowych</w:t>
      </w:r>
    </w:p>
    <w:p w14:paraId="23E1DC3B" w14:textId="77777777" w:rsidR="00570A3A" w:rsidRDefault="00570A3A" w:rsidP="00570A3A">
      <w:pPr>
        <w:pStyle w:val="LO-normal"/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Administratorem danych osobowych jest Wojewoda Dolnośląski  z siedzibą we Wrocławiu;</w:t>
      </w:r>
    </w:p>
    <w:p w14:paraId="2ACA9422" w14:textId="69B30BCB" w:rsidR="00570A3A" w:rsidRDefault="00570A3A" w:rsidP="00570A3A">
      <w:pPr>
        <w:pStyle w:val="LO-normal"/>
        <w:numPr>
          <w:ilvl w:val="0"/>
          <w:numId w:val="4"/>
        </w:numPr>
        <w:spacing w:line="240" w:lineRule="auto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przypadku jakichkolwiek wątpliwości, czy pytań w zakresie przetwarzania danych osobowych w Dolnośląskim Urzędzie Wojewódzkim we Wrocławiu, można kontaktować się z Inspektorem Ochrony Danych:</w:t>
      </w:r>
    </w:p>
    <w:p w14:paraId="38A1A7E1" w14:textId="77777777" w:rsidR="00570A3A" w:rsidRPr="00BE6EAF" w:rsidRDefault="00570A3A" w:rsidP="00570A3A">
      <w:pPr>
        <w:pStyle w:val="LO-normal"/>
        <w:numPr>
          <w:ilvl w:val="0"/>
          <w:numId w:val="5"/>
        </w:numPr>
        <w:spacing w:line="240" w:lineRule="auto"/>
        <w:ind w:left="1180"/>
        <w:rPr>
          <w:rFonts w:asciiTheme="majorHAnsi" w:eastAsia="Calibri" w:hAnsiTheme="majorHAnsi" w:cstheme="majorHAnsi"/>
          <w:sz w:val="20"/>
          <w:szCs w:val="20"/>
          <w:highlight w:val="white"/>
        </w:rPr>
      </w:pPr>
      <w:r w:rsidRPr="00BE6EAF">
        <w:rPr>
          <w:rFonts w:asciiTheme="majorHAnsi" w:eastAsia="Calibri" w:hAnsiTheme="majorHAnsi" w:cstheme="majorHAnsi"/>
          <w:color w:val="131518"/>
          <w:sz w:val="20"/>
          <w:szCs w:val="20"/>
          <w:highlight w:val="white"/>
        </w:rPr>
        <w:t>listownie: [Pl. Powstańców Warszawy 1, 50 -153 Wrocław</w:t>
      </w:r>
    </w:p>
    <w:p w14:paraId="2CB2402D" w14:textId="77777777" w:rsidR="00570A3A" w:rsidRPr="00BE6EAF" w:rsidRDefault="00570A3A" w:rsidP="00570A3A">
      <w:pPr>
        <w:pStyle w:val="LO-normal"/>
        <w:numPr>
          <w:ilvl w:val="0"/>
          <w:numId w:val="5"/>
        </w:numPr>
        <w:spacing w:line="240" w:lineRule="auto"/>
        <w:ind w:left="1180"/>
        <w:rPr>
          <w:rFonts w:asciiTheme="majorHAnsi" w:hAnsiTheme="majorHAnsi" w:cstheme="majorHAnsi"/>
        </w:rPr>
      </w:pPr>
      <w:r w:rsidRPr="00BE6EAF">
        <w:rPr>
          <w:rFonts w:asciiTheme="majorHAnsi" w:eastAsia="Calibri" w:hAnsiTheme="majorHAnsi" w:cstheme="majorHAnsi"/>
          <w:color w:val="131518"/>
          <w:sz w:val="20"/>
          <w:szCs w:val="20"/>
          <w:highlight w:val="white"/>
        </w:rPr>
        <w:t xml:space="preserve">elektronicznie: </w:t>
      </w:r>
      <w:r w:rsidRPr="00BE6EAF">
        <w:rPr>
          <w:rFonts w:asciiTheme="majorHAnsi" w:hAnsiTheme="majorHAnsi" w:cstheme="majorHAnsi"/>
          <w:color w:val="121517"/>
          <w:sz w:val="20"/>
          <w:szCs w:val="20"/>
        </w:rPr>
        <w:t xml:space="preserve">iod@duw.pl </w:t>
      </w:r>
      <w:r w:rsidRPr="00BE6EAF">
        <w:rPr>
          <w:rFonts w:asciiTheme="majorHAnsi" w:eastAsia="Calibri" w:hAnsiTheme="majorHAnsi" w:cstheme="majorHAnsi"/>
          <w:color w:val="131518"/>
          <w:sz w:val="20"/>
          <w:szCs w:val="20"/>
          <w:highlight w:val="white"/>
        </w:rPr>
        <w:t xml:space="preserve">lub za pośrednictwem Elektronicznej Skrzynki Podawczej Urzędu: </w:t>
      </w:r>
      <w:r w:rsidRPr="00BE6EAF">
        <w:rPr>
          <w:rFonts w:asciiTheme="majorHAnsi" w:hAnsiTheme="majorHAnsi" w:cstheme="majorHAnsi"/>
          <w:color w:val="121517"/>
          <w:sz w:val="20"/>
          <w:szCs w:val="20"/>
        </w:rPr>
        <w:t xml:space="preserve">/req49xn18v/skrytka </w:t>
      </w:r>
    </w:p>
    <w:p w14:paraId="4D54C53B" w14:textId="77777777" w:rsidR="00570A3A" w:rsidRDefault="00570A3A" w:rsidP="00570A3A">
      <w:pPr>
        <w:pStyle w:val="LO-normal"/>
        <w:spacing w:line="240" w:lineRule="auto"/>
        <w:ind w:left="1180"/>
        <w:jc w:val="both"/>
        <w:rPr>
          <w:rFonts w:ascii="Calibri" w:eastAsia="Calibri" w:hAnsi="Calibri" w:cs="Calibri"/>
          <w:sz w:val="20"/>
          <w:szCs w:val="20"/>
          <w:highlight w:val="white"/>
        </w:rPr>
      </w:pPr>
    </w:p>
    <w:p w14:paraId="481F3BD4" w14:textId="77777777" w:rsidR="00570A3A" w:rsidRDefault="00570A3A" w:rsidP="00570A3A">
      <w:pPr>
        <w:pStyle w:val="LO-normal"/>
        <w:spacing w:line="240" w:lineRule="auto"/>
        <w:jc w:val="both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II. Cel i podstawa przetwarzania danych osobowych</w:t>
      </w:r>
    </w:p>
    <w:p w14:paraId="71471439" w14:textId="46BEB907" w:rsidR="00570A3A" w:rsidRPr="004C04FD" w:rsidRDefault="00570A3A" w:rsidP="00570A3A">
      <w:pPr>
        <w:pStyle w:val="LO-normal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Jako administrator będziemy przetwarzać Pana/Pani dane w celu </w:t>
      </w:r>
      <w:r>
        <w:rPr>
          <w:rFonts w:ascii="Calibri" w:eastAsia="Calibri" w:hAnsi="Calibri" w:cs="Calibri"/>
          <w:color w:val="131518"/>
          <w:sz w:val="20"/>
          <w:szCs w:val="20"/>
        </w:rPr>
        <w:t xml:space="preserve">wydania </w:t>
      </w:r>
      <w:r w:rsidRPr="00BE6EAF">
        <w:rPr>
          <w:rFonts w:asciiTheme="majorHAnsi" w:hAnsiTheme="majorHAnsi" w:cstheme="majorHAnsi"/>
          <w:bCs/>
          <w:sz w:val="20"/>
          <w:szCs w:val="20"/>
        </w:rPr>
        <w:t>dla przedsiębiorstwa społecznego zaświadczenia o spełnianiu warunków udziału w zamówieniu publicznym</w:t>
      </w:r>
      <w:r>
        <w:rPr>
          <w:rFonts w:asciiTheme="majorHAnsi" w:hAnsiTheme="majorHAnsi" w:cstheme="majorHAnsi"/>
          <w:bCs/>
          <w:sz w:val="20"/>
          <w:szCs w:val="20"/>
        </w:rPr>
        <w:t>, które to zaświadczenie wydawane</w:t>
      </w:r>
      <w:r>
        <w:rPr>
          <w:rFonts w:ascii="Calibri" w:eastAsia="Calibri" w:hAnsi="Calibri" w:cs="Calibri"/>
          <w:color w:val="131518"/>
          <w:sz w:val="20"/>
          <w:szCs w:val="20"/>
        </w:rPr>
        <w:t xml:space="preserve"> </w:t>
      </w:r>
      <w:r w:rsidR="005B7698">
        <w:rPr>
          <w:rFonts w:ascii="Calibri" w:eastAsia="Calibri" w:hAnsi="Calibri" w:cs="Calibri"/>
          <w:color w:val="131518"/>
          <w:sz w:val="20"/>
          <w:szCs w:val="20"/>
        </w:rPr>
        <w:t>jest</w:t>
      </w:r>
      <w:r w:rsidRPr="00E520C2">
        <w:rPr>
          <w:rFonts w:ascii="Calibri" w:eastAsia="Calibri" w:hAnsi="Calibri" w:cs="Calibri"/>
          <w:color w:val="13151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31518"/>
          <w:sz w:val="20"/>
          <w:szCs w:val="20"/>
        </w:rPr>
        <w:t>na podstawie art. 27 ust. 1 ustawy z dnia 5 sierpnia 2022 r.  o ekonomii społecznej (</w:t>
      </w:r>
      <w:proofErr w:type="spellStart"/>
      <w:r>
        <w:rPr>
          <w:rFonts w:ascii="Calibri" w:eastAsia="Calibri" w:hAnsi="Calibri" w:cs="Calibri"/>
          <w:color w:val="131518"/>
          <w:sz w:val="20"/>
          <w:szCs w:val="20"/>
        </w:rPr>
        <w:t>t.j</w:t>
      </w:r>
      <w:proofErr w:type="spellEnd"/>
      <w:r>
        <w:rPr>
          <w:rFonts w:ascii="Calibri" w:eastAsia="Calibri" w:hAnsi="Calibri" w:cs="Calibri"/>
          <w:color w:val="131518"/>
          <w:sz w:val="20"/>
          <w:szCs w:val="20"/>
        </w:rPr>
        <w:t xml:space="preserve">. Dz. U.  Z 2024 r., poz. 113 ) oraz w celu 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potwierdzenia aktualności wydanego zaświadczenia</w:t>
      </w:r>
      <w:r>
        <w:rPr>
          <w:rFonts w:ascii="Calibri" w:eastAsia="Calibri" w:hAnsi="Calibri" w:cs="Calibri"/>
          <w:color w:val="131518"/>
          <w:sz w:val="20"/>
          <w:szCs w:val="20"/>
        </w:rPr>
        <w:t xml:space="preserve">, 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o czym mowa w art. 27 ust. 2 ustawy </w:t>
      </w:r>
      <w:r w:rsidR="005B7698">
        <w:rPr>
          <w:rFonts w:ascii="Calibri" w:eastAsia="Calibri" w:hAnsi="Calibri" w:cs="Calibri"/>
          <w:color w:val="131518"/>
          <w:sz w:val="20"/>
          <w:szCs w:val="20"/>
          <w:highlight w:val="white"/>
        </w:rPr>
        <w:br/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o ekonomii społecznej</w:t>
      </w:r>
      <w:r>
        <w:rPr>
          <w:rFonts w:ascii="Calibri" w:eastAsia="Calibri" w:hAnsi="Calibri" w:cs="Calibri"/>
          <w:color w:val="131518"/>
          <w:sz w:val="20"/>
          <w:szCs w:val="20"/>
        </w:rPr>
        <w:t xml:space="preserve"> </w:t>
      </w:r>
      <w:r w:rsidRPr="004C04FD">
        <w:rPr>
          <w:rFonts w:ascii="Calibri" w:eastAsia="Calibri" w:hAnsi="Calibri" w:cs="Calibri"/>
          <w:color w:val="131518"/>
          <w:sz w:val="20"/>
          <w:szCs w:val="20"/>
        </w:rPr>
        <w:t>(podstawa prawna: art. 6 ust. 1 lit. c RODO);</w:t>
      </w:r>
    </w:p>
    <w:p w14:paraId="4EDFB13D" w14:textId="1DCD0F05" w:rsidR="00570A3A" w:rsidRDefault="00570A3A" w:rsidP="00570A3A">
      <w:pPr>
        <w:pStyle w:val="LO-normal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Pana/Pani dane osobowe są przetwarzane </w:t>
      </w:r>
      <w:r>
        <w:rPr>
          <w:color w:val="131518"/>
          <w:sz w:val="18"/>
          <w:szCs w:val="18"/>
          <w:highlight w:val="white"/>
        </w:rPr>
        <w:t>w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zakresie niezbędnym do wydania zaświadczenia, o którym mowa w art. 27 ust. 1 ustawy</w:t>
      </w:r>
      <w:r w:rsidRPr="00E65505"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o ekonomii społecznej oraz do potwierdzania aktualności wydanego zaświadczenia, </w:t>
      </w:r>
      <w:r w:rsidR="005B7698">
        <w:rPr>
          <w:rFonts w:ascii="Calibri" w:eastAsia="Calibri" w:hAnsi="Calibri" w:cs="Calibri"/>
          <w:color w:val="131518"/>
          <w:sz w:val="20"/>
          <w:szCs w:val="20"/>
          <w:highlight w:val="white"/>
        </w:rPr>
        <w:br/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o czym mowa w art. 27 ust. 2 tej ustawy;</w:t>
      </w:r>
    </w:p>
    <w:p w14:paraId="769F459A" w14:textId="77777777" w:rsidR="00570A3A" w:rsidRDefault="00570A3A" w:rsidP="00570A3A">
      <w:pPr>
        <w:pStyle w:val="LO-normal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Pana/Pani dane osobowe są przechowywane przez okres nie dłuższy, niż jest to niezbędne do prowadzenia odpowiednio postępowań dotyczących </w:t>
      </w:r>
      <w:r>
        <w:rPr>
          <w:rFonts w:ascii="Calibri" w:eastAsia="Calibri" w:hAnsi="Calibri" w:cs="Calibri"/>
          <w:color w:val="131518"/>
          <w:sz w:val="20"/>
          <w:szCs w:val="20"/>
        </w:rPr>
        <w:t xml:space="preserve">wydania </w:t>
      </w:r>
      <w:r w:rsidRPr="00C51E8C">
        <w:rPr>
          <w:rFonts w:asciiTheme="majorHAnsi" w:hAnsiTheme="majorHAnsi" w:cstheme="majorHAnsi"/>
          <w:bCs/>
          <w:sz w:val="20"/>
          <w:szCs w:val="20"/>
        </w:rPr>
        <w:t>dla przedsiębiorstwa społecznego zaświadczenia o spełnianiu warunków udziału w zamówieniu publicznym</w:t>
      </w:r>
      <w:r>
        <w:rPr>
          <w:rFonts w:asciiTheme="majorHAnsi" w:hAnsiTheme="majorHAnsi" w:cstheme="majorHAnsi"/>
          <w:bCs/>
          <w:sz w:val="20"/>
          <w:szCs w:val="20"/>
        </w:rPr>
        <w:t xml:space="preserve"> oraz</w:t>
      </w:r>
      <w:r w:rsidRPr="0090121B"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potwierdzenia aktualności wydanego zaświadczenia;</w:t>
      </w:r>
    </w:p>
    <w:p w14:paraId="573E19FB" w14:textId="2A1CAA0A" w:rsidR="00570A3A" w:rsidRDefault="00570A3A" w:rsidP="00570A3A">
      <w:pPr>
        <w:pStyle w:val="LO-normal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Dostęp do Pana/Pani  danych osobowych będą posiadać pracownicy administratora, którzy muszą przetwarzać dane osobowe w związku z realizacją obowiązków służbowych;</w:t>
      </w:r>
    </w:p>
    <w:p w14:paraId="0477A7E6" w14:textId="77777777" w:rsidR="00570A3A" w:rsidRDefault="00570A3A" w:rsidP="00570A3A">
      <w:pPr>
        <w:pStyle w:val="LO-normal"/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dane osobowe mogą zostać udostępnione:</w:t>
      </w:r>
    </w:p>
    <w:p w14:paraId="7D70E3BD" w14:textId="77777777" w:rsidR="00570A3A" w:rsidRDefault="00570A3A" w:rsidP="00570A3A">
      <w:pPr>
        <w:pStyle w:val="LO-normal"/>
        <w:numPr>
          <w:ilvl w:val="1"/>
          <w:numId w:val="4"/>
        </w:numPr>
        <w:spacing w:line="240" w:lineRule="auto"/>
        <w:ind w:left="1276" w:hanging="425"/>
        <w:jc w:val="both"/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podmiotom, które są uprawnione, na podstawie obowiązujących przepisów prawa, do dostępu do nich oraz ich przetwarzania w zakresie określonym przepisami, w tym podmiotom kontrolującym działalność Wojewody,</w:t>
      </w:r>
    </w:p>
    <w:p w14:paraId="6EDDCAE9" w14:textId="77777777" w:rsidR="00570A3A" w:rsidRDefault="00570A3A" w:rsidP="00570A3A">
      <w:pPr>
        <w:pStyle w:val="LO-normal"/>
        <w:numPr>
          <w:ilvl w:val="1"/>
          <w:numId w:val="4"/>
        </w:numPr>
        <w:spacing w:line="240" w:lineRule="auto"/>
        <w:ind w:left="1276" w:hanging="425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celach sprawozdawczych, ewaluacyjnych, analitycznych, monitoringu, przymusowego dochodzenia roszczeń (art. 6 ust. 1 lit. f RODO),</w:t>
      </w:r>
    </w:p>
    <w:p w14:paraId="4DBE3339" w14:textId="77777777" w:rsidR="00570A3A" w:rsidRDefault="00570A3A" w:rsidP="00570A3A">
      <w:pPr>
        <w:pStyle w:val="LO-normal"/>
        <w:numPr>
          <w:ilvl w:val="1"/>
          <w:numId w:val="4"/>
        </w:numPr>
        <w:spacing w:line="240" w:lineRule="auto"/>
        <w:ind w:left="1276" w:hanging="425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celach archiwalnych (dowodowych) będących realizacją naszego prawnie uzasadnionego interesu zabezpieczenia informacji na wypadek prawnej potrzeby wykazania faktów (art. 6 ust. 1 lit. f RODO);</w:t>
      </w:r>
    </w:p>
    <w:p w14:paraId="14BFDED0" w14:textId="77777777" w:rsidR="00570A3A" w:rsidRDefault="00570A3A" w:rsidP="00570A3A">
      <w:pPr>
        <w:pStyle w:val="LO-normal"/>
        <w:numPr>
          <w:ilvl w:val="1"/>
          <w:numId w:val="4"/>
        </w:numPr>
        <w:spacing w:line="240" w:lineRule="auto"/>
        <w:ind w:left="1276" w:hanging="425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celu ewentualnego ustalenia, dochodzenia lub obrony przed roszczeniami będącego realizacją naszego prawnie uzasadnionego w tym interesu (art. 6 ust. 1 lit. f RODO);</w:t>
      </w:r>
    </w:p>
    <w:p w14:paraId="1FD38185" w14:textId="5EC6059C" w:rsidR="00570A3A" w:rsidRDefault="00570A3A" w:rsidP="00570A3A">
      <w:pPr>
        <w:pStyle w:val="LO-normal"/>
        <w:numPr>
          <w:ilvl w:val="1"/>
          <w:numId w:val="4"/>
        </w:numPr>
        <w:spacing w:line="240" w:lineRule="auto"/>
        <w:ind w:left="1276" w:hanging="425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podmiotom realizującym na rzecz Dolnośląskiego Urzędu Wojewódzkiego we Wrocławiu zadania </w:t>
      </w:r>
      <w:r w:rsidR="005B7698">
        <w:rPr>
          <w:rFonts w:ascii="Calibri" w:eastAsia="Calibri" w:hAnsi="Calibri" w:cs="Calibri"/>
          <w:color w:val="131518"/>
          <w:sz w:val="20"/>
          <w:szCs w:val="20"/>
          <w:highlight w:val="white"/>
        </w:rPr>
        <w:br/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zakresie utrzymania i rozwoju systemów teleinformatycznych, w tym elektronicznego systemu zarządzania dokumentacją e-Dok,</w:t>
      </w:r>
    </w:p>
    <w:p w14:paraId="101C8863" w14:textId="77777777" w:rsidR="00570A3A" w:rsidRDefault="00570A3A" w:rsidP="00570A3A">
      <w:pPr>
        <w:pStyle w:val="LO-normal"/>
        <w:numPr>
          <w:ilvl w:val="1"/>
          <w:numId w:val="4"/>
        </w:numPr>
        <w:spacing w:line="240" w:lineRule="auto"/>
        <w:ind w:left="1276" w:hanging="425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podmiotom zaangażowanym w utrzymanie systemów służących do kontaktu z klientami Urzędu (poczta elektroniczna, serwis </w:t>
      </w:r>
      <w:proofErr w:type="spellStart"/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ePUAP</w:t>
      </w:r>
      <w:proofErr w:type="spellEnd"/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);</w:t>
      </w:r>
    </w:p>
    <w:p w14:paraId="31A8F2DE" w14:textId="211A9E23" w:rsidR="00570A3A" w:rsidRPr="008A3140" w:rsidRDefault="00570A3A" w:rsidP="00570A3A">
      <w:pPr>
        <w:pStyle w:val="LO-normal"/>
        <w:numPr>
          <w:ilvl w:val="0"/>
          <w:numId w:val="3"/>
        </w:numPr>
        <w:spacing w:line="240" w:lineRule="auto"/>
        <w:ind w:hanging="578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 w:rsidRPr="008A3140">
        <w:rPr>
          <w:rFonts w:ascii="Calibri" w:eastAsia="Calibri" w:hAnsi="Calibri" w:cs="Calibri"/>
          <w:sz w:val="20"/>
          <w:szCs w:val="20"/>
          <w:highlight w:val="white"/>
        </w:rPr>
        <w:t xml:space="preserve">Podanie danych jest </w:t>
      </w:r>
      <w:r w:rsidR="00DF3BDF" w:rsidRPr="008A3140">
        <w:rPr>
          <w:rFonts w:ascii="Calibri" w:eastAsia="Calibri" w:hAnsi="Calibri" w:cs="Calibri"/>
          <w:sz w:val="20"/>
          <w:szCs w:val="20"/>
          <w:highlight w:val="white"/>
        </w:rPr>
        <w:t>dobrowolne, jeśli jednak Wojewoda Dolnośląski nie będzie posiadał niezbędnych danych</w:t>
      </w:r>
      <w:r w:rsidRPr="008A3140">
        <w:rPr>
          <w:rFonts w:ascii="Calibri" w:eastAsia="Calibri" w:hAnsi="Calibri" w:cs="Calibri"/>
          <w:sz w:val="20"/>
          <w:szCs w:val="20"/>
          <w:highlight w:val="white"/>
        </w:rPr>
        <w:t xml:space="preserve"> </w:t>
      </w:r>
      <w:r w:rsidR="00DF3BDF" w:rsidRPr="008A3140">
        <w:rPr>
          <w:rFonts w:ascii="Calibri" w:eastAsia="Calibri" w:hAnsi="Calibri" w:cs="Calibri"/>
          <w:sz w:val="20"/>
          <w:szCs w:val="20"/>
          <w:highlight w:val="white"/>
        </w:rPr>
        <w:t xml:space="preserve">nie będzie </w:t>
      </w:r>
      <w:r w:rsidR="008A3140" w:rsidRPr="008A3140">
        <w:rPr>
          <w:rFonts w:ascii="Calibri" w:eastAsia="Calibri" w:hAnsi="Calibri" w:cs="Calibri"/>
          <w:sz w:val="20"/>
          <w:szCs w:val="20"/>
          <w:highlight w:val="white"/>
        </w:rPr>
        <w:t>możliwe</w:t>
      </w:r>
      <w:r w:rsidR="00DF3BDF" w:rsidRPr="008A3140">
        <w:rPr>
          <w:rFonts w:ascii="Calibri" w:eastAsia="Calibri" w:hAnsi="Calibri" w:cs="Calibri"/>
          <w:sz w:val="20"/>
          <w:szCs w:val="20"/>
          <w:highlight w:val="white"/>
        </w:rPr>
        <w:t xml:space="preserve"> zrealizowanie </w:t>
      </w:r>
      <w:r w:rsidR="008A3140" w:rsidRPr="008A3140">
        <w:rPr>
          <w:rFonts w:ascii="Calibri" w:eastAsia="Calibri" w:hAnsi="Calibri" w:cs="Calibri"/>
          <w:sz w:val="20"/>
          <w:szCs w:val="20"/>
          <w:highlight w:val="white"/>
        </w:rPr>
        <w:t xml:space="preserve">celu </w:t>
      </w:r>
      <w:r w:rsidR="00DF3BDF" w:rsidRPr="008A3140">
        <w:rPr>
          <w:rFonts w:ascii="Calibri" w:eastAsia="Calibri" w:hAnsi="Calibri" w:cs="Calibri"/>
          <w:sz w:val="20"/>
          <w:szCs w:val="20"/>
          <w:highlight w:val="white"/>
        </w:rPr>
        <w:t xml:space="preserve">przetwarzanie </w:t>
      </w:r>
      <w:r w:rsidR="008A3140" w:rsidRPr="008A3140">
        <w:rPr>
          <w:rFonts w:ascii="Calibri" w:eastAsia="Calibri" w:hAnsi="Calibri" w:cs="Calibri"/>
          <w:sz w:val="20"/>
          <w:szCs w:val="20"/>
          <w:highlight w:val="white"/>
        </w:rPr>
        <w:t>danych.</w:t>
      </w:r>
    </w:p>
    <w:p w14:paraId="3979EB44" w14:textId="4824BC1F" w:rsidR="00570A3A" w:rsidRPr="00570A3A" w:rsidRDefault="00570A3A" w:rsidP="00570A3A">
      <w:pPr>
        <w:pStyle w:val="LO-normal"/>
        <w:numPr>
          <w:ilvl w:val="0"/>
          <w:numId w:val="3"/>
        </w:numPr>
        <w:spacing w:line="240" w:lineRule="auto"/>
        <w:ind w:hanging="578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 w:rsidRPr="00570A3A">
        <w:rPr>
          <w:rFonts w:ascii="Calibri" w:eastAsia="Calibri" w:hAnsi="Calibri" w:cs="Calibri"/>
          <w:sz w:val="20"/>
          <w:szCs w:val="20"/>
          <w:highlight w:val="white"/>
        </w:rPr>
        <w:t>W trakcie przetwarzania Pana/Pani danych osobowych nie będzie dochodziło do zautomatyzowanego podejmowania decyzji w indywidualnych sprawach ani do profilowania osób, których dane są przetwarzane;</w:t>
      </w:r>
    </w:p>
    <w:p w14:paraId="15436786" w14:textId="77777777" w:rsidR="00570A3A" w:rsidRPr="00570A3A" w:rsidRDefault="00570A3A" w:rsidP="00570A3A">
      <w:pPr>
        <w:pStyle w:val="LO-normal"/>
        <w:numPr>
          <w:ilvl w:val="0"/>
          <w:numId w:val="3"/>
        </w:numPr>
        <w:spacing w:line="240" w:lineRule="auto"/>
        <w:ind w:hanging="578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 w:rsidRPr="00570A3A">
        <w:rPr>
          <w:rFonts w:ascii="Calibri" w:eastAsia="Calibri" w:hAnsi="Calibri" w:cs="Calibri"/>
          <w:sz w:val="20"/>
          <w:szCs w:val="20"/>
          <w:highlight w:val="white"/>
        </w:rPr>
        <w:t>Pana/Pani dane osobowe nie będą przekazywane do państw znajdujących się poza Unią Europejską i Europejskim Obszarem Gospodarczym lub do organizacji międzynarodowej.</w:t>
      </w:r>
    </w:p>
    <w:p w14:paraId="55E72EA9" w14:textId="77777777" w:rsidR="00570A3A" w:rsidRDefault="00570A3A" w:rsidP="00570A3A">
      <w:pPr>
        <w:pStyle w:val="LO-normal"/>
        <w:spacing w:line="240" w:lineRule="auto"/>
        <w:jc w:val="both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</w:p>
    <w:p w14:paraId="01D1E6C4" w14:textId="77777777" w:rsidR="00203EC3" w:rsidRDefault="00203EC3" w:rsidP="00570A3A">
      <w:pPr>
        <w:pStyle w:val="LO-normal"/>
        <w:spacing w:line="240" w:lineRule="auto"/>
        <w:jc w:val="both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</w:p>
    <w:p w14:paraId="366F281F" w14:textId="77777777" w:rsidR="00203EC3" w:rsidRDefault="00203EC3" w:rsidP="00570A3A">
      <w:pPr>
        <w:pStyle w:val="LO-normal"/>
        <w:spacing w:line="240" w:lineRule="auto"/>
        <w:jc w:val="both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</w:p>
    <w:p w14:paraId="2AE6F23A" w14:textId="77777777" w:rsidR="00203EC3" w:rsidRDefault="00203EC3" w:rsidP="00570A3A">
      <w:pPr>
        <w:pStyle w:val="LO-normal"/>
        <w:spacing w:line="240" w:lineRule="auto"/>
        <w:jc w:val="both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</w:p>
    <w:p w14:paraId="623223AD" w14:textId="77777777" w:rsidR="00203EC3" w:rsidRDefault="00203EC3" w:rsidP="00570A3A">
      <w:pPr>
        <w:pStyle w:val="LO-normal"/>
        <w:spacing w:line="240" w:lineRule="auto"/>
        <w:jc w:val="both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</w:p>
    <w:p w14:paraId="785366E0" w14:textId="20E47422" w:rsidR="00203EC3" w:rsidRDefault="00203EC3" w:rsidP="00570A3A">
      <w:pPr>
        <w:pStyle w:val="LO-normal"/>
        <w:spacing w:line="240" w:lineRule="auto"/>
        <w:jc w:val="both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hint="eastAsia"/>
          <w:noProof/>
          <w:lang w:eastAsia="pl-PL"/>
        </w:rPr>
        <w:drawing>
          <wp:inline distT="0" distB="0" distL="0" distR="0" wp14:anchorId="7747FBE3" wp14:editId="1F9734DE">
            <wp:extent cx="5734050" cy="733425"/>
            <wp:effectExtent l="0" t="0" r="0" b="9525"/>
            <wp:docPr id="1226588239" name="Obraz 1226588239" descr="\\sharebra\DPP$\DPP_Zalaczniki\LOGA aktualne\EFS\FE_POWER_poziom_pl-1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harebra\DPP$\DPP_Zalaczniki\LOGA aktualne\EFS\FE_POWER_poziom_pl-1_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98139" w14:textId="77777777" w:rsidR="00203EC3" w:rsidRDefault="00203EC3" w:rsidP="00570A3A">
      <w:pPr>
        <w:pStyle w:val="LO-normal"/>
        <w:spacing w:line="240" w:lineRule="auto"/>
        <w:jc w:val="both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</w:p>
    <w:p w14:paraId="1CA0B554" w14:textId="77777777" w:rsidR="00203EC3" w:rsidRDefault="00203EC3" w:rsidP="00570A3A">
      <w:pPr>
        <w:pStyle w:val="LO-normal"/>
        <w:spacing w:line="240" w:lineRule="auto"/>
        <w:jc w:val="both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</w:p>
    <w:p w14:paraId="5F2FC222" w14:textId="77777777" w:rsidR="00203EC3" w:rsidRDefault="00203EC3" w:rsidP="00570A3A">
      <w:pPr>
        <w:pStyle w:val="LO-normal"/>
        <w:spacing w:line="240" w:lineRule="auto"/>
        <w:jc w:val="both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</w:p>
    <w:p w14:paraId="20F5DEF7" w14:textId="77777777" w:rsidR="00570A3A" w:rsidRDefault="00570A3A" w:rsidP="00570A3A">
      <w:pPr>
        <w:pStyle w:val="LO-normal"/>
        <w:spacing w:line="240" w:lineRule="auto"/>
        <w:jc w:val="both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III. Prawa osób, których dane dotyczą</w:t>
      </w:r>
    </w:p>
    <w:p w14:paraId="13776DD8" w14:textId="77777777" w:rsidR="00570A3A" w:rsidRDefault="00570A3A" w:rsidP="00570A3A">
      <w:pPr>
        <w:pStyle w:val="LO-normal"/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osobom, których dane są przetwarzane, przysługuje prawo:</w:t>
      </w:r>
    </w:p>
    <w:p w14:paraId="67BDAF37" w14:textId="77777777" w:rsidR="00570A3A" w:rsidRDefault="00570A3A" w:rsidP="00570A3A">
      <w:pPr>
        <w:pStyle w:val="LO-normal"/>
        <w:numPr>
          <w:ilvl w:val="1"/>
          <w:numId w:val="4"/>
        </w:numPr>
        <w:spacing w:line="240" w:lineRule="auto"/>
        <w:ind w:left="993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dostępu do danych osobowych na podstawie art. 15 RODO,</w:t>
      </w:r>
    </w:p>
    <w:p w14:paraId="72F7B036" w14:textId="77777777" w:rsidR="00570A3A" w:rsidRDefault="00570A3A" w:rsidP="00570A3A">
      <w:pPr>
        <w:pStyle w:val="LO-normal"/>
        <w:numPr>
          <w:ilvl w:val="1"/>
          <w:numId w:val="4"/>
        </w:numPr>
        <w:spacing w:line="240" w:lineRule="auto"/>
        <w:ind w:left="993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żądania do sprostowania (poprawiania) swoich danych na podstawie art. 16 RODO, jeśli są nieprawidłowe lub niekompletne,</w:t>
      </w:r>
    </w:p>
    <w:p w14:paraId="233002A7" w14:textId="77777777" w:rsidR="00570A3A" w:rsidRDefault="00570A3A" w:rsidP="00570A3A">
      <w:pPr>
        <w:pStyle w:val="LO-normal"/>
        <w:numPr>
          <w:ilvl w:val="1"/>
          <w:numId w:val="4"/>
        </w:numPr>
        <w:spacing w:line="240" w:lineRule="auto"/>
        <w:ind w:left="993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żądania usunięcia danych na podstawie art. 17 RODO, po ustaniu okresu ich przechowywania, 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br/>
        <w:t>w myśl obowiązujących przepisów,</w:t>
      </w:r>
    </w:p>
    <w:p w14:paraId="03E27E0A" w14:textId="77777777" w:rsidR="00570A3A" w:rsidRDefault="00570A3A" w:rsidP="00570A3A">
      <w:pPr>
        <w:pStyle w:val="LO-normal"/>
        <w:numPr>
          <w:ilvl w:val="1"/>
          <w:numId w:val="4"/>
        </w:numPr>
        <w:spacing w:line="240" w:lineRule="auto"/>
        <w:ind w:left="993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żądania ograniczenia przetwarzania danych na podstawie art. 18 RODO,</w:t>
      </w:r>
    </w:p>
    <w:p w14:paraId="2309F00B" w14:textId="77777777" w:rsidR="00570A3A" w:rsidRDefault="00570A3A" w:rsidP="00570A3A">
      <w:pPr>
        <w:pStyle w:val="LO-normal"/>
        <w:numPr>
          <w:ilvl w:val="1"/>
          <w:numId w:val="4"/>
        </w:numPr>
        <w:spacing w:line="240" w:lineRule="auto"/>
        <w:ind w:left="993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wniesienia sprzeciwu wobec przetwarzania danych osobowych na podstawie art. 21 RODO,</w:t>
      </w:r>
    </w:p>
    <w:p w14:paraId="4F4AA87E" w14:textId="77777777" w:rsidR="00570A3A" w:rsidRPr="001D70AB" w:rsidRDefault="00570A3A" w:rsidP="00570A3A">
      <w:pPr>
        <w:pStyle w:val="LO-normal"/>
        <w:numPr>
          <w:ilvl w:val="1"/>
          <w:numId w:val="4"/>
        </w:numPr>
        <w:spacing w:after="640" w:line="240" w:lineRule="auto"/>
        <w:ind w:left="993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wniesienia skargi do organu nadzorczego – Prezesa Urzędu Ochrony Danych Osobowych (ul. Stawki 2, 00-193 Warszawa) – na podstawie art. 77 RODO.</w:t>
      </w:r>
    </w:p>
    <w:p w14:paraId="7E2EC316" w14:textId="77777777" w:rsidR="00570A3A" w:rsidRDefault="00570A3A" w:rsidP="00570A3A">
      <w:pPr>
        <w:pStyle w:val="LO-normal"/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</w:p>
    <w:p w14:paraId="43B47A0F" w14:textId="77777777" w:rsidR="00570A3A" w:rsidRDefault="00570A3A"/>
    <w:sectPr w:rsidR="00570A3A" w:rsidSect="00115CC8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C61BA"/>
    <w:multiLevelType w:val="multilevel"/>
    <w:tmpl w:val="C96827F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1C603B8D"/>
    <w:multiLevelType w:val="multilevel"/>
    <w:tmpl w:val="B5F28B22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4C3723D8"/>
    <w:multiLevelType w:val="multilevel"/>
    <w:tmpl w:val="B45E26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8455C54"/>
    <w:multiLevelType w:val="multilevel"/>
    <w:tmpl w:val="826032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 w15:restartNumberingAfterBreak="0">
    <w:nsid w:val="77A42304"/>
    <w:multiLevelType w:val="multilevel"/>
    <w:tmpl w:val="33246A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303706936">
    <w:abstractNumId w:val="0"/>
  </w:num>
  <w:num w:numId="2" w16cid:durableId="248462897">
    <w:abstractNumId w:val="3"/>
  </w:num>
  <w:num w:numId="3" w16cid:durableId="1303852900">
    <w:abstractNumId w:val="4"/>
  </w:num>
  <w:num w:numId="4" w16cid:durableId="1075324165">
    <w:abstractNumId w:val="1"/>
  </w:num>
  <w:num w:numId="5" w16cid:durableId="1364593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7D"/>
    <w:rsid w:val="000263E1"/>
    <w:rsid w:val="00115CC8"/>
    <w:rsid w:val="00203EC3"/>
    <w:rsid w:val="00446070"/>
    <w:rsid w:val="00491D9F"/>
    <w:rsid w:val="004E2C80"/>
    <w:rsid w:val="00570A3A"/>
    <w:rsid w:val="005B7698"/>
    <w:rsid w:val="00881A6E"/>
    <w:rsid w:val="0089618F"/>
    <w:rsid w:val="008A3140"/>
    <w:rsid w:val="00C11C3C"/>
    <w:rsid w:val="00D86F7D"/>
    <w:rsid w:val="00DF3BDF"/>
    <w:rsid w:val="00E86BDA"/>
    <w:rsid w:val="00E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D63F"/>
  <w15:chartTrackingRefBased/>
  <w15:docId w15:val="{21F67880-E706-420D-A569-F335B1E5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-normal">
    <w:name w:val="LO-normal"/>
    <w:qFormat/>
    <w:rsid w:val="00570A3A"/>
    <w:pPr>
      <w:suppressAutoHyphens/>
      <w:spacing w:after="0" w:line="276" w:lineRule="auto"/>
    </w:pPr>
    <w:rPr>
      <w:rFonts w:ascii="Arial" w:eastAsia="Arial" w:hAnsi="Arial" w:cs="Arial"/>
      <w:kern w:val="0"/>
      <w:lang w:val="pl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Stańda</dc:creator>
  <cp:keywords/>
  <dc:description/>
  <cp:lastModifiedBy>Joanna Stańda</cp:lastModifiedBy>
  <cp:revision>2</cp:revision>
  <dcterms:created xsi:type="dcterms:W3CDTF">2024-04-08T09:21:00Z</dcterms:created>
  <dcterms:modified xsi:type="dcterms:W3CDTF">2024-04-08T09:21:00Z</dcterms:modified>
</cp:coreProperties>
</file>