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58" w:rsidRPr="00AC0F4B" w:rsidRDefault="00BD0758" w:rsidP="00BD0758">
      <w:pPr>
        <w:pStyle w:val="Nagwek2"/>
        <w:rPr>
          <w:iCs/>
          <w:color w:val="auto"/>
          <w:sz w:val="18"/>
          <w:szCs w:val="18"/>
        </w:rPr>
      </w:pPr>
      <w:r w:rsidRPr="001566C0">
        <w:rPr>
          <w:iCs/>
          <w:color w:val="auto"/>
          <w:sz w:val="18"/>
          <w:szCs w:val="18"/>
        </w:rPr>
        <w:t>IGR-II.7820.1</w:t>
      </w:r>
      <w:r w:rsidRPr="00AC0F4B">
        <w:rPr>
          <w:iCs/>
          <w:color w:val="auto"/>
          <w:sz w:val="18"/>
          <w:szCs w:val="18"/>
        </w:rPr>
        <w:t>.</w:t>
      </w:r>
      <w:r>
        <w:rPr>
          <w:iCs/>
          <w:color w:val="auto"/>
          <w:sz w:val="18"/>
          <w:szCs w:val="18"/>
        </w:rPr>
        <w:t>20</w:t>
      </w:r>
      <w:r w:rsidRPr="00AC0F4B">
        <w:rPr>
          <w:iCs/>
          <w:color w:val="auto"/>
          <w:sz w:val="18"/>
          <w:szCs w:val="18"/>
        </w:rPr>
        <w:t>.201</w:t>
      </w:r>
      <w:r>
        <w:rPr>
          <w:iCs/>
          <w:color w:val="auto"/>
          <w:sz w:val="18"/>
          <w:szCs w:val="18"/>
        </w:rPr>
        <w:t>9</w:t>
      </w:r>
    </w:p>
    <w:p w:rsidR="00BD0758" w:rsidRPr="00AE4E66" w:rsidRDefault="00093B73" w:rsidP="00BD0758">
      <w:pPr>
        <w:pStyle w:val="Standard"/>
        <w:jc w:val="right"/>
        <w:rPr>
          <w:iCs/>
          <w:sz w:val="18"/>
          <w:szCs w:val="18"/>
        </w:rPr>
      </w:pPr>
      <w:r>
        <w:rPr>
          <w:noProof/>
          <w:sz w:val="18"/>
          <w:szCs w:val="18"/>
          <w:lang w:eastAsia="pl-PL" w:bidi="ar-SA"/>
        </w:rPr>
        <w:t xml:space="preserve">                   </w:t>
      </w:r>
      <w:r w:rsidR="00BD0758" w:rsidRPr="00AC0F4B">
        <w:rPr>
          <w:sz w:val="18"/>
          <w:szCs w:val="18"/>
        </w:rPr>
        <w:t xml:space="preserve">Olsztyn, </w:t>
      </w:r>
      <w:r w:rsidR="00BD0758">
        <w:rPr>
          <w:sz w:val="18"/>
          <w:szCs w:val="18"/>
        </w:rPr>
        <w:t>16</w:t>
      </w:r>
      <w:r w:rsidR="00BD0758" w:rsidRPr="00AC0F4B">
        <w:rPr>
          <w:iCs/>
          <w:sz w:val="18"/>
          <w:szCs w:val="18"/>
        </w:rPr>
        <w:t>.</w:t>
      </w:r>
      <w:r w:rsidR="00BD0758">
        <w:rPr>
          <w:iCs/>
          <w:sz w:val="18"/>
          <w:szCs w:val="18"/>
        </w:rPr>
        <w:t>12</w:t>
      </w:r>
      <w:r w:rsidR="00BD0758" w:rsidRPr="00AC0F4B">
        <w:rPr>
          <w:iCs/>
          <w:sz w:val="18"/>
          <w:szCs w:val="18"/>
        </w:rPr>
        <w:t>.201</w:t>
      </w:r>
      <w:r w:rsidR="00BD0758">
        <w:rPr>
          <w:iCs/>
          <w:sz w:val="18"/>
          <w:szCs w:val="18"/>
        </w:rPr>
        <w:t>9</w:t>
      </w:r>
      <w:r w:rsidR="00BD0758" w:rsidRPr="00AC0F4B">
        <w:rPr>
          <w:iCs/>
          <w:sz w:val="18"/>
          <w:szCs w:val="18"/>
        </w:rPr>
        <w:t xml:space="preserve"> r.</w:t>
      </w:r>
    </w:p>
    <w:p w:rsidR="00BD0758" w:rsidRPr="001566C0" w:rsidRDefault="00BD0758" w:rsidP="00BD0758">
      <w:pPr>
        <w:pStyle w:val="Nagwek3"/>
        <w:numPr>
          <w:ilvl w:val="0"/>
          <w:numId w:val="0"/>
        </w:numPr>
        <w:ind w:left="16"/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</w:t>
      </w:r>
      <w:r w:rsidR="002E2204">
        <w:rPr>
          <w:rFonts w:cs="Times New Roman"/>
          <w:b/>
          <w:sz w:val="22"/>
          <w:szCs w:val="22"/>
        </w:rPr>
        <w:t xml:space="preserve">     </w:t>
      </w:r>
      <w:r w:rsidR="00093B73">
        <w:rPr>
          <w:rFonts w:cs="Times New Roman"/>
          <w:b/>
          <w:sz w:val="22"/>
          <w:szCs w:val="22"/>
        </w:rPr>
        <w:t xml:space="preserve">                                               </w:t>
      </w:r>
      <w:r w:rsidR="002E2204">
        <w:rPr>
          <w:rFonts w:cs="Times New Roman"/>
          <w:b/>
          <w:sz w:val="22"/>
          <w:szCs w:val="22"/>
        </w:rPr>
        <w:t xml:space="preserve">  </w:t>
      </w:r>
      <w:r>
        <w:rPr>
          <w:rFonts w:cs="Times New Roman"/>
          <w:b/>
          <w:sz w:val="22"/>
          <w:szCs w:val="22"/>
        </w:rPr>
        <w:t xml:space="preserve"> </w:t>
      </w:r>
      <w:r w:rsidRPr="001566C0">
        <w:rPr>
          <w:rFonts w:cs="Times New Roman"/>
          <w:b/>
          <w:sz w:val="22"/>
          <w:szCs w:val="22"/>
        </w:rPr>
        <w:t>OBWIESZCZENIE</w:t>
      </w:r>
    </w:p>
    <w:p w:rsidR="00BD0758" w:rsidRDefault="00BD0758" w:rsidP="00BD0758">
      <w:pPr>
        <w:pStyle w:val="Standard"/>
        <w:rPr>
          <w:rFonts w:cs="Times New Roman"/>
          <w:sz w:val="22"/>
          <w:szCs w:val="22"/>
        </w:rPr>
      </w:pPr>
    </w:p>
    <w:p w:rsidR="00BD0758" w:rsidRPr="001566C0" w:rsidRDefault="00BD0758" w:rsidP="00BD0758">
      <w:pPr>
        <w:pStyle w:val="Standard"/>
        <w:rPr>
          <w:rFonts w:cs="Times New Roman"/>
          <w:sz w:val="22"/>
          <w:szCs w:val="22"/>
        </w:rPr>
      </w:pPr>
    </w:p>
    <w:p w:rsidR="00BD0758" w:rsidRPr="00297AFB" w:rsidRDefault="00BD0758" w:rsidP="00BD0758">
      <w:pPr>
        <w:pStyle w:val="Tekstpodstawowywcity"/>
        <w:ind w:firstLine="576"/>
        <w:rPr>
          <w:rStyle w:val="Pogrubienie"/>
          <w:sz w:val="22"/>
          <w:szCs w:val="22"/>
        </w:rPr>
      </w:pPr>
      <w:r w:rsidRPr="00297AFB">
        <w:rPr>
          <w:rFonts w:cs="Times New Roman"/>
          <w:sz w:val="22"/>
          <w:szCs w:val="22"/>
        </w:rPr>
        <w:t>Zgodnie z art. 11f ust. 3 i 4 ustawy o szczególnych zasadach przygotowania i realizacji inwestycji w zakresie dróg publicznych z dnia</w:t>
      </w:r>
      <w:r w:rsidRPr="00297AFB">
        <w:rPr>
          <w:rFonts w:cs="Times New Roman"/>
          <w:sz w:val="22"/>
          <w:szCs w:val="22"/>
        </w:rPr>
        <w:br/>
        <w:t>10 kwietnia 2003 r. (</w:t>
      </w:r>
      <w:proofErr w:type="spellStart"/>
      <w:r w:rsidRPr="00297AFB">
        <w:rPr>
          <w:rFonts w:cs="Times New Roman"/>
          <w:sz w:val="22"/>
          <w:szCs w:val="22"/>
        </w:rPr>
        <w:t>t.j</w:t>
      </w:r>
      <w:proofErr w:type="spellEnd"/>
      <w:r w:rsidRPr="00297AFB">
        <w:rPr>
          <w:rFonts w:cs="Times New Roman"/>
          <w:sz w:val="22"/>
          <w:szCs w:val="22"/>
        </w:rPr>
        <w:t>. Dz. U. z 2018 r., poz. 1474 ze zm.) oraz art. 49 ustawy z dnia 14 czerwca 1960 r. - Kodeks po</w:t>
      </w:r>
      <w:r w:rsidR="002E2204">
        <w:rPr>
          <w:rFonts w:cs="Times New Roman"/>
          <w:sz w:val="22"/>
          <w:szCs w:val="22"/>
        </w:rPr>
        <w:t xml:space="preserve">stępowania administracyjnego  </w:t>
      </w:r>
      <w:r w:rsidRPr="00297AFB">
        <w:rPr>
          <w:rFonts w:cs="Times New Roman"/>
          <w:sz w:val="22"/>
          <w:szCs w:val="22"/>
        </w:rPr>
        <w:t>(</w:t>
      </w:r>
      <w:proofErr w:type="spellStart"/>
      <w:r w:rsidRPr="00297AFB">
        <w:rPr>
          <w:rFonts w:cs="Times New Roman"/>
          <w:sz w:val="22"/>
          <w:szCs w:val="22"/>
        </w:rPr>
        <w:t>t.j</w:t>
      </w:r>
      <w:proofErr w:type="spellEnd"/>
      <w:r w:rsidRPr="00297AFB">
        <w:rPr>
          <w:rFonts w:cs="Times New Roman"/>
          <w:sz w:val="22"/>
          <w:szCs w:val="22"/>
        </w:rPr>
        <w:t>. Dz. U. z 2018 r., poz. 2096 ze zm.) Wojewoda Warmińsko – Mazurski podaje do publicznej wiadomości, że na wniosek inwestora Generalnego Dyrektora Dróg Krajowych i Autostrad, reprezentowanego przez Zastępcę Dyrektora Oddziału w Olsztynie Pana Jarosława Kaczora, z dnia 2</w:t>
      </w:r>
      <w:r w:rsidR="002E2204">
        <w:rPr>
          <w:rFonts w:cs="Times New Roman"/>
          <w:sz w:val="22"/>
          <w:szCs w:val="22"/>
        </w:rPr>
        <w:t>1.08.2019 r. (uzupełniony w dniach</w:t>
      </w:r>
      <w:r w:rsidRPr="00297AFB">
        <w:rPr>
          <w:rFonts w:cs="Times New Roman"/>
          <w:sz w:val="22"/>
          <w:szCs w:val="22"/>
        </w:rPr>
        <w:t xml:space="preserve"> 14.10.2019 r.</w:t>
      </w:r>
      <w:r w:rsidR="002E2204">
        <w:rPr>
          <w:rFonts w:cs="Times New Roman"/>
          <w:sz w:val="22"/>
          <w:szCs w:val="22"/>
        </w:rPr>
        <w:t>, 11.12.2019 r.</w:t>
      </w:r>
      <w:r w:rsidRPr="00297AFB">
        <w:rPr>
          <w:rFonts w:cs="Times New Roman"/>
          <w:sz w:val="22"/>
          <w:szCs w:val="22"/>
        </w:rPr>
        <w:t xml:space="preserve">) została wydana decyzja </w:t>
      </w:r>
      <w:r w:rsidRPr="00297AFB">
        <w:rPr>
          <w:rFonts w:cs="Times New Roman"/>
          <w:sz w:val="22"/>
          <w:szCs w:val="22"/>
          <w:u w:val="single"/>
        </w:rPr>
        <w:t>Nr </w:t>
      </w:r>
      <w:r w:rsidR="002E2204" w:rsidRPr="002E2204">
        <w:rPr>
          <w:rFonts w:cs="Times New Roman"/>
          <w:sz w:val="22"/>
          <w:szCs w:val="22"/>
          <w:u w:val="single"/>
        </w:rPr>
        <w:t>19</w:t>
      </w:r>
      <w:r w:rsidRPr="00297AFB">
        <w:rPr>
          <w:rFonts w:cs="Times New Roman"/>
          <w:sz w:val="22"/>
          <w:szCs w:val="22"/>
          <w:u w:val="single"/>
        </w:rPr>
        <w:t>/19 z dnia 16 grudnia 2019 r.</w:t>
      </w:r>
      <w:r w:rsidRPr="00297AFB">
        <w:rPr>
          <w:rFonts w:cs="Times New Roman"/>
          <w:sz w:val="22"/>
          <w:szCs w:val="22"/>
        </w:rPr>
        <w:t xml:space="preserve">, o zezwoleniu na realizację inwestycji drogowej dla zadania </w:t>
      </w:r>
      <w:r w:rsidRPr="00297AFB">
        <w:rPr>
          <w:rStyle w:val="Domylnaczcionkaakapitu2"/>
          <w:rFonts w:eastAsia="Palatino Linotype" w:cs="Times New Roman"/>
          <w:sz w:val="22"/>
          <w:szCs w:val="22"/>
        </w:rPr>
        <w:t xml:space="preserve">pn.: </w:t>
      </w:r>
      <w:r w:rsidRPr="00297AFB">
        <w:rPr>
          <w:rStyle w:val="Pogrubienie"/>
          <w:sz w:val="22"/>
          <w:szCs w:val="22"/>
        </w:rPr>
        <w:t>„Budowa drogi ekspresowej S5 na odcinku Ornowo- Wirwajdy od km 0+000 do km 5+313,95”.</w:t>
      </w:r>
    </w:p>
    <w:p w:rsidR="00BD0758" w:rsidRPr="0059447F" w:rsidRDefault="00BD0758" w:rsidP="00BD0758">
      <w:pPr>
        <w:pStyle w:val="Tekstpodstawowywcity"/>
        <w:ind w:firstLine="576"/>
        <w:rPr>
          <w:b/>
          <w:bCs/>
          <w:color w:val="FF0000"/>
          <w:sz w:val="22"/>
          <w:szCs w:val="22"/>
        </w:rPr>
      </w:pPr>
    </w:p>
    <w:p w:rsidR="00BD0758" w:rsidRPr="00594199" w:rsidRDefault="00BD0758" w:rsidP="00BD0758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lang w:eastAsia="hi-IN" w:bidi="hi-IN"/>
        </w:rPr>
      </w:pPr>
      <w:r w:rsidRPr="00594199">
        <w:rPr>
          <w:rFonts w:ascii="Times New Roman" w:eastAsia="Lucida Sans Unicode" w:hAnsi="Times New Roman" w:cs="Times New Roman"/>
          <w:b/>
          <w:kern w:val="1"/>
          <w:lang w:eastAsia="hi-IN" w:bidi="hi-IN"/>
        </w:rPr>
        <w:t>Inwestycja realizowana będzie na działkach:</w:t>
      </w:r>
      <w:bookmarkStart w:id="0" w:name="_GoBack"/>
      <w:bookmarkEnd w:id="0"/>
    </w:p>
    <w:p w:rsidR="00BD0758" w:rsidRPr="00594199" w:rsidRDefault="00BD0758" w:rsidP="00BD0758">
      <w:pPr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lang w:val="x-none" w:eastAsia="en-US"/>
        </w:rPr>
      </w:pPr>
      <w:r w:rsidRPr="00594199">
        <w:rPr>
          <w:rFonts w:ascii="Times New Roman" w:hAnsi="Times New Roman" w:cs="Times New Roman"/>
          <w:b/>
          <w:lang w:val="x-none" w:eastAsia="en-US"/>
        </w:rPr>
        <w:t>w liniach rozgraniczających teren inwestycji:</w:t>
      </w:r>
    </w:p>
    <w:p w:rsidR="00BD0758" w:rsidRDefault="00BD0758" w:rsidP="00BD0758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</w:rPr>
        <w:t>jednostka ewidencyjna 281509_2 Gmina Ostróda, obręb nr 0019 Morliny, działki nr: 8/3, 8/5;</w:t>
      </w:r>
    </w:p>
    <w:p w:rsidR="00BD0758" w:rsidRDefault="00BD0758" w:rsidP="00BD0758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jednostka ewidencyjna 281509_2 Gmina Ostróda, obręb nr 0024 Ornowo, działki nr: 261/2, 265/2, 269/3 (powstała z 269/2), 265/1, 269/1, 262/1, 261/1, 348;</w:t>
      </w:r>
    </w:p>
    <w:p w:rsidR="00BD0758" w:rsidRDefault="00BD0758" w:rsidP="00BD0758">
      <w:pPr>
        <w:widowControl w:val="0"/>
        <w:numPr>
          <w:ilvl w:val="0"/>
          <w:numId w:val="3"/>
        </w:numPr>
        <w:spacing w:after="0" w:line="100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jednostka ewidencyjna 281509_2 Gmina Ostróda, obręb nr 0029 Ryńskie, działki nr: 6/5 (powstała z 6/2), 6/7 (powstała z 6/4), 1/17 (powstała z 1/12), 1/20 (powstała z 1/15), 1/5 (powstała z 1/2), 2/1 (powstała z 2), 4/3 (powstała z 4/2), 6/3, 5/1, 5/2, 1/7;</w:t>
      </w:r>
    </w:p>
    <w:p w:rsidR="00BD0758" w:rsidRDefault="00BD0758" w:rsidP="00BD0758">
      <w:pPr>
        <w:widowControl w:val="0"/>
        <w:numPr>
          <w:ilvl w:val="0"/>
          <w:numId w:val="3"/>
        </w:numPr>
        <w:spacing w:after="0" w:line="100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jednostka ewidencyjna 281509_2 Gmina Ostróda, obręb nr 0038 Tyrowo, działki nr: 421/2 (powstała z 421/1), 400/2 (powstała z 400), 399/2 (powstała z 399), 396/1 (powstała z 396), 393/2 (powstała z 393), 390/1 (powstała z 390), 383/2 (powstała z 383), 382/2 (powstała z 382), 381/2 (powstała z 381), 381/4 (powstała z 381), 380/2 (powstała z 380), 376/5 (powstała z 376/3), 384/1 (powstała z 384), 375/1 (powstała z 375), 3242/3 (powstała z 3242), 3241/1 (powstała z 3241), 358/2 (powstała z 358), 3242/1 (powstała z 3242), 448/2, 445/17, 445/15;</w:t>
      </w:r>
    </w:p>
    <w:p w:rsidR="00BD0758" w:rsidRDefault="00BD0758" w:rsidP="00BD0758">
      <w:pPr>
        <w:widowControl w:val="0"/>
        <w:numPr>
          <w:ilvl w:val="0"/>
          <w:numId w:val="3"/>
        </w:numPr>
        <w:spacing w:after="0" w:line="100" w:lineRule="atLeas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jednostka ewidencyjna 281509_2 Gmina Ostróda, obręb nr 0039 Wirwajdy, działki nr: 64/3 (powstała z 64/2), 63/12 (powstała z 63/6), 63/10 (powstała z 63/5), 63/8 (powstała z 63/3), 36/2 (powstała z 36), 35/22 (powstała z 35/7), 110/2 (powstała z 110), 35/19 (powstała z 35/9), 35/25 (powstała z 35/15), 35/18 (powstała z 35/13), 35/17 (powstała z 35/13), 134/8 (powstała z 134/5), 32/5 (powstała z 32/2), 32/4 (powstała z 32/1), 3239/2, 31/3 (powstała z 31/2), 134/6 (powstała z 134/1), 30/2 (powstała z 30/1), 103/1 (powstała z 103), 133/1 (powstała z 133), 133/2 (powstała z 133), 106/6 (powstała z 106/3), 59/16 (powstała z 59/3), 59/12 (powstała z 59/5), 3239/5 (powstała z 3239/1), 3239/3 (powstała z 3239/1), 55/9 (powstała z 55/2), 55/6 (powstała z 55/1), 55/7 (powstała z 55/1), 126/6 (powstała z 126/4), 49/7 (powstała z 49/5), 48/11 (powstała z 48/4), 43/8 (powstała z 43/3), 109/2, 43/7 (powstała z 43/2), 104/4 (powstała z 104/2), 106/7 (powstała z 106/3), 104/3 (powstała z 104/2);</w:t>
      </w:r>
    </w:p>
    <w:p w:rsidR="00BD0758" w:rsidRPr="00594199" w:rsidRDefault="00BD0758" w:rsidP="00BD0758">
      <w:pPr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x-none" w:eastAsia="en-US"/>
        </w:rPr>
      </w:pPr>
      <w:r w:rsidRPr="00594199">
        <w:rPr>
          <w:rFonts w:ascii="Times New Roman" w:hAnsi="Times New Roman" w:cs="Times New Roman"/>
          <w:b/>
          <w:bCs/>
          <w:lang w:val="x-none" w:eastAsia="en-US"/>
        </w:rPr>
        <w:t xml:space="preserve">przeznaczonych do ograniczonego sposobu korzystania w związku z </w:t>
      </w:r>
      <w:r w:rsidRPr="00594199">
        <w:rPr>
          <w:rFonts w:ascii="Times New Roman" w:hAnsi="Times New Roman" w:cs="Times New Roman"/>
          <w:b/>
          <w:bCs/>
          <w:lang w:eastAsia="en-US"/>
        </w:rPr>
        <w:t xml:space="preserve">budową i </w:t>
      </w:r>
      <w:r w:rsidRPr="00594199">
        <w:rPr>
          <w:rFonts w:ascii="Times New Roman" w:hAnsi="Times New Roman" w:cs="Times New Roman"/>
          <w:b/>
          <w:bCs/>
          <w:lang w:val="x-none" w:eastAsia="en-US"/>
        </w:rPr>
        <w:t>przebudową sieci uzbrojenia terenu</w:t>
      </w:r>
      <w:r w:rsidRPr="00594199">
        <w:rPr>
          <w:rFonts w:ascii="Times New Roman" w:hAnsi="Times New Roman" w:cs="Times New Roman"/>
          <w:b/>
          <w:bCs/>
          <w:lang w:eastAsia="en-US"/>
        </w:rPr>
        <w:t>, przebudową urządzeń melioracji wodnych</w:t>
      </w:r>
      <w:r w:rsidR="004E580D">
        <w:rPr>
          <w:rFonts w:ascii="Times New Roman" w:hAnsi="Times New Roman" w:cs="Times New Roman"/>
          <w:b/>
          <w:bCs/>
          <w:lang w:eastAsia="en-US"/>
        </w:rPr>
        <w:t xml:space="preserve"> szczegółowych</w:t>
      </w:r>
      <w:r w:rsidRPr="00594199">
        <w:rPr>
          <w:rFonts w:ascii="Times New Roman" w:hAnsi="Times New Roman" w:cs="Times New Roman"/>
          <w:b/>
          <w:lang w:val="x-none" w:eastAsia="en-US"/>
        </w:rPr>
        <w:t>:</w:t>
      </w:r>
    </w:p>
    <w:p w:rsidR="004E580D" w:rsidRPr="00574599" w:rsidRDefault="004E580D" w:rsidP="004E580D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74599">
        <w:rPr>
          <w:rFonts w:ascii="Times New Roman" w:hAnsi="Times New Roman"/>
        </w:rPr>
        <w:t>jednostka ewidencyjna 281509_2 Gmina Ostróda, obręb nr 0019 Morliny, działki nr: 8/6, 7, 6/9, 6/11, 6/10, 6/4, 6/12, 6/3, 6/13;</w:t>
      </w:r>
    </w:p>
    <w:p w:rsidR="004E580D" w:rsidRPr="00574599" w:rsidRDefault="004E580D" w:rsidP="004E580D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74599">
        <w:rPr>
          <w:rFonts w:ascii="Times New Roman" w:hAnsi="Times New Roman"/>
        </w:rPr>
        <w:t xml:space="preserve">jednostka ewidencyjna 281509_2 Gmina Ostróda, obręb nr 0024 Ornowo, działki nr: </w:t>
      </w:r>
      <w:r>
        <w:rPr>
          <w:rFonts w:ascii="Times New Roman" w:hAnsi="Times New Roman"/>
        </w:rPr>
        <w:t xml:space="preserve">269/4 (powstała z </w:t>
      </w:r>
      <w:r w:rsidRPr="00574599">
        <w:rPr>
          <w:rFonts w:ascii="Times New Roman" w:hAnsi="Times New Roman"/>
        </w:rPr>
        <w:t>269/2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 270/2;</w:t>
      </w:r>
    </w:p>
    <w:p w:rsidR="004E580D" w:rsidRPr="00574599" w:rsidRDefault="004E580D" w:rsidP="004E580D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74599">
        <w:rPr>
          <w:rFonts w:ascii="Times New Roman" w:hAnsi="Times New Roman"/>
        </w:rPr>
        <w:t xml:space="preserve">jednostka ewidencyjna 281509_2 Gmina Ostróda, obręb nr 0029 Ryńskie, działki nr: </w:t>
      </w:r>
      <w:r>
        <w:rPr>
          <w:rFonts w:ascii="Times New Roman" w:hAnsi="Times New Roman"/>
        </w:rPr>
        <w:t xml:space="preserve">6/6 (powstała z </w:t>
      </w:r>
      <w:r w:rsidRPr="00574599">
        <w:rPr>
          <w:rFonts w:ascii="Times New Roman" w:hAnsi="Times New Roman"/>
        </w:rPr>
        <w:t>6/2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6/8 (powstała z </w:t>
      </w:r>
      <w:r w:rsidRPr="00574599">
        <w:rPr>
          <w:rFonts w:ascii="Times New Roman" w:hAnsi="Times New Roman"/>
        </w:rPr>
        <w:t>6/4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1/16 (powstała z </w:t>
      </w:r>
      <w:r w:rsidRPr="00574599">
        <w:rPr>
          <w:rFonts w:ascii="Times New Roman" w:hAnsi="Times New Roman"/>
        </w:rPr>
        <w:t>1/12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1/6 (powstała z </w:t>
      </w:r>
      <w:r w:rsidRPr="00574599">
        <w:rPr>
          <w:rFonts w:ascii="Times New Roman" w:hAnsi="Times New Roman"/>
        </w:rPr>
        <w:t>1/2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 1/3,</w:t>
      </w:r>
      <w:r>
        <w:rPr>
          <w:rFonts w:ascii="Times New Roman" w:hAnsi="Times New Roman"/>
        </w:rPr>
        <w:t xml:space="preserve"> 1/19</w:t>
      </w:r>
      <w:r w:rsidRPr="00574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(powstała z </w:t>
      </w:r>
      <w:r w:rsidRPr="00574599">
        <w:rPr>
          <w:rFonts w:ascii="Times New Roman" w:hAnsi="Times New Roman"/>
        </w:rPr>
        <w:t>1/15</w:t>
      </w:r>
      <w:r>
        <w:rPr>
          <w:rFonts w:ascii="Times New Roman" w:hAnsi="Times New Roman"/>
        </w:rPr>
        <w:t>), 1/21 (powstała z 1/15)</w:t>
      </w:r>
      <w:r w:rsidRPr="00574599">
        <w:rPr>
          <w:rFonts w:ascii="Times New Roman" w:hAnsi="Times New Roman"/>
        </w:rPr>
        <w:t>;</w:t>
      </w:r>
    </w:p>
    <w:p w:rsidR="004E580D" w:rsidRPr="00574599" w:rsidRDefault="004E580D" w:rsidP="004E580D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74599">
        <w:rPr>
          <w:rFonts w:ascii="Times New Roman" w:hAnsi="Times New Roman"/>
        </w:rPr>
        <w:t xml:space="preserve">jednostka ewidencyjna 281509_2 Gmina Ostróda, obręb nr 0038 Tyrowo, działki nr: 445/18, 445/16, 405/2, 407, </w:t>
      </w:r>
      <w:r>
        <w:rPr>
          <w:rFonts w:ascii="Times New Roman" w:hAnsi="Times New Roman"/>
        </w:rPr>
        <w:t xml:space="preserve">421/3 (powstała z </w:t>
      </w:r>
      <w:r w:rsidRPr="00574599">
        <w:rPr>
          <w:rFonts w:ascii="Times New Roman" w:hAnsi="Times New Roman"/>
        </w:rPr>
        <w:t>421/1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400/3 (powstała z </w:t>
      </w:r>
      <w:r w:rsidRPr="00574599">
        <w:rPr>
          <w:rFonts w:ascii="Times New Roman" w:hAnsi="Times New Roman"/>
        </w:rPr>
        <w:t>400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400/1 (powstała z 400), 396/2</w:t>
      </w:r>
      <w:r w:rsidRPr="00574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(powstała z </w:t>
      </w:r>
      <w:r w:rsidRPr="00574599">
        <w:rPr>
          <w:rFonts w:ascii="Times New Roman" w:hAnsi="Times New Roman"/>
        </w:rPr>
        <w:t>396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393/3</w:t>
      </w:r>
      <w:r w:rsidRPr="00574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(powstała z </w:t>
      </w:r>
      <w:r w:rsidRPr="00574599">
        <w:rPr>
          <w:rFonts w:ascii="Times New Roman" w:hAnsi="Times New Roman"/>
        </w:rPr>
        <w:t>393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381/3 (powstała z </w:t>
      </w:r>
      <w:r w:rsidRPr="00574599">
        <w:rPr>
          <w:rFonts w:ascii="Times New Roman" w:hAnsi="Times New Roman"/>
        </w:rPr>
        <w:t>381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381/1 (powstała z 381),</w:t>
      </w:r>
      <w:r w:rsidRPr="00574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384/2 (powstała z </w:t>
      </w:r>
      <w:r w:rsidRPr="00574599">
        <w:rPr>
          <w:rFonts w:ascii="Times New Roman" w:hAnsi="Times New Roman"/>
        </w:rPr>
        <w:t>384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 385;</w:t>
      </w:r>
    </w:p>
    <w:p w:rsidR="004E580D" w:rsidRPr="00574599" w:rsidRDefault="004E580D" w:rsidP="004E580D">
      <w:pPr>
        <w:pStyle w:val="Tekstpodstawowy"/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74599">
        <w:rPr>
          <w:rFonts w:ascii="Times New Roman" w:hAnsi="Times New Roman"/>
        </w:rPr>
        <w:t xml:space="preserve">jednostka ewidencyjna 281509_2 Gmina Ostróda, obręb nr 0039 Wirwajdy, działki nr: </w:t>
      </w:r>
      <w:r>
        <w:rPr>
          <w:rFonts w:ascii="Times New Roman" w:hAnsi="Times New Roman"/>
        </w:rPr>
        <w:t xml:space="preserve">32/3 (powstała z </w:t>
      </w:r>
      <w:r w:rsidRPr="00574599">
        <w:rPr>
          <w:rFonts w:ascii="Times New Roman" w:hAnsi="Times New Roman"/>
        </w:rPr>
        <w:t>32/1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35/11, </w:t>
      </w:r>
      <w:r>
        <w:rPr>
          <w:rFonts w:ascii="Times New Roman" w:hAnsi="Times New Roman"/>
        </w:rPr>
        <w:t xml:space="preserve">133/3 (powstała z </w:t>
      </w:r>
      <w:r w:rsidRPr="00574599">
        <w:rPr>
          <w:rFonts w:ascii="Times New Roman" w:hAnsi="Times New Roman"/>
        </w:rPr>
        <w:t>133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59/11 (powstała z </w:t>
      </w:r>
      <w:r w:rsidRPr="00574599">
        <w:rPr>
          <w:rFonts w:ascii="Times New Roman" w:hAnsi="Times New Roman"/>
        </w:rPr>
        <w:t>59/5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3239/4 (powstała z </w:t>
      </w:r>
      <w:r w:rsidRPr="00574599">
        <w:rPr>
          <w:rFonts w:ascii="Times New Roman" w:hAnsi="Times New Roman"/>
        </w:rPr>
        <w:t>3239/1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55/8</w:t>
      </w:r>
      <w:r w:rsidRPr="005745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(powstała z </w:t>
      </w:r>
      <w:r w:rsidRPr="00574599">
        <w:rPr>
          <w:rFonts w:ascii="Times New Roman" w:hAnsi="Times New Roman"/>
        </w:rPr>
        <w:t>55/1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126/7 (powstała z </w:t>
      </w:r>
      <w:r w:rsidRPr="00574599">
        <w:rPr>
          <w:rFonts w:ascii="Times New Roman" w:hAnsi="Times New Roman"/>
        </w:rPr>
        <w:t>126/4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49/8 (powstała z </w:t>
      </w:r>
      <w:r w:rsidRPr="00574599">
        <w:rPr>
          <w:rFonts w:ascii="Times New Roman" w:hAnsi="Times New Roman"/>
        </w:rPr>
        <w:t>49/5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49/6 (powstała z 49/5), 48/10 (powstała z </w:t>
      </w:r>
      <w:r w:rsidRPr="00574599">
        <w:rPr>
          <w:rFonts w:ascii="Times New Roman" w:hAnsi="Times New Roman"/>
        </w:rPr>
        <w:t>48/4</w:t>
      </w:r>
      <w:r>
        <w:rPr>
          <w:rFonts w:ascii="Times New Roman" w:hAnsi="Times New Roman"/>
        </w:rPr>
        <w:t>)</w:t>
      </w:r>
      <w:r w:rsidRPr="005745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48/12 (powstała z 48/4),</w:t>
      </w:r>
      <w:r w:rsidRPr="00574599">
        <w:rPr>
          <w:rFonts w:ascii="Times New Roman" w:hAnsi="Times New Roman"/>
        </w:rPr>
        <w:t xml:space="preserve"> 44, 109/1, 43/5, 43/4;</w:t>
      </w:r>
    </w:p>
    <w:p w:rsidR="00BD0758" w:rsidRPr="001566C0" w:rsidRDefault="00BD0758" w:rsidP="00BD0758">
      <w:pPr>
        <w:pStyle w:val="Textbody"/>
        <w:spacing w:after="0"/>
        <w:ind w:firstLine="360"/>
        <w:jc w:val="both"/>
        <w:rPr>
          <w:rFonts w:cs="Times New Roman"/>
          <w:sz w:val="22"/>
          <w:szCs w:val="22"/>
        </w:rPr>
      </w:pPr>
      <w:r w:rsidRPr="001566C0">
        <w:rPr>
          <w:rFonts w:cs="Times New Roman"/>
          <w:sz w:val="22"/>
          <w:szCs w:val="22"/>
        </w:rPr>
        <w:lastRenderedPageBreak/>
        <w:t>W związku z powyższym informuję, że z treścią decyzji można zapoznać się w Wydziale Infrastruktury, Geodezji i Rolnictwa Warmińsko – Mazurskiego Urzędu Wojewódzkiego w Olsztynie, Al. Marsz. J. P</w:t>
      </w:r>
      <w:r>
        <w:rPr>
          <w:rFonts w:cs="Times New Roman"/>
          <w:sz w:val="22"/>
          <w:szCs w:val="22"/>
        </w:rPr>
        <w:t>iłsudskiego 7/9, w pokoju nr 330,</w:t>
      </w:r>
      <w:r w:rsidRPr="001566C0">
        <w:rPr>
          <w:rFonts w:cs="Times New Roman"/>
          <w:sz w:val="22"/>
          <w:szCs w:val="22"/>
        </w:rPr>
        <w:t xml:space="preserve"> (pon</w:t>
      </w:r>
      <w:r>
        <w:rPr>
          <w:rFonts w:cs="Times New Roman"/>
          <w:sz w:val="22"/>
          <w:szCs w:val="22"/>
        </w:rPr>
        <w:t>iedziałek - piątek 12:00 – 15:00</w:t>
      </w:r>
      <w:r w:rsidRPr="001566C0">
        <w:rPr>
          <w:rFonts w:cs="Times New Roman"/>
          <w:sz w:val="22"/>
          <w:szCs w:val="22"/>
        </w:rPr>
        <w:t>). Od decyzji służy stronom odwołanie do Minist</w:t>
      </w:r>
      <w:r>
        <w:rPr>
          <w:rFonts w:cs="Times New Roman"/>
          <w:sz w:val="22"/>
          <w:szCs w:val="22"/>
        </w:rPr>
        <w:t>ra Inwestycji i Rozwoju</w:t>
      </w:r>
      <w:r w:rsidRPr="001566C0">
        <w:rPr>
          <w:rFonts w:cs="Times New Roman"/>
          <w:sz w:val="22"/>
          <w:szCs w:val="22"/>
        </w:rPr>
        <w:t>, za pośrednictwem Wojewody Warmińsko – Mazurskiego w terminie 14 dni, licząc od upływu 14 dni od daty podania obwieszczenia do publicznej wiadomości.</w:t>
      </w:r>
    </w:p>
    <w:p w:rsidR="00BD0758" w:rsidRDefault="00BD0758" w:rsidP="00BD0758">
      <w:pPr>
        <w:pStyle w:val="Textbody"/>
        <w:spacing w:after="0"/>
        <w:ind w:firstLine="567"/>
        <w:jc w:val="both"/>
        <w:rPr>
          <w:rFonts w:cs="Times New Roman"/>
          <w:sz w:val="22"/>
          <w:szCs w:val="22"/>
        </w:rPr>
      </w:pPr>
      <w:r w:rsidRPr="001566C0">
        <w:rPr>
          <w:rFonts w:cs="Times New Roman"/>
          <w:sz w:val="22"/>
          <w:szCs w:val="22"/>
        </w:rPr>
        <w:t xml:space="preserve">Zgodnie z art. 18 ust. 1e ww. ustawy w przypadku, w którym dotychczasowy właściciel, użytkownik wieczysty nieruchomości objętej przedmiotową decyzją wyda tę nieruchomość lub wyda nieruchomość i opróżni lokal oraz inne pomieszczenie niezwłocznie lecz nie później niż w terminie 30 dni od dnia doręczenia zawiadomienia o wydaniu decyzji - </w:t>
      </w:r>
      <w:r w:rsidRPr="001566C0">
        <w:rPr>
          <w:rFonts w:cs="Times New Roman"/>
          <w:b/>
          <w:bCs/>
          <w:sz w:val="22"/>
          <w:szCs w:val="22"/>
        </w:rPr>
        <w:t>wysokość odszkodowania powiększa się o kwotę równą 5% wartości nieruchomości lub prawa użytkowania wieczystego</w:t>
      </w:r>
      <w:r w:rsidRPr="001566C0">
        <w:rPr>
          <w:rFonts w:cs="Times New Roman"/>
          <w:sz w:val="22"/>
          <w:szCs w:val="22"/>
        </w:rPr>
        <w:t xml:space="preserve">. </w:t>
      </w:r>
    </w:p>
    <w:p w:rsidR="00BD0758" w:rsidRPr="001566C0" w:rsidRDefault="00BD0758" w:rsidP="00BD0758">
      <w:pPr>
        <w:pStyle w:val="Textbody"/>
        <w:spacing w:after="0"/>
        <w:ind w:firstLine="567"/>
        <w:jc w:val="both"/>
        <w:rPr>
          <w:rFonts w:cs="Times New Roman"/>
          <w:sz w:val="22"/>
          <w:szCs w:val="22"/>
        </w:rPr>
      </w:pPr>
      <w:r w:rsidRPr="001566C0">
        <w:rPr>
          <w:rFonts w:cs="Times New Roman"/>
          <w:sz w:val="22"/>
          <w:szCs w:val="22"/>
        </w:rPr>
        <w:t xml:space="preserve">W celu wydania nieruchomości należy zgłosić się do </w:t>
      </w:r>
      <w:r>
        <w:rPr>
          <w:rFonts w:cs="Times New Roman"/>
          <w:sz w:val="22"/>
          <w:szCs w:val="22"/>
        </w:rPr>
        <w:t>Wydziału Nieruchomości w siedzibie olsztyńskiego Oddziału Generalnej Dyrekcji Dróg Krajowych                             i Autostrad al. Warszawska 89</w:t>
      </w:r>
      <w:r w:rsidRPr="001566C0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10-083 Olsztyn, tel. (089) 521-28-84, pokój 306</w:t>
      </w:r>
      <w:r w:rsidRPr="001566C0">
        <w:rPr>
          <w:rFonts w:cs="Times New Roman"/>
          <w:sz w:val="22"/>
          <w:szCs w:val="22"/>
        </w:rPr>
        <w:t>, gdzie zostanie w tej sprawie podpisany „Protokół wydania nieruchomości”.</w:t>
      </w:r>
    </w:p>
    <w:p w:rsidR="00BD0758" w:rsidRDefault="00BD0758" w:rsidP="00BD0758">
      <w:pPr>
        <w:pStyle w:val="Tekstpodstawow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566C0">
        <w:rPr>
          <w:rFonts w:ascii="Times New Roman" w:hAnsi="Times New Roman" w:cs="Times New Roman"/>
        </w:rPr>
        <w:t>Odszkodowanie ustalone zostanie w odrębnej decyzji zgodnie z art. 12 ust. 4a ustawy o szczególnych zasadach przygotowania i realizacji inwestycji w zakresie dróg public</w:t>
      </w:r>
      <w:r>
        <w:rPr>
          <w:rFonts w:ascii="Times New Roman" w:hAnsi="Times New Roman" w:cs="Times New Roman"/>
        </w:rPr>
        <w:t xml:space="preserve">znych z dnia 10 kwietna 2003 r.     </w:t>
      </w:r>
    </w:p>
    <w:p w:rsidR="00935F1E" w:rsidRDefault="00653561"/>
    <w:sectPr w:rsidR="00935F1E" w:rsidSect="000545DA">
      <w:pgSz w:w="16838" w:h="11906" w:orient="landscape"/>
      <w:pgMar w:top="709" w:right="1134" w:bottom="88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F1389"/>
    <w:multiLevelType w:val="hybridMultilevel"/>
    <w:tmpl w:val="27AAFC7C"/>
    <w:lvl w:ilvl="0" w:tplc="38628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4A50"/>
    <w:multiLevelType w:val="hybridMultilevel"/>
    <w:tmpl w:val="5E86D1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58"/>
    <w:rsid w:val="00093B73"/>
    <w:rsid w:val="00122901"/>
    <w:rsid w:val="002624F3"/>
    <w:rsid w:val="002E2204"/>
    <w:rsid w:val="004E580D"/>
    <w:rsid w:val="00653561"/>
    <w:rsid w:val="00751A22"/>
    <w:rsid w:val="00B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A8499-A9B5-48B9-9E11-70F203FC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758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Standard"/>
    <w:next w:val="Standard"/>
    <w:link w:val="Nagwek2Znak"/>
    <w:qFormat/>
    <w:rsid w:val="00BD0758"/>
    <w:pPr>
      <w:keepNext/>
      <w:numPr>
        <w:ilvl w:val="1"/>
        <w:numId w:val="1"/>
      </w:numPr>
      <w:jc w:val="right"/>
      <w:outlineLvl w:val="1"/>
    </w:pPr>
    <w:rPr>
      <w:i/>
      <w:color w:val="FF0000"/>
    </w:rPr>
  </w:style>
  <w:style w:type="paragraph" w:styleId="Nagwek3">
    <w:name w:val="heading 3"/>
    <w:basedOn w:val="Standard"/>
    <w:next w:val="Standard"/>
    <w:link w:val="Nagwek3Znak"/>
    <w:qFormat/>
    <w:rsid w:val="00BD0758"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0758"/>
    <w:rPr>
      <w:rFonts w:ascii="Times New Roman" w:eastAsia="Lucida Sans Unicode" w:hAnsi="Times New Roman" w:cs="Mangal"/>
      <w:i/>
      <w:color w:val="FF0000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BD0758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character" w:customStyle="1" w:styleId="Domylnaczcionkaakapitu2">
    <w:name w:val="Domyślna czcionka akapitu2"/>
    <w:rsid w:val="00BD0758"/>
  </w:style>
  <w:style w:type="paragraph" w:styleId="Tekstpodstawowy">
    <w:name w:val="Body Text"/>
    <w:basedOn w:val="Normalny"/>
    <w:link w:val="TekstpodstawowyZnak"/>
    <w:rsid w:val="00BD07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D0758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D075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BD0758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D075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0758"/>
    <w:rPr>
      <w:rFonts w:ascii="Times New Roman" w:eastAsia="Times New Roman" w:hAnsi="Times New Roman" w:cs="Calibri"/>
      <w:sz w:val="28"/>
      <w:szCs w:val="20"/>
      <w:lang w:eastAsia="ar-SA"/>
    </w:rPr>
  </w:style>
  <w:style w:type="character" w:styleId="Pogrubienie">
    <w:name w:val="Strong"/>
    <w:qFormat/>
    <w:rsid w:val="00BD0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5075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Łaszuk</dc:creator>
  <cp:keywords/>
  <dc:description/>
  <cp:lastModifiedBy>Katarzyna Kowalska</cp:lastModifiedBy>
  <cp:revision>2</cp:revision>
  <dcterms:created xsi:type="dcterms:W3CDTF">2019-12-16T07:35:00Z</dcterms:created>
  <dcterms:modified xsi:type="dcterms:W3CDTF">2019-12-16T07:35:00Z</dcterms:modified>
</cp:coreProperties>
</file>