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C058B" w14:textId="77777777" w:rsidR="009276B2" w:rsidRPr="00983E77" w:rsidRDefault="009276B2" w:rsidP="007A6A7A">
      <w:pPr>
        <w:spacing w:after="0" w:line="240" w:lineRule="exact"/>
        <w:rPr>
          <w:rFonts w:ascii="Lato" w:hAnsi="Lato"/>
          <w:spacing w:val="4"/>
        </w:rPr>
      </w:pPr>
    </w:p>
    <w:p w14:paraId="776DAFA9" w14:textId="2FE71E6B" w:rsidR="009276B2" w:rsidRPr="00D802B9" w:rsidRDefault="009276B2" w:rsidP="007A6A7A">
      <w:pPr>
        <w:spacing w:after="0" w:line="240" w:lineRule="exact"/>
        <w:rPr>
          <w:rFonts w:ascii="Lato" w:hAnsi="Lato"/>
          <w:spacing w:val="4"/>
        </w:rPr>
      </w:pPr>
      <w:r w:rsidRPr="00D802B9">
        <w:rPr>
          <w:rFonts w:ascii="Lato" w:hAnsi="Lato"/>
          <w:spacing w:val="4"/>
        </w:rPr>
        <w:t>Znak pisma</w:t>
      </w:r>
      <w:r w:rsidR="00B36262" w:rsidRPr="00D802B9">
        <w:rPr>
          <w:rFonts w:ascii="Lato" w:hAnsi="Lato"/>
          <w:spacing w:val="4"/>
        </w:rPr>
        <w:t>:</w:t>
      </w:r>
      <w:r w:rsidR="002830CF" w:rsidRPr="00D802B9">
        <w:rPr>
          <w:rFonts w:ascii="Lato" w:hAnsi="Lato"/>
          <w:spacing w:val="4"/>
        </w:rPr>
        <w:t xml:space="preserve"> </w:t>
      </w:r>
      <w:r w:rsidR="00080A2E" w:rsidRPr="00D802B9">
        <w:rPr>
          <w:rFonts w:ascii="Lato" w:hAnsi="Lato"/>
          <w:spacing w:val="4"/>
        </w:rPr>
        <w:t>DLI-I.7621.10.2020.LB.1</w:t>
      </w:r>
      <w:r w:rsidR="004368F3">
        <w:rPr>
          <w:rFonts w:ascii="Lato" w:hAnsi="Lato"/>
          <w:spacing w:val="4"/>
        </w:rPr>
        <w:t>6</w:t>
      </w:r>
      <w:r w:rsidR="00080A2E" w:rsidRPr="00D802B9">
        <w:rPr>
          <w:rFonts w:ascii="Lato" w:hAnsi="Lato"/>
          <w:spacing w:val="4"/>
        </w:rPr>
        <w:t xml:space="preserve"> (KO)</w:t>
      </w:r>
    </w:p>
    <w:p w14:paraId="393F5143" w14:textId="389CA218" w:rsidR="00D51D51" w:rsidRPr="00D802B9" w:rsidRDefault="00B36262" w:rsidP="00D51D51">
      <w:pPr>
        <w:spacing w:after="0" w:line="240" w:lineRule="exact"/>
        <w:rPr>
          <w:rFonts w:ascii="Lato" w:hAnsi="Lato"/>
          <w:spacing w:val="4"/>
        </w:rPr>
      </w:pPr>
      <w:r w:rsidRPr="00D802B9">
        <w:rPr>
          <w:rFonts w:ascii="Lato" w:hAnsi="Lato"/>
          <w:spacing w:val="4"/>
        </w:rPr>
        <w:t>Warszawa</w:t>
      </w:r>
      <w:r w:rsidR="009276B2" w:rsidRPr="00D802B9">
        <w:rPr>
          <w:rFonts w:ascii="Lato" w:hAnsi="Lato"/>
          <w:spacing w:val="4"/>
        </w:rPr>
        <w:t>,</w:t>
      </w:r>
      <w:r w:rsidR="00ED1905">
        <w:rPr>
          <w:rFonts w:ascii="Lato" w:hAnsi="Lato"/>
          <w:spacing w:val="4"/>
        </w:rPr>
        <w:t xml:space="preserve"> 4 </w:t>
      </w:r>
      <w:r w:rsidR="00E62FD3">
        <w:rPr>
          <w:rFonts w:ascii="Lato" w:hAnsi="Lato"/>
          <w:spacing w:val="4"/>
        </w:rPr>
        <w:t>października</w:t>
      </w:r>
      <w:r w:rsidR="00E62FD3" w:rsidRPr="00D802B9">
        <w:rPr>
          <w:rFonts w:ascii="Lato" w:hAnsi="Lato"/>
          <w:spacing w:val="4"/>
        </w:rPr>
        <w:t xml:space="preserve"> </w:t>
      </w:r>
      <w:r w:rsidR="007A6A7A" w:rsidRPr="00D802B9">
        <w:rPr>
          <w:rFonts w:ascii="Lato" w:hAnsi="Lato"/>
          <w:spacing w:val="4"/>
        </w:rPr>
        <w:t>202</w:t>
      </w:r>
      <w:r w:rsidR="00080A2E" w:rsidRPr="00D802B9">
        <w:rPr>
          <w:rFonts w:ascii="Lato" w:hAnsi="Lato"/>
          <w:spacing w:val="4"/>
        </w:rPr>
        <w:t>4</w:t>
      </w:r>
      <w:r w:rsidR="00D51D51" w:rsidRPr="00D802B9">
        <w:rPr>
          <w:rFonts w:ascii="Lato" w:hAnsi="Lato"/>
          <w:spacing w:val="4"/>
        </w:rPr>
        <w:t xml:space="preserve"> r.</w:t>
      </w:r>
    </w:p>
    <w:p w14:paraId="7921DEFC" w14:textId="77777777" w:rsidR="00D51D51" w:rsidRPr="00D802B9" w:rsidRDefault="00D51D51" w:rsidP="00D51D51">
      <w:pPr>
        <w:spacing w:after="0" w:line="240" w:lineRule="exact"/>
        <w:rPr>
          <w:rFonts w:ascii="Lato" w:hAnsi="Lato"/>
          <w:spacing w:val="4"/>
        </w:rPr>
      </w:pPr>
    </w:p>
    <w:p w14:paraId="68814A48" w14:textId="77777777" w:rsidR="00971825" w:rsidRPr="00D802B9" w:rsidRDefault="00971825" w:rsidP="00D51D51">
      <w:pPr>
        <w:spacing w:after="0" w:line="240" w:lineRule="exact"/>
        <w:rPr>
          <w:rFonts w:ascii="Lato" w:hAnsi="Lato"/>
          <w:spacing w:val="4"/>
        </w:rPr>
      </w:pPr>
    </w:p>
    <w:p w14:paraId="303D314D" w14:textId="77777777" w:rsidR="00D51D51" w:rsidRPr="00D802B9" w:rsidRDefault="00D51D51" w:rsidP="00D51D51">
      <w:pPr>
        <w:spacing w:after="0" w:line="240" w:lineRule="exact"/>
        <w:rPr>
          <w:rFonts w:ascii="Lato" w:hAnsi="Lato"/>
          <w:spacing w:val="4"/>
        </w:rPr>
      </w:pPr>
    </w:p>
    <w:p w14:paraId="11FC608A" w14:textId="38176702" w:rsidR="00304D4A" w:rsidRPr="00D802B9" w:rsidRDefault="005E33F7" w:rsidP="00304D4A">
      <w:pPr>
        <w:spacing w:before="120" w:after="240" w:line="240" w:lineRule="exact"/>
        <w:jc w:val="center"/>
        <w:rPr>
          <w:rFonts w:ascii="Lato" w:hAnsi="Lato" w:cs="Arial"/>
          <w:b/>
          <w:spacing w:val="4"/>
        </w:rPr>
      </w:pPr>
      <w:r w:rsidRPr="00D802B9">
        <w:rPr>
          <w:rFonts w:ascii="Lato" w:hAnsi="Lato" w:cs="Arial"/>
          <w:b/>
          <w:spacing w:val="4"/>
        </w:rPr>
        <w:t>DECYZJA</w:t>
      </w:r>
    </w:p>
    <w:p w14:paraId="255A4845" w14:textId="30FD8559" w:rsidR="00080A2E" w:rsidRPr="00D802B9" w:rsidRDefault="005E33F7" w:rsidP="00080A2E">
      <w:pPr>
        <w:spacing w:before="120" w:after="240" w:line="240" w:lineRule="exact"/>
        <w:jc w:val="both"/>
        <w:rPr>
          <w:rFonts w:ascii="Lato" w:hAnsi="Lato" w:cs="Arial"/>
          <w:spacing w:val="4"/>
        </w:rPr>
      </w:pPr>
      <w:r w:rsidRPr="00D802B9">
        <w:rPr>
          <w:rFonts w:ascii="Lato" w:hAnsi="Lato" w:cs="Arial"/>
          <w:spacing w:val="4"/>
        </w:rPr>
        <w:t xml:space="preserve">Na podstawie art. </w:t>
      </w:r>
      <w:r w:rsidR="00E84EAC" w:rsidRPr="00D802B9">
        <w:rPr>
          <w:rFonts w:ascii="Lato" w:eastAsia="Arial" w:hAnsi="Lato" w:cs="Arial"/>
          <w:spacing w:val="4"/>
        </w:rPr>
        <w:t>138 § 1 pkt 2 i 3 ustawy</w:t>
      </w:r>
      <w:r w:rsidR="00E84EAC" w:rsidRPr="00D802B9">
        <w:rPr>
          <w:rFonts w:ascii="Lato" w:hAnsi="Lato" w:cs="Arial"/>
          <w:spacing w:val="4"/>
        </w:rPr>
        <w:t xml:space="preserve"> </w:t>
      </w:r>
      <w:r w:rsidRPr="00D802B9">
        <w:rPr>
          <w:rFonts w:ascii="Lato" w:hAnsi="Lato" w:cs="Arial"/>
          <w:spacing w:val="4"/>
        </w:rPr>
        <w:t>z dnia 14 czerwca 1960 r. – Kodeks postępowania administracyjnego (</w:t>
      </w:r>
      <w:proofErr w:type="spellStart"/>
      <w:r w:rsidR="00E465E4" w:rsidRPr="00D802B9">
        <w:rPr>
          <w:rFonts w:ascii="Lato" w:hAnsi="Lato" w:cs="Arial"/>
          <w:spacing w:val="4"/>
        </w:rPr>
        <w:t>t.j</w:t>
      </w:r>
      <w:proofErr w:type="spellEnd"/>
      <w:r w:rsidR="00E465E4" w:rsidRPr="00D802B9">
        <w:rPr>
          <w:rFonts w:ascii="Lato" w:hAnsi="Lato" w:cs="Arial"/>
          <w:spacing w:val="4"/>
        </w:rPr>
        <w:t xml:space="preserve">. </w:t>
      </w:r>
      <w:r w:rsidRPr="00D802B9">
        <w:rPr>
          <w:rFonts w:ascii="Lato" w:hAnsi="Lato" w:cs="Arial"/>
          <w:spacing w:val="4"/>
        </w:rPr>
        <w:t>Dz. U. z 202</w:t>
      </w:r>
      <w:r w:rsidR="00080A2E" w:rsidRPr="00D802B9">
        <w:rPr>
          <w:rFonts w:ascii="Lato" w:hAnsi="Lato" w:cs="Arial"/>
          <w:spacing w:val="4"/>
        </w:rPr>
        <w:t>4</w:t>
      </w:r>
      <w:r w:rsidRPr="00D802B9">
        <w:rPr>
          <w:rFonts w:ascii="Lato" w:hAnsi="Lato" w:cs="Arial"/>
          <w:spacing w:val="4"/>
        </w:rPr>
        <w:t xml:space="preserve"> r., poz. </w:t>
      </w:r>
      <w:r w:rsidR="00080A2E" w:rsidRPr="00D802B9">
        <w:rPr>
          <w:rFonts w:ascii="Lato" w:hAnsi="Lato" w:cs="Arial"/>
          <w:spacing w:val="4"/>
        </w:rPr>
        <w:t>572</w:t>
      </w:r>
      <w:r w:rsidRPr="00D802B9">
        <w:rPr>
          <w:rFonts w:ascii="Lato" w:hAnsi="Lato" w:cs="Arial"/>
          <w:spacing w:val="4"/>
        </w:rPr>
        <w:t>), zwanej dalej „</w:t>
      </w:r>
      <w:r w:rsidRPr="00D802B9">
        <w:rPr>
          <w:rFonts w:ascii="Lato" w:hAnsi="Lato" w:cs="Arial"/>
          <w:i/>
          <w:iCs/>
          <w:spacing w:val="4"/>
        </w:rPr>
        <w:t>kpa</w:t>
      </w:r>
      <w:r w:rsidRPr="00D802B9">
        <w:rPr>
          <w:rFonts w:ascii="Lato" w:hAnsi="Lato" w:cs="Arial"/>
          <w:spacing w:val="4"/>
        </w:rPr>
        <w:t>”</w:t>
      </w:r>
      <w:r w:rsidR="009A6EF9" w:rsidRPr="00D802B9">
        <w:rPr>
          <w:rFonts w:ascii="Lato" w:hAnsi="Lato" w:cs="Arial"/>
          <w:spacing w:val="4"/>
        </w:rPr>
        <w:t>,</w:t>
      </w:r>
      <w:r w:rsidR="00290E38" w:rsidRPr="00D802B9">
        <w:rPr>
          <w:rFonts w:ascii="Lato" w:hAnsi="Lato" w:cs="Arial"/>
          <w:spacing w:val="4"/>
        </w:rPr>
        <w:t xml:space="preserve"> </w:t>
      </w:r>
      <w:r w:rsidR="00290E38" w:rsidRPr="00D802B9">
        <w:rPr>
          <w:rFonts w:ascii="Lato" w:hAnsi="Lato" w:cs="Arial"/>
          <w:color w:val="000000"/>
          <w:spacing w:val="4"/>
          <w:kern w:val="3"/>
          <w:lang w:eastAsia="zh-CN"/>
        </w:rPr>
        <w:t xml:space="preserve">oraz art. 11g ust. 1 pkt 2 ustawy z dnia 10 kwietnia 2003 r. o szczególnych zasadach przygotowania i realizacji inwestycji w zakresie dróg publicznych </w:t>
      </w:r>
      <w:r w:rsidR="00290E38" w:rsidRPr="00D802B9">
        <w:rPr>
          <w:rFonts w:ascii="Lato" w:hAnsi="Lato" w:cs="Arial"/>
          <w:bCs/>
          <w:iCs/>
          <w:spacing w:val="4"/>
          <w:kern w:val="3"/>
          <w:lang w:eastAsia="zh-CN"/>
        </w:rPr>
        <w:t>(</w:t>
      </w:r>
      <w:proofErr w:type="spellStart"/>
      <w:r w:rsidR="00290E38" w:rsidRPr="00D802B9">
        <w:rPr>
          <w:rFonts w:ascii="Lato" w:hAnsi="Lato" w:cs="Arial"/>
          <w:bCs/>
          <w:iCs/>
          <w:spacing w:val="4"/>
          <w:kern w:val="3"/>
          <w:lang w:eastAsia="zh-CN"/>
        </w:rPr>
        <w:t>t.j</w:t>
      </w:r>
      <w:proofErr w:type="spellEnd"/>
      <w:r w:rsidR="00290E38" w:rsidRPr="00D802B9">
        <w:rPr>
          <w:rFonts w:ascii="Lato" w:hAnsi="Lato" w:cs="Arial"/>
          <w:bCs/>
          <w:iCs/>
          <w:spacing w:val="4"/>
          <w:kern w:val="3"/>
          <w:lang w:eastAsia="zh-CN"/>
        </w:rPr>
        <w:t>. Dz. U. z 202</w:t>
      </w:r>
      <w:r w:rsidR="00080A2E" w:rsidRPr="00D802B9">
        <w:rPr>
          <w:rFonts w:ascii="Lato" w:hAnsi="Lato" w:cs="Arial"/>
          <w:bCs/>
          <w:iCs/>
          <w:spacing w:val="4"/>
          <w:kern w:val="3"/>
          <w:lang w:eastAsia="zh-CN"/>
        </w:rPr>
        <w:t>4</w:t>
      </w:r>
      <w:r w:rsidR="00290E38" w:rsidRPr="00D802B9">
        <w:rPr>
          <w:rFonts w:ascii="Lato" w:hAnsi="Lato" w:cs="Arial"/>
          <w:bCs/>
          <w:iCs/>
          <w:spacing w:val="4"/>
          <w:kern w:val="3"/>
          <w:lang w:eastAsia="zh-CN"/>
        </w:rPr>
        <w:t xml:space="preserve"> r. poz. </w:t>
      </w:r>
      <w:r w:rsidR="00080A2E" w:rsidRPr="00D802B9">
        <w:rPr>
          <w:rFonts w:ascii="Lato" w:hAnsi="Lato" w:cs="Arial"/>
          <w:bCs/>
          <w:iCs/>
          <w:spacing w:val="4"/>
          <w:kern w:val="3"/>
          <w:lang w:eastAsia="zh-CN"/>
        </w:rPr>
        <w:t>311</w:t>
      </w:r>
      <w:r w:rsidR="00290E38" w:rsidRPr="00D802B9">
        <w:rPr>
          <w:rFonts w:ascii="Lato" w:hAnsi="Lato" w:cs="Arial"/>
          <w:bCs/>
          <w:iCs/>
          <w:spacing w:val="4"/>
          <w:kern w:val="3"/>
          <w:lang w:eastAsia="zh-CN"/>
        </w:rPr>
        <w:t>)</w:t>
      </w:r>
      <w:r w:rsidR="00290E38" w:rsidRPr="00D802B9">
        <w:rPr>
          <w:rFonts w:ascii="Lato" w:hAnsi="Lato" w:cs="Arial"/>
          <w:spacing w:val="4"/>
          <w:kern w:val="3"/>
          <w:lang w:eastAsia="zh-CN"/>
        </w:rPr>
        <w:t xml:space="preserve">, </w:t>
      </w:r>
      <w:r w:rsidR="00290E38" w:rsidRPr="00D802B9">
        <w:rPr>
          <w:rFonts w:ascii="Lato" w:hAnsi="Lato" w:cs="Arial"/>
          <w:color w:val="000000"/>
          <w:spacing w:val="4"/>
          <w:kern w:val="3"/>
          <w:lang w:eastAsia="zh-CN"/>
        </w:rPr>
        <w:t>zwanej dalej „</w:t>
      </w:r>
      <w:r w:rsidR="00290E38" w:rsidRPr="00D802B9">
        <w:rPr>
          <w:rFonts w:ascii="Lato" w:hAnsi="Lato" w:cs="Arial"/>
          <w:i/>
          <w:color w:val="000000"/>
          <w:spacing w:val="4"/>
          <w:kern w:val="3"/>
          <w:lang w:eastAsia="zh-CN"/>
        </w:rPr>
        <w:t>specustawą drogową</w:t>
      </w:r>
      <w:r w:rsidR="00290E38" w:rsidRPr="00D802B9">
        <w:rPr>
          <w:rFonts w:ascii="Lato" w:hAnsi="Lato" w:cs="Arial"/>
          <w:color w:val="000000"/>
          <w:spacing w:val="4"/>
          <w:kern w:val="3"/>
          <w:lang w:eastAsia="zh-CN"/>
        </w:rPr>
        <w:t>”,</w:t>
      </w:r>
      <w:r w:rsidR="00290E38" w:rsidRPr="00D802B9">
        <w:rPr>
          <w:rFonts w:ascii="Lato" w:hAnsi="Lato" w:cs="Arial"/>
          <w:spacing w:val="4"/>
        </w:rPr>
        <w:t xml:space="preserve"> </w:t>
      </w:r>
      <w:r w:rsidR="00304D4A" w:rsidRPr="00D802B9">
        <w:rPr>
          <w:rFonts w:ascii="Lato" w:hAnsi="Lato" w:cs="Arial"/>
          <w:spacing w:val="4"/>
        </w:rPr>
        <w:t xml:space="preserve">po </w:t>
      </w:r>
      <w:r w:rsidR="008549D9">
        <w:rPr>
          <w:rFonts w:ascii="Lato" w:hAnsi="Lato" w:cs="Arial"/>
          <w:spacing w:val="4"/>
        </w:rPr>
        <w:t xml:space="preserve">rozpatrzeniu odwołania </w:t>
      </w:r>
      <w:r w:rsidR="00080A2E" w:rsidRPr="00D802B9">
        <w:rPr>
          <w:rFonts w:ascii="Lato" w:hAnsi="Lato" w:cs="Arial"/>
          <w:spacing w:val="4"/>
        </w:rPr>
        <w:t>Pana J</w:t>
      </w:r>
      <w:r w:rsidR="00C67775">
        <w:rPr>
          <w:rFonts w:ascii="Lato" w:hAnsi="Lato" w:cs="Arial"/>
          <w:spacing w:val="4"/>
        </w:rPr>
        <w:t>.</w:t>
      </w:r>
      <w:r w:rsidR="00080A2E" w:rsidRPr="00D802B9">
        <w:rPr>
          <w:rFonts w:ascii="Lato" w:hAnsi="Lato" w:cs="Arial"/>
          <w:spacing w:val="4"/>
        </w:rPr>
        <w:t xml:space="preserve"> D</w:t>
      </w:r>
      <w:r w:rsidR="00C67775">
        <w:rPr>
          <w:rFonts w:ascii="Lato" w:hAnsi="Lato" w:cs="Arial"/>
          <w:spacing w:val="4"/>
        </w:rPr>
        <w:t>.</w:t>
      </w:r>
      <w:r w:rsidR="00A17118" w:rsidRPr="00D802B9">
        <w:rPr>
          <w:rFonts w:ascii="Lato" w:hAnsi="Lato" w:cs="Arial"/>
          <w:spacing w:val="4"/>
        </w:rPr>
        <w:t>,</w:t>
      </w:r>
      <w:r w:rsidR="001A7054" w:rsidRPr="00D802B9">
        <w:rPr>
          <w:rFonts w:ascii="Lato" w:hAnsi="Lato" w:cs="Arial"/>
          <w:spacing w:val="4"/>
        </w:rPr>
        <w:t xml:space="preserve"> </w:t>
      </w:r>
      <w:r w:rsidR="008549D9">
        <w:rPr>
          <w:rFonts w:ascii="Lato" w:hAnsi="Lato" w:cs="Arial"/>
          <w:spacing w:val="4"/>
        </w:rPr>
        <w:t>a także zapoznaniu się z odwołaniem Pana Ł</w:t>
      </w:r>
      <w:r w:rsidR="00C67775">
        <w:rPr>
          <w:rFonts w:ascii="Lato" w:hAnsi="Lato" w:cs="Arial"/>
          <w:spacing w:val="4"/>
        </w:rPr>
        <w:t>.</w:t>
      </w:r>
      <w:r w:rsidR="008549D9">
        <w:rPr>
          <w:rFonts w:ascii="Lato" w:hAnsi="Lato" w:cs="Arial"/>
          <w:spacing w:val="4"/>
        </w:rPr>
        <w:t xml:space="preserve"> D</w:t>
      </w:r>
      <w:r w:rsidR="00C67775">
        <w:rPr>
          <w:rFonts w:ascii="Lato" w:hAnsi="Lato" w:cs="Arial"/>
          <w:spacing w:val="4"/>
        </w:rPr>
        <w:t>.</w:t>
      </w:r>
      <w:r w:rsidR="008549D9">
        <w:rPr>
          <w:rFonts w:ascii="Lato" w:hAnsi="Lato" w:cs="Arial"/>
          <w:spacing w:val="4"/>
        </w:rPr>
        <w:t xml:space="preserve">, </w:t>
      </w:r>
      <w:r w:rsidRPr="00D802B9">
        <w:rPr>
          <w:rFonts w:ascii="Lato" w:hAnsi="Lato" w:cs="Arial"/>
          <w:spacing w:val="4"/>
        </w:rPr>
        <w:t xml:space="preserve">od </w:t>
      </w:r>
      <w:r w:rsidR="00080A2E" w:rsidRPr="00D802B9">
        <w:rPr>
          <w:rFonts w:ascii="Lato" w:hAnsi="Lato" w:cs="Arial"/>
          <w:spacing w:val="4"/>
        </w:rPr>
        <w:t xml:space="preserve">decyzji Wojewody Małopolskiego Nr 3/2020 z dnia 15 stycznia 2020 r., znak: WI-XI.7820.1.58.2019.AP, o zezwoleniu na realizację inwestycji drogowej pn.: </w:t>
      </w:r>
      <w:bookmarkStart w:id="0" w:name="_Hlk178071699"/>
      <w:r w:rsidR="00080A2E" w:rsidRPr="00D802B9">
        <w:rPr>
          <w:rFonts w:ascii="Lato" w:hAnsi="Lato" w:cs="Arial"/>
          <w:spacing w:val="4"/>
        </w:rPr>
        <w:t xml:space="preserve">Rozbudowa skrzyżowania w km 38+348 drogi krajowej nr 52 ul. Wadowicka na odcinku od km 38+154 do km 38+482 z drogą gminną nr 470764K </w:t>
      </w:r>
      <w:r w:rsidR="00C67775">
        <w:rPr>
          <w:rFonts w:ascii="Lato" w:hAnsi="Lato" w:cs="Arial"/>
          <w:spacing w:val="4"/>
        </w:rPr>
        <w:br/>
      </w:r>
      <w:r w:rsidR="00080A2E" w:rsidRPr="00D802B9">
        <w:rPr>
          <w:rFonts w:ascii="Lato" w:hAnsi="Lato" w:cs="Arial"/>
          <w:spacing w:val="4"/>
        </w:rPr>
        <w:t xml:space="preserve">na os. Korcza na odcinku od km 0+000 do km 0+065 wraz z rozbiórką i budową niezbędnej infrastruktury technicznej w miejscowości Inwałd, w gminie Andrychów, w powiecie wadowickim, w województwie małopolskim w związku z realizacją zadania </w:t>
      </w:r>
      <w:r w:rsidR="008549D9">
        <w:rPr>
          <w:rFonts w:ascii="Lato" w:hAnsi="Lato" w:cs="Arial"/>
          <w:spacing w:val="4"/>
        </w:rPr>
        <w:br/>
      </w:r>
      <w:r w:rsidR="00080A2E" w:rsidRPr="00D802B9">
        <w:rPr>
          <w:rFonts w:ascii="Lato" w:hAnsi="Lato" w:cs="Arial"/>
          <w:spacing w:val="4"/>
        </w:rPr>
        <w:t>pn.: „Rozbudowa drogi gminnej na os. Korcza w Inwałdzie”</w:t>
      </w:r>
      <w:bookmarkEnd w:id="0"/>
      <w:r w:rsidR="00080A2E" w:rsidRPr="00D802B9">
        <w:rPr>
          <w:rFonts w:ascii="Lato" w:hAnsi="Lato" w:cs="Arial"/>
          <w:spacing w:val="4"/>
        </w:rPr>
        <w:t xml:space="preserve">, </w:t>
      </w:r>
    </w:p>
    <w:p w14:paraId="3B32DA2F" w14:textId="77777777" w:rsidR="008E1E83" w:rsidRPr="00D802B9" w:rsidRDefault="00AE1ED3" w:rsidP="00CA44C6">
      <w:pPr>
        <w:numPr>
          <w:ilvl w:val="0"/>
          <w:numId w:val="14"/>
        </w:numPr>
        <w:spacing w:after="240" w:line="240" w:lineRule="exact"/>
        <w:ind w:left="284" w:hanging="284"/>
        <w:rPr>
          <w:rFonts w:ascii="Lato" w:eastAsia="Times New Roman" w:hAnsi="Lato" w:cs="Arial"/>
          <w:b/>
          <w:bCs/>
          <w:spacing w:val="4"/>
          <w:lang w:eastAsia="pl-PL"/>
        </w:rPr>
      </w:pPr>
      <w:r w:rsidRPr="00D802B9">
        <w:rPr>
          <w:rFonts w:ascii="Lato" w:eastAsia="Times New Roman" w:hAnsi="Lato" w:cs="Arial"/>
          <w:b/>
          <w:bCs/>
          <w:spacing w:val="4"/>
          <w:lang w:eastAsia="pl-PL"/>
        </w:rPr>
        <w:t>Uchylam</w:t>
      </w:r>
      <w:r w:rsidR="008E1E83" w:rsidRPr="00D802B9">
        <w:rPr>
          <w:rFonts w:ascii="Lato" w:eastAsia="Times New Roman" w:hAnsi="Lato" w:cs="Arial"/>
          <w:b/>
          <w:bCs/>
          <w:spacing w:val="4"/>
          <w:lang w:eastAsia="pl-PL"/>
        </w:rPr>
        <w:t>:</w:t>
      </w:r>
    </w:p>
    <w:p w14:paraId="0AFA2BB0" w14:textId="3F08B75C" w:rsidR="00F4020F" w:rsidRPr="00D802B9" w:rsidRDefault="00F4020F" w:rsidP="00F4020F">
      <w:pPr>
        <w:numPr>
          <w:ilvl w:val="0"/>
          <w:numId w:val="24"/>
        </w:numPr>
        <w:spacing w:after="240" w:line="240" w:lineRule="exact"/>
        <w:ind w:left="426" w:hanging="426"/>
        <w:jc w:val="both"/>
        <w:rPr>
          <w:rFonts w:ascii="Lato" w:hAnsi="Lato" w:cs="Arial"/>
          <w:spacing w:val="4"/>
        </w:rPr>
      </w:pPr>
      <w:r w:rsidRPr="00D802B9">
        <w:rPr>
          <w:rFonts w:ascii="Lato" w:hAnsi="Lato" w:cs="Arial"/>
          <w:spacing w:val="4"/>
        </w:rPr>
        <w:t>w rozstrzygnięciu zaskarżonej decyzji, znajdując</w:t>
      </w:r>
      <w:r w:rsidR="009A7B22">
        <w:rPr>
          <w:rFonts w:ascii="Lato" w:hAnsi="Lato" w:cs="Arial"/>
          <w:spacing w:val="4"/>
        </w:rPr>
        <w:t>e</w:t>
      </w:r>
      <w:r w:rsidRPr="00D802B9">
        <w:rPr>
          <w:rFonts w:ascii="Lato" w:hAnsi="Lato" w:cs="Arial"/>
          <w:spacing w:val="4"/>
        </w:rPr>
        <w:t xml:space="preserve"> się na stronie 1, w wierszach 1-</w:t>
      </w:r>
      <w:r w:rsidR="003224B8">
        <w:rPr>
          <w:rFonts w:ascii="Lato" w:hAnsi="Lato" w:cs="Arial"/>
          <w:spacing w:val="4"/>
        </w:rPr>
        <w:t>5</w:t>
      </w:r>
      <w:r w:rsidRPr="00D802B9">
        <w:rPr>
          <w:rFonts w:ascii="Lato" w:hAnsi="Lato" w:cs="Arial"/>
          <w:spacing w:val="4"/>
        </w:rPr>
        <w:t xml:space="preserve">, licząc od </w:t>
      </w:r>
      <w:r w:rsidR="005E1C73" w:rsidRPr="00D802B9">
        <w:rPr>
          <w:rFonts w:ascii="Lato" w:hAnsi="Lato" w:cs="Arial"/>
          <w:spacing w:val="4"/>
        </w:rPr>
        <w:t xml:space="preserve">dołu </w:t>
      </w:r>
      <w:r w:rsidRPr="00D802B9">
        <w:rPr>
          <w:rFonts w:ascii="Lato" w:hAnsi="Lato" w:cs="Arial"/>
          <w:spacing w:val="4"/>
        </w:rPr>
        <w:t>strony,</w:t>
      </w:r>
      <w:r w:rsidR="003224B8">
        <w:rPr>
          <w:rFonts w:ascii="Lato" w:hAnsi="Lato" w:cs="Arial"/>
          <w:spacing w:val="4"/>
        </w:rPr>
        <w:t xml:space="preserve"> </w:t>
      </w:r>
      <w:bookmarkStart w:id="1" w:name="_Hlk178077043"/>
      <w:r w:rsidR="003224B8" w:rsidRPr="003224B8">
        <w:rPr>
          <w:rFonts w:ascii="Lato" w:hAnsi="Lato" w:cs="Arial"/>
          <w:bCs/>
          <w:iCs/>
          <w:spacing w:val="4"/>
          <w:lang w:bidi="pl-PL"/>
        </w:rPr>
        <w:t xml:space="preserve">zapisy stanowiące dotychczasową treść </w:t>
      </w:r>
      <w:r w:rsidR="003224B8">
        <w:rPr>
          <w:rFonts w:ascii="Lato" w:hAnsi="Lato" w:cs="Arial"/>
          <w:spacing w:val="4"/>
        </w:rPr>
        <w:t xml:space="preserve">pkt </w:t>
      </w:r>
      <w:bookmarkEnd w:id="1"/>
      <w:r w:rsidR="00BB0490">
        <w:rPr>
          <w:rFonts w:ascii="Lato" w:hAnsi="Lato" w:cs="Arial"/>
          <w:spacing w:val="4"/>
        </w:rPr>
        <w:t>2</w:t>
      </w:r>
      <w:r w:rsidR="006F3059">
        <w:rPr>
          <w:rFonts w:ascii="Lato" w:hAnsi="Lato" w:cs="Arial"/>
          <w:spacing w:val="4"/>
        </w:rPr>
        <w:t>,</w:t>
      </w:r>
    </w:p>
    <w:p w14:paraId="515EB3DC" w14:textId="32F082AD" w:rsidR="006A789A" w:rsidRPr="00D802B9" w:rsidRDefault="006A789A" w:rsidP="006A789A">
      <w:pPr>
        <w:numPr>
          <w:ilvl w:val="0"/>
          <w:numId w:val="22"/>
        </w:numPr>
        <w:spacing w:after="240" w:line="240" w:lineRule="exact"/>
        <w:jc w:val="both"/>
        <w:rPr>
          <w:rFonts w:ascii="Lato" w:hAnsi="Lato" w:cs="Arial"/>
          <w:spacing w:val="4"/>
        </w:rPr>
      </w:pPr>
      <w:r w:rsidRPr="00D802B9">
        <w:rPr>
          <w:rFonts w:ascii="Lato" w:hAnsi="Lato" w:cs="Arial"/>
          <w:spacing w:val="4"/>
        </w:rPr>
        <w:t xml:space="preserve">w rozstrzygnięciu zaskarżonej decyzji, znajdujący się na stronie 2, w wierszach </w:t>
      </w:r>
      <w:r w:rsidRPr="00D802B9">
        <w:rPr>
          <w:rFonts w:ascii="Lato" w:hAnsi="Lato" w:cs="Arial"/>
          <w:spacing w:val="4"/>
        </w:rPr>
        <w:br/>
        <w:t>2</w:t>
      </w:r>
      <w:r w:rsidR="006D1951">
        <w:rPr>
          <w:rFonts w:ascii="Lato" w:hAnsi="Lato" w:cs="Arial"/>
          <w:spacing w:val="4"/>
        </w:rPr>
        <w:t>7</w:t>
      </w:r>
      <w:r w:rsidRPr="00D802B9">
        <w:rPr>
          <w:rFonts w:ascii="Lato" w:hAnsi="Lato" w:cs="Arial"/>
          <w:spacing w:val="4"/>
        </w:rPr>
        <w:t>-2</w:t>
      </w:r>
      <w:r w:rsidR="006D1951">
        <w:rPr>
          <w:rFonts w:ascii="Lato" w:hAnsi="Lato" w:cs="Arial"/>
          <w:spacing w:val="4"/>
        </w:rPr>
        <w:t>8</w:t>
      </w:r>
      <w:r w:rsidRPr="00D802B9">
        <w:rPr>
          <w:rFonts w:ascii="Lato" w:hAnsi="Lato" w:cs="Arial"/>
          <w:spacing w:val="4"/>
        </w:rPr>
        <w:t>, licząc od góry strony, zapi</w:t>
      </w:r>
      <w:r w:rsidR="006D1951">
        <w:rPr>
          <w:rFonts w:ascii="Lato" w:hAnsi="Lato" w:cs="Arial"/>
          <w:spacing w:val="4"/>
        </w:rPr>
        <w:t>s stanowiący dotychczasową treść pkt a.</w:t>
      </w:r>
      <w:r w:rsidR="004600BF">
        <w:rPr>
          <w:rFonts w:ascii="Lato" w:hAnsi="Lato" w:cs="Arial"/>
          <w:spacing w:val="4"/>
        </w:rPr>
        <w:t>,</w:t>
      </w:r>
    </w:p>
    <w:p w14:paraId="6420ACCF" w14:textId="2B38F057" w:rsidR="001C468D" w:rsidRPr="00D802B9" w:rsidRDefault="001C468D" w:rsidP="001C468D">
      <w:pPr>
        <w:numPr>
          <w:ilvl w:val="0"/>
          <w:numId w:val="22"/>
        </w:numPr>
        <w:spacing w:after="240" w:line="240" w:lineRule="exact"/>
        <w:jc w:val="both"/>
        <w:rPr>
          <w:rFonts w:ascii="Lato" w:hAnsi="Lato" w:cs="Arial"/>
          <w:spacing w:val="4"/>
        </w:rPr>
      </w:pPr>
      <w:r w:rsidRPr="00D802B9">
        <w:rPr>
          <w:rFonts w:ascii="Lato" w:hAnsi="Lato" w:cs="Arial"/>
          <w:spacing w:val="4"/>
        </w:rPr>
        <w:t>w rozstrzygnięciu zaskarżonej decyzji, znajdujący się na stronie 2, w wiersz</w:t>
      </w:r>
      <w:r w:rsidR="00D37BCA">
        <w:rPr>
          <w:rFonts w:ascii="Lato" w:hAnsi="Lato" w:cs="Arial"/>
          <w:spacing w:val="4"/>
        </w:rPr>
        <w:t>ach</w:t>
      </w:r>
      <w:r w:rsidRPr="00D802B9">
        <w:rPr>
          <w:rFonts w:ascii="Lato" w:hAnsi="Lato" w:cs="Arial"/>
          <w:spacing w:val="4"/>
        </w:rPr>
        <w:t xml:space="preserve"> </w:t>
      </w:r>
      <w:r w:rsidR="00D37BCA">
        <w:rPr>
          <w:rFonts w:ascii="Lato" w:hAnsi="Lato" w:cs="Arial"/>
          <w:spacing w:val="4"/>
        </w:rPr>
        <w:br/>
      </w:r>
      <w:r w:rsidRPr="00D802B9">
        <w:rPr>
          <w:rFonts w:ascii="Lato" w:hAnsi="Lato" w:cs="Arial"/>
          <w:spacing w:val="4"/>
        </w:rPr>
        <w:t>1</w:t>
      </w:r>
      <w:r w:rsidR="00C40C28" w:rsidRPr="00D802B9">
        <w:rPr>
          <w:rFonts w:ascii="Lato" w:hAnsi="Lato" w:cs="Arial"/>
          <w:spacing w:val="4"/>
        </w:rPr>
        <w:t>4</w:t>
      </w:r>
      <w:r w:rsidRPr="00D802B9">
        <w:rPr>
          <w:rFonts w:ascii="Lato" w:hAnsi="Lato" w:cs="Arial"/>
          <w:spacing w:val="4"/>
        </w:rPr>
        <w:t>-1</w:t>
      </w:r>
      <w:r w:rsidR="00C40C28" w:rsidRPr="00D802B9">
        <w:rPr>
          <w:rFonts w:ascii="Lato" w:hAnsi="Lato" w:cs="Arial"/>
          <w:spacing w:val="4"/>
        </w:rPr>
        <w:t>5</w:t>
      </w:r>
      <w:r w:rsidRPr="00D802B9">
        <w:rPr>
          <w:rFonts w:ascii="Lato" w:hAnsi="Lato" w:cs="Arial"/>
          <w:spacing w:val="4"/>
        </w:rPr>
        <w:t>, licząc od dołu strony, zapis:</w:t>
      </w:r>
    </w:p>
    <w:p w14:paraId="549264DA" w14:textId="18566EE2" w:rsidR="001C468D" w:rsidRPr="00D802B9" w:rsidRDefault="001C468D" w:rsidP="001C468D">
      <w:pPr>
        <w:spacing w:after="240" w:line="240" w:lineRule="exact"/>
        <w:ind w:left="360"/>
        <w:jc w:val="both"/>
        <w:rPr>
          <w:rFonts w:ascii="Lato" w:hAnsi="Lato" w:cs="Arial"/>
          <w:spacing w:val="4"/>
        </w:rPr>
      </w:pPr>
      <w:r w:rsidRPr="00D802B9">
        <w:rPr>
          <w:rFonts w:ascii="Lato" w:hAnsi="Lato" w:cs="Arial"/>
          <w:spacing w:val="4"/>
        </w:rPr>
        <w:t>„</w:t>
      </w:r>
      <w:r w:rsidRPr="00D802B9">
        <w:rPr>
          <w:rFonts w:ascii="Lato" w:hAnsi="Lato" w:cs="Arial"/>
          <w:b/>
          <w:bCs/>
          <w:spacing w:val="4"/>
        </w:rPr>
        <w:t xml:space="preserve">zezwalam na wykonanie ww. obowiązków i jednocześnie określam ograniczenia </w:t>
      </w:r>
      <w:r w:rsidR="00F2401B" w:rsidRPr="00D802B9">
        <w:rPr>
          <w:rFonts w:ascii="Lato" w:hAnsi="Lato" w:cs="Arial"/>
          <w:b/>
          <w:bCs/>
          <w:spacing w:val="4"/>
        </w:rPr>
        <w:br/>
      </w:r>
      <w:r w:rsidRPr="00D802B9">
        <w:rPr>
          <w:rFonts w:ascii="Lato" w:hAnsi="Lato" w:cs="Arial"/>
          <w:b/>
          <w:bCs/>
          <w:spacing w:val="4"/>
        </w:rPr>
        <w:t>w korzystaniu z nieruchomości na czas realizacji tych obowiązków</w:t>
      </w:r>
      <w:r w:rsidRPr="00D802B9">
        <w:rPr>
          <w:rFonts w:ascii="Lato" w:hAnsi="Lato" w:cs="Arial"/>
          <w:spacing w:val="4"/>
        </w:rPr>
        <w:t>:”,</w:t>
      </w:r>
    </w:p>
    <w:p w14:paraId="3476986B" w14:textId="55E7CB69" w:rsidR="00617D83" w:rsidRPr="00D802B9" w:rsidRDefault="00617D83" w:rsidP="00617D83">
      <w:pPr>
        <w:numPr>
          <w:ilvl w:val="0"/>
          <w:numId w:val="22"/>
        </w:numPr>
        <w:spacing w:after="240" w:line="240" w:lineRule="exact"/>
        <w:jc w:val="both"/>
        <w:rPr>
          <w:rFonts w:ascii="Lato" w:hAnsi="Lato" w:cs="Arial"/>
          <w:spacing w:val="4"/>
        </w:rPr>
      </w:pPr>
      <w:r w:rsidRPr="00D802B9">
        <w:rPr>
          <w:rFonts w:ascii="Lato" w:hAnsi="Lato" w:cs="Arial"/>
          <w:spacing w:val="4"/>
        </w:rPr>
        <w:t>w rozstrzygnięciu zaskarżonej decyzji, znajdując</w:t>
      </w:r>
      <w:r w:rsidR="0008237C">
        <w:rPr>
          <w:rFonts w:ascii="Lato" w:hAnsi="Lato" w:cs="Arial"/>
          <w:spacing w:val="4"/>
        </w:rPr>
        <w:t>e</w:t>
      </w:r>
      <w:r w:rsidRPr="00D802B9">
        <w:rPr>
          <w:rFonts w:ascii="Lato" w:hAnsi="Lato" w:cs="Arial"/>
          <w:spacing w:val="4"/>
        </w:rPr>
        <w:t xml:space="preserve"> się na stronie 6, w wiersz</w:t>
      </w:r>
      <w:r w:rsidR="00D37BCA">
        <w:rPr>
          <w:rFonts w:ascii="Lato" w:hAnsi="Lato" w:cs="Arial"/>
          <w:spacing w:val="4"/>
        </w:rPr>
        <w:t>ach</w:t>
      </w:r>
      <w:r w:rsidRPr="00D802B9">
        <w:rPr>
          <w:rFonts w:ascii="Lato" w:hAnsi="Lato" w:cs="Arial"/>
          <w:spacing w:val="4"/>
        </w:rPr>
        <w:t xml:space="preserve"> </w:t>
      </w:r>
      <w:r w:rsidR="006F3059">
        <w:rPr>
          <w:rFonts w:ascii="Lato" w:hAnsi="Lato" w:cs="Arial"/>
          <w:spacing w:val="4"/>
        </w:rPr>
        <w:t>3</w:t>
      </w:r>
      <w:r w:rsidRPr="00D802B9">
        <w:rPr>
          <w:rFonts w:ascii="Lato" w:hAnsi="Lato" w:cs="Arial"/>
          <w:spacing w:val="4"/>
        </w:rPr>
        <w:t>-</w:t>
      </w:r>
      <w:r w:rsidR="00040D07" w:rsidRPr="00D802B9">
        <w:rPr>
          <w:rFonts w:ascii="Lato" w:hAnsi="Lato" w:cs="Arial"/>
          <w:spacing w:val="4"/>
        </w:rPr>
        <w:t>8</w:t>
      </w:r>
      <w:r w:rsidRPr="00D802B9">
        <w:rPr>
          <w:rFonts w:ascii="Lato" w:hAnsi="Lato" w:cs="Arial"/>
          <w:spacing w:val="4"/>
        </w:rPr>
        <w:t>, licząc od dołu strony,</w:t>
      </w:r>
      <w:r w:rsidR="006F3059">
        <w:rPr>
          <w:rFonts w:ascii="Lato" w:hAnsi="Lato" w:cs="Arial"/>
          <w:spacing w:val="4"/>
        </w:rPr>
        <w:t xml:space="preserve"> </w:t>
      </w:r>
      <w:r w:rsidR="006F3059" w:rsidRPr="006F3059">
        <w:rPr>
          <w:rFonts w:ascii="Lato" w:hAnsi="Lato" w:cs="Arial"/>
          <w:bCs/>
          <w:iCs/>
          <w:spacing w:val="4"/>
          <w:lang w:bidi="pl-PL"/>
        </w:rPr>
        <w:t xml:space="preserve">zapisy stanowiące dotychczasową treść </w:t>
      </w:r>
      <w:r w:rsidR="006F3059" w:rsidRPr="006F3059">
        <w:rPr>
          <w:rFonts w:ascii="Lato" w:hAnsi="Lato" w:cs="Arial"/>
          <w:spacing w:val="4"/>
        </w:rPr>
        <w:t xml:space="preserve">pkt </w:t>
      </w:r>
      <w:r w:rsidR="006F3059">
        <w:rPr>
          <w:rFonts w:ascii="Lato" w:hAnsi="Lato" w:cs="Arial"/>
          <w:spacing w:val="4"/>
        </w:rPr>
        <w:t xml:space="preserve">III </w:t>
      </w:r>
      <w:proofErr w:type="spellStart"/>
      <w:r w:rsidR="006F3059">
        <w:rPr>
          <w:rFonts w:ascii="Lato" w:hAnsi="Lato" w:cs="Arial"/>
          <w:spacing w:val="4"/>
        </w:rPr>
        <w:t>ppkt</w:t>
      </w:r>
      <w:proofErr w:type="spellEnd"/>
      <w:r w:rsidR="006F3059">
        <w:rPr>
          <w:rFonts w:ascii="Lato" w:hAnsi="Lato" w:cs="Arial"/>
          <w:spacing w:val="4"/>
        </w:rPr>
        <w:t xml:space="preserve"> </w:t>
      </w:r>
      <w:bookmarkStart w:id="2" w:name="_Hlk178143964"/>
      <w:r w:rsidR="00063114" w:rsidRPr="006F3059">
        <w:rPr>
          <w:rFonts w:ascii="Lato" w:hAnsi="Lato" w:cs="Arial"/>
          <w:spacing w:val="4"/>
        </w:rPr>
        <w:t>2</w:t>
      </w:r>
      <w:r w:rsidR="00063114">
        <w:rPr>
          <w:rFonts w:ascii="Lato" w:hAnsi="Lato" w:cs="Arial"/>
          <w:spacing w:val="4"/>
        </w:rPr>
        <w:t>,</w:t>
      </w:r>
      <w:bookmarkEnd w:id="2"/>
    </w:p>
    <w:p w14:paraId="3623DD0D" w14:textId="35F6B533" w:rsidR="00107E90" w:rsidRPr="00B314F5" w:rsidRDefault="00107E90" w:rsidP="00B314F5">
      <w:pPr>
        <w:numPr>
          <w:ilvl w:val="0"/>
          <w:numId w:val="22"/>
        </w:numPr>
        <w:spacing w:after="240" w:line="240" w:lineRule="exact"/>
        <w:jc w:val="both"/>
        <w:rPr>
          <w:rFonts w:ascii="Lato" w:hAnsi="Lato" w:cs="Arial"/>
          <w:spacing w:val="4"/>
        </w:rPr>
      </w:pPr>
      <w:r w:rsidRPr="00D802B9">
        <w:rPr>
          <w:rFonts w:ascii="Lato" w:hAnsi="Lato" w:cs="Arial"/>
          <w:spacing w:val="4"/>
        </w:rPr>
        <w:t>w rozstrzygnięciu zaskarżonej decyzji, znajdując</w:t>
      </w:r>
      <w:r w:rsidR="0008237C">
        <w:rPr>
          <w:rFonts w:ascii="Lato" w:hAnsi="Lato" w:cs="Arial"/>
          <w:spacing w:val="4"/>
        </w:rPr>
        <w:t>e</w:t>
      </w:r>
      <w:r w:rsidRPr="00D802B9">
        <w:rPr>
          <w:rFonts w:ascii="Lato" w:hAnsi="Lato" w:cs="Arial"/>
          <w:spacing w:val="4"/>
        </w:rPr>
        <w:t xml:space="preserve"> się na stronie 13, w wiersz</w:t>
      </w:r>
      <w:r w:rsidR="00FF7569" w:rsidRPr="00D802B9">
        <w:rPr>
          <w:rFonts w:ascii="Lato" w:hAnsi="Lato" w:cs="Arial"/>
          <w:spacing w:val="4"/>
        </w:rPr>
        <w:t>ach</w:t>
      </w:r>
      <w:r w:rsidRPr="00D802B9">
        <w:rPr>
          <w:rFonts w:ascii="Lato" w:hAnsi="Lato" w:cs="Arial"/>
          <w:spacing w:val="4"/>
        </w:rPr>
        <w:t xml:space="preserve"> </w:t>
      </w:r>
      <w:r w:rsidR="00D37BCA">
        <w:rPr>
          <w:rFonts w:ascii="Lato" w:hAnsi="Lato" w:cs="Arial"/>
          <w:spacing w:val="4"/>
        </w:rPr>
        <w:br/>
      </w:r>
      <w:r w:rsidR="00CD0D06">
        <w:rPr>
          <w:rFonts w:ascii="Lato" w:hAnsi="Lato" w:cs="Arial"/>
          <w:spacing w:val="4"/>
        </w:rPr>
        <w:t>9</w:t>
      </w:r>
      <w:r w:rsidRPr="00D802B9">
        <w:rPr>
          <w:rFonts w:ascii="Lato" w:hAnsi="Lato" w:cs="Arial"/>
          <w:spacing w:val="4"/>
        </w:rPr>
        <w:t xml:space="preserve">-13, licząc od góry strony, </w:t>
      </w:r>
      <w:r w:rsidR="005E7E71" w:rsidRPr="005E7E71">
        <w:rPr>
          <w:rFonts w:ascii="Lato" w:hAnsi="Lato" w:cs="Arial"/>
          <w:bCs/>
          <w:iCs/>
          <w:spacing w:val="4"/>
          <w:lang w:bidi="pl-PL"/>
        </w:rPr>
        <w:t xml:space="preserve">zapisy stanowiące dotychczasową treść </w:t>
      </w:r>
      <w:r w:rsidR="005E7E71" w:rsidRPr="005E7E71">
        <w:rPr>
          <w:rFonts w:ascii="Lato" w:hAnsi="Lato" w:cs="Arial"/>
          <w:spacing w:val="4"/>
        </w:rPr>
        <w:t>pkt I</w:t>
      </w:r>
      <w:r w:rsidR="005E7E71">
        <w:rPr>
          <w:rFonts w:ascii="Lato" w:hAnsi="Lato" w:cs="Arial"/>
          <w:spacing w:val="4"/>
        </w:rPr>
        <w:t>X</w:t>
      </w:r>
      <w:r w:rsidR="005E7E71" w:rsidRPr="005E7E71">
        <w:rPr>
          <w:rFonts w:ascii="Lato" w:hAnsi="Lato" w:cs="Arial"/>
          <w:spacing w:val="4"/>
        </w:rPr>
        <w:t xml:space="preserve"> </w:t>
      </w:r>
      <w:proofErr w:type="spellStart"/>
      <w:r w:rsidR="005E7E71" w:rsidRPr="005E7E71">
        <w:rPr>
          <w:rFonts w:ascii="Lato" w:hAnsi="Lato" w:cs="Arial"/>
          <w:spacing w:val="4"/>
        </w:rPr>
        <w:t>ppkt</w:t>
      </w:r>
      <w:proofErr w:type="spellEnd"/>
      <w:r w:rsidR="005E7E71" w:rsidRPr="005E7E71">
        <w:rPr>
          <w:rFonts w:ascii="Lato" w:hAnsi="Lato" w:cs="Arial"/>
          <w:spacing w:val="4"/>
        </w:rPr>
        <w:t xml:space="preserve"> </w:t>
      </w:r>
      <w:r w:rsidR="005E7E71">
        <w:rPr>
          <w:rFonts w:ascii="Lato" w:hAnsi="Lato" w:cs="Arial"/>
          <w:spacing w:val="4"/>
        </w:rPr>
        <w:t>5,</w:t>
      </w:r>
    </w:p>
    <w:p w14:paraId="4698497B" w14:textId="159FDE1B" w:rsidR="008E1E83" w:rsidRPr="00D802B9" w:rsidRDefault="00202385" w:rsidP="00EA0675">
      <w:pPr>
        <w:numPr>
          <w:ilvl w:val="0"/>
          <w:numId w:val="22"/>
        </w:numPr>
        <w:spacing w:after="240" w:line="240" w:lineRule="exact"/>
        <w:jc w:val="both"/>
        <w:rPr>
          <w:rFonts w:ascii="Lato" w:hAnsi="Lato" w:cs="Arial"/>
          <w:bCs/>
          <w:iCs/>
          <w:spacing w:val="4"/>
          <w:lang w:bidi="pl-PL"/>
        </w:rPr>
      </w:pPr>
      <w:r w:rsidRPr="00D802B9">
        <w:rPr>
          <w:rFonts w:ascii="Lato" w:hAnsi="Lato" w:cs="Arial"/>
          <w:bCs/>
          <w:iCs/>
          <w:spacing w:val="4"/>
          <w:lang w:bidi="pl-PL"/>
        </w:rPr>
        <w:t xml:space="preserve">część </w:t>
      </w:r>
      <w:r w:rsidR="008E1E83" w:rsidRPr="00D802B9">
        <w:rPr>
          <w:rFonts w:ascii="Lato" w:hAnsi="Lato" w:cs="Arial"/>
          <w:bCs/>
          <w:iCs/>
          <w:spacing w:val="4"/>
          <w:lang w:bidi="pl-PL"/>
        </w:rPr>
        <w:t>opiso</w:t>
      </w:r>
      <w:r w:rsidRPr="00D802B9">
        <w:rPr>
          <w:rFonts w:ascii="Lato" w:hAnsi="Lato" w:cs="Arial"/>
          <w:bCs/>
          <w:iCs/>
          <w:spacing w:val="4"/>
          <w:lang w:bidi="pl-PL"/>
        </w:rPr>
        <w:t>wą</w:t>
      </w:r>
      <w:r w:rsidR="008E1E83" w:rsidRPr="00D802B9">
        <w:rPr>
          <w:rFonts w:ascii="Lato" w:hAnsi="Lato" w:cs="Arial"/>
          <w:bCs/>
          <w:iCs/>
          <w:spacing w:val="4"/>
          <w:lang w:bidi="pl-PL"/>
        </w:rPr>
        <w:t xml:space="preserve"> projektu </w:t>
      </w:r>
      <w:r w:rsidR="002513B6" w:rsidRPr="00D802B9">
        <w:rPr>
          <w:rFonts w:ascii="Lato" w:hAnsi="Lato" w:cs="Arial"/>
          <w:spacing w:val="4"/>
        </w:rPr>
        <w:t>zagospodarowania terenu</w:t>
      </w:r>
      <w:r w:rsidR="002513B6" w:rsidRPr="00D802B9">
        <w:rPr>
          <w:rFonts w:ascii="Lato" w:hAnsi="Lato" w:cs="Arial"/>
          <w:bCs/>
          <w:spacing w:val="4"/>
        </w:rPr>
        <w:t xml:space="preserve">, </w:t>
      </w:r>
      <w:r w:rsidR="009121DB">
        <w:rPr>
          <w:rFonts w:ascii="Lato" w:hAnsi="Lato" w:cs="Arial"/>
          <w:bCs/>
          <w:spacing w:val="4"/>
        </w:rPr>
        <w:t xml:space="preserve">będącego częścią projektu budowlanego, </w:t>
      </w:r>
      <w:r w:rsidR="002513B6" w:rsidRPr="00D802B9">
        <w:rPr>
          <w:rFonts w:ascii="Lato" w:hAnsi="Lato" w:cs="Arial"/>
          <w:bCs/>
          <w:spacing w:val="4"/>
        </w:rPr>
        <w:t>stanowią</w:t>
      </w:r>
      <w:r w:rsidRPr="00D802B9">
        <w:rPr>
          <w:rFonts w:ascii="Lato" w:hAnsi="Lato" w:cs="Arial"/>
          <w:bCs/>
          <w:spacing w:val="4"/>
        </w:rPr>
        <w:t>c</w:t>
      </w:r>
      <w:r w:rsidR="00E547C3">
        <w:rPr>
          <w:rFonts w:ascii="Lato" w:hAnsi="Lato" w:cs="Arial"/>
          <w:bCs/>
          <w:spacing w:val="4"/>
        </w:rPr>
        <w:t>ego</w:t>
      </w:r>
      <w:r w:rsidR="002513B6" w:rsidRPr="00D802B9">
        <w:rPr>
          <w:rFonts w:ascii="Lato" w:hAnsi="Lato" w:cs="Arial"/>
          <w:bCs/>
          <w:spacing w:val="4"/>
        </w:rPr>
        <w:t xml:space="preserve"> załącznik nr 3, </w:t>
      </w:r>
      <w:r w:rsidR="008E1E83" w:rsidRPr="00D802B9">
        <w:rPr>
          <w:rFonts w:ascii="Lato" w:hAnsi="Lato" w:cs="Arial"/>
          <w:bCs/>
          <w:iCs/>
          <w:spacing w:val="4"/>
          <w:lang w:bidi="pl-PL"/>
        </w:rPr>
        <w:t>do zaskarżonej decyzji,</w:t>
      </w:r>
    </w:p>
    <w:p w14:paraId="491B0C9D" w14:textId="77777777" w:rsidR="00AE1ED3" w:rsidRPr="00D802B9" w:rsidRDefault="00AE1ED3" w:rsidP="00CA44C6">
      <w:pPr>
        <w:spacing w:after="240" w:line="240" w:lineRule="exact"/>
        <w:rPr>
          <w:rFonts w:ascii="Lato" w:eastAsia="Times New Roman" w:hAnsi="Lato" w:cs="Arial"/>
          <w:b/>
          <w:bCs/>
          <w:spacing w:val="4"/>
          <w:lang w:eastAsia="pl-PL"/>
        </w:rPr>
      </w:pPr>
      <w:r w:rsidRPr="00D802B9">
        <w:rPr>
          <w:rFonts w:ascii="Lato" w:eastAsia="Times New Roman" w:hAnsi="Lato" w:cs="Arial"/>
          <w:b/>
          <w:bCs/>
          <w:spacing w:val="4"/>
          <w:lang w:eastAsia="pl-PL"/>
        </w:rPr>
        <w:t>i orzekam w tym zakresie poprzez:</w:t>
      </w:r>
    </w:p>
    <w:p w14:paraId="0BFCD84E" w14:textId="04D84CB5" w:rsidR="005E1C73" w:rsidRPr="00D802B9" w:rsidRDefault="005E1C73" w:rsidP="005E1C73">
      <w:pPr>
        <w:numPr>
          <w:ilvl w:val="0"/>
          <w:numId w:val="22"/>
        </w:numPr>
        <w:spacing w:after="240" w:line="240" w:lineRule="exact"/>
        <w:jc w:val="both"/>
        <w:rPr>
          <w:rFonts w:ascii="Lato" w:hAnsi="Lato" w:cs="Arial"/>
          <w:bCs/>
          <w:iCs/>
          <w:spacing w:val="4"/>
          <w:lang w:bidi="pl-PL"/>
        </w:rPr>
      </w:pPr>
      <w:r w:rsidRPr="00D802B9">
        <w:rPr>
          <w:rFonts w:ascii="Lato" w:hAnsi="Lato" w:cs="Arial"/>
          <w:bCs/>
          <w:iCs/>
          <w:spacing w:val="4"/>
          <w:lang w:bidi="pl-PL"/>
        </w:rPr>
        <w:t xml:space="preserve">ustalenie, </w:t>
      </w:r>
      <w:r w:rsidRPr="00D802B9">
        <w:rPr>
          <w:rFonts w:ascii="Lato" w:hAnsi="Lato" w:cs="Arial"/>
          <w:bCs/>
          <w:spacing w:val="4"/>
        </w:rPr>
        <w:t xml:space="preserve">w rozstrzygnięciu zaskarżonej decyzji, </w:t>
      </w:r>
      <w:r w:rsidRPr="00D802B9">
        <w:rPr>
          <w:rFonts w:ascii="Lato" w:hAnsi="Lato" w:cs="Arial"/>
          <w:bCs/>
          <w:iCs/>
          <w:spacing w:val="4"/>
          <w:lang w:bidi="pl-PL"/>
        </w:rPr>
        <w:t xml:space="preserve">w miejsce uchylenia, </w:t>
      </w:r>
      <w:r w:rsidRPr="00D802B9">
        <w:rPr>
          <w:rFonts w:ascii="Lato" w:hAnsi="Lato" w:cs="Arial"/>
          <w:spacing w:val="4"/>
        </w:rPr>
        <w:t xml:space="preserve">na stronie 1, </w:t>
      </w:r>
      <w:r w:rsidR="00404EB1" w:rsidRPr="00D802B9">
        <w:rPr>
          <w:rFonts w:ascii="Lato" w:hAnsi="Lato" w:cs="Arial"/>
          <w:spacing w:val="4"/>
        </w:rPr>
        <w:br/>
      </w:r>
      <w:r w:rsidR="00E547C3">
        <w:rPr>
          <w:rFonts w:ascii="Lato" w:hAnsi="Lato" w:cs="Arial"/>
          <w:spacing w:val="4"/>
        </w:rPr>
        <w:t>nowej treści pkt 2</w:t>
      </w:r>
      <w:r w:rsidRPr="00D802B9">
        <w:rPr>
          <w:rFonts w:ascii="Lato" w:hAnsi="Lato" w:cs="Arial"/>
          <w:bCs/>
          <w:iCs/>
          <w:spacing w:val="4"/>
          <w:lang w:bidi="pl-PL"/>
        </w:rPr>
        <w:t>:</w:t>
      </w:r>
    </w:p>
    <w:p w14:paraId="35319CA1" w14:textId="34B2F525" w:rsidR="00E94237" w:rsidRPr="00D802B9" w:rsidRDefault="00E94237" w:rsidP="00100616">
      <w:pPr>
        <w:pStyle w:val="Akapitzlist"/>
        <w:spacing w:after="240" w:line="240" w:lineRule="exact"/>
        <w:ind w:left="360"/>
        <w:jc w:val="both"/>
        <w:rPr>
          <w:rFonts w:ascii="Lato" w:hAnsi="Lato" w:cs="Arial"/>
          <w:spacing w:val="4"/>
          <w:sz w:val="22"/>
          <w:szCs w:val="22"/>
        </w:rPr>
      </w:pPr>
      <w:r w:rsidRPr="00D802B9">
        <w:rPr>
          <w:rFonts w:ascii="Lato" w:hAnsi="Lato" w:cs="Arial"/>
          <w:spacing w:val="4"/>
          <w:sz w:val="22"/>
          <w:szCs w:val="22"/>
        </w:rPr>
        <w:t>„</w:t>
      </w:r>
      <w:r w:rsidR="00C40277" w:rsidRPr="00C40277">
        <w:rPr>
          <w:rFonts w:ascii="Lato" w:hAnsi="Lato" w:cs="Arial"/>
          <w:b/>
          <w:bCs/>
          <w:spacing w:val="4"/>
          <w:sz w:val="22"/>
          <w:szCs w:val="22"/>
        </w:rPr>
        <w:t xml:space="preserve">2. między liniami rozgraniczającymi teren rozbudowywanej drogi gminnej </w:t>
      </w:r>
      <w:r w:rsidR="00C40277">
        <w:rPr>
          <w:rFonts w:ascii="Lato" w:hAnsi="Lato" w:cs="Arial"/>
          <w:b/>
          <w:bCs/>
          <w:spacing w:val="4"/>
          <w:sz w:val="22"/>
          <w:szCs w:val="22"/>
        </w:rPr>
        <w:br/>
      </w:r>
      <w:r w:rsidR="0093054A">
        <w:rPr>
          <w:rFonts w:ascii="Lato" w:hAnsi="Lato" w:cs="Arial"/>
          <w:b/>
          <w:bCs/>
          <w:spacing w:val="4"/>
          <w:sz w:val="22"/>
          <w:szCs w:val="22"/>
        </w:rPr>
        <w:t xml:space="preserve">        </w:t>
      </w:r>
      <w:r w:rsidR="00C40277" w:rsidRPr="00C40277">
        <w:rPr>
          <w:rFonts w:ascii="Lato" w:hAnsi="Lato" w:cs="Arial"/>
          <w:b/>
          <w:bCs/>
          <w:spacing w:val="4"/>
          <w:sz w:val="22"/>
          <w:szCs w:val="22"/>
        </w:rPr>
        <w:t>nr 470764K,</w:t>
      </w:r>
      <w:r w:rsidR="00C40277">
        <w:rPr>
          <w:rFonts w:ascii="Lato" w:hAnsi="Lato" w:cs="Arial"/>
          <w:spacing w:val="4"/>
          <w:sz w:val="22"/>
          <w:szCs w:val="22"/>
        </w:rPr>
        <w:t xml:space="preserve"> </w:t>
      </w:r>
      <w:r w:rsidRPr="00D802B9">
        <w:rPr>
          <w:rFonts w:ascii="Lato" w:hAnsi="Lato" w:cs="Arial"/>
          <w:b/>
          <w:bCs/>
          <w:spacing w:val="4"/>
          <w:sz w:val="22"/>
          <w:szCs w:val="22"/>
        </w:rPr>
        <w:t>teren objęty obowiązkiem budowy innych dróg publicznych¹:</w:t>
      </w:r>
      <w:r w:rsidRPr="00D802B9">
        <w:rPr>
          <w:rFonts w:ascii="Lato" w:hAnsi="Lato" w:cs="Arial"/>
          <w:b/>
          <w:bCs/>
          <w:spacing w:val="4"/>
          <w:sz w:val="22"/>
          <w:szCs w:val="22"/>
        </w:rPr>
        <w:br/>
      </w:r>
      <w:r w:rsidR="0093054A">
        <w:rPr>
          <w:rFonts w:ascii="Lato" w:hAnsi="Lato" w:cs="Arial"/>
          <w:b/>
          <w:bCs/>
          <w:spacing w:val="4"/>
          <w:sz w:val="22"/>
          <w:szCs w:val="22"/>
        </w:rPr>
        <w:t xml:space="preserve">      </w:t>
      </w:r>
      <w:r w:rsidRPr="00D802B9">
        <w:rPr>
          <w:rFonts w:ascii="Lato" w:hAnsi="Lato" w:cs="Arial"/>
          <w:b/>
          <w:bCs/>
          <w:spacing w:val="4"/>
          <w:sz w:val="22"/>
          <w:szCs w:val="22"/>
        </w:rPr>
        <w:t xml:space="preserve">- </w:t>
      </w:r>
      <w:r w:rsidRPr="00DD29C4">
        <w:rPr>
          <w:rFonts w:ascii="Lato" w:hAnsi="Lato" w:cs="Arial"/>
          <w:b/>
          <w:bCs/>
          <w:spacing w:val="4"/>
          <w:sz w:val="22"/>
          <w:szCs w:val="22"/>
          <w:u w:val="single"/>
        </w:rPr>
        <w:t xml:space="preserve">jednostka ewidencyjna Gmina Andrychów 121801 5, obręb nr 121801 5.0002  </w:t>
      </w:r>
      <w:r w:rsidR="00100616" w:rsidRPr="00DD29C4">
        <w:rPr>
          <w:rFonts w:ascii="Lato" w:hAnsi="Lato" w:cs="Arial"/>
          <w:b/>
          <w:bCs/>
          <w:spacing w:val="4"/>
          <w:sz w:val="22"/>
          <w:szCs w:val="22"/>
          <w:u w:val="single"/>
        </w:rPr>
        <w:t xml:space="preserve"> </w:t>
      </w:r>
      <w:r w:rsidR="0093054A">
        <w:rPr>
          <w:rFonts w:ascii="Lato" w:hAnsi="Lato" w:cs="Arial"/>
          <w:b/>
          <w:bCs/>
          <w:spacing w:val="4"/>
          <w:sz w:val="22"/>
          <w:szCs w:val="22"/>
          <w:u w:val="single"/>
        </w:rPr>
        <w:t xml:space="preserve">    </w:t>
      </w:r>
      <w:r w:rsidRPr="00DD29C4">
        <w:rPr>
          <w:rFonts w:ascii="Lato" w:hAnsi="Lato" w:cs="Arial"/>
          <w:b/>
          <w:bCs/>
          <w:spacing w:val="4"/>
          <w:sz w:val="22"/>
          <w:szCs w:val="22"/>
          <w:u w:val="single"/>
        </w:rPr>
        <w:lastRenderedPageBreak/>
        <w:t>Inwałd</w:t>
      </w:r>
      <w:r w:rsidRPr="00DD29C4">
        <w:rPr>
          <w:rFonts w:ascii="Lato" w:hAnsi="Lato" w:cs="Arial"/>
          <w:spacing w:val="4"/>
          <w:sz w:val="22"/>
          <w:szCs w:val="22"/>
          <w:u w:val="single"/>
        </w:rPr>
        <w:t>:</w:t>
      </w:r>
      <w:r w:rsidRPr="00D802B9">
        <w:rPr>
          <w:rFonts w:ascii="Lato" w:hAnsi="Lato" w:cs="Arial"/>
          <w:spacing w:val="4"/>
          <w:sz w:val="22"/>
          <w:szCs w:val="22"/>
        </w:rPr>
        <w:br/>
      </w:r>
      <w:r w:rsidRPr="00D802B9">
        <w:rPr>
          <w:rFonts w:ascii="Lato" w:hAnsi="Lato" w:cs="Arial"/>
          <w:b/>
          <w:bCs/>
          <w:spacing w:val="4"/>
          <w:sz w:val="22"/>
          <w:szCs w:val="22"/>
        </w:rPr>
        <w:t>3962/4</w:t>
      </w:r>
      <w:r w:rsidRPr="00D802B9">
        <w:rPr>
          <w:rFonts w:ascii="Lato" w:hAnsi="Lato" w:cs="Arial"/>
          <w:spacing w:val="4"/>
          <w:sz w:val="22"/>
          <w:szCs w:val="22"/>
        </w:rPr>
        <w:t xml:space="preserve"> (3962/2), </w:t>
      </w:r>
      <w:r w:rsidRPr="00D802B9">
        <w:rPr>
          <w:rFonts w:ascii="Lato" w:hAnsi="Lato" w:cs="Arial"/>
          <w:b/>
          <w:bCs/>
          <w:spacing w:val="4"/>
          <w:sz w:val="22"/>
          <w:szCs w:val="22"/>
        </w:rPr>
        <w:t>1072/65</w:t>
      </w:r>
      <w:r w:rsidRPr="00D802B9">
        <w:rPr>
          <w:rFonts w:ascii="Lato" w:hAnsi="Lato" w:cs="Arial"/>
          <w:spacing w:val="4"/>
          <w:sz w:val="22"/>
          <w:szCs w:val="22"/>
        </w:rPr>
        <w:t xml:space="preserve"> (1072/41)”, </w:t>
      </w:r>
    </w:p>
    <w:p w14:paraId="1CD44C40" w14:textId="2F4EE289" w:rsidR="00404EB1" w:rsidRPr="00D802B9" w:rsidRDefault="00E547C3" w:rsidP="00404EB1">
      <w:pPr>
        <w:numPr>
          <w:ilvl w:val="0"/>
          <w:numId w:val="22"/>
        </w:numPr>
        <w:spacing w:after="240" w:line="240" w:lineRule="exact"/>
        <w:jc w:val="both"/>
        <w:rPr>
          <w:rFonts w:ascii="Lato" w:hAnsi="Lato" w:cs="Arial"/>
          <w:bCs/>
          <w:iCs/>
          <w:spacing w:val="4"/>
          <w:lang w:bidi="pl-PL"/>
        </w:rPr>
      </w:pPr>
      <w:r>
        <w:rPr>
          <w:rFonts w:ascii="Lato" w:hAnsi="Lato" w:cs="Arial"/>
          <w:bCs/>
          <w:iCs/>
          <w:spacing w:val="4"/>
          <w:lang w:bidi="pl-PL"/>
        </w:rPr>
        <w:t>dodanie</w:t>
      </w:r>
      <w:r w:rsidR="00DF72FC">
        <w:rPr>
          <w:rFonts w:ascii="Lato" w:hAnsi="Lato" w:cs="Arial"/>
          <w:bCs/>
          <w:iCs/>
          <w:spacing w:val="4"/>
          <w:lang w:bidi="pl-PL"/>
        </w:rPr>
        <w:t xml:space="preserve">, </w:t>
      </w:r>
      <w:r w:rsidR="00404EB1" w:rsidRPr="00D802B9">
        <w:rPr>
          <w:rFonts w:ascii="Lato" w:hAnsi="Lato" w:cs="Arial"/>
          <w:spacing w:val="4"/>
        </w:rPr>
        <w:t>na stronie 2,</w:t>
      </w:r>
      <w:r w:rsidR="00DF72FC" w:rsidRPr="00DF72FC">
        <w:rPr>
          <w:rFonts w:ascii="Lato" w:hAnsi="Lato" w:cs="Arial"/>
          <w:bCs/>
          <w:iCs/>
          <w:spacing w:val="4"/>
          <w:shd w:val="clear" w:color="auto" w:fill="FFFFFF"/>
          <w:lang w:bidi="pl-PL"/>
        </w:rPr>
        <w:t xml:space="preserve"> </w:t>
      </w:r>
      <w:r w:rsidR="00DF72FC" w:rsidRPr="00DF72FC">
        <w:rPr>
          <w:rFonts w:ascii="Lato" w:hAnsi="Lato" w:cs="Arial"/>
          <w:bCs/>
          <w:iCs/>
          <w:spacing w:val="4"/>
          <w:lang w:bidi="pl-PL"/>
        </w:rPr>
        <w:t>zapisu stanowiącego treść</w:t>
      </w:r>
      <w:r w:rsidR="00404EB1" w:rsidRPr="00D802B9">
        <w:rPr>
          <w:rFonts w:ascii="Lato" w:hAnsi="Lato" w:cs="Arial"/>
          <w:spacing w:val="4"/>
        </w:rPr>
        <w:t xml:space="preserve"> </w:t>
      </w:r>
      <w:r w:rsidR="00DF72FC">
        <w:rPr>
          <w:rFonts w:ascii="Lato" w:hAnsi="Lato" w:cs="Arial"/>
          <w:bCs/>
          <w:iCs/>
          <w:spacing w:val="4"/>
          <w:lang w:bidi="pl-PL"/>
        </w:rPr>
        <w:t>pkt 6</w:t>
      </w:r>
      <w:r w:rsidR="00404EB1" w:rsidRPr="00D802B9">
        <w:rPr>
          <w:rFonts w:ascii="Lato" w:hAnsi="Lato" w:cs="Arial"/>
          <w:bCs/>
          <w:iCs/>
          <w:spacing w:val="4"/>
          <w:lang w:bidi="pl-PL"/>
        </w:rPr>
        <w:t>:</w:t>
      </w:r>
    </w:p>
    <w:p w14:paraId="72B7A4E4" w14:textId="51B55032" w:rsidR="00404EB1" w:rsidRPr="00D802B9" w:rsidRDefault="00EE5AC9" w:rsidP="00EE5AC9">
      <w:pPr>
        <w:spacing w:after="240" w:line="240" w:lineRule="exact"/>
        <w:ind w:left="360"/>
        <w:rPr>
          <w:rFonts w:ascii="Lato" w:hAnsi="Lato" w:cs="Arial"/>
          <w:b/>
          <w:iCs/>
          <w:spacing w:val="4"/>
          <w:lang w:bidi="pl-PL"/>
        </w:rPr>
      </w:pPr>
      <w:r>
        <w:rPr>
          <w:rFonts w:ascii="Lato" w:hAnsi="Lato" w:cs="Arial"/>
          <w:bCs/>
          <w:iCs/>
          <w:spacing w:val="4"/>
          <w:lang w:bidi="pl-PL"/>
        </w:rPr>
        <w:t>„</w:t>
      </w:r>
      <w:r w:rsidR="00404EB1" w:rsidRPr="00EA0675">
        <w:rPr>
          <w:rFonts w:ascii="Lato" w:hAnsi="Lato" w:cs="Arial"/>
          <w:b/>
          <w:iCs/>
          <w:spacing w:val="4"/>
          <w:lang w:bidi="pl-PL"/>
        </w:rPr>
        <w:t>6.</w:t>
      </w:r>
      <w:r w:rsidR="00404EB1" w:rsidRPr="00D802B9">
        <w:rPr>
          <w:rFonts w:ascii="Lato" w:hAnsi="Lato" w:cs="Arial"/>
          <w:bCs/>
          <w:iCs/>
          <w:spacing w:val="4"/>
          <w:lang w:bidi="pl-PL"/>
        </w:rPr>
        <w:t xml:space="preserve"> </w:t>
      </w:r>
      <w:r w:rsidR="00404EB1" w:rsidRPr="00D802B9">
        <w:rPr>
          <w:rFonts w:ascii="Lato" w:hAnsi="Lato" w:cs="Arial"/>
          <w:b/>
          <w:iCs/>
          <w:spacing w:val="4"/>
          <w:lang w:bidi="pl-PL"/>
        </w:rPr>
        <w:t>w granicach terenu objętego obowiązkiem przebudowy innej drogi publicznej</w:t>
      </w:r>
      <w:r w:rsidR="00100616">
        <w:rPr>
          <w:rFonts w:ascii="Lato" w:hAnsi="Lato" w:cs="Arial"/>
          <w:b/>
          <w:iCs/>
          <w:spacing w:val="4"/>
          <w:lang w:bidi="pl-PL"/>
        </w:rPr>
        <w:t>²</w:t>
      </w:r>
      <w:r w:rsidR="00404EB1" w:rsidRPr="00D802B9">
        <w:rPr>
          <w:rFonts w:ascii="Lato" w:hAnsi="Lato" w:cs="Arial"/>
          <w:b/>
          <w:iCs/>
          <w:spacing w:val="4"/>
          <w:lang w:bidi="pl-PL"/>
        </w:rPr>
        <w:t>:</w:t>
      </w:r>
    </w:p>
    <w:p w14:paraId="5AE0985A" w14:textId="4CC2144B" w:rsidR="00404EB1" w:rsidRPr="00D802B9" w:rsidRDefault="00404EB1" w:rsidP="006A789A">
      <w:pPr>
        <w:spacing w:after="240" w:line="240" w:lineRule="exact"/>
        <w:rPr>
          <w:rFonts w:ascii="Lato" w:hAnsi="Lato" w:cs="Arial"/>
          <w:bCs/>
          <w:iCs/>
          <w:spacing w:val="4"/>
          <w:lang w:bidi="pl-PL"/>
        </w:rPr>
      </w:pPr>
      <w:r w:rsidRPr="00D802B9">
        <w:rPr>
          <w:rFonts w:ascii="Lato" w:hAnsi="Lato" w:cs="Arial"/>
          <w:bCs/>
          <w:iCs/>
          <w:spacing w:val="4"/>
          <w:lang w:bidi="pl-PL"/>
        </w:rPr>
        <w:t xml:space="preserve">      3383/15 (3383/13);”,</w:t>
      </w:r>
    </w:p>
    <w:p w14:paraId="7BE0807B" w14:textId="37A66ADC" w:rsidR="006D1951" w:rsidRPr="006D1951" w:rsidRDefault="006A789A" w:rsidP="006D1951">
      <w:pPr>
        <w:numPr>
          <w:ilvl w:val="0"/>
          <w:numId w:val="22"/>
        </w:numPr>
        <w:rPr>
          <w:rFonts w:ascii="Lato" w:hAnsi="Lato" w:cs="Arial"/>
          <w:bCs/>
          <w:iCs/>
          <w:spacing w:val="4"/>
          <w:lang w:bidi="pl-PL"/>
        </w:rPr>
      </w:pPr>
      <w:r w:rsidRPr="00D802B9">
        <w:rPr>
          <w:rFonts w:ascii="Lato" w:hAnsi="Lato" w:cs="Arial"/>
          <w:bCs/>
          <w:iCs/>
          <w:spacing w:val="4"/>
          <w:lang w:bidi="pl-PL"/>
        </w:rPr>
        <w:t xml:space="preserve">ustalenie, </w:t>
      </w:r>
      <w:r w:rsidRPr="00D802B9">
        <w:rPr>
          <w:rFonts w:ascii="Lato" w:hAnsi="Lato" w:cs="Arial"/>
          <w:bCs/>
          <w:spacing w:val="4"/>
        </w:rPr>
        <w:t xml:space="preserve">w rozstrzygnięciu zaskarżonej decyzji, </w:t>
      </w:r>
      <w:r w:rsidRPr="00D802B9">
        <w:rPr>
          <w:rFonts w:ascii="Lato" w:hAnsi="Lato" w:cs="Arial"/>
          <w:bCs/>
          <w:iCs/>
          <w:spacing w:val="4"/>
          <w:lang w:bidi="pl-PL"/>
        </w:rPr>
        <w:t xml:space="preserve">w miejsce uchylenia, </w:t>
      </w:r>
      <w:r w:rsidRPr="00D802B9">
        <w:rPr>
          <w:rFonts w:ascii="Lato" w:hAnsi="Lato" w:cs="Arial"/>
          <w:spacing w:val="4"/>
        </w:rPr>
        <w:t xml:space="preserve">na stronie 2, </w:t>
      </w:r>
      <w:r w:rsidRPr="00D802B9">
        <w:rPr>
          <w:rFonts w:ascii="Lato" w:hAnsi="Lato" w:cs="Arial"/>
          <w:spacing w:val="4"/>
        </w:rPr>
        <w:br/>
        <w:t>w wiersz</w:t>
      </w:r>
      <w:r w:rsidR="00CD0D06">
        <w:rPr>
          <w:rFonts w:ascii="Lato" w:hAnsi="Lato" w:cs="Arial"/>
          <w:spacing w:val="4"/>
        </w:rPr>
        <w:t>ach</w:t>
      </w:r>
      <w:r w:rsidR="00DF72FC">
        <w:rPr>
          <w:rFonts w:ascii="Lato" w:hAnsi="Lato" w:cs="Arial"/>
          <w:spacing w:val="4"/>
        </w:rPr>
        <w:t xml:space="preserve"> </w:t>
      </w:r>
      <w:r w:rsidRPr="00D802B9">
        <w:rPr>
          <w:rFonts w:ascii="Lato" w:hAnsi="Lato" w:cs="Arial"/>
          <w:spacing w:val="4"/>
        </w:rPr>
        <w:t>27</w:t>
      </w:r>
      <w:r w:rsidR="00CD0D06">
        <w:rPr>
          <w:rFonts w:ascii="Lato" w:hAnsi="Lato" w:cs="Arial"/>
          <w:spacing w:val="4"/>
        </w:rPr>
        <w:t>-28</w:t>
      </w:r>
      <w:r w:rsidRPr="00D802B9">
        <w:rPr>
          <w:rFonts w:ascii="Lato" w:hAnsi="Lato" w:cs="Arial"/>
          <w:spacing w:val="4"/>
        </w:rPr>
        <w:t>, licząc od góry strony</w:t>
      </w:r>
      <w:r w:rsidRPr="00D802B9">
        <w:rPr>
          <w:rFonts w:ascii="Lato" w:hAnsi="Lato" w:cs="Arial"/>
          <w:bCs/>
          <w:iCs/>
          <w:spacing w:val="4"/>
          <w:lang w:bidi="pl-PL"/>
        </w:rPr>
        <w:t xml:space="preserve">, </w:t>
      </w:r>
      <w:r w:rsidR="006D1951" w:rsidRPr="006D1951">
        <w:rPr>
          <w:rFonts w:ascii="Lato" w:hAnsi="Lato" w:cs="Arial"/>
          <w:bCs/>
          <w:iCs/>
          <w:spacing w:val="4"/>
          <w:lang w:bidi="pl-PL"/>
        </w:rPr>
        <w:t>nowej treści pkt</w:t>
      </w:r>
      <w:r w:rsidR="006D1951">
        <w:rPr>
          <w:rFonts w:ascii="Lato" w:hAnsi="Lato" w:cs="Arial"/>
          <w:bCs/>
          <w:iCs/>
          <w:spacing w:val="4"/>
          <w:lang w:bidi="pl-PL"/>
        </w:rPr>
        <w:t xml:space="preserve"> a</w:t>
      </w:r>
      <w:r w:rsidR="006D1951" w:rsidRPr="006D1951">
        <w:rPr>
          <w:rFonts w:ascii="Lato" w:hAnsi="Lato" w:cs="Arial"/>
          <w:bCs/>
          <w:iCs/>
          <w:spacing w:val="4"/>
          <w:lang w:bidi="pl-PL"/>
        </w:rPr>
        <w:t>.:</w:t>
      </w:r>
    </w:p>
    <w:p w14:paraId="0FEB528B" w14:textId="135F2BC0" w:rsidR="00F4020F" w:rsidRPr="00D802B9" w:rsidRDefault="006A789A" w:rsidP="00EA0675">
      <w:pPr>
        <w:pStyle w:val="Akapitzlist"/>
        <w:spacing w:after="240" w:line="240" w:lineRule="exact"/>
        <w:ind w:left="360"/>
        <w:jc w:val="both"/>
        <w:rPr>
          <w:rFonts w:ascii="Lato" w:hAnsi="Lato" w:cs="Arial"/>
          <w:spacing w:val="4"/>
          <w:sz w:val="22"/>
          <w:szCs w:val="22"/>
        </w:rPr>
      </w:pPr>
      <w:r w:rsidRPr="00D802B9">
        <w:rPr>
          <w:rFonts w:ascii="Lato" w:hAnsi="Lato" w:cs="Arial"/>
          <w:spacing w:val="4"/>
          <w:sz w:val="22"/>
          <w:szCs w:val="22"/>
        </w:rPr>
        <w:t>„</w:t>
      </w:r>
      <w:r w:rsidRPr="00EA0675">
        <w:rPr>
          <w:rFonts w:ascii="Lato" w:hAnsi="Lato" w:cs="Arial"/>
          <w:b/>
          <w:bCs/>
          <w:spacing w:val="4"/>
          <w:sz w:val="22"/>
          <w:szCs w:val="22"/>
        </w:rPr>
        <w:t>a.</w:t>
      </w:r>
      <w:r w:rsidRPr="00D802B9">
        <w:rPr>
          <w:rFonts w:ascii="Lato" w:hAnsi="Lato" w:cs="Arial"/>
          <w:spacing w:val="4"/>
          <w:sz w:val="22"/>
          <w:szCs w:val="22"/>
        </w:rPr>
        <w:t xml:space="preserve"> </w:t>
      </w:r>
      <w:r w:rsidRPr="00D802B9">
        <w:rPr>
          <w:rFonts w:ascii="Lato" w:hAnsi="Lato" w:cs="Arial"/>
          <w:b/>
          <w:bCs/>
          <w:spacing w:val="4"/>
          <w:sz w:val="22"/>
          <w:szCs w:val="22"/>
        </w:rPr>
        <w:t xml:space="preserve">obowiązek budowy </w:t>
      </w:r>
      <w:r w:rsidR="006D1951">
        <w:rPr>
          <w:rFonts w:ascii="Lato" w:hAnsi="Lato" w:cs="Arial"/>
          <w:b/>
          <w:bCs/>
          <w:spacing w:val="4"/>
          <w:sz w:val="22"/>
          <w:szCs w:val="22"/>
        </w:rPr>
        <w:t xml:space="preserve">i przebudowy </w:t>
      </w:r>
      <w:r w:rsidRPr="00D802B9">
        <w:rPr>
          <w:rFonts w:ascii="Lato" w:hAnsi="Lato" w:cs="Arial"/>
          <w:b/>
          <w:bCs/>
          <w:spacing w:val="4"/>
          <w:sz w:val="22"/>
          <w:szCs w:val="22"/>
        </w:rPr>
        <w:t xml:space="preserve">innych dróg publicznych </w:t>
      </w:r>
      <w:r w:rsidRPr="00AF2871">
        <w:rPr>
          <w:rFonts w:ascii="Lato" w:hAnsi="Lato" w:cs="Arial"/>
          <w:spacing w:val="4"/>
          <w:sz w:val="22"/>
          <w:szCs w:val="22"/>
        </w:rPr>
        <w:t>na działkach</w:t>
      </w:r>
      <w:r w:rsidR="006D1951">
        <w:rPr>
          <w:rFonts w:ascii="Lato" w:hAnsi="Lato" w:cs="Arial"/>
          <w:spacing w:val="4"/>
          <w:sz w:val="22"/>
          <w:szCs w:val="22"/>
        </w:rPr>
        <w:t xml:space="preserve"> wymienionych w pkt 2 (</w:t>
      </w:r>
      <w:r w:rsidR="001E2979">
        <w:rPr>
          <w:rFonts w:ascii="Lato" w:hAnsi="Lato" w:cs="Arial"/>
          <w:spacing w:val="4"/>
          <w:sz w:val="22"/>
          <w:szCs w:val="22"/>
        </w:rPr>
        <w:t>obowiązek budowy</w:t>
      </w:r>
      <w:r w:rsidR="006D1951">
        <w:rPr>
          <w:rFonts w:ascii="Lato" w:hAnsi="Lato" w:cs="Arial"/>
          <w:spacing w:val="4"/>
          <w:sz w:val="22"/>
          <w:szCs w:val="22"/>
        </w:rPr>
        <w:t>) i w pkt 6 (</w:t>
      </w:r>
      <w:r w:rsidR="001E2979">
        <w:rPr>
          <w:rFonts w:ascii="Lato" w:hAnsi="Lato" w:cs="Arial"/>
          <w:spacing w:val="4"/>
          <w:sz w:val="22"/>
          <w:szCs w:val="22"/>
        </w:rPr>
        <w:t>obowiązek przebudowy</w:t>
      </w:r>
      <w:r w:rsidR="006D1951">
        <w:rPr>
          <w:rFonts w:ascii="Lato" w:hAnsi="Lato" w:cs="Arial"/>
          <w:spacing w:val="4"/>
          <w:sz w:val="22"/>
          <w:szCs w:val="22"/>
        </w:rPr>
        <w:t>)</w:t>
      </w:r>
      <w:r w:rsidRPr="00D802B9">
        <w:rPr>
          <w:rFonts w:ascii="Lato" w:hAnsi="Lato" w:cs="Arial"/>
          <w:spacing w:val="4"/>
          <w:sz w:val="22"/>
          <w:szCs w:val="22"/>
        </w:rPr>
        <w:t>”,</w:t>
      </w:r>
    </w:p>
    <w:p w14:paraId="65480169" w14:textId="2FDC67C9" w:rsidR="001C468D" w:rsidRPr="00D802B9" w:rsidRDefault="001C468D" w:rsidP="001C468D">
      <w:pPr>
        <w:numPr>
          <w:ilvl w:val="0"/>
          <w:numId w:val="22"/>
        </w:numPr>
        <w:spacing w:after="240" w:line="240" w:lineRule="exact"/>
        <w:jc w:val="both"/>
        <w:rPr>
          <w:rFonts w:ascii="Lato" w:hAnsi="Lato" w:cs="Arial"/>
          <w:bCs/>
          <w:iCs/>
          <w:spacing w:val="4"/>
          <w:lang w:bidi="pl-PL"/>
        </w:rPr>
      </w:pPr>
      <w:r w:rsidRPr="00D802B9">
        <w:rPr>
          <w:rFonts w:ascii="Lato" w:hAnsi="Lato" w:cs="Arial"/>
          <w:bCs/>
          <w:iCs/>
          <w:spacing w:val="4"/>
          <w:lang w:bidi="pl-PL"/>
        </w:rPr>
        <w:t xml:space="preserve">ustalenie, </w:t>
      </w:r>
      <w:r w:rsidRPr="00D802B9">
        <w:rPr>
          <w:rFonts w:ascii="Lato" w:hAnsi="Lato" w:cs="Arial"/>
          <w:bCs/>
          <w:spacing w:val="4"/>
        </w:rPr>
        <w:t xml:space="preserve">w rozstrzygnięciu zaskarżonej decyzji, </w:t>
      </w:r>
      <w:r w:rsidRPr="00D802B9">
        <w:rPr>
          <w:rFonts w:ascii="Lato" w:hAnsi="Lato" w:cs="Arial"/>
          <w:bCs/>
          <w:iCs/>
          <w:spacing w:val="4"/>
          <w:lang w:bidi="pl-PL"/>
        </w:rPr>
        <w:t xml:space="preserve">w miejsce uchylenia, </w:t>
      </w:r>
      <w:r w:rsidRPr="00D802B9">
        <w:rPr>
          <w:rFonts w:ascii="Lato" w:hAnsi="Lato" w:cs="Arial"/>
          <w:spacing w:val="4"/>
        </w:rPr>
        <w:t xml:space="preserve">na stronie 2, </w:t>
      </w:r>
      <w:r w:rsidRPr="00D802B9">
        <w:rPr>
          <w:rFonts w:ascii="Lato" w:hAnsi="Lato" w:cs="Arial"/>
          <w:spacing w:val="4"/>
        </w:rPr>
        <w:br/>
        <w:t>w wierszach 1</w:t>
      </w:r>
      <w:r w:rsidR="00C40C28" w:rsidRPr="00D802B9">
        <w:rPr>
          <w:rFonts w:ascii="Lato" w:hAnsi="Lato" w:cs="Arial"/>
          <w:spacing w:val="4"/>
        </w:rPr>
        <w:t>4</w:t>
      </w:r>
      <w:r w:rsidRPr="00D802B9">
        <w:rPr>
          <w:rFonts w:ascii="Lato" w:hAnsi="Lato" w:cs="Arial"/>
          <w:spacing w:val="4"/>
        </w:rPr>
        <w:t>-1</w:t>
      </w:r>
      <w:r w:rsidR="00C40C28" w:rsidRPr="00D802B9">
        <w:rPr>
          <w:rFonts w:ascii="Lato" w:hAnsi="Lato" w:cs="Arial"/>
          <w:spacing w:val="4"/>
        </w:rPr>
        <w:t>5</w:t>
      </w:r>
      <w:r w:rsidRPr="00D802B9">
        <w:rPr>
          <w:rFonts w:ascii="Lato" w:hAnsi="Lato" w:cs="Arial"/>
          <w:spacing w:val="4"/>
        </w:rPr>
        <w:t>, licząc od dołu strony</w:t>
      </w:r>
      <w:r w:rsidRPr="00D802B9">
        <w:rPr>
          <w:rFonts w:ascii="Lato" w:hAnsi="Lato" w:cs="Arial"/>
          <w:bCs/>
          <w:iCs/>
          <w:spacing w:val="4"/>
          <w:lang w:bidi="pl-PL"/>
        </w:rPr>
        <w:t>, nowego zapisu:</w:t>
      </w:r>
    </w:p>
    <w:p w14:paraId="026493DA" w14:textId="113FF5D8" w:rsidR="00F4020F" w:rsidRPr="00D802B9" w:rsidRDefault="001C468D" w:rsidP="001C468D">
      <w:pPr>
        <w:pStyle w:val="Akapitzlist"/>
        <w:spacing w:after="240" w:line="240" w:lineRule="exact"/>
        <w:ind w:left="360"/>
        <w:jc w:val="both"/>
        <w:rPr>
          <w:rFonts w:ascii="Lato" w:hAnsi="Lato" w:cs="Arial"/>
          <w:spacing w:val="4"/>
          <w:sz w:val="22"/>
          <w:szCs w:val="22"/>
        </w:rPr>
      </w:pPr>
      <w:r w:rsidRPr="00D802B9">
        <w:rPr>
          <w:rFonts w:ascii="Lato" w:hAnsi="Lato" w:cs="Arial"/>
          <w:spacing w:val="4"/>
          <w:sz w:val="22"/>
          <w:szCs w:val="22"/>
        </w:rPr>
        <w:t>„</w:t>
      </w:r>
      <w:r w:rsidRPr="00D802B9">
        <w:rPr>
          <w:rFonts w:ascii="Lato" w:hAnsi="Lato" w:cs="Arial"/>
          <w:b/>
          <w:bCs/>
          <w:spacing w:val="4"/>
          <w:sz w:val="22"/>
          <w:szCs w:val="22"/>
        </w:rPr>
        <w:t xml:space="preserve">zezwalam na wykonanie ww. obowiązków i jednocześnie określam ograniczenia </w:t>
      </w:r>
      <w:r w:rsidR="00F2401B" w:rsidRPr="00D802B9">
        <w:rPr>
          <w:rFonts w:ascii="Lato" w:hAnsi="Lato" w:cs="Arial"/>
          <w:b/>
          <w:bCs/>
          <w:spacing w:val="4"/>
          <w:sz w:val="22"/>
          <w:szCs w:val="22"/>
        </w:rPr>
        <w:br/>
      </w:r>
      <w:r w:rsidRPr="00D802B9">
        <w:rPr>
          <w:rFonts w:ascii="Lato" w:hAnsi="Lato" w:cs="Arial"/>
          <w:b/>
          <w:bCs/>
          <w:spacing w:val="4"/>
          <w:sz w:val="22"/>
          <w:szCs w:val="22"/>
        </w:rPr>
        <w:t>w korzystaniu z nieruchomości wskazanych w p</w:t>
      </w:r>
      <w:r w:rsidR="00704725">
        <w:rPr>
          <w:rFonts w:ascii="Lato" w:hAnsi="Lato" w:cs="Arial"/>
          <w:b/>
          <w:bCs/>
          <w:spacing w:val="4"/>
          <w:sz w:val="22"/>
          <w:szCs w:val="22"/>
        </w:rPr>
        <w:t>unktach</w:t>
      </w:r>
      <w:r w:rsidRPr="00D802B9">
        <w:rPr>
          <w:rFonts w:ascii="Lato" w:hAnsi="Lato" w:cs="Arial"/>
          <w:b/>
          <w:bCs/>
          <w:spacing w:val="4"/>
          <w:sz w:val="22"/>
          <w:szCs w:val="22"/>
        </w:rPr>
        <w:t xml:space="preserve"> 3 </w:t>
      </w:r>
      <w:r w:rsidR="001E2979">
        <w:rPr>
          <w:rFonts w:ascii="Lato" w:hAnsi="Lato" w:cs="Arial"/>
          <w:b/>
          <w:bCs/>
          <w:spacing w:val="4"/>
          <w:sz w:val="22"/>
          <w:szCs w:val="22"/>
        </w:rPr>
        <w:t xml:space="preserve">- </w:t>
      </w:r>
      <w:r w:rsidRPr="00D802B9">
        <w:rPr>
          <w:rFonts w:ascii="Lato" w:hAnsi="Lato" w:cs="Arial"/>
          <w:b/>
          <w:bCs/>
          <w:spacing w:val="4"/>
          <w:sz w:val="22"/>
          <w:szCs w:val="22"/>
        </w:rPr>
        <w:t>6 na czas realizacji tych obowiązków</w:t>
      </w:r>
      <w:r w:rsidRPr="00D802B9">
        <w:rPr>
          <w:rFonts w:ascii="Lato" w:hAnsi="Lato" w:cs="Arial"/>
          <w:spacing w:val="4"/>
          <w:sz w:val="22"/>
          <w:szCs w:val="22"/>
        </w:rPr>
        <w:t>:”,</w:t>
      </w:r>
    </w:p>
    <w:p w14:paraId="688320C1" w14:textId="07687893" w:rsidR="00FD486C" w:rsidRPr="00D802B9" w:rsidRDefault="00FD486C" w:rsidP="00FD486C">
      <w:pPr>
        <w:numPr>
          <w:ilvl w:val="0"/>
          <w:numId w:val="22"/>
        </w:numPr>
        <w:spacing w:after="240" w:line="240" w:lineRule="exact"/>
        <w:jc w:val="both"/>
        <w:rPr>
          <w:rFonts w:ascii="Lato" w:hAnsi="Lato" w:cs="Arial"/>
          <w:bCs/>
          <w:iCs/>
          <w:spacing w:val="4"/>
          <w:lang w:bidi="pl-PL"/>
        </w:rPr>
      </w:pPr>
      <w:bookmarkStart w:id="3" w:name="_Hlk174346079"/>
      <w:r w:rsidRPr="00D802B9">
        <w:rPr>
          <w:rFonts w:ascii="Lato" w:hAnsi="Lato" w:cs="Arial"/>
          <w:bCs/>
          <w:iCs/>
          <w:spacing w:val="4"/>
          <w:lang w:bidi="pl-PL"/>
        </w:rPr>
        <w:t xml:space="preserve">ustalenie, </w:t>
      </w:r>
      <w:r w:rsidRPr="00D802B9">
        <w:rPr>
          <w:rFonts w:ascii="Lato" w:hAnsi="Lato" w:cs="Arial"/>
          <w:bCs/>
          <w:spacing w:val="4"/>
        </w:rPr>
        <w:t xml:space="preserve">w rozstrzygnięciu zaskarżonej decyzji, </w:t>
      </w:r>
      <w:r w:rsidRPr="00D802B9">
        <w:rPr>
          <w:rFonts w:ascii="Lato" w:hAnsi="Lato" w:cs="Arial"/>
          <w:bCs/>
          <w:iCs/>
          <w:spacing w:val="4"/>
          <w:lang w:bidi="pl-PL"/>
        </w:rPr>
        <w:t xml:space="preserve">w miejsce uchylenia, </w:t>
      </w:r>
      <w:r w:rsidRPr="00D802B9">
        <w:rPr>
          <w:rFonts w:ascii="Lato" w:hAnsi="Lato" w:cs="Arial"/>
          <w:spacing w:val="4"/>
        </w:rPr>
        <w:t xml:space="preserve">na stronie 6, </w:t>
      </w:r>
      <w:r w:rsidRPr="00D802B9">
        <w:rPr>
          <w:rFonts w:ascii="Lato" w:hAnsi="Lato" w:cs="Arial"/>
          <w:spacing w:val="4"/>
        </w:rPr>
        <w:br/>
        <w:t xml:space="preserve">w wierszach </w:t>
      </w:r>
      <w:r w:rsidR="00CD0D06">
        <w:rPr>
          <w:rFonts w:ascii="Lato" w:hAnsi="Lato" w:cs="Arial"/>
          <w:spacing w:val="4"/>
        </w:rPr>
        <w:t>3</w:t>
      </w:r>
      <w:r w:rsidR="00040D07" w:rsidRPr="00D802B9">
        <w:rPr>
          <w:rFonts w:ascii="Lato" w:hAnsi="Lato" w:cs="Arial"/>
          <w:spacing w:val="4"/>
        </w:rPr>
        <w:t>-</w:t>
      </w:r>
      <w:r w:rsidRPr="00D802B9">
        <w:rPr>
          <w:rFonts w:ascii="Lato" w:hAnsi="Lato" w:cs="Arial"/>
          <w:spacing w:val="4"/>
        </w:rPr>
        <w:t>8, licząc od dołu strony</w:t>
      </w:r>
      <w:r w:rsidRPr="00D802B9">
        <w:rPr>
          <w:rFonts w:ascii="Lato" w:hAnsi="Lato" w:cs="Arial"/>
          <w:bCs/>
          <w:iCs/>
          <w:spacing w:val="4"/>
          <w:lang w:bidi="pl-PL"/>
        </w:rPr>
        <w:t>, nowe</w:t>
      </w:r>
      <w:r w:rsidR="00CD0D06">
        <w:rPr>
          <w:rFonts w:ascii="Lato" w:hAnsi="Lato" w:cs="Arial"/>
          <w:bCs/>
          <w:iCs/>
          <w:spacing w:val="4"/>
          <w:lang w:bidi="pl-PL"/>
        </w:rPr>
        <w:t>j treści</w:t>
      </w:r>
      <w:r w:rsidRPr="00D802B9">
        <w:rPr>
          <w:rFonts w:ascii="Lato" w:hAnsi="Lato" w:cs="Arial"/>
          <w:bCs/>
          <w:iCs/>
          <w:spacing w:val="4"/>
          <w:lang w:bidi="pl-PL"/>
        </w:rPr>
        <w:t xml:space="preserve"> </w:t>
      </w:r>
      <w:r w:rsidR="00CD0D06" w:rsidRPr="00CD0D06">
        <w:rPr>
          <w:rFonts w:ascii="Lato" w:hAnsi="Lato" w:cs="Arial"/>
          <w:bCs/>
          <w:iCs/>
          <w:spacing w:val="4"/>
          <w:lang w:bidi="pl-PL"/>
        </w:rPr>
        <w:t xml:space="preserve">pkt III </w:t>
      </w:r>
      <w:proofErr w:type="spellStart"/>
      <w:r w:rsidR="00CD0D06" w:rsidRPr="00CD0D06">
        <w:rPr>
          <w:rFonts w:ascii="Lato" w:hAnsi="Lato" w:cs="Arial"/>
          <w:bCs/>
          <w:iCs/>
          <w:spacing w:val="4"/>
          <w:lang w:bidi="pl-PL"/>
        </w:rPr>
        <w:t>ppkt</w:t>
      </w:r>
      <w:proofErr w:type="spellEnd"/>
      <w:r w:rsidR="00CD0D06" w:rsidRPr="00CD0D06">
        <w:rPr>
          <w:rFonts w:ascii="Lato" w:hAnsi="Lato" w:cs="Arial"/>
          <w:bCs/>
          <w:iCs/>
          <w:spacing w:val="4"/>
          <w:lang w:bidi="pl-PL"/>
        </w:rPr>
        <w:t xml:space="preserve"> 2</w:t>
      </w:r>
      <w:r w:rsidRPr="00D802B9">
        <w:rPr>
          <w:rFonts w:ascii="Lato" w:hAnsi="Lato" w:cs="Arial"/>
          <w:bCs/>
          <w:iCs/>
          <w:spacing w:val="4"/>
          <w:lang w:bidi="pl-PL"/>
        </w:rPr>
        <w:t>:</w:t>
      </w:r>
    </w:p>
    <w:p w14:paraId="1100C699" w14:textId="22AB5763" w:rsidR="00E03421" w:rsidRDefault="00FD486C" w:rsidP="00E03421">
      <w:pPr>
        <w:pStyle w:val="Akapitzlist"/>
        <w:spacing w:after="240" w:line="240" w:lineRule="exact"/>
        <w:ind w:left="851" w:hanging="491"/>
        <w:jc w:val="both"/>
        <w:rPr>
          <w:rFonts w:ascii="Lato" w:hAnsi="Lato" w:cs="Arial"/>
          <w:b/>
          <w:bCs/>
          <w:spacing w:val="4"/>
          <w:sz w:val="22"/>
          <w:szCs w:val="22"/>
        </w:rPr>
      </w:pPr>
      <w:r w:rsidRPr="00D802B9">
        <w:rPr>
          <w:rFonts w:ascii="Lato" w:hAnsi="Lato" w:cs="Arial"/>
          <w:spacing w:val="4"/>
          <w:sz w:val="22"/>
          <w:szCs w:val="22"/>
        </w:rPr>
        <w:t>„</w:t>
      </w:r>
      <w:r w:rsidR="00E03421" w:rsidRPr="00E03421">
        <w:rPr>
          <w:rFonts w:ascii="Lato" w:hAnsi="Lato" w:cs="Arial"/>
          <w:b/>
          <w:bCs/>
          <w:spacing w:val="4"/>
          <w:sz w:val="22"/>
          <w:szCs w:val="22"/>
        </w:rPr>
        <w:t>2.</w:t>
      </w:r>
      <w:r w:rsidR="00E03421">
        <w:rPr>
          <w:rFonts w:ascii="Lato" w:hAnsi="Lato" w:cs="Arial"/>
          <w:spacing w:val="4"/>
          <w:sz w:val="22"/>
          <w:szCs w:val="22"/>
        </w:rPr>
        <w:t xml:space="preserve"> </w:t>
      </w:r>
      <w:r w:rsidRPr="00D802B9">
        <w:rPr>
          <w:rFonts w:ascii="Lato" w:hAnsi="Lato" w:cs="Arial"/>
          <w:b/>
          <w:bCs/>
          <w:spacing w:val="4"/>
          <w:sz w:val="22"/>
          <w:szCs w:val="22"/>
        </w:rPr>
        <w:t>między liniami rozgraniczającymi teren rozbudowywanej drogi gminnej</w:t>
      </w:r>
      <w:r w:rsidR="0093054A">
        <w:rPr>
          <w:rFonts w:ascii="Lato" w:hAnsi="Lato" w:cs="Arial"/>
          <w:b/>
          <w:bCs/>
          <w:spacing w:val="4"/>
          <w:sz w:val="22"/>
          <w:szCs w:val="22"/>
        </w:rPr>
        <w:t xml:space="preserve"> </w:t>
      </w:r>
      <w:r w:rsidR="0093054A">
        <w:rPr>
          <w:rFonts w:ascii="Lato" w:hAnsi="Lato" w:cs="Arial"/>
          <w:b/>
          <w:bCs/>
          <w:spacing w:val="4"/>
          <w:sz w:val="22"/>
          <w:szCs w:val="22"/>
        </w:rPr>
        <w:br/>
      </w:r>
      <w:r w:rsidRPr="00D802B9">
        <w:rPr>
          <w:rFonts w:ascii="Lato" w:hAnsi="Lato" w:cs="Arial"/>
          <w:b/>
          <w:bCs/>
          <w:spacing w:val="4"/>
          <w:sz w:val="22"/>
          <w:szCs w:val="22"/>
        </w:rPr>
        <w:t>nr 470764K, teren objęty obowiązkiem budowy innych dróg publicznych:</w:t>
      </w:r>
    </w:p>
    <w:p w14:paraId="28336929" w14:textId="510302B0" w:rsidR="006A789A" w:rsidRPr="00E03421" w:rsidRDefault="00E03421" w:rsidP="005C458A">
      <w:pPr>
        <w:pStyle w:val="Akapitzlist"/>
        <w:spacing w:after="240" w:line="240" w:lineRule="exact"/>
        <w:ind w:left="851" w:hanging="491"/>
        <w:jc w:val="both"/>
        <w:rPr>
          <w:rFonts w:ascii="Lato" w:hAnsi="Lato" w:cs="Arial"/>
          <w:spacing w:val="4"/>
          <w:sz w:val="22"/>
          <w:szCs w:val="22"/>
        </w:rPr>
      </w:pPr>
      <w:r>
        <w:rPr>
          <w:rFonts w:ascii="Lato" w:hAnsi="Lato" w:cs="Arial"/>
          <w:b/>
          <w:bCs/>
          <w:spacing w:val="4"/>
          <w:sz w:val="22"/>
          <w:szCs w:val="22"/>
        </w:rPr>
        <w:t xml:space="preserve"> </w:t>
      </w:r>
      <w:r w:rsidR="005C458A">
        <w:rPr>
          <w:rFonts w:ascii="Lato" w:hAnsi="Lato" w:cs="Arial"/>
          <w:b/>
          <w:bCs/>
          <w:spacing w:val="4"/>
          <w:sz w:val="22"/>
          <w:szCs w:val="22"/>
        </w:rPr>
        <w:t xml:space="preserve">    </w:t>
      </w:r>
      <w:r>
        <w:rPr>
          <w:rFonts w:ascii="Lato" w:hAnsi="Lato" w:cs="Arial"/>
          <w:b/>
          <w:bCs/>
          <w:spacing w:val="4"/>
          <w:sz w:val="22"/>
          <w:szCs w:val="22"/>
        </w:rPr>
        <w:t xml:space="preserve"> </w:t>
      </w:r>
      <w:r w:rsidRPr="00D802B9">
        <w:rPr>
          <w:rFonts w:ascii="Lato" w:hAnsi="Lato" w:cs="Arial"/>
          <w:b/>
          <w:bCs/>
          <w:spacing w:val="4"/>
          <w:sz w:val="22"/>
          <w:szCs w:val="22"/>
        </w:rPr>
        <w:t xml:space="preserve">- </w:t>
      </w:r>
      <w:r w:rsidRPr="00DD29C4">
        <w:rPr>
          <w:rFonts w:ascii="Lato" w:hAnsi="Lato" w:cs="Arial"/>
          <w:b/>
          <w:bCs/>
          <w:spacing w:val="4"/>
          <w:sz w:val="22"/>
          <w:szCs w:val="22"/>
          <w:u w:val="single"/>
        </w:rPr>
        <w:t xml:space="preserve">jednostka ewidencyjna Gmina Andrychów 121801 5, obręb nr 121801 5.0002    </w:t>
      </w:r>
      <w:r w:rsidR="005C458A" w:rsidRPr="00DD29C4">
        <w:rPr>
          <w:rFonts w:ascii="Lato" w:hAnsi="Lato" w:cs="Arial"/>
          <w:b/>
          <w:bCs/>
          <w:spacing w:val="4"/>
          <w:sz w:val="22"/>
          <w:szCs w:val="22"/>
          <w:u w:val="single"/>
        </w:rPr>
        <w:t xml:space="preserve">  </w:t>
      </w:r>
      <w:r w:rsidRPr="00DD29C4">
        <w:rPr>
          <w:rFonts w:ascii="Lato" w:hAnsi="Lato" w:cs="Arial"/>
          <w:b/>
          <w:bCs/>
          <w:spacing w:val="4"/>
          <w:sz w:val="22"/>
          <w:szCs w:val="22"/>
          <w:u w:val="single"/>
        </w:rPr>
        <w:t>Inwałd</w:t>
      </w:r>
      <w:r w:rsidRPr="00DD29C4">
        <w:rPr>
          <w:rFonts w:ascii="Lato" w:hAnsi="Lato" w:cs="Arial"/>
          <w:spacing w:val="4"/>
          <w:sz w:val="22"/>
          <w:szCs w:val="22"/>
          <w:u w:val="single"/>
        </w:rPr>
        <w:t>:</w:t>
      </w:r>
      <w:r w:rsidRPr="00D802B9">
        <w:rPr>
          <w:rFonts w:ascii="Lato" w:hAnsi="Lato" w:cs="Arial"/>
          <w:spacing w:val="4"/>
          <w:sz w:val="22"/>
          <w:szCs w:val="22"/>
        </w:rPr>
        <w:br/>
      </w:r>
      <w:r w:rsidRPr="00D802B9">
        <w:rPr>
          <w:rFonts w:ascii="Lato" w:hAnsi="Lato" w:cs="Arial"/>
          <w:b/>
          <w:bCs/>
          <w:spacing w:val="4"/>
          <w:sz w:val="22"/>
          <w:szCs w:val="22"/>
        </w:rPr>
        <w:t>3962/4</w:t>
      </w:r>
      <w:r w:rsidRPr="00D802B9">
        <w:rPr>
          <w:rFonts w:ascii="Lato" w:hAnsi="Lato" w:cs="Arial"/>
          <w:spacing w:val="4"/>
          <w:sz w:val="22"/>
          <w:szCs w:val="22"/>
        </w:rPr>
        <w:t xml:space="preserve"> (3962/2), </w:t>
      </w:r>
      <w:r w:rsidRPr="00D802B9">
        <w:rPr>
          <w:rFonts w:ascii="Lato" w:hAnsi="Lato" w:cs="Arial"/>
          <w:b/>
          <w:bCs/>
          <w:spacing w:val="4"/>
          <w:sz w:val="22"/>
          <w:szCs w:val="22"/>
        </w:rPr>
        <w:t>1072/65</w:t>
      </w:r>
      <w:r w:rsidRPr="00D802B9">
        <w:rPr>
          <w:rFonts w:ascii="Lato" w:hAnsi="Lato" w:cs="Arial"/>
          <w:spacing w:val="4"/>
          <w:sz w:val="22"/>
          <w:szCs w:val="22"/>
        </w:rPr>
        <w:t xml:space="preserve"> (1072/41)”, </w:t>
      </w:r>
    </w:p>
    <w:bookmarkEnd w:id="3"/>
    <w:p w14:paraId="7D555724" w14:textId="25428BB0" w:rsidR="00D06DE7" w:rsidRPr="00D802B9" w:rsidRDefault="00D06DE7" w:rsidP="00D06DE7">
      <w:pPr>
        <w:numPr>
          <w:ilvl w:val="0"/>
          <w:numId w:val="22"/>
        </w:numPr>
        <w:spacing w:after="240" w:line="240" w:lineRule="exact"/>
        <w:jc w:val="both"/>
        <w:rPr>
          <w:rFonts w:ascii="Lato" w:hAnsi="Lato" w:cs="Arial"/>
          <w:bCs/>
          <w:iCs/>
          <w:spacing w:val="4"/>
          <w:lang w:bidi="pl-PL"/>
        </w:rPr>
      </w:pPr>
      <w:r w:rsidRPr="00D802B9">
        <w:rPr>
          <w:rFonts w:ascii="Lato" w:hAnsi="Lato" w:cs="Arial"/>
          <w:bCs/>
          <w:iCs/>
          <w:spacing w:val="4"/>
          <w:lang w:bidi="pl-PL"/>
        </w:rPr>
        <w:t xml:space="preserve">ustalenie, </w:t>
      </w:r>
      <w:r w:rsidRPr="00D802B9">
        <w:rPr>
          <w:rFonts w:ascii="Lato" w:hAnsi="Lato" w:cs="Arial"/>
          <w:bCs/>
          <w:spacing w:val="4"/>
        </w:rPr>
        <w:t xml:space="preserve">w rozstrzygnięciu zaskarżonej decyzji, </w:t>
      </w:r>
      <w:r w:rsidRPr="00D802B9">
        <w:rPr>
          <w:rFonts w:ascii="Lato" w:hAnsi="Lato" w:cs="Arial"/>
          <w:bCs/>
          <w:iCs/>
          <w:spacing w:val="4"/>
          <w:lang w:bidi="pl-PL"/>
        </w:rPr>
        <w:t xml:space="preserve">w miejsce uchylenia, </w:t>
      </w:r>
      <w:r w:rsidRPr="00D802B9">
        <w:rPr>
          <w:rFonts w:ascii="Lato" w:hAnsi="Lato" w:cs="Arial"/>
          <w:spacing w:val="4"/>
        </w:rPr>
        <w:t xml:space="preserve">na stronie 13, </w:t>
      </w:r>
      <w:r w:rsidRPr="00D802B9">
        <w:rPr>
          <w:rFonts w:ascii="Lato" w:hAnsi="Lato" w:cs="Arial"/>
          <w:spacing w:val="4"/>
        </w:rPr>
        <w:br/>
        <w:t xml:space="preserve">w wierszach </w:t>
      </w:r>
      <w:r w:rsidR="00CD0D06">
        <w:rPr>
          <w:rFonts w:ascii="Lato" w:hAnsi="Lato" w:cs="Arial"/>
          <w:spacing w:val="4"/>
        </w:rPr>
        <w:t>9</w:t>
      </w:r>
      <w:r w:rsidRPr="00D802B9">
        <w:rPr>
          <w:rFonts w:ascii="Lato" w:hAnsi="Lato" w:cs="Arial"/>
          <w:spacing w:val="4"/>
        </w:rPr>
        <w:t>-13, licząc od góry strony</w:t>
      </w:r>
      <w:r w:rsidRPr="00D802B9">
        <w:rPr>
          <w:rFonts w:ascii="Lato" w:hAnsi="Lato" w:cs="Arial"/>
          <w:bCs/>
          <w:iCs/>
          <w:spacing w:val="4"/>
          <w:lang w:bidi="pl-PL"/>
        </w:rPr>
        <w:t>, nowe</w:t>
      </w:r>
      <w:r w:rsidR="00CD0D06">
        <w:rPr>
          <w:rFonts w:ascii="Lato" w:hAnsi="Lato" w:cs="Arial"/>
          <w:bCs/>
          <w:iCs/>
          <w:spacing w:val="4"/>
          <w:lang w:bidi="pl-PL"/>
        </w:rPr>
        <w:t>j treści</w:t>
      </w:r>
      <w:r w:rsidRPr="00D802B9">
        <w:rPr>
          <w:rFonts w:ascii="Lato" w:hAnsi="Lato" w:cs="Arial"/>
          <w:bCs/>
          <w:iCs/>
          <w:spacing w:val="4"/>
          <w:lang w:bidi="pl-PL"/>
        </w:rPr>
        <w:t xml:space="preserve"> </w:t>
      </w:r>
      <w:r w:rsidR="00CD0D06" w:rsidRPr="00CD0D06">
        <w:rPr>
          <w:rFonts w:ascii="Lato" w:hAnsi="Lato" w:cs="Arial"/>
          <w:bCs/>
          <w:iCs/>
          <w:spacing w:val="4"/>
          <w:lang w:bidi="pl-PL"/>
        </w:rPr>
        <w:t xml:space="preserve">pkt IX </w:t>
      </w:r>
      <w:proofErr w:type="spellStart"/>
      <w:r w:rsidR="00CD0D06" w:rsidRPr="00CD0D06">
        <w:rPr>
          <w:rFonts w:ascii="Lato" w:hAnsi="Lato" w:cs="Arial"/>
          <w:bCs/>
          <w:iCs/>
          <w:spacing w:val="4"/>
          <w:lang w:bidi="pl-PL"/>
        </w:rPr>
        <w:t>ppkt</w:t>
      </w:r>
      <w:proofErr w:type="spellEnd"/>
      <w:r w:rsidR="00CD0D06" w:rsidRPr="00CD0D06">
        <w:rPr>
          <w:rFonts w:ascii="Lato" w:hAnsi="Lato" w:cs="Arial"/>
          <w:bCs/>
          <w:iCs/>
          <w:spacing w:val="4"/>
          <w:lang w:bidi="pl-PL"/>
        </w:rPr>
        <w:t xml:space="preserve"> 5</w:t>
      </w:r>
      <w:r w:rsidRPr="00D802B9">
        <w:rPr>
          <w:rFonts w:ascii="Lato" w:hAnsi="Lato" w:cs="Arial"/>
          <w:bCs/>
          <w:iCs/>
          <w:spacing w:val="4"/>
          <w:lang w:bidi="pl-PL"/>
        </w:rPr>
        <w:t>:</w:t>
      </w:r>
    </w:p>
    <w:p w14:paraId="3D2D37FB" w14:textId="0E0ED81A" w:rsidR="00E8706C" w:rsidRPr="00E8706C" w:rsidRDefault="00D06DE7" w:rsidP="00D06DE7">
      <w:pPr>
        <w:pStyle w:val="Akapitzlist"/>
        <w:spacing w:after="240" w:line="240" w:lineRule="exact"/>
        <w:ind w:left="360"/>
        <w:jc w:val="both"/>
        <w:rPr>
          <w:rFonts w:ascii="Lato" w:hAnsi="Lato" w:cs="Arial"/>
          <w:b/>
          <w:bCs/>
          <w:spacing w:val="4"/>
          <w:sz w:val="22"/>
          <w:szCs w:val="22"/>
        </w:rPr>
      </w:pPr>
      <w:r w:rsidRPr="00D802B9">
        <w:rPr>
          <w:rFonts w:ascii="Lato" w:hAnsi="Lato" w:cs="Arial"/>
          <w:spacing w:val="4"/>
          <w:sz w:val="22"/>
          <w:szCs w:val="22"/>
        </w:rPr>
        <w:t>„</w:t>
      </w:r>
      <w:r w:rsidR="00E8706C">
        <w:rPr>
          <w:rFonts w:ascii="Lato" w:hAnsi="Lato" w:cs="Arial"/>
          <w:spacing w:val="4"/>
          <w:sz w:val="22"/>
          <w:szCs w:val="22"/>
        </w:rPr>
        <w:t xml:space="preserve">5. </w:t>
      </w:r>
      <w:r w:rsidR="00E8706C" w:rsidRPr="00E8706C">
        <w:rPr>
          <w:rFonts w:ascii="Lato" w:hAnsi="Lato" w:cs="Arial"/>
          <w:b/>
          <w:bCs/>
          <w:spacing w:val="4"/>
          <w:sz w:val="22"/>
          <w:szCs w:val="22"/>
        </w:rPr>
        <w:t>Ustala się obowiązek dokonania przebudowy innych dróg publicznych:</w:t>
      </w:r>
    </w:p>
    <w:p w14:paraId="7C1425D5" w14:textId="13D4A5DB" w:rsidR="00FD486C" w:rsidRPr="00D802B9" w:rsidRDefault="00D0493D" w:rsidP="00D06DE7">
      <w:pPr>
        <w:pStyle w:val="Akapitzlist"/>
        <w:spacing w:after="240" w:line="240" w:lineRule="exact"/>
        <w:ind w:left="360"/>
        <w:jc w:val="both"/>
        <w:rPr>
          <w:rFonts w:ascii="Lato" w:hAnsi="Lato" w:cs="Arial"/>
          <w:spacing w:val="4"/>
          <w:sz w:val="22"/>
          <w:szCs w:val="22"/>
        </w:rPr>
      </w:pPr>
      <w:r>
        <w:rPr>
          <w:rFonts w:ascii="Lato" w:hAnsi="Lato" w:cs="Arial"/>
          <w:b/>
          <w:bCs/>
          <w:spacing w:val="4"/>
          <w:sz w:val="22"/>
          <w:szCs w:val="22"/>
        </w:rPr>
        <w:t xml:space="preserve">      </w:t>
      </w:r>
      <w:r w:rsidR="00E8706C" w:rsidRPr="00E8706C">
        <w:rPr>
          <w:rFonts w:ascii="Lato" w:hAnsi="Lato" w:cs="Arial"/>
          <w:b/>
          <w:bCs/>
          <w:spacing w:val="4"/>
          <w:sz w:val="22"/>
          <w:szCs w:val="22"/>
        </w:rPr>
        <w:t>- Obszar IV</w:t>
      </w:r>
      <w:r w:rsidR="00E8706C">
        <w:rPr>
          <w:rFonts w:ascii="Lato" w:hAnsi="Lato" w:cs="Arial"/>
          <w:spacing w:val="4"/>
          <w:sz w:val="22"/>
          <w:szCs w:val="22"/>
        </w:rPr>
        <w:t xml:space="preserve"> – rozbudowa drogi gminnej nr 470764K na odcinku DG od km 0+025 </w:t>
      </w:r>
      <w:r w:rsidR="00E8706C">
        <w:rPr>
          <w:rFonts w:ascii="Lato" w:hAnsi="Lato" w:cs="Arial"/>
          <w:spacing w:val="4"/>
          <w:sz w:val="22"/>
          <w:szCs w:val="22"/>
        </w:rPr>
        <w:br/>
      </w:r>
      <w:r w:rsidR="0035037B">
        <w:rPr>
          <w:rFonts w:ascii="Lato" w:hAnsi="Lato" w:cs="Arial"/>
          <w:spacing w:val="4"/>
          <w:sz w:val="22"/>
          <w:szCs w:val="22"/>
        </w:rPr>
        <w:t xml:space="preserve">  </w:t>
      </w:r>
      <w:r>
        <w:rPr>
          <w:rFonts w:ascii="Lato" w:hAnsi="Lato" w:cs="Arial"/>
          <w:spacing w:val="4"/>
          <w:sz w:val="22"/>
          <w:szCs w:val="22"/>
        </w:rPr>
        <w:t xml:space="preserve">  </w:t>
      </w:r>
      <w:r w:rsidR="0035037B">
        <w:rPr>
          <w:rFonts w:ascii="Lato" w:hAnsi="Lato" w:cs="Arial"/>
          <w:spacing w:val="4"/>
          <w:sz w:val="22"/>
          <w:szCs w:val="22"/>
        </w:rPr>
        <w:t xml:space="preserve"> </w:t>
      </w:r>
      <w:r w:rsidR="00E8706C">
        <w:rPr>
          <w:rFonts w:ascii="Lato" w:hAnsi="Lato" w:cs="Arial"/>
          <w:spacing w:val="4"/>
          <w:sz w:val="22"/>
          <w:szCs w:val="22"/>
        </w:rPr>
        <w:t xml:space="preserve">do km 0+065 </w:t>
      </w:r>
      <w:r w:rsidR="00D06DE7" w:rsidRPr="00D802B9">
        <w:rPr>
          <w:rFonts w:ascii="Lato" w:hAnsi="Lato" w:cs="Arial"/>
          <w:spacing w:val="4"/>
          <w:sz w:val="22"/>
          <w:szCs w:val="22"/>
        </w:rPr>
        <w:t xml:space="preserve">na </w:t>
      </w:r>
      <w:r w:rsidR="00E8706C">
        <w:rPr>
          <w:rFonts w:ascii="Lato" w:hAnsi="Lato" w:cs="Arial"/>
          <w:spacing w:val="4"/>
          <w:sz w:val="22"/>
          <w:szCs w:val="22"/>
        </w:rPr>
        <w:t xml:space="preserve">części </w:t>
      </w:r>
      <w:r w:rsidR="00D06DE7" w:rsidRPr="00D802B9">
        <w:rPr>
          <w:rFonts w:ascii="Lato" w:hAnsi="Lato" w:cs="Arial"/>
          <w:spacing w:val="4"/>
          <w:sz w:val="22"/>
          <w:szCs w:val="22"/>
        </w:rPr>
        <w:t>dział</w:t>
      </w:r>
      <w:r w:rsidR="00E8706C">
        <w:rPr>
          <w:rFonts w:ascii="Lato" w:hAnsi="Lato" w:cs="Arial"/>
          <w:spacing w:val="4"/>
          <w:sz w:val="22"/>
          <w:szCs w:val="22"/>
        </w:rPr>
        <w:t>ki</w:t>
      </w:r>
      <w:r w:rsidR="00D06DE7" w:rsidRPr="00D802B9">
        <w:rPr>
          <w:rFonts w:ascii="Lato" w:hAnsi="Lato" w:cs="Arial"/>
          <w:spacing w:val="4"/>
          <w:sz w:val="22"/>
          <w:szCs w:val="22"/>
        </w:rPr>
        <w:t xml:space="preserve"> nr </w:t>
      </w:r>
      <w:r w:rsidR="00D06DE7" w:rsidRPr="00D802B9">
        <w:rPr>
          <w:rFonts w:ascii="Lato" w:hAnsi="Lato" w:cs="Arial"/>
          <w:b/>
          <w:bCs/>
          <w:spacing w:val="4"/>
          <w:sz w:val="22"/>
          <w:szCs w:val="22"/>
        </w:rPr>
        <w:t>3383/15</w:t>
      </w:r>
      <w:r w:rsidR="00D06DE7" w:rsidRPr="00D802B9">
        <w:rPr>
          <w:rFonts w:ascii="Lato" w:hAnsi="Lato" w:cs="Arial"/>
          <w:spacing w:val="4"/>
          <w:sz w:val="22"/>
          <w:szCs w:val="22"/>
        </w:rPr>
        <w:t xml:space="preserve"> (3383/13).”,</w:t>
      </w:r>
    </w:p>
    <w:p w14:paraId="73E179F3" w14:textId="17B0243F" w:rsidR="003369B2" w:rsidRPr="00D802B9" w:rsidRDefault="00AE1ED3" w:rsidP="00EA0675">
      <w:pPr>
        <w:numPr>
          <w:ilvl w:val="0"/>
          <w:numId w:val="22"/>
        </w:numPr>
        <w:spacing w:after="240" w:line="240" w:lineRule="exact"/>
        <w:ind w:left="284" w:hanging="284"/>
        <w:jc w:val="both"/>
        <w:rPr>
          <w:rFonts w:ascii="Lato" w:eastAsia="Times New Roman" w:hAnsi="Lato" w:cs="Arial"/>
          <w:spacing w:val="4"/>
          <w:lang w:eastAsia="pl-PL"/>
        </w:rPr>
      </w:pPr>
      <w:r w:rsidRPr="00D802B9">
        <w:rPr>
          <w:rFonts w:ascii="Lato" w:eastAsia="Times New Roman" w:hAnsi="Lato" w:cs="Arial"/>
          <w:bCs/>
          <w:spacing w:val="4"/>
          <w:lang w:eastAsia="pl-PL"/>
        </w:rPr>
        <w:t>zatwierdzenie</w:t>
      </w:r>
      <w:r w:rsidR="00202385" w:rsidRPr="00D802B9">
        <w:rPr>
          <w:rFonts w:ascii="Lato" w:eastAsia="Times New Roman" w:hAnsi="Lato" w:cs="Arial"/>
          <w:bCs/>
          <w:spacing w:val="4"/>
          <w:lang w:eastAsia="pl-PL"/>
        </w:rPr>
        <w:t xml:space="preserve"> opracowania</w:t>
      </w:r>
      <w:r w:rsidR="008E1E83" w:rsidRPr="00D802B9">
        <w:rPr>
          <w:rFonts w:ascii="Lato" w:eastAsia="Times New Roman" w:hAnsi="Lato" w:cs="Arial"/>
          <w:bCs/>
          <w:spacing w:val="4"/>
          <w:lang w:eastAsia="pl-PL"/>
        </w:rPr>
        <w:t xml:space="preserve"> </w:t>
      </w:r>
      <w:r w:rsidR="00CD0D06">
        <w:rPr>
          <w:rFonts w:ascii="Lato" w:eastAsia="Times New Roman" w:hAnsi="Lato" w:cs="Arial"/>
          <w:bCs/>
          <w:spacing w:val="4"/>
          <w:lang w:eastAsia="pl-PL"/>
        </w:rPr>
        <w:t>„</w:t>
      </w:r>
      <w:r w:rsidR="003369B2" w:rsidRPr="00D802B9">
        <w:rPr>
          <w:rFonts w:ascii="Lato" w:hAnsi="Lato" w:cs="Arial"/>
          <w:spacing w:val="4"/>
        </w:rPr>
        <w:t>częś</w:t>
      </w:r>
      <w:r w:rsidR="00CD0D06">
        <w:rPr>
          <w:rFonts w:ascii="Lato" w:hAnsi="Lato" w:cs="Arial"/>
          <w:spacing w:val="4"/>
        </w:rPr>
        <w:t>ć</w:t>
      </w:r>
      <w:r w:rsidR="003369B2" w:rsidRPr="00D802B9">
        <w:rPr>
          <w:rFonts w:ascii="Lato" w:hAnsi="Lato" w:cs="Arial"/>
          <w:spacing w:val="4"/>
        </w:rPr>
        <w:t xml:space="preserve"> opisow</w:t>
      </w:r>
      <w:r w:rsidR="00CD0D06">
        <w:rPr>
          <w:rFonts w:ascii="Lato" w:hAnsi="Lato" w:cs="Arial"/>
          <w:spacing w:val="4"/>
        </w:rPr>
        <w:t>a</w:t>
      </w:r>
      <w:r w:rsidR="003369B2" w:rsidRPr="00D802B9">
        <w:rPr>
          <w:rFonts w:ascii="Lato" w:hAnsi="Lato" w:cs="Arial"/>
          <w:spacing w:val="4"/>
        </w:rPr>
        <w:t xml:space="preserve"> projektu zagospodarowania terenu</w:t>
      </w:r>
      <w:r w:rsidR="00CD0D06">
        <w:rPr>
          <w:rFonts w:ascii="Lato" w:hAnsi="Lato" w:cs="Arial"/>
          <w:spacing w:val="4"/>
        </w:rPr>
        <w:t>”</w:t>
      </w:r>
      <w:r w:rsidR="003369B2" w:rsidRPr="00D802B9">
        <w:rPr>
          <w:rFonts w:ascii="Lato" w:hAnsi="Lato" w:cs="Arial"/>
          <w:spacing w:val="4"/>
        </w:rPr>
        <w:t xml:space="preserve">, </w:t>
      </w:r>
      <w:r w:rsidR="008E1E83" w:rsidRPr="00D802B9">
        <w:rPr>
          <w:rFonts w:ascii="Lato" w:hAnsi="Lato"/>
          <w:spacing w:val="4"/>
        </w:rPr>
        <w:t>stanowiąc</w:t>
      </w:r>
      <w:r w:rsidR="0082235C" w:rsidRPr="00D802B9">
        <w:rPr>
          <w:rFonts w:ascii="Lato" w:hAnsi="Lato"/>
          <w:spacing w:val="4"/>
        </w:rPr>
        <w:t>ego</w:t>
      </w:r>
      <w:r w:rsidR="00202385" w:rsidRPr="00D802B9">
        <w:rPr>
          <w:rFonts w:ascii="Lato" w:hAnsi="Lato"/>
          <w:spacing w:val="4"/>
        </w:rPr>
        <w:t xml:space="preserve"> </w:t>
      </w:r>
      <w:r w:rsidR="008E1E83" w:rsidRPr="00D802B9">
        <w:rPr>
          <w:rFonts w:ascii="Lato" w:hAnsi="Lato"/>
          <w:spacing w:val="4"/>
        </w:rPr>
        <w:t>załącznik nr 1</w:t>
      </w:r>
      <w:r w:rsidR="00202385" w:rsidRPr="00D802B9">
        <w:rPr>
          <w:rFonts w:ascii="Lato" w:hAnsi="Lato"/>
          <w:spacing w:val="4"/>
        </w:rPr>
        <w:t xml:space="preserve"> do </w:t>
      </w:r>
      <w:r w:rsidR="008E1E83" w:rsidRPr="00D802B9">
        <w:rPr>
          <w:rFonts w:ascii="Lato" w:hAnsi="Lato"/>
          <w:spacing w:val="4"/>
        </w:rPr>
        <w:t>niniejszej decyzji</w:t>
      </w:r>
      <w:r w:rsidR="00CD0D06">
        <w:rPr>
          <w:rFonts w:ascii="Lato" w:hAnsi="Lato"/>
          <w:spacing w:val="4"/>
        </w:rPr>
        <w:t>.</w:t>
      </w:r>
    </w:p>
    <w:p w14:paraId="0F97EB06" w14:textId="54C20F75" w:rsidR="00093D37" w:rsidRPr="00D802B9" w:rsidRDefault="004048E3" w:rsidP="00CA44C6">
      <w:pPr>
        <w:spacing w:after="240" w:line="240" w:lineRule="exact"/>
        <w:rPr>
          <w:rFonts w:ascii="Lato" w:hAnsi="Lato" w:cs="Arial"/>
          <w:b/>
          <w:bCs/>
          <w:spacing w:val="4"/>
        </w:rPr>
      </w:pPr>
      <w:r w:rsidRPr="00D802B9">
        <w:rPr>
          <w:rFonts w:ascii="Lato" w:hAnsi="Lato" w:cs="Arial"/>
          <w:b/>
          <w:spacing w:val="4"/>
        </w:rPr>
        <w:t xml:space="preserve">II. </w:t>
      </w:r>
      <w:r w:rsidR="001E6728" w:rsidRPr="00D802B9">
        <w:rPr>
          <w:rFonts w:ascii="Lato" w:hAnsi="Lato" w:cs="Arial"/>
          <w:b/>
          <w:spacing w:val="4"/>
        </w:rPr>
        <w:t xml:space="preserve"> </w:t>
      </w:r>
      <w:r w:rsidR="00093D37" w:rsidRPr="00D802B9">
        <w:rPr>
          <w:rFonts w:ascii="Lato" w:hAnsi="Lato" w:cs="Arial"/>
          <w:b/>
          <w:bCs/>
          <w:spacing w:val="4"/>
        </w:rPr>
        <w:t>W pozostałej części zaskarżoną decyzję utrzymuję w mocy</w:t>
      </w:r>
      <w:r w:rsidR="00F85E07">
        <w:rPr>
          <w:rFonts w:ascii="Lato" w:hAnsi="Lato" w:cs="Arial"/>
          <w:b/>
          <w:bCs/>
          <w:spacing w:val="4"/>
        </w:rPr>
        <w:t>.</w:t>
      </w:r>
    </w:p>
    <w:p w14:paraId="5548553D" w14:textId="6A60E7F6" w:rsidR="005E33F7" w:rsidRPr="00D802B9" w:rsidRDefault="004048E3" w:rsidP="00CA44C6">
      <w:pPr>
        <w:spacing w:after="240" w:line="240" w:lineRule="exact"/>
        <w:ind w:left="426" w:hanging="426"/>
        <w:rPr>
          <w:rFonts w:ascii="Lato" w:hAnsi="Lato" w:cs="Arial"/>
          <w:b/>
          <w:bCs/>
          <w:spacing w:val="4"/>
        </w:rPr>
      </w:pPr>
      <w:r w:rsidRPr="00D802B9">
        <w:rPr>
          <w:rFonts w:ascii="Lato" w:hAnsi="Lato" w:cs="Arial"/>
          <w:b/>
          <w:bCs/>
          <w:spacing w:val="4"/>
        </w:rPr>
        <w:t xml:space="preserve">III.  </w:t>
      </w:r>
      <w:r w:rsidR="00093D37" w:rsidRPr="00D802B9">
        <w:rPr>
          <w:rFonts w:ascii="Lato" w:hAnsi="Lato" w:cs="Arial"/>
          <w:b/>
          <w:bCs/>
          <w:spacing w:val="4"/>
        </w:rPr>
        <w:t>Umarzam postępowanie odwoławcze w zakresie odwołania wniesionego przez Pana  Ł</w:t>
      </w:r>
      <w:r w:rsidR="00982CC8">
        <w:rPr>
          <w:rFonts w:ascii="Lato" w:hAnsi="Lato" w:cs="Arial"/>
          <w:b/>
          <w:bCs/>
          <w:spacing w:val="4"/>
        </w:rPr>
        <w:t xml:space="preserve">. </w:t>
      </w:r>
      <w:r w:rsidR="00093D37" w:rsidRPr="00D802B9">
        <w:rPr>
          <w:rFonts w:ascii="Lato" w:hAnsi="Lato" w:cs="Arial"/>
          <w:b/>
          <w:bCs/>
          <w:spacing w:val="4"/>
        </w:rPr>
        <w:t>D</w:t>
      </w:r>
      <w:r w:rsidR="00F85E07">
        <w:rPr>
          <w:rFonts w:ascii="Lato" w:hAnsi="Lato" w:cs="Arial"/>
          <w:b/>
          <w:bCs/>
          <w:spacing w:val="4"/>
        </w:rPr>
        <w:t>.</w:t>
      </w:r>
    </w:p>
    <w:p w14:paraId="52FADAA7" w14:textId="77777777" w:rsidR="005E33F7" w:rsidRPr="00D802B9" w:rsidRDefault="005E33F7" w:rsidP="005E33F7">
      <w:pPr>
        <w:spacing w:before="120" w:after="240" w:line="240" w:lineRule="exact"/>
        <w:jc w:val="center"/>
        <w:outlineLvl w:val="0"/>
        <w:rPr>
          <w:rFonts w:ascii="Lato" w:hAnsi="Lato" w:cs="Arial"/>
          <w:b/>
          <w:spacing w:val="4"/>
        </w:rPr>
      </w:pPr>
      <w:r w:rsidRPr="00D802B9">
        <w:rPr>
          <w:rFonts w:ascii="Lato" w:hAnsi="Lato" w:cs="Arial"/>
          <w:b/>
          <w:spacing w:val="4"/>
        </w:rPr>
        <w:t>UZASADNIENIE</w:t>
      </w:r>
    </w:p>
    <w:p w14:paraId="1836D88D" w14:textId="20C09A38" w:rsidR="002C415D" w:rsidRPr="00D802B9" w:rsidRDefault="005E33F7" w:rsidP="00983E77">
      <w:pPr>
        <w:suppressAutoHyphens/>
        <w:spacing w:before="120" w:after="240" w:line="240" w:lineRule="exact"/>
        <w:jc w:val="both"/>
        <w:rPr>
          <w:rFonts w:ascii="Lato" w:hAnsi="Lato" w:cs="Arial"/>
          <w:spacing w:val="4"/>
        </w:rPr>
      </w:pPr>
      <w:r w:rsidRPr="00D802B9">
        <w:rPr>
          <w:rFonts w:ascii="Lato" w:hAnsi="Lato" w:cs="Arial"/>
          <w:spacing w:val="4"/>
        </w:rPr>
        <w:t xml:space="preserve">Wnioskiem z dnia </w:t>
      </w:r>
      <w:r w:rsidR="002D2004" w:rsidRPr="00D802B9">
        <w:rPr>
          <w:rFonts w:ascii="Lato" w:hAnsi="Lato" w:cs="Arial"/>
          <w:spacing w:val="4"/>
        </w:rPr>
        <w:t xml:space="preserve">20 września </w:t>
      </w:r>
      <w:r w:rsidR="001A7054" w:rsidRPr="00D802B9">
        <w:rPr>
          <w:rFonts w:ascii="Lato" w:hAnsi="Lato" w:cs="Arial"/>
          <w:spacing w:val="4"/>
        </w:rPr>
        <w:t>2019 r.</w:t>
      </w:r>
      <w:r w:rsidR="00E65B3D" w:rsidRPr="00D802B9">
        <w:rPr>
          <w:rFonts w:ascii="Lato" w:hAnsi="Lato" w:cs="Arial"/>
          <w:spacing w:val="4"/>
        </w:rPr>
        <w:t xml:space="preserve">, </w:t>
      </w:r>
      <w:r w:rsidR="00BB068C" w:rsidRPr="00D802B9">
        <w:rPr>
          <w:rFonts w:ascii="Lato" w:hAnsi="Lato" w:cs="Arial"/>
          <w:spacing w:val="4"/>
          <w:kern w:val="2"/>
          <w:lang w:eastAsia="zh-CN"/>
        </w:rPr>
        <w:t>uzupełnionym i skorygowanym w trakcie prowadzonego postępowania</w:t>
      </w:r>
      <w:r w:rsidR="00BB068C" w:rsidRPr="00D802B9">
        <w:rPr>
          <w:rFonts w:ascii="Lato" w:hAnsi="Lato" w:cs="Arial"/>
          <w:spacing w:val="4"/>
        </w:rPr>
        <w:t xml:space="preserve"> </w:t>
      </w:r>
      <w:r w:rsidR="00C723D1" w:rsidRPr="00D802B9">
        <w:rPr>
          <w:rFonts w:ascii="Lato" w:hAnsi="Lato" w:cs="Arial"/>
          <w:spacing w:val="4"/>
        </w:rPr>
        <w:t xml:space="preserve">Burmistrz Andrychowa, </w:t>
      </w:r>
      <w:r w:rsidR="00F85E07" w:rsidRPr="00D802B9">
        <w:rPr>
          <w:rFonts w:ascii="Lato" w:hAnsi="Lato" w:cs="Arial"/>
          <w:spacing w:val="4"/>
        </w:rPr>
        <w:t>zwany dalej „</w:t>
      </w:r>
      <w:r w:rsidR="00F85E07" w:rsidRPr="00D802B9">
        <w:rPr>
          <w:rFonts w:ascii="Lato" w:hAnsi="Lato" w:cs="Arial"/>
          <w:i/>
          <w:spacing w:val="4"/>
        </w:rPr>
        <w:t>inwestorem</w:t>
      </w:r>
      <w:r w:rsidR="00F85E07" w:rsidRPr="00D802B9">
        <w:rPr>
          <w:rFonts w:ascii="Lato" w:hAnsi="Lato" w:cs="Arial"/>
          <w:spacing w:val="4"/>
        </w:rPr>
        <w:t>”</w:t>
      </w:r>
      <w:r w:rsidR="00F85E07">
        <w:rPr>
          <w:rFonts w:ascii="Lato" w:hAnsi="Lato" w:cs="Arial"/>
          <w:spacing w:val="4"/>
        </w:rPr>
        <w:t xml:space="preserve">, </w:t>
      </w:r>
      <w:r w:rsidR="00C723D1" w:rsidRPr="00D802B9">
        <w:rPr>
          <w:rFonts w:ascii="Lato" w:hAnsi="Lato" w:cs="Arial"/>
          <w:spacing w:val="4"/>
        </w:rPr>
        <w:t xml:space="preserve">reprezentowany przez </w:t>
      </w:r>
      <w:r w:rsidR="002C415D" w:rsidRPr="00D802B9">
        <w:rPr>
          <w:rFonts w:ascii="Lato" w:hAnsi="Lato" w:cs="Arial"/>
          <w:spacing w:val="4"/>
        </w:rPr>
        <w:t>Pana H</w:t>
      </w:r>
      <w:r w:rsidR="00982CC8">
        <w:rPr>
          <w:rFonts w:ascii="Lato" w:hAnsi="Lato" w:cs="Arial"/>
          <w:spacing w:val="4"/>
        </w:rPr>
        <w:t>.</w:t>
      </w:r>
      <w:r w:rsidR="002C415D" w:rsidRPr="00D802B9">
        <w:rPr>
          <w:rFonts w:ascii="Lato" w:hAnsi="Lato" w:cs="Arial"/>
          <w:spacing w:val="4"/>
        </w:rPr>
        <w:t xml:space="preserve"> P</w:t>
      </w:r>
      <w:r w:rsidR="00982CC8">
        <w:rPr>
          <w:rFonts w:ascii="Lato" w:hAnsi="Lato" w:cs="Arial"/>
          <w:spacing w:val="4"/>
        </w:rPr>
        <w:t>.</w:t>
      </w:r>
      <w:r w:rsidRPr="00D802B9">
        <w:rPr>
          <w:rFonts w:ascii="Lato" w:hAnsi="Lato" w:cs="Arial"/>
          <w:spacing w:val="4"/>
        </w:rPr>
        <w:t xml:space="preserve">, wystąpił do Wojewody </w:t>
      </w:r>
      <w:r w:rsidR="00B93845" w:rsidRPr="00D802B9">
        <w:rPr>
          <w:rFonts w:ascii="Lato" w:hAnsi="Lato" w:cs="Arial"/>
          <w:spacing w:val="4"/>
        </w:rPr>
        <w:t xml:space="preserve">Małopolskiego </w:t>
      </w:r>
      <w:r w:rsidR="009B59B2" w:rsidRPr="00D802B9">
        <w:rPr>
          <w:rFonts w:ascii="Lato" w:hAnsi="Lato" w:cs="Arial"/>
          <w:spacing w:val="4"/>
        </w:rPr>
        <w:t xml:space="preserve">o wydanie decyzji o zezwoleniu na realizację inwestycji drogowej pn.: </w:t>
      </w:r>
      <w:r w:rsidR="002C415D" w:rsidRPr="00D802B9">
        <w:rPr>
          <w:rFonts w:ascii="Lato" w:hAnsi="Lato" w:cs="Arial"/>
          <w:spacing w:val="4"/>
        </w:rPr>
        <w:t xml:space="preserve">Rozbudowa skrzyżowania </w:t>
      </w:r>
      <w:r w:rsidR="00982CC8">
        <w:rPr>
          <w:rFonts w:ascii="Lato" w:hAnsi="Lato" w:cs="Arial"/>
          <w:spacing w:val="4"/>
        </w:rPr>
        <w:br/>
      </w:r>
      <w:r w:rsidR="002C415D" w:rsidRPr="00D802B9">
        <w:rPr>
          <w:rFonts w:ascii="Lato" w:hAnsi="Lato" w:cs="Arial"/>
          <w:spacing w:val="4"/>
        </w:rPr>
        <w:t xml:space="preserve">w km 38+348 drogi krajowej nr 52 ul. Wadowicka na odcinku od km 38+154 do km 38+482 z drogą gminną nr 470764K na os. Korcza na odcinku od km 0+000 do km 0+065 </w:t>
      </w:r>
      <w:r w:rsidR="002C415D" w:rsidRPr="00D802B9">
        <w:rPr>
          <w:rFonts w:ascii="Lato" w:hAnsi="Lato" w:cs="Arial"/>
          <w:spacing w:val="4"/>
        </w:rPr>
        <w:lastRenderedPageBreak/>
        <w:t>wraz z rozbiórką i budową niezbędnej infrastruktury technicznej w miejscowości Inwałd, w gminie Andrychów, w powiecie wadowickim, w województwie małopolskim w związku z realizacją zadania pn.: „Rozbudowa drogi gminnej na os. Korcza w Inwałdzie”.</w:t>
      </w:r>
    </w:p>
    <w:p w14:paraId="5BBF8F6E" w14:textId="7CE65C0F" w:rsidR="002C415D" w:rsidRPr="00D802B9" w:rsidRDefault="005E33F7" w:rsidP="00983E77">
      <w:pPr>
        <w:suppressAutoHyphens/>
        <w:spacing w:before="120" w:after="240" w:line="240" w:lineRule="exact"/>
        <w:jc w:val="both"/>
        <w:rPr>
          <w:rFonts w:ascii="Lato" w:hAnsi="Lato" w:cs="Arial"/>
          <w:spacing w:val="4"/>
        </w:rPr>
      </w:pPr>
      <w:r w:rsidRPr="00D802B9">
        <w:rPr>
          <w:rFonts w:ascii="Lato" w:hAnsi="Lato" w:cs="Arial"/>
          <w:spacing w:val="4"/>
        </w:rPr>
        <w:t xml:space="preserve">Po przeprowadzeniu postępowania w sprawie ww. wniosku, Wojewoda </w:t>
      </w:r>
      <w:r w:rsidR="00B93845" w:rsidRPr="00D802B9">
        <w:rPr>
          <w:rFonts w:ascii="Lato" w:hAnsi="Lato" w:cs="Arial"/>
          <w:spacing w:val="4"/>
        </w:rPr>
        <w:t xml:space="preserve">Małopolski </w:t>
      </w:r>
      <w:r w:rsidRPr="00D802B9">
        <w:rPr>
          <w:rFonts w:ascii="Lato" w:hAnsi="Lato" w:cs="Arial"/>
          <w:spacing w:val="4"/>
        </w:rPr>
        <w:t xml:space="preserve">wydał decyzję </w:t>
      </w:r>
      <w:r w:rsidR="002C415D" w:rsidRPr="00D802B9">
        <w:rPr>
          <w:rFonts w:ascii="Lato" w:hAnsi="Lato" w:cs="Arial"/>
          <w:spacing w:val="4"/>
        </w:rPr>
        <w:t xml:space="preserve">Nr 3/2020 z dnia 15 stycznia 2020 r., znak: WI-XI.7820.1.58.2019.AP, </w:t>
      </w:r>
      <w:r w:rsidR="002C415D" w:rsidRPr="00D802B9">
        <w:rPr>
          <w:rFonts w:ascii="Lato" w:hAnsi="Lato" w:cs="Arial"/>
          <w:spacing w:val="4"/>
        </w:rPr>
        <w:br/>
        <w:t xml:space="preserve">o zezwoleniu na realizację inwestycji drogowej pn.: Rozbudowa skrzyżowania w km 38+348 drogi krajowej nr 52 ul. Wadowicka na odcinku od km 38+154 do km 38+482 </w:t>
      </w:r>
      <w:r w:rsidR="002C415D" w:rsidRPr="00D802B9">
        <w:rPr>
          <w:rFonts w:ascii="Lato" w:hAnsi="Lato" w:cs="Arial"/>
          <w:spacing w:val="4"/>
        </w:rPr>
        <w:br/>
        <w:t xml:space="preserve">z drogą gminną nr 470764K na os. Korcza na odcinku od km 0+000 do km 0+065 wraz </w:t>
      </w:r>
      <w:r w:rsidR="002C415D" w:rsidRPr="00D802B9">
        <w:rPr>
          <w:rFonts w:ascii="Lato" w:hAnsi="Lato" w:cs="Arial"/>
          <w:spacing w:val="4"/>
        </w:rPr>
        <w:br/>
        <w:t xml:space="preserve">z rozbiórką i budową niezbędnej infrastruktury technicznej w miejscowości Inwałd, </w:t>
      </w:r>
      <w:r w:rsidR="002C415D" w:rsidRPr="00D802B9">
        <w:rPr>
          <w:rFonts w:ascii="Lato" w:hAnsi="Lato" w:cs="Arial"/>
          <w:spacing w:val="4"/>
        </w:rPr>
        <w:br/>
        <w:t>w gminie Andrychów, w powiecie wadowickim, w województwie małopolskim w związku z realizacją zadania pn.: „Rozbudowa drogi gminnej na os. Korcza w Inwałdzie”</w:t>
      </w:r>
      <w:r w:rsidR="0090104C" w:rsidRPr="00D802B9">
        <w:rPr>
          <w:rFonts w:ascii="Lato" w:hAnsi="Lato" w:cs="Arial"/>
          <w:spacing w:val="4"/>
        </w:rPr>
        <w:t xml:space="preserve">, zwaną dalej </w:t>
      </w:r>
      <w:r w:rsidR="0090104C" w:rsidRPr="00D802B9">
        <w:rPr>
          <w:rFonts w:ascii="Lato" w:hAnsi="Lato" w:cs="Arial"/>
          <w:i/>
          <w:iCs/>
          <w:spacing w:val="4"/>
        </w:rPr>
        <w:t>decyzją Wojewody Małopolskiego</w:t>
      </w:r>
      <w:r w:rsidR="0090104C" w:rsidRPr="00D802B9">
        <w:rPr>
          <w:rFonts w:ascii="Lato" w:hAnsi="Lato" w:cs="Arial"/>
          <w:spacing w:val="4"/>
        </w:rPr>
        <w:t>.</w:t>
      </w:r>
    </w:p>
    <w:p w14:paraId="2A5355E8" w14:textId="32D1FD3A" w:rsidR="000D03C4" w:rsidRDefault="00A17DCC" w:rsidP="00983E77">
      <w:pPr>
        <w:tabs>
          <w:tab w:val="left" w:pos="851"/>
        </w:tabs>
        <w:spacing w:before="120" w:after="240" w:line="240" w:lineRule="exact"/>
        <w:jc w:val="both"/>
        <w:rPr>
          <w:rFonts w:ascii="Lato" w:eastAsia="Times New Roman" w:hAnsi="Lato" w:cs="Arial"/>
          <w:spacing w:val="4"/>
          <w:lang w:eastAsia="pl-PL"/>
        </w:rPr>
      </w:pPr>
      <w:r w:rsidRPr="00D802B9">
        <w:rPr>
          <w:rFonts w:ascii="Lato" w:eastAsia="Times New Roman" w:hAnsi="Lato" w:cs="Arial"/>
          <w:spacing w:val="4"/>
          <w:lang w:eastAsia="pl-PL"/>
        </w:rPr>
        <w:t xml:space="preserve">Od </w:t>
      </w:r>
      <w:r w:rsidRPr="00D802B9">
        <w:rPr>
          <w:rFonts w:ascii="Lato" w:eastAsia="Times New Roman" w:hAnsi="Lato" w:cs="Arial"/>
          <w:i/>
          <w:spacing w:val="4"/>
          <w:lang w:eastAsia="pl-PL"/>
        </w:rPr>
        <w:t xml:space="preserve">decyzji Wojewody Małopolskiego </w:t>
      </w:r>
      <w:r w:rsidRPr="00D802B9">
        <w:rPr>
          <w:rFonts w:ascii="Lato" w:eastAsia="Times New Roman" w:hAnsi="Lato" w:cs="Arial"/>
          <w:spacing w:val="4"/>
          <w:lang w:eastAsia="pl-PL"/>
        </w:rPr>
        <w:t>odwołani</w:t>
      </w:r>
      <w:r w:rsidR="00123F81">
        <w:rPr>
          <w:rFonts w:ascii="Lato" w:eastAsia="Times New Roman" w:hAnsi="Lato" w:cs="Arial"/>
          <w:spacing w:val="4"/>
          <w:lang w:eastAsia="pl-PL"/>
        </w:rPr>
        <w:t>e</w:t>
      </w:r>
      <w:r w:rsidRPr="00D802B9">
        <w:rPr>
          <w:rFonts w:ascii="Lato" w:eastAsia="Times New Roman" w:hAnsi="Lato" w:cs="Arial"/>
          <w:spacing w:val="4"/>
          <w:lang w:eastAsia="pl-PL"/>
        </w:rPr>
        <w:t>, za pośrednictwem organu I instancji wn</w:t>
      </w:r>
      <w:r w:rsidR="00F21C37">
        <w:rPr>
          <w:rFonts w:ascii="Lato" w:eastAsia="Times New Roman" w:hAnsi="Lato" w:cs="Arial"/>
          <w:spacing w:val="4"/>
          <w:lang w:eastAsia="pl-PL"/>
        </w:rPr>
        <w:t>ieśli</w:t>
      </w:r>
      <w:r w:rsidR="000D03C4">
        <w:rPr>
          <w:rFonts w:ascii="Lato" w:eastAsia="Times New Roman" w:hAnsi="Lato" w:cs="Arial"/>
          <w:spacing w:val="4"/>
          <w:lang w:eastAsia="pl-PL"/>
        </w:rPr>
        <w:t xml:space="preserve"> wspólnie </w:t>
      </w:r>
      <w:r w:rsidRPr="00F21C37">
        <w:rPr>
          <w:rFonts w:ascii="Lato" w:eastAsia="Times New Roman" w:hAnsi="Lato" w:cs="Arial"/>
          <w:spacing w:val="4"/>
          <w:lang w:eastAsia="pl-PL"/>
        </w:rPr>
        <w:t xml:space="preserve">Pan </w:t>
      </w:r>
      <w:r w:rsidR="00496396" w:rsidRPr="00F21C37">
        <w:rPr>
          <w:rFonts w:ascii="Lato" w:eastAsia="Times New Roman" w:hAnsi="Lato" w:cs="Arial"/>
          <w:spacing w:val="4"/>
          <w:lang w:eastAsia="pl-PL"/>
        </w:rPr>
        <w:t>J</w:t>
      </w:r>
      <w:r w:rsidR="00B34C87">
        <w:rPr>
          <w:rFonts w:ascii="Lato" w:eastAsia="Times New Roman" w:hAnsi="Lato" w:cs="Arial"/>
          <w:spacing w:val="4"/>
          <w:lang w:eastAsia="pl-PL"/>
        </w:rPr>
        <w:t>.</w:t>
      </w:r>
      <w:r w:rsidR="00496396" w:rsidRPr="00F21C37">
        <w:rPr>
          <w:rFonts w:ascii="Lato" w:eastAsia="Times New Roman" w:hAnsi="Lato" w:cs="Arial"/>
          <w:spacing w:val="4"/>
          <w:lang w:eastAsia="pl-PL"/>
        </w:rPr>
        <w:t xml:space="preserve"> D</w:t>
      </w:r>
      <w:r w:rsidR="00B34C87">
        <w:rPr>
          <w:rFonts w:ascii="Lato" w:eastAsia="Times New Roman" w:hAnsi="Lato" w:cs="Arial"/>
          <w:spacing w:val="4"/>
          <w:lang w:eastAsia="pl-PL"/>
        </w:rPr>
        <w:t>.</w:t>
      </w:r>
      <w:r w:rsidR="00496396" w:rsidRPr="00F21C37">
        <w:rPr>
          <w:rFonts w:ascii="Lato" w:eastAsia="Times New Roman" w:hAnsi="Lato" w:cs="Arial"/>
          <w:spacing w:val="4"/>
          <w:lang w:eastAsia="pl-PL"/>
        </w:rPr>
        <w:t xml:space="preserve"> </w:t>
      </w:r>
      <w:r w:rsidR="000D03C4">
        <w:rPr>
          <w:rFonts w:ascii="Lato" w:eastAsia="Times New Roman" w:hAnsi="Lato" w:cs="Arial"/>
          <w:spacing w:val="4"/>
          <w:lang w:eastAsia="pl-PL"/>
        </w:rPr>
        <w:t xml:space="preserve">i </w:t>
      </w:r>
      <w:r w:rsidR="000D03C4">
        <w:rPr>
          <w:rFonts w:ascii="Lato" w:hAnsi="Lato"/>
          <w:spacing w:val="4"/>
          <w:lang w:eastAsia="zh-CN"/>
        </w:rPr>
        <w:t>Pan Ł</w:t>
      </w:r>
      <w:r w:rsidR="00B34C87">
        <w:rPr>
          <w:rFonts w:ascii="Lato" w:hAnsi="Lato"/>
          <w:spacing w:val="4"/>
          <w:lang w:eastAsia="zh-CN"/>
        </w:rPr>
        <w:t>.</w:t>
      </w:r>
      <w:r w:rsidR="000D03C4">
        <w:rPr>
          <w:rFonts w:ascii="Lato" w:hAnsi="Lato"/>
          <w:spacing w:val="4"/>
          <w:lang w:eastAsia="zh-CN"/>
        </w:rPr>
        <w:t xml:space="preserve"> D</w:t>
      </w:r>
      <w:r w:rsidR="00B34C87">
        <w:rPr>
          <w:rFonts w:ascii="Lato" w:hAnsi="Lato"/>
          <w:spacing w:val="4"/>
          <w:lang w:eastAsia="zh-CN"/>
        </w:rPr>
        <w:t>.</w:t>
      </w:r>
      <w:r w:rsidR="000D03C4">
        <w:rPr>
          <w:rFonts w:ascii="Lato" w:hAnsi="Lato"/>
          <w:spacing w:val="4"/>
          <w:lang w:eastAsia="zh-CN"/>
        </w:rPr>
        <w:t xml:space="preserve"> </w:t>
      </w:r>
      <w:r w:rsidRPr="00F21C37">
        <w:rPr>
          <w:rFonts w:ascii="Lato" w:eastAsia="Times New Roman" w:hAnsi="Lato" w:cs="Arial"/>
          <w:spacing w:val="4"/>
          <w:lang w:eastAsia="pl-PL"/>
        </w:rPr>
        <w:t xml:space="preserve">[pismo z dnia </w:t>
      </w:r>
      <w:r w:rsidR="00496396" w:rsidRPr="00F21C37">
        <w:rPr>
          <w:rFonts w:ascii="Lato" w:eastAsia="Times New Roman" w:hAnsi="Lato" w:cs="Arial"/>
          <w:spacing w:val="4"/>
          <w:lang w:eastAsia="pl-PL"/>
        </w:rPr>
        <w:t xml:space="preserve">29 stycznia 2020 r., </w:t>
      </w:r>
      <w:r w:rsidRPr="00F21C37">
        <w:rPr>
          <w:rFonts w:ascii="Lato" w:eastAsia="Times New Roman" w:hAnsi="Lato" w:cs="Arial"/>
          <w:spacing w:val="4"/>
          <w:lang w:eastAsia="pl-PL"/>
        </w:rPr>
        <w:t xml:space="preserve">nadane </w:t>
      </w:r>
      <w:r w:rsidR="00496396" w:rsidRPr="00F21C37">
        <w:rPr>
          <w:rFonts w:ascii="Lato" w:eastAsia="Times New Roman" w:hAnsi="Lato" w:cs="Arial"/>
          <w:spacing w:val="4"/>
          <w:lang w:eastAsia="pl-PL"/>
        </w:rPr>
        <w:t xml:space="preserve">tego samego dnia </w:t>
      </w:r>
      <w:r w:rsidRPr="00F21C37">
        <w:rPr>
          <w:rFonts w:ascii="Lato" w:eastAsia="Times New Roman" w:hAnsi="Lato" w:cs="Arial"/>
          <w:spacing w:val="4"/>
          <w:lang w:eastAsia="pl-PL"/>
        </w:rPr>
        <w:t>w polskiej placówce pocztowej operatora wyznaczonego w rozumieniu ustawy z dnia 23 listopada 2012 r. – Prawo pocztowe (</w:t>
      </w:r>
      <w:proofErr w:type="spellStart"/>
      <w:r w:rsidRPr="00F21C37">
        <w:rPr>
          <w:rFonts w:ascii="Lato" w:eastAsia="Times New Roman" w:hAnsi="Lato" w:cs="Arial"/>
          <w:spacing w:val="4"/>
          <w:lang w:eastAsia="pl-PL"/>
        </w:rPr>
        <w:t>t</w:t>
      </w:r>
      <w:r w:rsidR="0090104C" w:rsidRPr="00F21C37">
        <w:rPr>
          <w:rFonts w:ascii="Lato" w:eastAsia="Times New Roman" w:hAnsi="Lato" w:cs="Arial"/>
          <w:spacing w:val="4"/>
          <w:lang w:eastAsia="pl-PL"/>
        </w:rPr>
        <w:t>.</w:t>
      </w:r>
      <w:r w:rsidRPr="00F21C37">
        <w:rPr>
          <w:rFonts w:ascii="Lato" w:eastAsia="Times New Roman" w:hAnsi="Lato" w:cs="Arial"/>
          <w:spacing w:val="4"/>
          <w:lang w:eastAsia="pl-PL"/>
        </w:rPr>
        <w:t>j</w:t>
      </w:r>
      <w:proofErr w:type="spellEnd"/>
      <w:r w:rsidRPr="00F21C37">
        <w:rPr>
          <w:rFonts w:ascii="Lato" w:eastAsia="Times New Roman" w:hAnsi="Lato" w:cs="Arial"/>
          <w:spacing w:val="4"/>
          <w:lang w:eastAsia="pl-PL"/>
        </w:rPr>
        <w:t xml:space="preserve">. Dz. U. z 2023 r. poz. 1640, </w:t>
      </w:r>
      <w:r w:rsidR="00B34C87">
        <w:rPr>
          <w:rFonts w:ascii="Lato" w:eastAsia="Times New Roman" w:hAnsi="Lato" w:cs="Arial"/>
          <w:spacing w:val="4"/>
          <w:lang w:eastAsia="pl-PL"/>
        </w:rPr>
        <w:br/>
      </w:r>
      <w:r w:rsidRPr="00F21C37">
        <w:rPr>
          <w:rFonts w:ascii="Lato" w:eastAsia="Times New Roman" w:hAnsi="Lato" w:cs="Arial"/>
          <w:spacing w:val="4"/>
          <w:lang w:eastAsia="pl-PL"/>
        </w:rPr>
        <w:t xml:space="preserve">z </w:t>
      </w:r>
      <w:proofErr w:type="spellStart"/>
      <w:r w:rsidRPr="00F21C37">
        <w:rPr>
          <w:rFonts w:ascii="Lato" w:eastAsia="Times New Roman" w:hAnsi="Lato" w:cs="Arial"/>
          <w:spacing w:val="4"/>
          <w:lang w:eastAsia="pl-PL"/>
        </w:rPr>
        <w:t>późn</w:t>
      </w:r>
      <w:proofErr w:type="spellEnd"/>
      <w:r w:rsidRPr="00F21C37">
        <w:rPr>
          <w:rFonts w:ascii="Lato" w:eastAsia="Times New Roman" w:hAnsi="Lato" w:cs="Arial"/>
          <w:spacing w:val="4"/>
          <w:lang w:eastAsia="pl-PL"/>
        </w:rPr>
        <w:t>. zm.)</w:t>
      </w:r>
      <w:r w:rsidR="000D03C4">
        <w:rPr>
          <w:rFonts w:ascii="Lato" w:eastAsia="Times New Roman" w:hAnsi="Lato" w:cs="Arial"/>
          <w:spacing w:val="4"/>
          <w:lang w:eastAsia="pl-PL"/>
        </w:rPr>
        <w:t>. Ww. odwołanie zostało uzupełnione przez Pana J</w:t>
      </w:r>
      <w:r w:rsidR="00B34C87">
        <w:rPr>
          <w:rFonts w:ascii="Lato" w:eastAsia="Times New Roman" w:hAnsi="Lato" w:cs="Arial"/>
          <w:spacing w:val="4"/>
          <w:lang w:eastAsia="pl-PL"/>
        </w:rPr>
        <w:t>.</w:t>
      </w:r>
      <w:r w:rsidR="000D03C4">
        <w:rPr>
          <w:rFonts w:ascii="Lato" w:eastAsia="Times New Roman" w:hAnsi="Lato" w:cs="Arial"/>
          <w:spacing w:val="4"/>
          <w:lang w:eastAsia="pl-PL"/>
        </w:rPr>
        <w:t xml:space="preserve"> D</w:t>
      </w:r>
      <w:r w:rsidR="00B34C87">
        <w:rPr>
          <w:rFonts w:ascii="Lato" w:eastAsia="Times New Roman" w:hAnsi="Lato" w:cs="Arial"/>
          <w:spacing w:val="4"/>
          <w:lang w:eastAsia="pl-PL"/>
        </w:rPr>
        <w:t>.</w:t>
      </w:r>
      <w:r w:rsidR="000D03C4">
        <w:rPr>
          <w:rFonts w:ascii="Lato" w:eastAsia="Times New Roman" w:hAnsi="Lato" w:cs="Arial"/>
          <w:spacing w:val="4"/>
          <w:lang w:eastAsia="pl-PL"/>
        </w:rPr>
        <w:t xml:space="preserve"> </w:t>
      </w:r>
      <w:r w:rsidR="00496396" w:rsidRPr="00F21C37">
        <w:rPr>
          <w:rFonts w:ascii="Lato" w:eastAsia="Times New Roman" w:hAnsi="Lato" w:cs="Arial"/>
          <w:spacing w:val="4"/>
          <w:lang w:eastAsia="pl-PL"/>
        </w:rPr>
        <w:t xml:space="preserve">pismem z dnia </w:t>
      </w:r>
      <w:r w:rsidR="00B34C87">
        <w:rPr>
          <w:rFonts w:ascii="Lato" w:eastAsia="Times New Roman" w:hAnsi="Lato" w:cs="Arial"/>
          <w:spacing w:val="4"/>
          <w:lang w:eastAsia="pl-PL"/>
        </w:rPr>
        <w:br/>
      </w:r>
      <w:r w:rsidR="00A04205" w:rsidRPr="00F21C37">
        <w:rPr>
          <w:rFonts w:ascii="Lato" w:eastAsia="Times New Roman" w:hAnsi="Lato" w:cs="Arial"/>
          <w:spacing w:val="4"/>
          <w:lang w:eastAsia="pl-PL"/>
        </w:rPr>
        <w:t>18 sierpnia 2020 r.</w:t>
      </w:r>
      <w:r w:rsidR="000D03C4">
        <w:rPr>
          <w:rFonts w:ascii="Lato" w:eastAsia="Times New Roman" w:hAnsi="Lato" w:cs="Arial"/>
          <w:spacing w:val="4"/>
          <w:lang w:eastAsia="pl-PL"/>
        </w:rPr>
        <w:t xml:space="preserve"> oraz przez Pana Ł</w:t>
      </w:r>
      <w:r w:rsidR="00B34C87">
        <w:rPr>
          <w:rFonts w:ascii="Lato" w:eastAsia="Times New Roman" w:hAnsi="Lato" w:cs="Arial"/>
          <w:spacing w:val="4"/>
          <w:lang w:eastAsia="pl-PL"/>
        </w:rPr>
        <w:t xml:space="preserve">. </w:t>
      </w:r>
      <w:r w:rsidR="000D03C4">
        <w:rPr>
          <w:rFonts w:ascii="Lato" w:eastAsia="Times New Roman" w:hAnsi="Lato" w:cs="Arial"/>
          <w:spacing w:val="4"/>
          <w:lang w:eastAsia="pl-PL"/>
        </w:rPr>
        <w:t>D</w:t>
      </w:r>
      <w:r w:rsidR="00B34C87">
        <w:rPr>
          <w:rFonts w:ascii="Lato" w:eastAsia="Times New Roman" w:hAnsi="Lato" w:cs="Arial"/>
          <w:spacing w:val="4"/>
          <w:lang w:eastAsia="pl-PL"/>
        </w:rPr>
        <w:t xml:space="preserve">. </w:t>
      </w:r>
      <w:r w:rsidR="00362DDC">
        <w:rPr>
          <w:rFonts w:ascii="Lato" w:hAnsi="Lato"/>
          <w:spacing w:val="4"/>
          <w:lang w:eastAsia="zh-CN"/>
        </w:rPr>
        <w:t>pismem z dnia 6 maja 2020 r.</w:t>
      </w:r>
    </w:p>
    <w:p w14:paraId="2E6F722B" w14:textId="5A1374C7" w:rsidR="005E33F7" w:rsidRPr="000D03C4" w:rsidRDefault="005E33F7" w:rsidP="00983E77">
      <w:pPr>
        <w:tabs>
          <w:tab w:val="left" w:pos="851"/>
        </w:tabs>
        <w:spacing w:before="120" w:after="240" w:line="240" w:lineRule="exact"/>
        <w:jc w:val="both"/>
        <w:rPr>
          <w:rFonts w:ascii="Lato" w:eastAsia="Times New Roman" w:hAnsi="Lato" w:cs="Arial"/>
          <w:spacing w:val="4"/>
          <w:lang w:eastAsia="pl-PL"/>
        </w:rPr>
      </w:pPr>
      <w:r w:rsidRPr="00D802B9">
        <w:rPr>
          <w:rFonts w:ascii="Lato" w:hAnsi="Lato" w:cs="Arial"/>
          <w:iCs/>
          <w:spacing w:val="4"/>
        </w:rPr>
        <w:t>Odwołani</w:t>
      </w:r>
      <w:r w:rsidR="000D03C4">
        <w:rPr>
          <w:rFonts w:ascii="Lato" w:hAnsi="Lato" w:cs="Arial"/>
          <w:iCs/>
          <w:spacing w:val="4"/>
        </w:rPr>
        <w:t>e</w:t>
      </w:r>
      <w:r w:rsidRPr="00D802B9">
        <w:rPr>
          <w:rFonts w:ascii="Lato" w:hAnsi="Lato" w:cs="Arial"/>
          <w:iCs/>
          <w:spacing w:val="4"/>
        </w:rPr>
        <w:t xml:space="preserve"> został</w:t>
      </w:r>
      <w:r w:rsidR="000D03C4">
        <w:rPr>
          <w:rFonts w:ascii="Lato" w:hAnsi="Lato" w:cs="Arial"/>
          <w:iCs/>
          <w:spacing w:val="4"/>
        </w:rPr>
        <w:t>o</w:t>
      </w:r>
      <w:r w:rsidRPr="00D802B9">
        <w:rPr>
          <w:rFonts w:ascii="Lato" w:hAnsi="Lato" w:cs="Arial"/>
          <w:iCs/>
          <w:spacing w:val="4"/>
        </w:rPr>
        <w:t xml:space="preserve"> wniesione w terminie.</w:t>
      </w:r>
      <w:r w:rsidRPr="00D802B9">
        <w:rPr>
          <w:rFonts w:ascii="Lato" w:hAnsi="Lato" w:cs="Arial"/>
          <w:bCs/>
          <w:iCs/>
          <w:spacing w:val="4"/>
        </w:rPr>
        <w:t xml:space="preserve"> </w:t>
      </w:r>
    </w:p>
    <w:p w14:paraId="055D7515" w14:textId="672B332D" w:rsidR="007A6416" w:rsidRPr="00D802B9" w:rsidRDefault="00E85982" w:rsidP="00983E77">
      <w:pPr>
        <w:spacing w:after="240" w:line="240" w:lineRule="exact"/>
        <w:jc w:val="both"/>
        <w:rPr>
          <w:rFonts w:ascii="Lato" w:hAnsi="Lato"/>
          <w:spacing w:val="4"/>
        </w:rPr>
      </w:pPr>
      <w:r w:rsidRPr="00D802B9">
        <w:rPr>
          <w:rFonts w:ascii="Lato" w:hAnsi="Lato" w:cs="Arial"/>
          <w:color w:val="00000A"/>
          <w:spacing w:val="4"/>
        </w:rPr>
        <w:t xml:space="preserve">Uwzględniając fakt, iż właściwym w przedmiotowej sprawie - stosownie do treści rozporządzenia Prezesa Rady Ministrów z </w:t>
      </w:r>
      <w:r w:rsidRPr="00D802B9">
        <w:rPr>
          <w:rFonts w:ascii="Lato" w:hAnsi="Lato" w:cs="Noto Serif"/>
          <w:color w:val="000000"/>
          <w:spacing w:val="4"/>
          <w:shd w:val="clear" w:color="auto" w:fill="FFFFFF"/>
        </w:rPr>
        <w:t>dnia 16 maja 2024 r. </w:t>
      </w:r>
      <w:r w:rsidRPr="00D802B9">
        <w:rPr>
          <w:rFonts w:ascii="Lato" w:hAnsi="Lato" w:cs="Arial"/>
          <w:bCs/>
          <w:color w:val="00000A"/>
          <w:spacing w:val="4"/>
        </w:rPr>
        <w:t>w sprawie szczegółowego zakresu działania Ministra Rozwoju</w:t>
      </w:r>
      <w:r w:rsidRPr="00D802B9">
        <w:rPr>
          <w:rFonts w:ascii="Lato" w:hAnsi="Lato" w:cs="Arial"/>
          <w:color w:val="00000A"/>
          <w:spacing w:val="4"/>
        </w:rPr>
        <w:t xml:space="preserve"> i Technologii </w:t>
      </w:r>
      <w:hyperlink r:id="rId8" w:history="1">
        <w:r w:rsidRPr="00D802B9">
          <w:rPr>
            <w:rStyle w:val="Hipercze"/>
            <w:rFonts w:ascii="Lato" w:eastAsiaTheme="majorEastAsia" w:hAnsi="Lato" w:cs="Noto Serif"/>
            <w:color w:val="000000"/>
            <w:spacing w:val="4"/>
            <w:u w:val="none"/>
            <w:shd w:val="clear" w:color="auto" w:fill="FFFFFF"/>
          </w:rPr>
          <w:t>(Dz. U. z 2024 r. poz. 739)</w:t>
        </w:r>
      </w:hyperlink>
      <w:r w:rsidRPr="00D802B9">
        <w:rPr>
          <w:rFonts w:ascii="Lato" w:hAnsi="Lato"/>
          <w:spacing w:val="4"/>
        </w:rPr>
        <w:t xml:space="preserve"> </w:t>
      </w:r>
      <w:r w:rsidRPr="00D802B9">
        <w:rPr>
          <w:rFonts w:ascii="Lato" w:hAnsi="Lato" w:cs="Arial"/>
          <w:color w:val="00000A"/>
          <w:spacing w:val="4"/>
        </w:rPr>
        <w:t>- jest obecnie Minister Rozwoju i Technologii, zwany dalej „</w:t>
      </w:r>
      <w:r w:rsidRPr="00D802B9">
        <w:rPr>
          <w:rFonts w:ascii="Lato" w:hAnsi="Lato" w:cs="Arial"/>
          <w:i/>
          <w:iCs/>
          <w:color w:val="00000A"/>
          <w:spacing w:val="4"/>
        </w:rPr>
        <w:t>Ministrem</w:t>
      </w:r>
      <w:r w:rsidRPr="00D802B9">
        <w:rPr>
          <w:rFonts w:ascii="Lato" w:hAnsi="Lato" w:cs="Arial"/>
          <w:color w:val="00000A"/>
          <w:spacing w:val="4"/>
        </w:rPr>
        <w:t xml:space="preserve">”, stwierdzono, co </w:t>
      </w:r>
      <w:r w:rsidRPr="00D802B9">
        <w:rPr>
          <w:rFonts w:ascii="Lato" w:hAnsi="Lato"/>
          <w:spacing w:val="4"/>
          <w:lang w:eastAsia="zh-CN"/>
        </w:rPr>
        <w:t xml:space="preserve">następuje. </w:t>
      </w:r>
    </w:p>
    <w:p w14:paraId="132C21BA" w14:textId="77777777" w:rsidR="00607758" w:rsidRPr="00D802B9" w:rsidRDefault="00607758" w:rsidP="00983E77">
      <w:pPr>
        <w:suppressAutoHyphens/>
        <w:spacing w:before="120" w:after="240" w:line="240" w:lineRule="exact"/>
        <w:jc w:val="both"/>
        <w:textAlignment w:val="baseline"/>
        <w:outlineLvl w:val="0"/>
        <w:rPr>
          <w:rFonts w:ascii="Lato" w:hAnsi="Lato" w:cs="Arial"/>
          <w:spacing w:val="4"/>
        </w:rPr>
      </w:pPr>
      <w:r w:rsidRPr="00D802B9">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D802B9">
        <w:rPr>
          <w:rFonts w:ascii="Lato" w:hAnsi="Lato" w:cs="Arial"/>
          <w:spacing w:val="4"/>
          <w:kern w:val="2"/>
          <w:lang w:eastAsia="zh-CN"/>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D802B9">
        <w:rPr>
          <w:rFonts w:ascii="Lato" w:hAnsi="Lato" w:cs="Arial"/>
          <w:i/>
          <w:spacing w:val="4"/>
          <w:kern w:val="2"/>
          <w:lang w:eastAsia="zh-CN"/>
        </w:rPr>
        <w:t>kpa</w:t>
      </w:r>
      <w:r w:rsidRPr="00D802B9">
        <w:rPr>
          <w:rFonts w:ascii="Lato" w:hAnsi="Lato" w:cs="Arial"/>
          <w:spacing w:val="4"/>
          <w:kern w:val="2"/>
          <w:lang w:eastAsia="zh-CN"/>
        </w:rPr>
        <w:t xml:space="preserve">. Dlatego też trafność rozstrzygnięcia </w:t>
      </w:r>
      <w:r w:rsidRPr="00D802B9">
        <w:rPr>
          <w:rFonts w:ascii="Lato" w:hAnsi="Lato" w:cs="Arial"/>
          <w:spacing w:val="4"/>
          <w:kern w:val="2"/>
          <w:lang w:eastAsia="zh-CN"/>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D802B9">
        <w:rPr>
          <w:rFonts w:ascii="Lato" w:hAnsi="Lato" w:cs="Arial"/>
          <w:i/>
          <w:spacing w:val="4"/>
          <w:kern w:val="2"/>
          <w:lang w:eastAsia="zh-CN"/>
        </w:rPr>
        <w:t>kpa</w:t>
      </w:r>
      <w:r w:rsidRPr="00D802B9">
        <w:rPr>
          <w:rFonts w:ascii="Lato" w:hAnsi="Lato" w:cs="Arial"/>
          <w:spacing w:val="4"/>
          <w:kern w:val="2"/>
          <w:lang w:eastAsia="zh-CN"/>
        </w:rPr>
        <w:t>, a przede wszystkim do podejmowania wszelkich kroków niezbędnych do dokładnego wyjaśnienia stanu faktycznego.</w:t>
      </w:r>
    </w:p>
    <w:p w14:paraId="1F169B23" w14:textId="31D0BA84" w:rsidR="00607758" w:rsidRPr="00D802B9" w:rsidRDefault="00607758" w:rsidP="00983E77">
      <w:pPr>
        <w:suppressAutoHyphens/>
        <w:spacing w:before="120" w:after="240" w:line="240" w:lineRule="exact"/>
        <w:jc w:val="both"/>
        <w:textAlignment w:val="baseline"/>
        <w:outlineLvl w:val="0"/>
        <w:rPr>
          <w:rFonts w:ascii="Lato" w:hAnsi="Lato" w:cs="Arial"/>
          <w:spacing w:val="4"/>
          <w:kern w:val="2"/>
          <w:lang w:eastAsia="zh-CN"/>
        </w:rPr>
      </w:pPr>
      <w:r w:rsidRPr="00D802B9">
        <w:rPr>
          <w:rFonts w:ascii="Lato" w:hAnsi="Lato" w:cs="Arial"/>
          <w:spacing w:val="4"/>
          <w:kern w:val="2"/>
          <w:lang w:eastAsia="zh-CN"/>
        </w:rPr>
        <w:t xml:space="preserve">Mając na uwadze powyższe, w trakcie przeprowadzonego postępowania odwoławczego </w:t>
      </w:r>
      <w:r w:rsidRPr="00D802B9">
        <w:rPr>
          <w:rFonts w:ascii="Lato" w:hAnsi="Lato" w:cs="Arial"/>
          <w:i/>
          <w:spacing w:val="4"/>
          <w:kern w:val="2"/>
          <w:lang w:eastAsia="zh-CN"/>
        </w:rPr>
        <w:t>Minister</w:t>
      </w:r>
      <w:r w:rsidRPr="00D802B9">
        <w:rPr>
          <w:rFonts w:ascii="Lato" w:hAnsi="Lato" w:cs="Arial"/>
          <w:spacing w:val="4"/>
          <w:kern w:val="2"/>
          <w:lang w:eastAsia="zh-CN"/>
        </w:rPr>
        <w:t xml:space="preserve"> rozpatrzył ponownie wniosek </w:t>
      </w:r>
      <w:r w:rsidRPr="00D802B9">
        <w:rPr>
          <w:rFonts w:ascii="Lato" w:hAnsi="Lato" w:cs="Arial"/>
          <w:i/>
          <w:spacing w:val="4"/>
          <w:kern w:val="2"/>
          <w:lang w:eastAsia="zh-CN"/>
        </w:rPr>
        <w:t>inwestora</w:t>
      </w:r>
      <w:r w:rsidRPr="00D802B9">
        <w:rPr>
          <w:rFonts w:ascii="Lato" w:hAnsi="Lato" w:cs="Arial"/>
          <w:spacing w:val="4"/>
          <w:kern w:val="2"/>
          <w:lang w:eastAsia="zh-CN"/>
        </w:rPr>
        <w:t xml:space="preserve"> o wydanie przedmiotowej decyzji, przeanalizował materiał dowodowy zgromadzony przez Wojewodę</w:t>
      </w:r>
      <w:r w:rsidR="004745E0" w:rsidRPr="00D802B9">
        <w:rPr>
          <w:rFonts w:ascii="Lato" w:hAnsi="Lato" w:cs="Arial"/>
          <w:spacing w:val="4"/>
          <w:kern w:val="2"/>
          <w:lang w:eastAsia="zh-CN"/>
        </w:rPr>
        <w:t xml:space="preserve"> Małopolskiego</w:t>
      </w:r>
      <w:r w:rsidRPr="00D802B9">
        <w:rPr>
          <w:rFonts w:ascii="Lato" w:hAnsi="Lato" w:cs="Arial"/>
          <w:spacing w:val="4"/>
          <w:kern w:val="2"/>
          <w:lang w:eastAsia="zh-CN"/>
        </w:rPr>
        <w:t xml:space="preserve">, </w:t>
      </w:r>
      <w:r w:rsidRPr="00D802B9">
        <w:rPr>
          <w:rFonts w:ascii="Lato" w:hAnsi="Lato" w:cs="Arial"/>
          <w:spacing w:val="4"/>
          <w:kern w:val="2"/>
          <w:lang w:eastAsia="zh-CN"/>
        </w:rPr>
        <w:br/>
        <w:t xml:space="preserve">w tym zbadał poprawność postępowania organu I instancji oraz poprawność wydanej przez niego </w:t>
      </w:r>
      <w:r w:rsidRPr="00D802B9">
        <w:rPr>
          <w:rFonts w:ascii="Lato" w:hAnsi="Lato" w:cs="Arial"/>
          <w:i/>
          <w:spacing w:val="4"/>
          <w:kern w:val="2"/>
          <w:lang w:eastAsia="zh-CN"/>
        </w:rPr>
        <w:t>decyzji Wojewody</w:t>
      </w:r>
      <w:r w:rsidR="004745E0" w:rsidRPr="00D802B9">
        <w:rPr>
          <w:rFonts w:ascii="Lato" w:hAnsi="Lato" w:cs="Arial"/>
          <w:i/>
          <w:spacing w:val="4"/>
          <w:kern w:val="2"/>
          <w:lang w:eastAsia="zh-CN"/>
        </w:rPr>
        <w:t xml:space="preserve"> Małopolskiego</w:t>
      </w:r>
      <w:r w:rsidRPr="00D802B9">
        <w:rPr>
          <w:rFonts w:ascii="Lato" w:hAnsi="Lato" w:cs="Arial"/>
          <w:spacing w:val="4"/>
          <w:kern w:val="2"/>
          <w:lang w:eastAsia="zh-CN"/>
        </w:rPr>
        <w:t>, jak również rozpoznał zarzuty podniesione przez skarżąc</w:t>
      </w:r>
      <w:r w:rsidR="00713BEA" w:rsidRPr="00D802B9">
        <w:rPr>
          <w:rFonts w:ascii="Lato" w:hAnsi="Lato" w:cs="Arial"/>
          <w:spacing w:val="4"/>
          <w:kern w:val="2"/>
          <w:lang w:eastAsia="zh-CN"/>
        </w:rPr>
        <w:t>ą</w:t>
      </w:r>
      <w:r w:rsidRPr="00D802B9">
        <w:rPr>
          <w:rFonts w:ascii="Lato" w:hAnsi="Lato" w:cs="Arial"/>
          <w:spacing w:val="4"/>
          <w:kern w:val="2"/>
          <w:lang w:eastAsia="zh-CN"/>
        </w:rPr>
        <w:t xml:space="preserve"> stron</w:t>
      </w:r>
      <w:r w:rsidR="00713BEA" w:rsidRPr="00D802B9">
        <w:rPr>
          <w:rFonts w:ascii="Lato" w:hAnsi="Lato" w:cs="Arial"/>
          <w:spacing w:val="4"/>
          <w:kern w:val="2"/>
          <w:lang w:eastAsia="zh-CN"/>
        </w:rPr>
        <w:t>ę</w:t>
      </w:r>
      <w:r w:rsidRPr="00D802B9">
        <w:rPr>
          <w:rFonts w:ascii="Lato" w:hAnsi="Lato" w:cs="Arial"/>
          <w:spacing w:val="4"/>
          <w:kern w:val="2"/>
          <w:lang w:eastAsia="zh-CN"/>
        </w:rPr>
        <w:t>.</w:t>
      </w:r>
    </w:p>
    <w:p w14:paraId="414A5AE4" w14:textId="77777777" w:rsidR="00607758" w:rsidRPr="00D802B9" w:rsidRDefault="00607758" w:rsidP="00983E77">
      <w:pPr>
        <w:suppressAutoHyphens/>
        <w:spacing w:before="120" w:after="240" w:line="240" w:lineRule="exact"/>
        <w:jc w:val="both"/>
        <w:textAlignment w:val="baseline"/>
        <w:outlineLvl w:val="0"/>
        <w:rPr>
          <w:rFonts w:ascii="Lato" w:hAnsi="Lato" w:cs="Arial"/>
          <w:color w:val="000000"/>
          <w:spacing w:val="4"/>
          <w:kern w:val="2"/>
          <w:lang w:eastAsia="zh-CN"/>
        </w:rPr>
      </w:pPr>
      <w:r w:rsidRPr="00D802B9">
        <w:rPr>
          <w:rFonts w:ascii="Lato" w:hAnsi="Lato" w:cs="Arial"/>
          <w:color w:val="000000"/>
          <w:spacing w:val="4"/>
          <w:kern w:val="2"/>
          <w:lang w:eastAsia="zh-CN"/>
        </w:rPr>
        <w:t xml:space="preserve">Zgodnie z art. 11d ust. 1 pkt 1 </w:t>
      </w:r>
      <w:r w:rsidRPr="00D802B9">
        <w:rPr>
          <w:rFonts w:ascii="Lato" w:hAnsi="Lato" w:cs="Arial"/>
          <w:i/>
          <w:color w:val="000000"/>
          <w:spacing w:val="4"/>
          <w:kern w:val="2"/>
          <w:lang w:eastAsia="zh-CN"/>
        </w:rPr>
        <w:t>specustawy drogowej</w:t>
      </w:r>
      <w:r w:rsidRPr="00D802B9">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w:t>
      </w:r>
      <w:r w:rsidRPr="00D802B9">
        <w:rPr>
          <w:rFonts w:ascii="Lato" w:hAnsi="Lato" w:cs="Arial"/>
          <w:color w:val="000000"/>
          <w:spacing w:val="4"/>
          <w:kern w:val="2"/>
          <w:lang w:eastAsia="zh-CN"/>
        </w:rPr>
        <w:lastRenderedPageBreak/>
        <w:t xml:space="preserve">dołączono mapy zawierające projekty podziałów nieruchomości oraz określono zmiany </w:t>
      </w:r>
      <w:r w:rsidRPr="00D802B9">
        <w:rPr>
          <w:rFonts w:ascii="Lato" w:hAnsi="Lato" w:cs="Arial"/>
          <w:color w:val="000000"/>
          <w:spacing w:val="4"/>
          <w:kern w:val="2"/>
          <w:lang w:eastAsia="zh-CN"/>
        </w:rPr>
        <w:br/>
        <w:t>w dotychczasowej infrastrukturze zagospodarowania terenu.</w:t>
      </w:r>
    </w:p>
    <w:p w14:paraId="37BAC534" w14:textId="7D802B9D" w:rsidR="00607758" w:rsidRPr="00D802B9" w:rsidRDefault="00607758" w:rsidP="00983E77">
      <w:pPr>
        <w:spacing w:before="120" w:after="240" w:line="240" w:lineRule="exact"/>
        <w:jc w:val="both"/>
        <w:outlineLvl w:val="0"/>
        <w:rPr>
          <w:rFonts w:ascii="Lato" w:hAnsi="Lato" w:cs="Arial"/>
          <w:spacing w:val="4"/>
        </w:rPr>
      </w:pPr>
      <w:r w:rsidRPr="00D802B9">
        <w:rPr>
          <w:rFonts w:ascii="Lato" w:hAnsi="Lato" w:cs="Arial"/>
          <w:spacing w:val="4"/>
        </w:rPr>
        <w:t xml:space="preserve">Zgodnie z art. 11d ust. 1 pkt 5 </w:t>
      </w:r>
      <w:r w:rsidRPr="00D802B9">
        <w:rPr>
          <w:rFonts w:ascii="Lato" w:hAnsi="Lato" w:cs="Arial"/>
          <w:i/>
          <w:spacing w:val="4"/>
        </w:rPr>
        <w:t>specustawy drogowej</w:t>
      </w:r>
      <w:r w:rsidRPr="00D802B9">
        <w:rPr>
          <w:rFonts w:ascii="Lato" w:hAnsi="Lato" w:cs="Arial"/>
          <w:spacing w:val="4"/>
        </w:rPr>
        <w:t xml:space="preserve">, do wniosku o wydanie decyzji </w:t>
      </w:r>
      <w:r w:rsidRPr="00D802B9">
        <w:rPr>
          <w:rFonts w:ascii="Lato" w:hAnsi="Lato" w:cs="Arial"/>
          <w:spacing w:val="4"/>
        </w:rPr>
        <w:br/>
        <w:t xml:space="preserve">o zezwoleniu na realizację inwestycji drogowej </w:t>
      </w:r>
      <w:r w:rsidRPr="00D802B9">
        <w:rPr>
          <w:rFonts w:ascii="Lato" w:hAnsi="Lato" w:cs="Arial"/>
          <w:i/>
          <w:spacing w:val="4"/>
        </w:rPr>
        <w:t>inwestor</w:t>
      </w:r>
      <w:r w:rsidRPr="00D802B9">
        <w:rPr>
          <w:rFonts w:ascii="Lato" w:hAnsi="Lato" w:cs="Arial"/>
          <w:spacing w:val="4"/>
        </w:rPr>
        <w:t xml:space="preserve"> dołączył projekt budowlany wraz z opiniami, uzgodnieniami, pozwoleniami oraz dokumentami wymaganymi przepisami szczególnymi.</w:t>
      </w:r>
    </w:p>
    <w:p w14:paraId="6660F4F4" w14:textId="21BA7BE6" w:rsidR="00EC43B1" w:rsidRPr="00D802B9" w:rsidRDefault="00EC43B1" w:rsidP="00983E77">
      <w:pPr>
        <w:autoSpaceDE w:val="0"/>
        <w:autoSpaceDN w:val="0"/>
        <w:adjustRightInd w:val="0"/>
        <w:spacing w:after="240" w:line="240" w:lineRule="exact"/>
        <w:jc w:val="both"/>
        <w:rPr>
          <w:rFonts w:ascii="Lato" w:eastAsia="Calibri" w:hAnsi="Lato" w:cs="Arial"/>
          <w:spacing w:val="4"/>
        </w:rPr>
      </w:pPr>
      <w:r w:rsidRPr="00D802B9">
        <w:rPr>
          <w:rFonts w:ascii="Lato" w:eastAsia="Calibri" w:hAnsi="Lato" w:cs="Arial"/>
          <w:spacing w:val="4"/>
        </w:rPr>
        <w:t xml:space="preserve">Wskazać również trzeba, iż w dniu 19 września 2020 r. weszła w życie ustawa z dnia </w:t>
      </w:r>
      <w:r w:rsidRPr="00D802B9">
        <w:rPr>
          <w:rFonts w:ascii="Lato" w:eastAsia="Calibri" w:hAnsi="Lato" w:cs="Arial"/>
          <w:spacing w:val="4"/>
        </w:rPr>
        <w:br/>
        <w:t xml:space="preserve">13 lutego 2020 r. o zmianie ustawy Prawo budowlane oraz niektórych innych ustaw </w:t>
      </w:r>
      <w:r w:rsidRPr="00D802B9">
        <w:rPr>
          <w:rFonts w:ascii="Lato" w:eastAsia="Calibri" w:hAnsi="Lato" w:cs="Arial"/>
          <w:spacing w:val="4"/>
        </w:rPr>
        <w:br/>
        <w:t>(</w:t>
      </w:r>
      <w:proofErr w:type="spellStart"/>
      <w:r w:rsidRPr="00D802B9">
        <w:rPr>
          <w:rFonts w:ascii="Lato" w:eastAsia="Calibri" w:hAnsi="Lato" w:cs="Arial"/>
          <w:spacing w:val="4"/>
        </w:rPr>
        <w:t>t.j</w:t>
      </w:r>
      <w:proofErr w:type="spellEnd"/>
      <w:r w:rsidRPr="00D802B9">
        <w:rPr>
          <w:rFonts w:ascii="Lato" w:eastAsia="Calibri" w:hAnsi="Lato" w:cs="Arial"/>
          <w:spacing w:val="4"/>
        </w:rPr>
        <w:t>. Dz. U. z 2020 r., poz. 471), zwana dalej „</w:t>
      </w:r>
      <w:r w:rsidRPr="00D802B9">
        <w:rPr>
          <w:rFonts w:ascii="Lato" w:eastAsia="Calibri" w:hAnsi="Lato" w:cs="Arial"/>
          <w:i/>
          <w:spacing w:val="4"/>
        </w:rPr>
        <w:t>ustawą nowelizującą</w:t>
      </w:r>
      <w:r w:rsidRPr="00D802B9">
        <w:rPr>
          <w:rFonts w:ascii="Lato" w:eastAsia="Calibri" w:hAnsi="Lato" w:cs="Arial"/>
          <w:spacing w:val="4"/>
        </w:rPr>
        <w:t>”. Jednocześnie wydane zostało rozporządzenie Ministra Rozwoju z dnia 11 września 2020 r. w sprawie szczegółowego zakresu i formy projektu budowlanego (</w:t>
      </w:r>
      <w:proofErr w:type="spellStart"/>
      <w:r w:rsidRPr="00D802B9">
        <w:rPr>
          <w:rFonts w:ascii="Lato" w:eastAsia="Calibri" w:hAnsi="Lato" w:cs="Arial"/>
          <w:spacing w:val="4"/>
        </w:rPr>
        <w:t>t.j</w:t>
      </w:r>
      <w:proofErr w:type="spellEnd"/>
      <w:r w:rsidRPr="00D802B9">
        <w:rPr>
          <w:rFonts w:ascii="Lato" w:eastAsia="Calibri" w:hAnsi="Lato" w:cs="Arial"/>
          <w:spacing w:val="4"/>
        </w:rPr>
        <w:t xml:space="preserve">. Dz. U. z 2020 r., poz. 1609). Zgodnie z § 25 tego rozporządzenia uchylone zostało dotychczasowe rozporządzenie Ministra Transportu, Budownictwa i Gospodarki Morskiej z dnia 25 kwietnia 2012 r. </w:t>
      </w:r>
      <w:r w:rsidRPr="00D802B9">
        <w:rPr>
          <w:rFonts w:ascii="Lato" w:eastAsia="Calibri" w:hAnsi="Lato" w:cs="Arial"/>
          <w:spacing w:val="4"/>
        </w:rPr>
        <w:br/>
        <w:t>w sprawie szczegółowego zakresu i formy projektu budowlanego (</w:t>
      </w:r>
      <w:proofErr w:type="spellStart"/>
      <w:r w:rsidRPr="00D802B9">
        <w:rPr>
          <w:rFonts w:ascii="Lato" w:eastAsia="Calibri" w:hAnsi="Lato" w:cs="Arial"/>
          <w:spacing w:val="4"/>
        </w:rPr>
        <w:t>t.j</w:t>
      </w:r>
      <w:proofErr w:type="spellEnd"/>
      <w:r w:rsidRPr="00D802B9">
        <w:rPr>
          <w:rFonts w:ascii="Lato" w:eastAsia="Calibri" w:hAnsi="Lato" w:cs="Arial"/>
          <w:spacing w:val="4"/>
        </w:rPr>
        <w:t>. Dz. U. z 2018 r., poz. 1935), zwane dalej „</w:t>
      </w:r>
      <w:r w:rsidRPr="00D802B9">
        <w:rPr>
          <w:rFonts w:ascii="Lato" w:eastAsia="Calibri" w:hAnsi="Lato" w:cs="Arial"/>
          <w:i/>
          <w:iCs/>
          <w:spacing w:val="4"/>
        </w:rPr>
        <w:t>rozporządzeniem w sprawie szczegółowego zakresu i formy projektu budowlanego</w:t>
      </w:r>
      <w:r w:rsidRPr="00D802B9">
        <w:rPr>
          <w:rFonts w:ascii="Lato" w:eastAsia="Calibri" w:hAnsi="Lato" w:cs="Arial"/>
          <w:spacing w:val="4"/>
        </w:rPr>
        <w:t xml:space="preserve">”. Jednakże, zgodnie z art. 25 </w:t>
      </w:r>
      <w:r w:rsidRPr="00D802B9">
        <w:rPr>
          <w:rFonts w:ascii="Lato" w:eastAsia="Calibri" w:hAnsi="Lato" w:cs="Arial"/>
          <w:i/>
          <w:spacing w:val="4"/>
        </w:rPr>
        <w:t>ustawy nowelizującej</w:t>
      </w:r>
      <w:r w:rsidRPr="00D802B9">
        <w:rPr>
          <w:rFonts w:ascii="Lato" w:eastAsia="Calibri" w:hAnsi="Lato" w:cs="Arial"/>
          <w:spacing w:val="4"/>
        </w:rPr>
        <w:t xml:space="preserve">, do spraw uregulowanych ustawą zmienianą w </w:t>
      </w:r>
      <w:hyperlink r:id="rId9" w:history="1">
        <w:r w:rsidRPr="00D802B9">
          <w:rPr>
            <w:rFonts w:ascii="Lato" w:eastAsia="Calibri" w:hAnsi="Lato" w:cs="Arial"/>
            <w:spacing w:val="4"/>
          </w:rPr>
          <w:t>art. 1</w:t>
        </w:r>
      </w:hyperlink>
      <w:r w:rsidRPr="00D802B9">
        <w:rPr>
          <w:rFonts w:ascii="Lato" w:eastAsia="Calibri" w:hAnsi="Lato" w:cs="Arial"/>
          <w:spacing w:val="4"/>
        </w:rPr>
        <w:t xml:space="preserve">, wszczętych i niezakończonych przed dniem wejścia w życie niniejszej ustawy, przepisy ustawy zmienianej w </w:t>
      </w:r>
      <w:hyperlink r:id="rId10" w:history="1">
        <w:r w:rsidRPr="00D802B9">
          <w:rPr>
            <w:rFonts w:ascii="Lato" w:eastAsia="Calibri" w:hAnsi="Lato" w:cs="Arial"/>
            <w:spacing w:val="4"/>
          </w:rPr>
          <w:t>art. 1</w:t>
        </w:r>
      </w:hyperlink>
      <w:r w:rsidRPr="00D802B9">
        <w:rPr>
          <w:rFonts w:ascii="Lato" w:eastAsia="Calibri" w:hAnsi="Lato" w:cs="Arial"/>
          <w:spacing w:val="4"/>
        </w:rPr>
        <w:t xml:space="preserve"> stosuje się w brzmieniu dotychczasowym. Tym samym, zgodnie z ww. przepisem, przedmiotowa sprawa podlega rozpatrzeniu w oparciu o przepisy ustawy z dnia 7 lipca 1994 r. - Prawo budowlane </w:t>
      </w:r>
      <w:r w:rsidRPr="00D802B9">
        <w:rPr>
          <w:rFonts w:ascii="Lato" w:eastAsia="Calibri" w:hAnsi="Lato" w:cs="Arial"/>
          <w:spacing w:val="4"/>
        </w:rPr>
        <w:br/>
        <w:t>(</w:t>
      </w:r>
      <w:proofErr w:type="spellStart"/>
      <w:r w:rsidRPr="00D802B9">
        <w:rPr>
          <w:rFonts w:ascii="Lato" w:eastAsia="Calibri" w:hAnsi="Lato" w:cs="Arial"/>
          <w:spacing w:val="4"/>
        </w:rPr>
        <w:t>t.j</w:t>
      </w:r>
      <w:proofErr w:type="spellEnd"/>
      <w:r w:rsidRPr="00D802B9">
        <w:rPr>
          <w:rFonts w:ascii="Lato" w:eastAsia="Calibri" w:hAnsi="Lato" w:cs="Arial"/>
          <w:spacing w:val="4"/>
        </w:rPr>
        <w:t>.</w:t>
      </w:r>
      <w:r w:rsidRPr="00D802B9">
        <w:rPr>
          <w:rFonts w:ascii="Lato" w:hAnsi="Lato"/>
          <w:spacing w:val="4"/>
        </w:rPr>
        <w:t xml:space="preserve"> </w:t>
      </w:r>
      <w:r w:rsidRPr="00D802B9">
        <w:rPr>
          <w:rFonts w:ascii="Lato" w:eastAsia="Calibri" w:hAnsi="Lato" w:cs="Arial"/>
          <w:spacing w:val="4"/>
        </w:rPr>
        <w:t xml:space="preserve">Dz. U. z 2020 r., poz. 256, z </w:t>
      </w:r>
      <w:proofErr w:type="spellStart"/>
      <w:r w:rsidRPr="00D802B9">
        <w:rPr>
          <w:rFonts w:ascii="Lato" w:eastAsia="Calibri" w:hAnsi="Lato" w:cs="Arial"/>
          <w:spacing w:val="4"/>
        </w:rPr>
        <w:t>późn</w:t>
      </w:r>
      <w:proofErr w:type="spellEnd"/>
      <w:r w:rsidRPr="00D802B9">
        <w:rPr>
          <w:rFonts w:ascii="Lato" w:eastAsia="Calibri" w:hAnsi="Lato" w:cs="Arial"/>
          <w:spacing w:val="4"/>
        </w:rPr>
        <w:t xml:space="preserve">. zm., aktualnie:  </w:t>
      </w:r>
      <w:proofErr w:type="spellStart"/>
      <w:r w:rsidR="004745E0" w:rsidRPr="00D802B9">
        <w:rPr>
          <w:rFonts w:ascii="Lato" w:eastAsia="Calibri" w:hAnsi="Lato" w:cs="Arial"/>
          <w:spacing w:val="4"/>
        </w:rPr>
        <w:t>t.j</w:t>
      </w:r>
      <w:proofErr w:type="spellEnd"/>
      <w:r w:rsidR="004745E0" w:rsidRPr="00D802B9">
        <w:rPr>
          <w:rFonts w:ascii="Lato" w:eastAsia="Calibri" w:hAnsi="Lato" w:cs="Arial"/>
          <w:spacing w:val="4"/>
        </w:rPr>
        <w:t xml:space="preserve">. </w:t>
      </w:r>
      <w:r w:rsidRPr="00D802B9">
        <w:rPr>
          <w:rFonts w:ascii="Lato" w:eastAsia="Calibri" w:hAnsi="Lato" w:cs="Arial"/>
          <w:spacing w:val="4"/>
        </w:rPr>
        <w:t>Dz.</w:t>
      </w:r>
      <w:r w:rsidR="004745E0" w:rsidRPr="00D802B9">
        <w:rPr>
          <w:rFonts w:ascii="Lato" w:eastAsia="Calibri" w:hAnsi="Lato" w:cs="Arial"/>
          <w:spacing w:val="4"/>
        </w:rPr>
        <w:t xml:space="preserve"> </w:t>
      </w:r>
      <w:r w:rsidRPr="00D802B9">
        <w:rPr>
          <w:rFonts w:ascii="Lato" w:eastAsia="Calibri" w:hAnsi="Lato" w:cs="Arial"/>
          <w:spacing w:val="4"/>
        </w:rPr>
        <w:t>U. z 202</w:t>
      </w:r>
      <w:r w:rsidR="004745E0" w:rsidRPr="00D802B9">
        <w:rPr>
          <w:rFonts w:ascii="Lato" w:eastAsia="Calibri" w:hAnsi="Lato" w:cs="Arial"/>
          <w:spacing w:val="4"/>
        </w:rPr>
        <w:t>4</w:t>
      </w:r>
      <w:r w:rsidRPr="00D802B9">
        <w:rPr>
          <w:rFonts w:ascii="Lato" w:eastAsia="Calibri" w:hAnsi="Lato" w:cs="Arial"/>
          <w:spacing w:val="4"/>
        </w:rPr>
        <w:t xml:space="preserve"> r. poz. </w:t>
      </w:r>
      <w:r w:rsidR="004745E0" w:rsidRPr="00D802B9">
        <w:rPr>
          <w:rFonts w:ascii="Lato" w:eastAsia="Calibri" w:hAnsi="Lato" w:cs="Arial"/>
          <w:spacing w:val="4"/>
        </w:rPr>
        <w:t>725</w:t>
      </w:r>
      <w:r w:rsidRPr="00D802B9">
        <w:rPr>
          <w:rFonts w:ascii="Lato" w:eastAsia="Calibri" w:hAnsi="Lato" w:cs="Arial"/>
          <w:spacing w:val="4"/>
        </w:rPr>
        <w:t xml:space="preserve">, z </w:t>
      </w:r>
      <w:proofErr w:type="spellStart"/>
      <w:r w:rsidRPr="00D802B9">
        <w:rPr>
          <w:rFonts w:ascii="Lato" w:eastAsia="Calibri" w:hAnsi="Lato" w:cs="Arial"/>
          <w:spacing w:val="4"/>
        </w:rPr>
        <w:t>późn</w:t>
      </w:r>
      <w:proofErr w:type="spellEnd"/>
      <w:r w:rsidRPr="00D802B9">
        <w:rPr>
          <w:rFonts w:ascii="Lato" w:eastAsia="Calibri" w:hAnsi="Lato" w:cs="Arial"/>
          <w:spacing w:val="4"/>
        </w:rPr>
        <w:t>. zm.), zwanej dalej „</w:t>
      </w:r>
      <w:r w:rsidRPr="00D802B9">
        <w:rPr>
          <w:rFonts w:ascii="Lato" w:eastAsia="Calibri" w:hAnsi="Lato" w:cs="Arial"/>
          <w:i/>
          <w:iCs/>
          <w:spacing w:val="4"/>
        </w:rPr>
        <w:t>ustawą Prawo budowlane</w:t>
      </w:r>
      <w:r w:rsidRPr="00D802B9">
        <w:rPr>
          <w:rFonts w:ascii="Lato" w:eastAsia="Calibri" w:hAnsi="Lato" w:cs="Arial"/>
          <w:spacing w:val="4"/>
        </w:rPr>
        <w:t xml:space="preserve">”, w brzmieniu dotychczas obowiązującym, </w:t>
      </w:r>
      <w:r w:rsidRPr="00D802B9">
        <w:rPr>
          <w:rFonts w:ascii="Lato" w:eastAsia="Calibri" w:hAnsi="Lato" w:cs="Arial"/>
          <w:spacing w:val="4"/>
        </w:rPr>
        <w:br/>
        <w:t xml:space="preserve">a także w oparciu o przepisy </w:t>
      </w:r>
      <w:r w:rsidRPr="00D802B9">
        <w:rPr>
          <w:rFonts w:ascii="Lato" w:eastAsia="Calibri" w:hAnsi="Lato" w:cs="Arial"/>
          <w:i/>
          <w:iCs/>
          <w:spacing w:val="4"/>
        </w:rPr>
        <w:t>rozporządzenia w sprawie szczegółowego zakresu i formy projektu budowlanego</w:t>
      </w:r>
      <w:r w:rsidRPr="00D802B9">
        <w:rPr>
          <w:rFonts w:ascii="Lato" w:eastAsia="Calibri" w:hAnsi="Lato" w:cs="Arial"/>
          <w:spacing w:val="4"/>
        </w:rPr>
        <w:t>.</w:t>
      </w:r>
    </w:p>
    <w:p w14:paraId="30A23106" w14:textId="77777777" w:rsidR="00EC43B1" w:rsidRPr="00D802B9" w:rsidRDefault="00EC43B1" w:rsidP="00EC43B1">
      <w:pPr>
        <w:autoSpaceDE w:val="0"/>
        <w:autoSpaceDN w:val="0"/>
        <w:adjustRightInd w:val="0"/>
        <w:spacing w:after="240" w:line="240" w:lineRule="atLeast"/>
        <w:jc w:val="both"/>
        <w:rPr>
          <w:rFonts w:ascii="Lato" w:eastAsia="Calibri" w:hAnsi="Lato" w:cs="Arial"/>
          <w:spacing w:val="4"/>
        </w:rPr>
      </w:pPr>
      <w:r w:rsidRPr="00D802B9">
        <w:rPr>
          <w:rFonts w:ascii="Lato" w:eastAsia="Calibri" w:hAnsi="Lato" w:cs="Arial"/>
          <w:spacing w:val="4"/>
        </w:rPr>
        <w:t>Przedmiotowy projekt budowlany jest zgodny z:</w:t>
      </w:r>
    </w:p>
    <w:p w14:paraId="73546A0A" w14:textId="5DC70C0D" w:rsidR="00EC43B1" w:rsidRPr="00D802B9" w:rsidRDefault="00EC43B1" w:rsidP="00DF31E3">
      <w:pPr>
        <w:numPr>
          <w:ilvl w:val="0"/>
          <w:numId w:val="19"/>
        </w:numPr>
        <w:spacing w:after="240" w:line="240" w:lineRule="exact"/>
        <w:ind w:left="426" w:hanging="426"/>
        <w:jc w:val="both"/>
        <w:outlineLvl w:val="0"/>
        <w:rPr>
          <w:rFonts w:ascii="Lato" w:hAnsi="Lato" w:cs="Arial"/>
          <w:spacing w:val="4"/>
        </w:rPr>
      </w:pPr>
      <w:r w:rsidRPr="00D802B9">
        <w:rPr>
          <w:rFonts w:ascii="Lato" w:hAnsi="Lato" w:cs="Arial"/>
          <w:spacing w:val="4"/>
        </w:rPr>
        <w:t xml:space="preserve">decyzją Dyrektora Zarządu Zlewni w </w:t>
      </w:r>
      <w:r w:rsidR="0035123F" w:rsidRPr="00D802B9">
        <w:rPr>
          <w:rFonts w:ascii="Lato" w:hAnsi="Lato" w:cs="Arial"/>
          <w:spacing w:val="4"/>
        </w:rPr>
        <w:t xml:space="preserve">Żywcu z dnia 8 sierpnia 2018 r., znak: </w:t>
      </w:r>
      <w:r w:rsidR="00462396" w:rsidRPr="00D802B9">
        <w:rPr>
          <w:rFonts w:ascii="Lato" w:hAnsi="Lato" w:cs="Arial"/>
          <w:spacing w:val="4"/>
        </w:rPr>
        <w:t>KR.ZUZ.</w:t>
      </w:r>
      <w:r w:rsidR="0035123F" w:rsidRPr="00D802B9">
        <w:rPr>
          <w:rFonts w:ascii="Lato" w:hAnsi="Lato" w:cs="Arial"/>
          <w:spacing w:val="4"/>
        </w:rPr>
        <w:t>5</w:t>
      </w:r>
      <w:r w:rsidR="00462396" w:rsidRPr="00D802B9">
        <w:rPr>
          <w:rFonts w:ascii="Lato" w:hAnsi="Lato" w:cs="Arial"/>
          <w:spacing w:val="4"/>
        </w:rPr>
        <w:t>.421.</w:t>
      </w:r>
      <w:r w:rsidR="0035123F" w:rsidRPr="00D802B9">
        <w:rPr>
          <w:rFonts w:ascii="Lato" w:hAnsi="Lato" w:cs="Arial"/>
          <w:spacing w:val="4"/>
        </w:rPr>
        <w:t>4.21</w:t>
      </w:r>
      <w:r w:rsidR="00462396" w:rsidRPr="00D802B9">
        <w:rPr>
          <w:rFonts w:ascii="Lato" w:hAnsi="Lato" w:cs="Arial"/>
          <w:spacing w:val="4"/>
        </w:rPr>
        <w:t>.2018.</w:t>
      </w:r>
      <w:r w:rsidR="0035123F" w:rsidRPr="00D802B9">
        <w:rPr>
          <w:rFonts w:ascii="Lato" w:hAnsi="Lato" w:cs="Arial"/>
          <w:spacing w:val="4"/>
        </w:rPr>
        <w:t>ML</w:t>
      </w:r>
      <w:r w:rsidRPr="00D802B9">
        <w:rPr>
          <w:rFonts w:ascii="Lato" w:hAnsi="Lato" w:cs="Arial"/>
          <w:spacing w:val="4"/>
        </w:rPr>
        <w:t>, o udzieleniu pozwolenia wodnoprawnego</w:t>
      </w:r>
      <w:r w:rsidR="00462396" w:rsidRPr="00D802B9">
        <w:rPr>
          <w:rFonts w:ascii="Lato" w:hAnsi="Lato" w:cs="Arial"/>
          <w:spacing w:val="4"/>
        </w:rPr>
        <w:t>,</w:t>
      </w:r>
      <w:r w:rsidR="00D73D87" w:rsidRPr="00D802B9">
        <w:rPr>
          <w:rFonts w:ascii="Lato" w:hAnsi="Lato" w:cs="Arial"/>
          <w:spacing w:val="4"/>
        </w:rPr>
        <w:t xml:space="preserve"> zwaną dalej „</w:t>
      </w:r>
      <w:r w:rsidR="00D73D87" w:rsidRPr="00D802B9">
        <w:rPr>
          <w:rFonts w:ascii="Lato" w:hAnsi="Lato" w:cs="Arial"/>
          <w:i/>
          <w:iCs/>
          <w:spacing w:val="4"/>
        </w:rPr>
        <w:t>pozwoleniem wodnoprawnym</w:t>
      </w:r>
      <w:r w:rsidR="00D73D87" w:rsidRPr="00D802B9">
        <w:rPr>
          <w:rFonts w:ascii="Lato" w:hAnsi="Lato" w:cs="Arial"/>
          <w:spacing w:val="4"/>
        </w:rPr>
        <w:t>”,</w:t>
      </w:r>
      <w:r w:rsidR="00DF31E3" w:rsidRPr="00D802B9">
        <w:rPr>
          <w:rFonts w:ascii="Lato" w:hAnsi="Lato" w:cs="Arial"/>
          <w:spacing w:val="4"/>
        </w:rPr>
        <w:t xml:space="preserve"> </w:t>
      </w:r>
      <w:r w:rsidR="008A2DC9" w:rsidRPr="00D802B9">
        <w:rPr>
          <w:rFonts w:ascii="Lato" w:hAnsi="Lato" w:cs="Arial"/>
          <w:spacing w:val="4"/>
        </w:rPr>
        <w:t>sprostowan</w:t>
      </w:r>
      <w:r w:rsidR="008A2DC9">
        <w:rPr>
          <w:rFonts w:ascii="Lato" w:hAnsi="Lato" w:cs="Arial"/>
          <w:spacing w:val="4"/>
        </w:rPr>
        <w:t>ą</w:t>
      </w:r>
      <w:r w:rsidR="008A2DC9" w:rsidRPr="00D802B9">
        <w:rPr>
          <w:rFonts w:ascii="Lato" w:hAnsi="Lato" w:cs="Arial"/>
          <w:spacing w:val="4"/>
        </w:rPr>
        <w:t xml:space="preserve"> </w:t>
      </w:r>
      <w:r w:rsidR="00DF31E3" w:rsidRPr="00D802B9">
        <w:rPr>
          <w:rFonts w:ascii="Lato" w:hAnsi="Lato" w:cs="Arial"/>
          <w:spacing w:val="4"/>
        </w:rPr>
        <w:t>postanowieni</w:t>
      </w:r>
      <w:r w:rsidR="005E197A" w:rsidRPr="00D802B9">
        <w:rPr>
          <w:rFonts w:ascii="Lato" w:hAnsi="Lato" w:cs="Arial"/>
          <w:spacing w:val="4"/>
        </w:rPr>
        <w:t>em</w:t>
      </w:r>
      <w:r w:rsidR="00DF31E3" w:rsidRPr="00D802B9">
        <w:rPr>
          <w:rFonts w:ascii="Lato" w:hAnsi="Lato" w:cs="Arial"/>
          <w:spacing w:val="4"/>
        </w:rPr>
        <w:t xml:space="preserve"> Dyrektora Zarządu Zlewni w </w:t>
      </w:r>
      <w:r w:rsidR="005E197A" w:rsidRPr="00D802B9">
        <w:rPr>
          <w:rFonts w:ascii="Lato" w:hAnsi="Lato" w:cs="Arial"/>
          <w:spacing w:val="4"/>
        </w:rPr>
        <w:t xml:space="preserve">Żywcu </w:t>
      </w:r>
      <w:r w:rsidR="00DF31E3" w:rsidRPr="00D802B9">
        <w:rPr>
          <w:rFonts w:ascii="Lato" w:hAnsi="Lato" w:cs="Arial"/>
          <w:spacing w:val="4"/>
        </w:rPr>
        <w:t>Państwowego Gospodarstwa Wodnego Wody Polskie z dnia</w:t>
      </w:r>
      <w:r w:rsidR="005E197A" w:rsidRPr="00D802B9">
        <w:rPr>
          <w:rFonts w:ascii="Lato" w:hAnsi="Lato" w:cs="Arial"/>
          <w:spacing w:val="4"/>
        </w:rPr>
        <w:t xml:space="preserve"> </w:t>
      </w:r>
      <w:r w:rsidR="005E197A" w:rsidRPr="00D802B9">
        <w:rPr>
          <w:rFonts w:ascii="Lato" w:hAnsi="Lato" w:cs="Arial"/>
          <w:spacing w:val="4"/>
        </w:rPr>
        <w:br/>
        <w:t xml:space="preserve">18 września </w:t>
      </w:r>
      <w:r w:rsidR="00DF31E3" w:rsidRPr="00D802B9">
        <w:rPr>
          <w:rFonts w:ascii="Lato" w:hAnsi="Lato" w:cs="Arial"/>
          <w:spacing w:val="4"/>
        </w:rPr>
        <w:t>201</w:t>
      </w:r>
      <w:r w:rsidR="005E197A" w:rsidRPr="00D802B9">
        <w:rPr>
          <w:rFonts w:ascii="Lato" w:hAnsi="Lato" w:cs="Arial"/>
          <w:spacing w:val="4"/>
        </w:rPr>
        <w:t>8</w:t>
      </w:r>
      <w:r w:rsidR="00DF31E3" w:rsidRPr="00D802B9">
        <w:rPr>
          <w:rFonts w:ascii="Lato" w:hAnsi="Lato" w:cs="Arial"/>
          <w:spacing w:val="4"/>
        </w:rPr>
        <w:t xml:space="preserve"> r., znak: </w:t>
      </w:r>
      <w:r w:rsidR="005E197A" w:rsidRPr="00D802B9">
        <w:rPr>
          <w:rFonts w:ascii="Lato" w:hAnsi="Lato" w:cs="Arial"/>
          <w:spacing w:val="4"/>
        </w:rPr>
        <w:t>KR.ZUZ.5.421.4.21.2018.ML,</w:t>
      </w:r>
    </w:p>
    <w:p w14:paraId="4572665D" w14:textId="1BAF7B22" w:rsidR="0035123F" w:rsidRPr="00D802B9" w:rsidRDefault="0035123F" w:rsidP="0035123F">
      <w:pPr>
        <w:numPr>
          <w:ilvl w:val="0"/>
          <w:numId w:val="19"/>
        </w:numPr>
        <w:spacing w:after="240" w:line="240" w:lineRule="exact"/>
        <w:ind w:left="426" w:hanging="426"/>
        <w:jc w:val="both"/>
        <w:outlineLvl w:val="0"/>
        <w:rPr>
          <w:rFonts w:ascii="Lato" w:hAnsi="Lato" w:cs="Arial"/>
          <w:spacing w:val="4"/>
        </w:rPr>
      </w:pPr>
      <w:r w:rsidRPr="00D802B9">
        <w:rPr>
          <w:rFonts w:ascii="Lato" w:eastAsia="Calibri" w:hAnsi="Lato" w:cs="Arial"/>
          <w:spacing w:val="4"/>
        </w:rPr>
        <w:t xml:space="preserve">postanowieniem Wojewody Małopolskiego z dnia 18 sierpnia 2016 r., znak: </w:t>
      </w:r>
      <w:r w:rsidRPr="00D802B9">
        <w:rPr>
          <w:rFonts w:ascii="Lato" w:eastAsia="Calibri" w:hAnsi="Lato" w:cs="Arial"/>
          <w:spacing w:val="4"/>
        </w:rPr>
        <w:br/>
        <w:t>WI-IX.7820.4.8.2015, w przedmiocie udzielenia zgody na odstępstwo od przepisów techniczno-budowlanych.</w:t>
      </w:r>
    </w:p>
    <w:p w14:paraId="0CF9734D" w14:textId="77777777" w:rsidR="00EC43B1" w:rsidRPr="00D802B9" w:rsidRDefault="00EC43B1" w:rsidP="00983E77">
      <w:pPr>
        <w:spacing w:after="240" w:line="240" w:lineRule="exact"/>
        <w:jc w:val="both"/>
        <w:outlineLvl w:val="0"/>
        <w:rPr>
          <w:rFonts w:ascii="Lato" w:hAnsi="Lato" w:cs="Arial"/>
          <w:spacing w:val="4"/>
        </w:rPr>
      </w:pPr>
      <w:r w:rsidRPr="00D802B9">
        <w:rPr>
          <w:rFonts w:ascii="Lato" w:hAnsi="Lato" w:cs="Arial"/>
          <w:spacing w:val="4"/>
        </w:rPr>
        <w:t xml:space="preserve">Projekt został wykonany i sprawdzony przez osoby spełniające warunki, o których mowa </w:t>
      </w:r>
      <w:r w:rsidRPr="00D802B9">
        <w:rPr>
          <w:rFonts w:ascii="Lato" w:hAnsi="Lato" w:cs="Arial"/>
          <w:spacing w:val="4"/>
        </w:rPr>
        <w:br/>
        <w:t xml:space="preserve">w art. 12 ust. 7 </w:t>
      </w:r>
      <w:r w:rsidRPr="00D802B9">
        <w:rPr>
          <w:rFonts w:ascii="Lato" w:hAnsi="Lato" w:cs="Arial"/>
          <w:i/>
          <w:spacing w:val="4"/>
        </w:rPr>
        <w:t>ustawy</w:t>
      </w:r>
      <w:r w:rsidRPr="00D802B9">
        <w:rPr>
          <w:rFonts w:ascii="Lato" w:hAnsi="Lato" w:cs="Arial"/>
          <w:spacing w:val="4"/>
        </w:rPr>
        <w:t xml:space="preserve"> </w:t>
      </w:r>
      <w:r w:rsidRPr="00D802B9">
        <w:rPr>
          <w:rFonts w:ascii="Lato" w:hAnsi="Lato" w:cs="Arial"/>
          <w:i/>
          <w:spacing w:val="4"/>
        </w:rPr>
        <w:t>Prawo budowlane</w:t>
      </w:r>
      <w:r w:rsidRPr="00D802B9">
        <w:rPr>
          <w:rFonts w:ascii="Lato" w:hAnsi="Lato" w:cs="Arial"/>
          <w:spacing w:val="4"/>
        </w:rPr>
        <w:t>. Zgodnie z art. 20 ust. 4 tej ustawy, do projektu dołączono oświadczenia projektantów i sprawdzających o sporządzeniu projektu zgodnie z obowiązującymi przepisami oraz zasadami wiedzy technicznej.</w:t>
      </w:r>
    </w:p>
    <w:p w14:paraId="58C90C9D" w14:textId="4218A48A" w:rsidR="00EC43B1" w:rsidRPr="00D802B9" w:rsidRDefault="00EC43B1" w:rsidP="00983E77">
      <w:pPr>
        <w:spacing w:after="240" w:line="240" w:lineRule="exact"/>
        <w:jc w:val="both"/>
        <w:outlineLvl w:val="0"/>
        <w:rPr>
          <w:rFonts w:ascii="Lato" w:hAnsi="Lato" w:cs="Arial"/>
          <w:bCs/>
          <w:iCs/>
          <w:spacing w:val="4"/>
          <w:lang w:bidi="pl-PL"/>
        </w:rPr>
      </w:pPr>
      <w:r w:rsidRPr="00CD0D06">
        <w:rPr>
          <w:rFonts w:ascii="Lato" w:hAnsi="Lato" w:cs="Arial"/>
          <w:spacing w:val="4"/>
        </w:rPr>
        <w:t xml:space="preserve">Po dokonaniu analizy przedłożonego przez </w:t>
      </w:r>
      <w:r w:rsidRPr="00CD0D06">
        <w:rPr>
          <w:rFonts w:ascii="Lato" w:hAnsi="Lato" w:cs="Arial"/>
          <w:i/>
          <w:spacing w:val="4"/>
        </w:rPr>
        <w:t>inwestora</w:t>
      </w:r>
      <w:r w:rsidRPr="00CD0D06">
        <w:rPr>
          <w:rFonts w:ascii="Lato" w:hAnsi="Lato" w:cs="Arial"/>
          <w:spacing w:val="4"/>
        </w:rPr>
        <w:t xml:space="preserve"> projektu budowlanego, organ odwoławczy stwierdził, że spełnia on </w:t>
      </w:r>
      <w:r w:rsidR="007E4143" w:rsidRPr="00CD0D06">
        <w:rPr>
          <w:rFonts w:ascii="Lato" w:hAnsi="Lato" w:cs="Arial"/>
          <w:spacing w:val="4"/>
        </w:rPr>
        <w:t xml:space="preserve">– z zastrzeżeniem uchybienia, o którym będzie mowa poniżej - </w:t>
      </w:r>
      <w:r w:rsidRPr="00CD0D06">
        <w:rPr>
          <w:rFonts w:ascii="Lato" w:hAnsi="Lato" w:cs="Arial"/>
          <w:spacing w:val="4"/>
        </w:rPr>
        <w:t xml:space="preserve">wymagania określone w art. 34 ust. 2 i ust. 3 </w:t>
      </w:r>
      <w:r w:rsidRPr="00CD0D06">
        <w:rPr>
          <w:rFonts w:ascii="Lato" w:hAnsi="Lato" w:cs="Arial"/>
          <w:i/>
          <w:spacing w:val="4"/>
        </w:rPr>
        <w:t xml:space="preserve">ustawy Prawo budowlane </w:t>
      </w:r>
      <w:r w:rsidRPr="00CD0D06">
        <w:rPr>
          <w:rFonts w:ascii="Lato" w:hAnsi="Lato" w:cs="Arial"/>
          <w:spacing w:val="4"/>
        </w:rPr>
        <w:t xml:space="preserve">oraz w </w:t>
      </w:r>
      <w:r w:rsidRPr="00CD0D06">
        <w:rPr>
          <w:rFonts w:ascii="Lato" w:hAnsi="Lato" w:cs="Arial"/>
          <w:i/>
          <w:spacing w:val="4"/>
        </w:rPr>
        <w:t xml:space="preserve">rozporządzeniu </w:t>
      </w:r>
      <w:r w:rsidRPr="00CD0D06">
        <w:rPr>
          <w:rFonts w:ascii="Lato" w:hAnsi="Lato" w:cs="Arial"/>
          <w:bCs/>
          <w:i/>
          <w:iCs/>
          <w:spacing w:val="4"/>
          <w:lang w:bidi="pl-PL"/>
        </w:rPr>
        <w:t>w sprawie szczegółowego zakresu i formy projektu budowlanego</w:t>
      </w:r>
      <w:r w:rsidRPr="00CD0D06">
        <w:rPr>
          <w:rFonts w:ascii="Lato" w:hAnsi="Lato" w:cs="Arial"/>
          <w:bCs/>
          <w:iCs/>
          <w:spacing w:val="4"/>
          <w:lang w:bidi="pl-PL"/>
        </w:rPr>
        <w:t>.</w:t>
      </w:r>
    </w:p>
    <w:p w14:paraId="33F5D35B" w14:textId="630093FD" w:rsidR="00EC43B1" w:rsidRPr="00D802B9" w:rsidRDefault="00EC43B1" w:rsidP="00983E77">
      <w:pPr>
        <w:spacing w:after="240" w:line="240" w:lineRule="exact"/>
        <w:jc w:val="both"/>
        <w:outlineLvl w:val="0"/>
        <w:rPr>
          <w:rFonts w:ascii="Lato" w:hAnsi="Lato" w:cs="Arial"/>
          <w:spacing w:val="4"/>
        </w:rPr>
      </w:pPr>
      <w:r w:rsidRPr="00D802B9">
        <w:rPr>
          <w:rFonts w:ascii="Lato" w:hAnsi="Lato" w:cs="Arial"/>
          <w:spacing w:val="4"/>
        </w:rPr>
        <w:t xml:space="preserve">Do wniosku </w:t>
      </w:r>
      <w:r w:rsidRPr="00D802B9">
        <w:rPr>
          <w:rFonts w:ascii="Lato" w:hAnsi="Lato" w:cs="Arial"/>
          <w:i/>
          <w:iCs/>
          <w:spacing w:val="4"/>
        </w:rPr>
        <w:t>inwestor</w:t>
      </w:r>
      <w:r w:rsidRPr="00D802B9">
        <w:rPr>
          <w:rFonts w:ascii="Lato" w:hAnsi="Lato" w:cs="Arial"/>
          <w:spacing w:val="4"/>
        </w:rPr>
        <w:t xml:space="preserve"> dołączył również wymagane opinie, o których mowa </w:t>
      </w:r>
      <w:r w:rsidRPr="00D802B9">
        <w:rPr>
          <w:rFonts w:ascii="Lato" w:hAnsi="Lato" w:cs="Arial"/>
          <w:spacing w:val="4"/>
        </w:rPr>
        <w:br/>
        <w:t xml:space="preserve">w art. 11b ust. 1 oraz art. 11d ust. 1 pkt 8 </w:t>
      </w:r>
      <w:r w:rsidRPr="00D802B9">
        <w:rPr>
          <w:rFonts w:ascii="Lato" w:hAnsi="Lato" w:cs="Arial"/>
          <w:i/>
          <w:spacing w:val="4"/>
        </w:rPr>
        <w:t>specustawy drogowej</w:t>
      </w:r>
      <w:r w:rsidRPr="00D802B9">
        <w:rPr>
          <w:rFonts w:ascii="Lato" w:hAnsi="Lato" w:cs="Arial"/>
          <w:spacing w:val="4"/>
        </w:rPr>
        <w:t xml:space="preserve">, bądź dowody potwierdzające doręczenie wystąpień o ich wydanie, w przypadku ich niewydania, </w:t>
      </w:r>
      <w:r w:rsidRPr="00D802B9">
        <w:rPr>
          <w:rFonts w:ascii="Lato" w:hAnsi="Lato" w:cs="Arial"/>
          <w:spacing w:val="4"/>
        </w:rPr>
        <w:br/>
        <w:t xml:space="preserve">co należało potraktować jako brak zastrzeżeń do wniosku. Ponadto, </w:t>
      </w:r>
      <w:r w:rsidRPr="00D802B9">
        <w:rPr>
          <w:rFonts w:ascii="Lato" w:hAnsi="Lato" w:cs="Arial"/>
          <w:i/>
          <w:iCs/>
          <w:spacing w:val="4"/>
        </w:rPr>
        <w:t xml:space="preserve">inwestor </w:t>
      </w:r>
      <w:r w:rsidRPr="00D802B9">
        <w:rPr>
          <w:rFonts w:ascii="Lato" w:hAnsi="Lato" w:cs="Arial"/>
          <w:spacing w:val="4"/>
        </w:rPr>
        <w:t xml:space="preserve">dołączył </w:t>
      </w:r>
      <w:r w:rsidRPr="00D802B9">
        <w:rPr>
          <w:rFonts w:ascii="Lato" w:hAnsi="Lato" w:cs="Arial"/>
          <w:spacing w:val="4"/>
        </w:rPr>
        <w:lastRenderedPageBreak/>
        <w:t>również wymagane przepisami odrębnymi akt</w:t>
      </w:r>
      <w:r w:rsidR="00950DD6" w:rsidRPr="00D802B9">
        <w:rPr>
          <w:rFonts w:ascii="Lato" w:hAnsi="Lato" w:cs="Arial"/>
          <w:spacing w:val="4"/>
        </w:rPr>
        <w:t>y</w:t>
      </w:r>
      <w:r w:rsidRPr="00D802B9">
        <w:rPr>
          <w:rFonts w:ascii="Lato" w:hAnsi="Lato" w:cs="Arial"/>
          <w:spacing w:val="4"/>
        </w:rPr>
        <w:t xml:space="preserve"> administracyjn</w:t>
      </w:r>
      <w:r w:rsidR="00950DD6" w:rsidRPr="00D802B9">
        <w:rPr>
          <w:rFonts w:ascii="Lato" w:hAnsi="Lato" w:cs="Arial"/>
          <w:spacing w:val="4"/>
        </w:rPr>
        <w:t>e</w:t>
      </w:r>
      <w:r w:rsidRPr="00D802B9">
        <w:rPr>
          <w:rFonts w:ascii="Lato" w:hAnsi="Lato" w:cs="Arial"/>
          <w:spacing w:val="4"/>
        </w:rPr>
        <w:t xml:space="preserve">, tj. </w:t>
      </w:r>
      <w:r w:rsidRPr="00D802B9">
        <w:rPr>
          <w:rFonts w:ascii="Lato" w:hAnsi="Lato" w:cs="Arial"/>
          <w:i/>
          <w:spacing w:val="4"/>
        </w:rPr>
        <w:t>pozwolenie wodnoprawne.</w:t>
      </w:r>
    </w:p>
    <w:p w14:paraId="78BA083F" w14:textId="77777777" w:rsidR="00EC43B1" w:rsidRPr="00D802B9" w:rsidRDefault="00EC43B1" w:rsidP="00983E77">
      <w:pPr>
        <w:spacing w:after="240" w:line="240" w:lineRule="exact"/>
        <w:jc w:val="both"/>
        <w:outlineLvl w:val="0"/>
        <w:rPr>
          <w:rFonts w:ascii="Lato" w:hAnsi="Lato" w:cs="Arial"/>
          <w:spacing w:val="4"/>
        </w:rPr>
      </w:pPr>
      <w:r w:rsidRPr="00D802B9">
        <w:rPr>
          <w:rFonts w:ascii="Lato" w:hAnsi="Lato" w:cs="Arial"/>
          <w:spacing w:val="4"/>
        </w:rPr>
        <w:t xml:space="preserve">Analizując złożony przez </w:t>
      </w:r>
      <w:r w:rsidRPr="00D802B9">
        <w:rPr>
          <w:rFonts w:ascii="Lato" w:hAnsi="Lato" w:cs="Arial"/>
          <w:i/>
          <w:spacing w:val="4"/>
        </w:rPr>
        <w:t>inwestora</w:t>
      </w:r>
      <w:r w:rsidRPr="00D802B9">
        <w:rPr>
          <w:rFonts w:ascii="Lato" w:hAnsi="Lato" w:cs="Arial"/>
          <w:spacing w:val="4"/>
        </w:rPr>
        <w:t xml:space="preserve"> wniosek o wydanie decyzji o zezwoleniu na realizację przedmiotowej inwestycji drogowej, organ odwoławczy uznał, że zawiera on elementy wskazane w art. 11b oraz art. 11d ust. 1 </w:t>
      </w:r>
      <w:r w:rsidRPr="00D802B9">
        <w:rPr>
          <w:rFonts w:ascii="Lato" w:hAnsi="Lato" w:cs="Arial"/>
          <w:i/>
          <w:spacing w:val="4"/>
        </w:rPr>
        <w:t>specustawy drogowej</w:t>
      </w:r>
      <w:r w:rsidRPr="00D802B9">
        <w:rPr>
          <w:rFonts w:ascii="Lato" w:hAnsi="Lato" w:cs="Arial"/>
          <w:spacing w:val="4"/>
        </w:rPr>
        <w:t>.</w:t>
      </w:r>
    </w:p>
    <w:p w14:paraId="13DB4FF3" w14:textId="767DECC6" w:rsidR="00EC43B1" w:rsidRPr="00D802B9" w:rsidRDefault="00EC43B1" w:rsidP="00983E77">
      <w:pPr>
        <w:spacing w:after="240" w:line="240" w:lineRule="exact"/>
        <w:jc w:val="both"/>
        <w:outlineLvl w:val="0"/>
        <w:rPr>
          <w:rFonts w:ascii="Lato" w:hAnsi="Lato" w:cs="Arial"/>
          <w:bCs/>
          <w:spacing w:val="4"/>
        </w:rPr>
      </w:pPr>
      <w:r w:rsidRPr="00D802B9">
        <w:rPr>
          <w:rFonts w:ascii="Lato" w:hAnsi="Lato" w:cs="Arial"/>
          <w:spacing w:val="4"/>
        </w:rPr>
        <w:t xml:space="preserve">Następnie organ odwoławczy poddał kontroli przeprowadzone przez Wojewodę </w:t>
      </w:r>
      <w:r w:rsidR="00834962" w:rsidRPr="00D802B9">
        <w:rPr>
          <w:rFonts w:ascii="Lato" w:hAnsi="Lato" w:cs="Arial"/>
          <w:spacing w:val="4"/>
        </w:rPr>
        <w:t xml:space="preserve">Małopolskiego </w:t>
      </w:r>
      <w:r w:rsidRPr="00D802B9">
        <w:rPr>
          <w:rFonts w:ascii="Lato" w:hAnsi="Lato" w:cs="Arial"/>
          <w:spacing w:val="4"/>
        </w:rPr>
        <w:t xml:space="preserve">postępowanie w sprawie wydania decyzji o zezwoleniu na realizację </w:t>
      </w:r>
      <w:r w:rsidRPr="00D802B9">
        <w:rPr>
          <w:rFonts w:ascii="Lato" w:hAnsi="Lato" w:cs="Arial"/>
          <w:spacing w:val="4"/>
        </w:rPr>
        <w:br/>
        <w:t>ww. przedsięwzięcia i stwierdził, co następuje.</w:t>
      </w:r>
    </w:p>
    <w:p w14:paraId="5F96E8E1" w14:textId="212F48C5" w:rsidR="00EC43B1" w:rsidRPr="00D802B9" w:rsidRDefault="00EC43B1" w:rsidP="00983E77">
      <w:pPr>
        <w:suppressAutoHyphens/>
        <w:spacing w:before="120" w:after="240" w:line="240" w:lineRule="exact"/>
        <w:jc w:val="both"/>
        <w:textAlignment w:val="baseline"/>
        <w:outlineLvl w:val="0"/>
        <w:rPr>
          <w:rFonts w:ascii="Lato" w:hAnsi="Lato" w:cs="Arial"/>
          <w:spacing w:val="4"/>
        </w:rPr>
      </w:pPr>
      <w:r w:rsidRPr="00D802B9">
        <w:rPr>
          <w:rFonts w:ascii="Lato" w:hAnsi="Lato" w:cs="Arial"/>
          <w:bCs/>
          <w:spacing w:val="4"/>
          <w:kern w:val="2"/>
          <w:lang w:eastAsia="zh-CN"/>
        </w:rPr>
        <w:t xml:space="preserve">W ocenie organu II instancji, Wojewoda </w:t>
      </w:r>
      <w:r w:rsidR="00834962" w:rsidRPr="00D802B9">
        <w:rPr>
          <w:rFonts w:ascii="Lato" w:hAnsi="Lato" w:cs="Arial"/>
          <w:bCs/>
          <w:spacing w:val="4"/>
          <w:kern w:val="2"/>
          <w:lang w:eastAsia="zh-CN"/>
        </w:rPr>
        <w:t xml:space="preserve">Małopolski </w:t>
      </w:r>
      <w:r w:rsidRPr="00D802B9">
        <w:rPr>
          <w:rFonts w:ascii="Lato" w:hAnsi="Lato" w:cs="Arial"/>
          <w:bCs/>
          <w:spacing w:val="4"/>
          <w:kern w:val="2"/>
          <w:lang w:eastAsia="zh-CN"/>
        </w:rPr>
        <w:t xml:space="preserve">prawidłowo poinformował strony </w:t>
      </w:r>
      <w:r w:rsidRPr="00D802B9">
        <w:rPr>
          <w:rFonts w:ascii="Lato" w:hAnsi="Lato" w:cs="Arial"/>
          <w:bCs/>
          <w:spacing w:val="4"/>
          <w:kern w:val="2"/>
          <w:lang w:eastAsia="zh-CN"/>
        </w:rPr>
        <w:br/>
        <w:t xml:space="preserve">o wszczętym postępowaniu, podał jego podstawę prawną, poinformował strony </w:t>
      </w:r>
      <w:r w:rsidRPr="00D802B9">
        <w:rPr>
          <w:rFonts w:ascii="Lato" w:hAnsi="Lato" w:cs="Arial"/>
          <w:bCs/>
          <w:spacing w:val="4"/>
          <w:kern w:val="2"/>
          <w:lang w:eastAsia="zh-CN"/>
        </w:rPr>
        <w:br/>
        <w:t>o możliwości zapoznania się z aktami sprawy</w:t>
      </w:r>
      <w:r w:rsidRPr="00D802B9">
        <w:rPr>
          <w:rFonts w:ascii="Lato" w:hAnsi="Lato" w:cs="Arial"/>
          <w:spacing w:val="4"/>
          <w:kern w:val="2"/>
          <w:lang w:eastAsia="zh-CN"/>
        </w:rPr>
        <w:t xml:space="preserve">, </w:t>
      </w:r>
      <w:r w:rsidRPr="00D802B9">
        <w:rPr>
          <w:rFonts w:ascii="Lato" w:hAnsi="Lato" w:cs="Arial"/>
          <w:bCs/>
          <w:spacing w:val="4"/>
          <w:kern w:val="2"/>
          <w:lang w:eastAsia="zh-CN"/>
        </w:rPr>
        <w:t xml:space="preserve">a także </w:t>
      </w:r>
      <w:r w:rsidRPr="00D802B9">
        <w:rPr>
          <w:rFonts w:ascii="Lato" w:hAnsi="Lato" w:cs="Arial"/>
          <w:spacing w:val="4"/>
          <w:kern w:val="2"/>
          <w:lang w:eastAsia="zh-CN"/>
        </w:rPr>
        <w:t>o miejscu, w którym strony mogą zapoznać się z tą dokumentacją,</w:t>
      </w:r>
      <w:r w:rsidRPr="00D802B9">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74ED2233" w14:textId="3B83A6DC" w:rsidR="00EC43B1" w:rsidRPr="00D802B9" w:rsidRDefault="00EC43B1" w:rsidP="00983E77">
      <w:pPr>
        <w:spacing w:before="120" w:after="240" w:line="240" w:lineRule="exact"/>
        <w:jc w:val="both"/>
        <w:outlineLvl w:val="0"/>
        <w:rPr>
          <w:rFonts w:ascii="Lato" w:hAnsi="Lato" w:cs="Arial"/>
          <w:bCs/>
          <w:spacing w:val="4"/>
          <w:kern w:val="2"/>
          <w:lang w:eastAsia="zh-CN"/>
        </w:rPr>
      </w:pPr>
      <w:r w:rsidRPr="00D802B9">
        <w:rPr>
          <w:rFonts w:ascii="Lato" w:hAnsi="Lato" w:cs="Arial"/>
          <w:bCs/>
          <w:spacing w:val="4"/>
          <w:kern w:val="2"/>
          <w:lang w:eastAsia="zh-CN"/>
        </w:rPr>
        <w:t xml:space="preserve">Wojewoda </w:t>
      </w:r>
      <w:r w:rsidR="00995ECB" w:rsidRPr="00D802B9">
        <w:rPr>
          <w:rFonts w:ascii="Lato" w:hAnsi="Lato" w:cs="Arial"/>
          <w:bCs/>
          <w:spacing w:val="4"/>
          <w:kern w:val="2"/>
          <w:lang w:eastAsia="zh-CN"/>
        </w:rPr>
        <w:t xml:space="preserve">Małopolski </w:t>
      </w:r>
      <w:r w:rsidRPr="00D802B9">
        <w:rPr>
          <w:rFonts w:ascii="Lato" w:hAnsi="Lato" w:cs="Arial"/>
          <w:bCs/>
          <w:spacing w:val="4"/>
          <w:kern w:val="2"/>
          <w:lang w:eastAsia="zh-CN"/>
        </w:rPr>
        <w:t xml:space="preserve">pismem z dnia </w:t>
      </w:r>
      <w:r w:rsidR="00950DD6" w:rsidRPr="00D802B9">
        <w:rPr>
          <w:rFonts w:ascii="Lato" w:hAnsi="Lato" w:cs="Arial"/>
          <w:bCs/>
          <w:spacing w:val="4"/>
          <w:kern w:val="2"/>
          <w:lang w:eastAsia="zh-CN"/>
        </w:rPr>
        <w:t>2 grudnia 2019 r., znak: WI-XI.7820.1.58.2019.AP</w:t>
      </w:r>
      <w:r w:rsidR="00834962" w:rsidRPr="00D802B9">
        <w:rPr>
          <w:rFonts w:ascii="Lato" w:hAnsi="Lato" w:cs="Arial"/>
          <w:bCs/>
          <w:spacing w:val="4"/>
          <w:kern w:val="2"/>
          <w:lang w:eastAsia="zh-CN"/>
        </w:rPr>
        <w:t xml:space="preserve">, </w:t>
      </w:r>
      <w:r w:rsidRPr="00D802B9">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sidR="00950DD6" w:rsidRPr="00D802B9">
        <w:rPr>
          <w:rFonts w:ascii="Lato" w:hAnsi="Lato" w:cs="Arial"/>
          <w:bCs/>
          <w:spacing w:val="4"/>
        </w:rPr>
        <w:br/>
      </w:r>
      <w:r w:rsidRPr="00D802B9">
        <w:rPr>
          <w:rFonts w:ascii="Lato" w:hAnsi="Lato" w:cs="Arial"/>
          <w:bCs/>
          <w:spacing w:val="4"/>
        </w:rPr>
        <w:t xml:space="preserve">w katastrze nieruchomości. </w:t>
      </w:r>
      <w:r w:rsidRPr="00D802B9">
        <w:rPr>
          <w:rFonts w:ascii="Lato" w:eastAsia="Calibri" w:hAnsi="Lato" w:cs="Arial"/>
          <w:spacing w:val="4"/>
        </w:rPr>
        <w:t xml:space="preserve">Pozostałe strony postępowania zostały poinformowane </w:t>
      </w:r>
      <w:r w:rsidR="00950DD6" w:rsidRPr="00D802B9">
        <w:rPr>
          <w:rFonts w:ascii="Lato" w:eastAsia="Calibri" w:hAnsi="Lato" w:cs="Arial"/>
          <w:spacing w:val="4"/>
        </w:rPr>
        <w:br/>
      </w:r>
      <w:r w:rsidRPr="00D802B9">
        <w:rPr>
          <w:rFonts w:ascii="Lato" w:hAnsi="Lato" w:cs="Arial"/>
          <w:bCs/>
          <w:spacing w:val="4"/>
        </w:rPr>
        <w:t xml:space="preserve">o powyższym w drodze </w:t>
      </w:r>
      <w:proofErr w:type="spellStart"/>
      <w:r w:rsidRPr="00D802B9">
        <w:rPr>
          <w:rFonts w:ascii="Lato" w:hAnsi="Lato" w:cs="Arial"/>
          <w:bCs/>
          <w:spacing w:val="4"/>
        </w:rPr>
        <w:t>obwieszczeń</w:t>
      </w:r>
      <w:proofErr w:type="spellEnd"/>
      <w:r w:rsidRPr="00D802B9">
        <w:rPr>
          <w:rFonts w:ascii="Lato" w:eastAsia="Calibri" w:hAnsi="Lato" w:cs="Arial"/>
          <w:bCs/>
          <w:spacing w:val="4"/>
        </w:rPr>
        <w:t xml:space="preserve">. </w:t>
      </w:r>
      <w:r w:rsidRPr="00D802B9">
        <w:rPr>
          <w:rFonts w:ascii="Lato" w:hAnsi="Lato" w:cs="Arial"/>
          <w:spacing w:val="4"/>
        </w:rPr>
        <w:t>W przedmiotowym obwieszczeniu i zawiadomieniu organ I instancji poinformował strony o terminie i miejscu, w którym strony mogą zapoznać się z aktami sprawy</w:t>
      </w:r>
      <w:r w:rsidRPr="00D802B9">
        <w:rPr>
          <w:rFonts w:ascii="Lato" w:eastAsia="Calibri" w:hAnsi="Lato" w:cs="Arial"/>
          <w:spacing w:val="4"/>
        </w:rPr>
        <w:t xml:space="preserve">. </w:t>
      </w:r>
    </w:p>
    <w:p w14:paraId="2A1C382E" w14:textId="6FF24E85" w:rsidR="00F14659" w:rsidRPr="00D802B9" w:rsidRDefault="00EC43B1" w:rsidP="00983E77">
      <w:pPr>
        <w:spacing w:before="120" w:after="240" w:line="240" w:lineRule="exact"/>
        <w:jc w:val="both"/>
        <w:rPr>
          <w:rFonts w:ascii="Lato" w:hAnsi="Lato" w:cs="Arial"/>
          <w:spacing w:val="4"/>
        </w:rPr>
      </w:pPr>
      <w:r w:rsidRPr="00D802B9">
        <w:rPr>
          <w:rFonts w:ascii="Lato" w:hAnsi="Lato" w:cs="Arial"/>
          <w:spacing w:val="4"/>
          <w:kern w:val="2"/>
          <w:lang w:eastAsia="zh-CN"/>
        </w:rPr>
        <w:t xml:space="preserve">Uznając, że zebrany w sprawie materiał dowodowy pozwala na wydanie rozstrzygnięcia, Wojewoda </w:t>
      </w:r>
      <w:r w:rsidR="00834962" w:rsidRPr="00D802B9">
        <w:rPr>
          <w:rFonts w:ascii="Lato" w:hAnsi="Lato" w:cs="Arial"/>
          <w:spacing w:val="4"/>
          <w:kern w:val="2"/>
          <w:lang w:eastAsia="zh-CN"/>
        </w:rPr>
        <w:t xml:space="preserve">Małopolski </w:t>
      </w:r>
      <w:r w:rsidRPr="00D802B9">
        <w:rPr>
          <w:rFonts w:ascii="Lato" w:hAnsi="Lato" w:cs="Arial"/>
          <w:spacing w:val="4"/>
          <w:kern w:val="2"/>
          <w:lang w:eastAsia="zh-CN"/>
        </w:rPr>
        <w:t xml:space="preserve">wydał decyzję </w:t>
      </w:r>
      <w:r w:rsidR="00F14659" w:rsidRPr="00D802B9">
        <w:rPr>
          <w:rFonts w:ascii="Lato" w:hAnsi="Lato" w:cs="Arial"/>
          <w:spacing w:val="4"/>
        </w:rPr>
        <w:t xml:space="preserve">Nr 3/2020 z dnia 15 stycznia 2020 r., znak: </w:t>
      </w:r>
      <w:r w:rsidR="00F14659" w:rsidRPr="00D802B9">
        <w:rPr>
          <w:rFonts w:ascii="Lato" w:hAnsi="Lato" w:cs="Arial"/>
          <w:spacing w:val="4"/>
        </w:rPr>
        <w:br/>
        <w:t xml:space="preserve">WI-XI.7820.1.58.2019.AP, o zezwoleniu na realizację inwestycji drogowej </w:t>
      </w:r>
      <w:r w:rsidR="008F1588" w:rsidRPr="00D802B9">
        <w:rPr>
          <w:rFonts w:ascii="Lato" w:hAnsi="Lato" w:cs="Arial"/>
          <w:spacing w:val="4"/>
        </w:rPr>
        <w:br/>
      </w:r>
      <w:r w:rsidR="00F14659" w:rsidRPr="00D802B9">
        <w:rPr>
          <w:rFonts w:ascii="Lato" w:hAnsi="Lato" w:cs="Arial"/>
          <w:spacing w:val="4"/>
        </w:rPr>
        <w:t xml:space="preserve">pn.: Rozbudowa skrzyżowania w km 38+348 drogi krajowej nr 52 ul. Wadowicka </w:t>
      </w:r>
      <w:r w:rsidR="008F1588" w:rsidRPr="00D802B9">
        <w:rPr>
          <w:rFonts w:ascii="Lato" w:hAnsi="Lato" w:cs="Arial"/>
          <w:spacing w:val="4"/>
        </w:rPr>
        <w:br/>
      </w:r>
      <w:r w:rsidR="00F14659" w:rsidRPr="00D802B9">
        <w:rPr>
          <w:rFonts w:ascii="Lato" w:hAnsi="Lato" w:cs="Arial"/>
          <w:spacing w:val="4"/>
        </w:rPr>
        <w:t xml:space="preserve">na odcinku od km 38+154 do km 38+482 z drogą gminną nr 470764K na os. Korcza </w:t>
      </w:r>
      <w:r w:rsidR="008F1588" w:rsidRPr="00D802B9">
        <w:rPr>
          <w:rFonts w:ascii="Lato" w:hAnsi="Lato" w:cs="Arial"/>
          <w:spacing w:val="4"/>
        </w:rPr>
        <w:br/>
      </w:r>
      <w:r w:rsidR="00F14659" w:rsidRPr="00D802B9">
        <w:rPr>
          <w:rFonts w:ascii="Lato" w:hAnsi="Lato" w:cs="Arial"/>
          <w:spacing w:val="4"/>
        </w:rPr>
        <w:t xml:space="preserve">na odcinku od km 0+000 do km 0+065 wraz z rozbiórką i budową niezbędnej infrastruktury technicznej w miejscowości Inwałd, w gminie Andrychów, w powiecie wadowickim, w województwie małopolskim w związku z realizacją zadania </w:t>
      </w:r>
      <w:r w:rsidR="008F1588" w:rsidRPr="00D802B9">
        <w:rPr>
          <w:rFonts w:ascii="Lato" w:hAnsi="Lato" w:cs="Arial"/>
          <w:spacing w:val="4"/>
        </w:rPr>
        <w:br/>
      </w:r>
      <w:r w:rsidR="00F14659" w:rsidRPr="00D802B9">
        <w:rPr>
          <w:rFonts w:ascii="Lato" w:hAnsi="Lato" w:cs="Arial"/>
          <w:spacing w:val="4"/>
        </w:rPr>
        <w:t>pn.: „Rozbudowa drogi gminnej na os. Korcza w Inwałdzie”.</w:t>
      </w:r>
    </w:p>
    <w:p w14:paraId="3F61483B" w14:textId="47245485" w:rsidR="00EC43B1" w:rsidRPr="00D802B9" w:rsidRDefault="00EC43B1" w:rsidP="00983E77">
      <w:pPr>
        <w:spacing w:before="120" w:after="240" w:line="240" w:lineRule="exact"/>
        <w:jc w:val="both"/>
        <w:outlineLvl w:val="0"/>
        <w:rPr>
          <w:rFonts w:ascii="Lato" w:hAnsi="Lato" w:cs="Arial"/>
          <w:spacing w:val="4"/>
        </w:rPr>
      </w:pPr>
      <w:r w:rsidRPr="00D802B9">
        <w:rPr>
          <w:rFonts w:ascii="Lato" w:hAnsi="Lato" w:cs="Arial"/>
          <w:spacing w:val="4"/>
        </w:rPr>
        <w:t xml:space="preserve">Zgodnie z art. 11f ust. 3 </w:t>
      </w:r>
      <w:r w:rsidRPr="00D802B9">
        <w:rPr>
          <w:rFonts w:ascii="Lato" w:hAnsi="Lato" w:cs="Arial"/>
          <w:i/>
          <w:spacing w:val="4"/>
        </w:rPr>
        <w:t>spec</w:t>
      </w:r>
      <w:r w:rsidRPr="00D802B9">
        <w:rPr>
          <w:rFonts w:ascii="Lato" w:hAnsi="Lato" w:cs="Arial"/>
          <w:i/>
          <w:iCs/>
          <w:spacing w:val="4"/>
        </w:rPr>
        <w:t>ustawy drogowej</w:t>
      </w:r>
      <w:r w:rsidRPr="00D802B9">
        <w:rPr>
          <w:rFonts w:ascii="Lato" w:hAnsi="Lato" w:cs="Arial"/>
          <w:iCs/>
          <w:spacing w:val="4"/>
        </w:rPr>
        <w:t xml:space="preserve">, </w:t>
      </w:r>
      <w:r w:rsidRPr="00D802B9">
        <w:rPr>
          <w:rFonts w:ascii="Lato" w:hAnsi="Lato" w:cs="Arial"/>
          <w:spacing w:val="4"/>
        </w:rPr>
        <w:t xml:space="preserve">Wojewoda </w:t>
      </w:r>
      <w:r w:rsidR="00C81DDE" w:rsidRPr="00D802B9">
        <w:rPr>
          <w:rFonts w:ascii="Lato" w:hAnsi="Lato" w:cs="Arial"/>
          <w:spacing w:val="4"/>
          <w:lang w:bidi="pl-PL"/>
        </w:rPr>
        <w:t xml:space="preserve">Małopolski </w:t>
      </w:r>
      <w:r w:rsidRPr="00D802B9">
        <w:rPr>
          <w:rFonts w:ascii="Lato" w:hAnsi="Lato" w:cs="Arial"/>
          <w:spacing w:val="4"/>
        </w:rPr>
        <w:t xml:space="preserve">doręczył </w:t>
      </w:r>
      <w:r w:rsidRPr="00D802B9">
        <w:rPr>
          <w:rFonts w:ascii="Lato" w:hAnsi="Lato" w:cs="Arial"/>
          <w:spacing w:val="4"/>
        </w:rPr>
        <w:br/>
        <w:t xml:space="preserve">ww. decyzję wnioskodawcy oraz zawiadomił o jej wydaniu pozostałe strony w drodze </w:t>
      </w:r>
      <w:proofErr w:type="spellStart"/>
      <w:r w:rsidRPr="00D802B9">
        <w:rPr>
          <w:rFonts w:ascii="Lato" w:hAnsi="Lato" w:cs="Arial"/>
          <w:spacing w:val="4"/>
        </w:rPr>
        <w:t>obwieszczeń</w:t>
      </w:r>
      <w:proofErr w:type="spellEnd"/>
      <w:r w:rsidRPr="00D802B9">
        <w:rPr>
          <w:rFonts w:ascii="Lato" w:hAnsi="Lato" w:cs="Arial"/>
          <w:bCs/>
          <w:spacing w:val="4"/>
        </w:rPr>
        <w:t xml:space="preserve">. </w:t>
      </w:r>
      <w:r w:rsidRPr="00D802B9">
        <w:rPr>
          <w:rFonts w:ascii="Lato" w:hAnsi="Lato" w:cs="Arial"/>
          <w:spacing w:val="4"/>
        </w:rPr>
        <w:t xml:space="preserve">Dotychczasowych właścicieli i użytkowników wieczystych nieruchomości objętych decyzją Wojewody </w:t>
      </w:r>
      <w:r w:rsidR="00C81DDE" w:rsidRPr="00D802B9">
        <w:rPr>
          <w:rFonts w:ascii="Lato" w:hAnsi="Lato" w:cs="Arial"/>
          <w:spacing w:val="4"/>
          <w:lang w:bidi="pl-PL"/>
        </w:rPr>
        <w:t>Małopolskiego</w:t>
      </w:r>
      <w:r w:rsidRPr="00D802B9">
        <w:rPr>
          <w:rFonts w:ascii="Lato" w:hAnsi="Lato" w:cs="Arial"/>
          <w:spacing w:val="4"/>
          <w:lang w:bidi="pl-PL"/>
        </w:rPr>
        <w:t xml:space="preserve"> </w:t>
      </w:r>
      <w:r w:rsidRPr="00D802B9">
        <w:rPr>
          <w:rFonts w:ascii="Lato" w:hAnsi="Lato" w:cs="Arial"/>
          <w:spacing w:val="4"/>
        </w:rPr>
        <w:t xml:space="preserve">organ I instancji poinformował o wydaniu decyzji w drodze zawiadomienia z dnia </w:t>
      </w:r>
      <w:r w:rsidR="00AD2B38" w:rsidRPr="00D802B9">
        <w:rPr>
          <w:rFonts w:ascii="Lato" w:hAnsi="Lato" w:cs="Arial"/>
          <w:spacing w:val="4"/>
        </w:rPr>
        <w:t xml:space="preserve">16 stycznia 2020 r., znak: </w:t>
      </w:r>
      <w:r w:rsidR="00AD2B38" w:rsidRPr="00D802B9">
        <w:rPr>
          <w:rFonts w:ascii="Lato" w:hAnsi="Lato" w:cs="Arial"/>
          <w:spacing w:val="4"/>
        </w:rPr>
        <w:br/>
      </w:r>
      <w:r w:rsidR="00AD2B38" w:rsidRPr="00D802B9">
        <w:rPr>
          <w:rFonts w:ascii="Lato" w:hAnsi="Lato" w:cs="Arial"/>
          <w:bCs/>
          <w:spacing w:val="4"/>
          <w:kern w:val="2"/>
          <w:lang w:eastAsia="zh-CN"/>
        </w:rPr>
        <w:t>WI</w:t>
      </w:r>
      <w:r w:rsidR="003B220A" w:rsidRPr="00D802B9">
        <w:rPr>
          <w:rFonts w:ascii="Lato" w:hAnsi="Lato" w:cs="Arial"/>
          <w:bCs/>
          <w:spacing w:val="4"/>
          <w:kern w:val="2"/>
          <w:lang w:eastAsia="zh-CN"/>
        </w:rPr>
        <w:t>-</w:t>
      </w:r>
      <w:r w:rsidR="00AD2B38" w:rsidRPr="00D802B9">
        <w:rPr>
          <w:rFonts w:ascii="Lato" w:hAnsi="Lato" w:cs="Arial"/>
          <w:bCs/>
          <w:spacing w:val="4"/>
          <w:kern w:val="2"/>
          <w:lang w:eastAsia="zh-CN"/>
        </w:rPr>
        <w:t>XI.7820.1.58.2019.AP</w:t>
      </w:r>
      <w:r w:rsidR="003B220A" w:rsidRPr="00D802B9">
        <w:rPr>
          <w:rFonts w:ascii="Lato" w:hAnsi="Lato" w:cs="Arial"/>
          <w:bCs/>
          <w:spacing w:val="4"/>
          <w:kern w:val="2"/>
          <w:lang w:eastAsia="zh-CN"/>
        </w:rPr>
        <w:t xml:space="preserve">, </w:t>
      </w:r>
      <w:r w:rsidRPr="00D802B9">
        <w:rPr>
          <w:rFonts w:ascii="Lato" w:hAnsi="Lato" w:cs="Arial"/>
          <w:spacing w:val="4"/>
        </w:rPr>
        <w:t xml:space="preserve">wysłanego na adres wskazany w katastrze nieruchomości. </w:t>
      </w:r>
      <w:r w:rsidR="00C81DDE" w:rsidRPr="00D802B9">
        <w:rPr>
          <w:rFonts w:ascii="Lato" w:hAnsi="Lato" w:cs="Arial"/>
          <w:spacing w:val="4"/>
        </w:rPr>
        <w:br/>
      </w:r>
      <w:r w:rsidRPr="00D802B9">
        <w:rPr>
          <w:rFonts w:ascii="Lato" w:hAnsi="Lato" w:cs="Arial"/>
          <w:spacing w:val="4"/>
        </w:rPr>
        <w:t xml:space="preserve">W zawiadomieniu oraz w obwieszczeniu zamieszczono, zgodnie z art. 11f ust. </w:t>
      </w:r>
      <w:r w:rsidR="00112D03" w:rsidRPr="00D802B9">
        <w:rPr>
          <w:rFonts w:ascii="Lato" w:hAnsi="Lato" w:cs="Arial"/>
          <w:spacing w:val="4"/>
        </w:rPr>
        <w:br/>
      </w:r>
      <w:r w:rsidRPr="00D802B9">
        <w:rPr>
          <w:rFonts w:ascii="Lato" w:hAnsi="Lato" w:cs="Arial"/>
          <w:spacing w:val="4"/>
        </w:rPr>
        <w:t>4</w:t>
      </w:r>
      <w:r w:rsidRPr="00D802B9">
        <w:rPr>
          <w:rFonts w:ascii="Lato" w:hAnsi="Lato" w:cs="Arial"/>
          <w:iCs/>
          <w:spacing w:val="4"/>
        </w:rPr>
        <w:t xml:space="preserve"> </w:t>
      </w:r>
      <w:r w:rsidRPr="00D802B9">
        <w:rPr>
          <w:rFonts w:ascii="Lato" w:hAnsi="Lato" w:cs="Arial"/>
          <w:i/>
          <w:spacing w:val="4"/>
        </w:rPr>
        <w:t>specustawy drogowej</w:t>
      </w:r>
      <w:r w:rsidRPr="00D802B9">
        <w:rPr>
          <w:rFonts w:ascii="Lato" w:hAnsi="Lato" w:cs="Arial"/>
          <w:iCs/>
          <w:spacing w:val="4"/>
        </w:rPr>
        <w:t>,</w:t>
      </w:r>
      <w:r w:rsidRPr="00D802B9">
        <w:rPr>
          <w:rFonts w:ascii="Lato" w:hAnsi="Lato" w:cs="Arial"/>
          <w:spacing w:val="4"/>
        </w:rPr>
        <w:t xml:space="preserve"> informację o miejscu, w którym strony mogą zapoznać się </w:t>
      </w:r>
      <w:r w:rsidR="00112D03" w:rsidRPr="00D802B9">
        <w:rPr>
          <w:rFonts w:ascii="Lato" w:hAnsi="Lato" w:cs="Arial"/>
          <w:spacing w:val="4"/>
        </w:rPr>
        <w:br/>
      </w:r>
      <w:r w:rsidRPr="00D802B9">
        <w:rPr>
          <w:rFonts w:ascii="Lato" w:hAnsi="Lato" w:cs="Arial"/>
          <w:spacing w:val="4"/>
        </w:rPr>
        <w:t>z treścią decyzji.</w:t>
      </w:r>
    </w:p>
    <w:p w14:paraId="0C3D5F73" w14:textId="5B168621" w:rsidR="00EC43B1" w:rsidRPr="00D802B9" w:rsidRDefault="00EC43B1" w:rsidP="00983E77">
      <w:pPr>
        <w:spacing w:before="120" w:after="240" w:line="240" w:lineRule="exact"/>
        <w:jc w:val="both"/>
        <w:outlineLvl w:val="0"/>
        <w:rPr>
          <w:rFonts w:ascii="Lato" w:hAnsi="Lato" w:cs="Arial"/>
          <w:spacing w:val="4"/>
        </w:rPr>
      </w:pPr>
      <w:r w:rsidRPr="00D802B9">
        <w:rPr>
          <w:rFonts w:ascii="Lato" w:hAnsi="Lato" w:cs="Arial"/>
          <w:spacing w:val="4"/>
        </w:rPr>
        <w:t xml:space="preserve">Kontrolowana </w:t>
      </w:r>
      <w:r w:rsidRPr="00D802B9">
        <w:rPr>
          <w:rFonts w:ascii="Lato" w:hAnsi="Lato" w:cs="Arial"/>
          <w:i/>
          <w:spacing w:val="4"/>
        </w:rPr>
        <w:t xml:space="preserve">decyzja Wojewody </w:t>
      </w:r>
      <w:r w:rsidR="004C37D4" w:rsidRPr="00D802B9">
        <w:rPr>
          <w:rFonts w:ascii="Lato" w:hAnsi="Lato" w:cs="Arial"/>
          <w:i/>
          <w:iCs/>
          <w:spacing w:val="4"/>
        </w:rPr>
        <w:t xml:space="preserve">Małopolskiego </w:t>
      </w:r>
      <w:r w:rsidRPr="00D802B9">
        <w:rPr>
          <w:rFonts w:ascii="Lato" w:hAnsi="Lato" w:cs="Arial"/>
          <w:spacing w:val="4"/>
        </w:rPr>
        <w:t>(z zastrzeżeniem uchybie</w:t>
      </w:r>
      <w:r w:rsidR="00CD0D06">
        <w:rPr>
          <w:rFonts w:ascii="Lato" w:hAnsi="Lato" w:cs="Arial"/>
          <w:spacing w:val="4"/>
        </w:rPr>
        <w:t>ń</w:t>
      </w:r>
      <w:r w:rsidRPr="00D802B9">
        <w:rPr>
          <w:rFonts w:ascii="Lato" w:hAnsi="Lato" w:cs="Arial"/>
          <w:spacing w:val="4"/>
        </w:rPr>
        <w:t xml:space="preserve">, o którym będzie mowa w dalszej części niniejszej decyzji) czyni zadość wymogom przedstawionym w art. 11f ust. 1 </w:t>
      </w:r>
      <w:r w:rsidRPr="00D802B9">
        <w:rPr>
          <w:rFonts w:ascii="Lato" w:hAnsi="Lato" w:cs="Arial"/>
          <w:i/>
          <w:spacing w:val="4"/>
        </w:rPr>
        <w:t>specustawy drogowej</w:t>
      </w:r>
      <w:r w:rsidRPr="00D802B9">
        <w:rPr>
          <w:rFonts w:ascii="Lato" w:hAnsi="Lato" w:cs="Arial"/>
          <w:spacing w:val="4"/>
        </w:rPr>
        <w:t xml:space="preserve">. </w:t>
      </w:r>
    </w:p>
    <w:p w14:paraId="467B4857" w14:textId="57D00902" w:rsidR="00EC43B1" w:rsidRPr="00D802B9" w:rsidRDefault="00EC43B1" w:rsidP="00983E77">
      <w:pPr>
        <w:spacing w:before="120" w:after="240" w:line="240" w:lineRule="exact"/>
        <w:jc w:val="both"/>
        <w:outlineLvl w:val="0"/>
        <w:rPr>
          <w:rFonts w:ascii="Lato" w:hAnsi="Lato" w:cs="Arial"/>
          <w:spacing w:val="4"/>
        </w:rPr>
      </w:pPr>
      <w:r w:rsidRPr="00D802B9">
        <w:rPr>
          <w:rFonts w:ascii="Lato" w:hAnsi="Lato" w:cs="Arial"/>
          <w:spacing w:val="4"/>
        </w:rPr>
        <w:t xml:space="preserve">Zaskarżona </w:t>
      </w:r>
      <w:r w:rsidRPr="00D802B9">
        <w:rPr>
          <w:rFonts w:ascii="Lato" w:hAnsi="Lato" w:cs="Arial"/>
          <w:i/>
          <w:iCs/>
          <w:spacing w:val="4"/>
        </w:rPr>
        <w:t xml:space="preserve">decyzja Wojewody </w:t>
      </w:r>
      <w:r w:rsidR="004C37D4" w:rsidRPr="00D802B9">
        <w:rPr>
          <w:rFonts w:ascii="Lato" w:hAnsi="Lato" w:cs="Arial"/>
          <w:i/>
          <w:iCs/>
          <w:spacing w:val="4"/>
        </w:rPr>
        <w:t xml:space="preserve">Małopolskiego </w:t>
      </w:r>
      <w:r w:rsidRPr="00D802B9">
        <w:rPr>
          <w:rFonts w:ascii="Lato" w:hAnsi="Lato" w:cs="Arial"/>
          <w:spacing w:val="4"/>
        </w:rPr>
        <w:t xml:space="preserve">określa również termin wydania nieruchomości, opróżnienia lokali oraz innych pomieszczeń, o którym mowa </w:t>
      </w:r>
      <w:r w:rsidRPr="00D802B9">
        <w:rPr>
          <w:rFonts w:ascii="Lato" w:hAnsi="Lato" w:cs="Arial"/>
          <w:spacing w:val="4"/>
        </w:rPr>
        <w:br/>
        <w:t xml:space="preserve">w art. 16 ust. 2 </w:t>
      </w:r>
      <w:r w:rsidRPr="00D802B9">
        <w:rPr>
          <w:rFonts w:ascii="Lato" w:hAnsi="Lato" w:cs="Arial"/>
          <w:i/>
          <w:iCs/>
          <w:spacing w:val="4"/>
        </w:rPr>
        <w:t>specustawy drogowej</w:t>
      </w:r>
      <w:r w:rsidRPr="00D802B9">
        <w:rPr>
          <w:rFonts w:ascii="Lato" w:hAnsi="Lato" w:cs="Arial"/>
          <w:spacing w:val="4"/>
        </w:rPr>
        <w:t xml:space="preserve">. Pozytywnie należy ocenić określenie przez </w:t>
      </w:r>
      <w:r w:rsidRPr="00D802B9">
        <w:rPr>
          <w:rFonts w:ascii="Lato" w:hAnsi="Lato" w:cs="Arial"/>
          <w:spacing w:val="4"/>
        </w:rPr>
        <w:lastRenderedPageBreak/>
        <w:t xml:space="preserve">Wojewodę </w:t>
      </w:r>
      <w:r w:rsidR="004C37D4" w:rsidRPr="00D802B9">
        <w:rPr>
          <w:rFonts w:ascii="Lato" w:hAnsi="Lato" w:cs="Arial"/>
          <w:spacing w:val="4"/>
        </w:rPr>
        <w:t>Małopolskiego</w:t>
      </w:r>
      <w:r w:rsidRPr="00D802B9">
        <w:rPr>
          <w:rFonts w:ascii="Lato" w:hAnsi="Lato" w:cs="Arial"/>
          <w:spacing w:val="4"/>
        </w:rPr>
        <w:t xml:space="preserve"> – biorąc pod uwagę dyspozycję art. 16 ust. 2 </w:t>
      </w:r>
      <w:r w:rsidRPr="00D802B9">
        <w:rPr>
          <w:rFonts w:ascii="Lato" w:hAnsi="Lato" w:cs="Arial"/>
          <w:i/>
          <w:iCs/>
          <w:spacing w:val="4"/>
        </w:rPr>
        <w:t>specustawy drogowej</w:t>
      </w:r>
      <w:r w:rsidRPr="00D802B9">
        <w:rPr>
          <w:rFonts w:ascii="Lato" w:hAnsi="Lato" w:cs="Arial"/>
          <w:iCs/>
          <w:spacing w:val="4"/>
        </w:rPr>
        <w:t xml:space="preserve"> </w:t>
      </w:r>
      <w:r w:rsidRPr="00D802B9">
        <w:rPr>
          <w:rFonts w:ascii="Lato" w:hAnsi="Lato" w:cs="Arial"/>
          <w:spacing w:val="4"/>
        </w:rPr>
        <w:t xml:space="preserve">– ww. terminu na 121 dzień od dnia uzyskania waloru ostateczności decyzji </w:t>
      </w:r>
      <w:r w:rsidRPr="00D802B9">
        <w:rPr>
          <w:rFonts w:ascii="Lato" w:hAnsi="Lato" w:cs="Arial"/>
          <w:spacing w:val="4"/>
        </w:rPr>
        <w:br/>
        <w:t xml:space="preserve">o zezwoleniu na realizację inwestycji drogowej. </w:t>
      </w:r>
    </w:p>
    <w:p w14:paraId="1AB9E37A" w14:textId="4CCFA1C9" w:rsidR="00305CD0" w:rsidRPr="00D802B9" w:rsidRDefault="00305CD0" w:rsidP="00983E77">
      <w:pPr>
        <w:spacing w:after="240" w:line="240" w:lineRule="exact"/>
        <w:jc w:val="both"/>
        <w:outlineLvl w:val="0"/>
        <w:rPr>
          <w:rFonts w:ascii="Lato" w:hAnsi="Lato" w:cs="Arial"/>
          <w:spacing w:val="4"/>
          <w:kern w:val="3"/>
          <w:lang w:eastAsia="zh-CN"/>
        </w:rPr>
      </w:pPr>
      <w:r w:rsidRPr="00D802B9">
        <w:rPr>
          <w:rFonts w:ascii="Lato" w:hAnsi="Lato" w:cs="Arial"/>
          <w:spacing w:val="4"/>
        </w:rPr>
        <w:t xml:space="preserve">Po zapoznaniu się ze zgromadzonym materiałem dowodowym organ drugiej instancji stwierdził, iż wydana decyzja wymaga dokonania korekty </w:t>
      </w:r>
      <w:proofErr w:type="spellStart"/>
      <w:r w:rsidRPr="00D802B9">
        <w:rPr>
          <w:rFonts w:ascii="Lato" w:hAnsi="Lato" w:cs="Arial"/>
          <w:spacing w:val="4"/>
        </w:rPr>
        <w:t>merytoryczno</w:t>
      </w:r>
      <w:proofErr w:type="spellEnd"/>
      <w:r w:rsidRPr="00D802B9">
        <w:rPr>
          <w:rFonts w:ascii="Lato" w:hAnsi="Lato" w:cs="Arial"/>
          <w:spacing w:val="4"/>
        </w:rPr>
        <w:t xml:space="preserve">–reformacyjnej. </w:t>
      </w:r>
      <w:r w:rsidRPr="00D802B9">
        <w:rPr>
          <w:rFonts w:ascii="Lato" w:hAnsi="Lato" w:cs="Arial"/>
          <w:spacing w:val="4"/>
          <w:kern w:val="3"/>
          <w:lang w:eastAsia="zh-CN"/>
        </w:rPr>
        <w:t xml:space="preserve">Należy zauważyć, iż przepis art. 138 § 1 pkt 2 </w:t>
      </w:r>
      <w:r w:rsidRPr="00D802B9">
        <w:rPr>
          <w:rFonts w:ascii="Lato" w:hAnsi="Lato" w:cs="Arial"/>
          <w:i/>
          <w:spacing w:val="4"/>
          <w:kern w:val="3"/>
          <w:lang w:eastAsia="zh-CN"/>
        </w:rPr>
        <w:t>kpa</w:t>
      </w:r>
      <w:r w:rsidRPr="00D802B9">
        <w:rPr>
          <w:rFonts w:ascii="Lato" w:hAnsi="Lato" w:cs="Arial"/>
          <w:spacing w:val="4"/>
          <w:kern w:val="3"/>
          <w:lang w:eastAsia="zh-CN"/>
        </w:rPr>
        <w:t xml:space="preserve"> umożliwia organowi odwoławczemu korektę zaskarżonej decyzji przez jej uchylenie i orzeczenie w tym zakresie co do istoty sprawy.</w:t>
      </w:r>
    </w:p>
    <w:p w14:paraId="1AC022A7" w14:textId="4DE5F41F" w:rsidR="00C26F4D" w:rsidRPr="00D802B9" w:rsidRDefault="00C26F4D" w:rsidP="00C26F4D">
      <w:pPr>
        <w:spacing w:after="240" w:line="240" w:lineRule="exact"/>
        <w:jc w:val="both"/>
        <w:rPr>
          <w:rFonts w:ascii="Lato" w:hAnsi="Lato" w:cs="Arial"/>
          <w:spacing w:val="4"/>
        </w:rPr>
      </w:pPr>
      <w:r w:rsidRPr="00D802B9">
        <w:rPr>
          <w:rFonts w:ascii="Lato" w:hAnsi="Lato" w:cs="Arial"/>
          <w:spacing w:val="4"/>
        </w:rPr>
        <w:t xml:space="preserve">W pierwszej kolejności należy wyjaśnić, iż </w:t>
      </w:r>
      <w:r w:rsidRPr="00D802B9">
        <w:rPr>
          <w:rFonts w:ascii="Lato" w:hAnsi="Lato" w:cs="Arial"/>
          <w:bCs/>
          <w:iCs/>
          <w:spacing w:val="4"/>
        </w:rPr>
        <w:t xml:space="preserve">w </w:t>
      </w:r>
      <w:r w:rsidRPr="00D802B9">
        <w:rPr>
          <w:rFonts w:ascii="Lato" w:hAnsi="Lato" w:cs="Arial"/>
          <w:spacing w:val="4"/>
        </w:rPr>
        <w:t xml:space="preserve">dniu 27 października 2015 r. weszła w życie ustawa z dnia 5 sierpnia 2015 r. o zmianie ustawy o szczególnych zasadach przygotowania i realizacji inwestycji w zakresie dróg publicznych oraz niektórych innych ustaw (Dz. U. z 2015 r., poz. 1590), której art. 1 wprowadził zmiany w </w:t>
      </w:r>
      <w:r w:rsidRPr="00D802B9">
        <w:rPr>
          <w:rFonts w:ascii="Lato" w:hAnsi="Lato" w:cs="Arial"/>
          <w:i/>
          <w:spacing w:val="4"/>
        </w:rPr>
        <w:t>specustawie drogowej</w:t>
      </w:r>
      <w:r w:rsidRPr="00D802B9">
        <w:rPr>
          <w:rFonts w:ascii="Lato" w:hAnsi="Lato" w:cs="Arial"/>
          <w:spacing w:val="4"/>
        </w:rPr>
        <w:t xml:space="preserve">. Jednym z podstawowych skutków ww. nowelizacji jest możliwość określania w decyzji o zezwoleniu na realizację inwestycji drogowej pasów drogowych innych dróg publicznych, które są niezbędne do rozbudowy w związku z planowanym przedsięwzięciem (art. 11f ust. 1 pkt 2 </w:t>
      </w:r>
      <w:r w:rsidRPr="00D802B9">
        <w:rPr>
          <w:rFonts w:ascii="Lato" w:hAnsi="Lato" w:cs="Arial"/>
          <w:i/>
          <w:spacing w:val="4"/>
        </w:rPr>
        <w:t>specustawy drogowej</w:t>
      </w:r>
      <w:r w:rsidRPr="00D802B9">
        <w:rPr>
          <w:rFonts w:ascii="Lato" w:hAnsi="Lato" w:cs="Arial"/>
          <w:spacing w:val="4"/>
        </w:rPr>
        <w:t xml:space="preserve">), oraz możliwość dokonania podziału działek niezbędnych do takiej rozbudowy (art. 12 ust. 1 i 2 </w:t>
      </w:r>
      <w:r w:rsidRPr="00D802B9">
        <w:rPr>
          <w:rFonts w:ascii="Lato" w:hAnsi="Lato" w:cs="Arial"/>
          <w:i/>
          <w:spacing w:val="4"/>
        </w:rPr>
        <w:t>specustawy drogowej</w:t>
      </w:r>
      <w:r w:rsidRPr="00D802B9">
        <w:rPr>
          <w:rFonts w:ascii="Lato" w:hAnsi="Lato" w:cs="Arial"/>
          <w:spacing w:val="4"/>
        </w:rPr>
        <w:t>).</w:t>
      </w:r>
      <w:r w:rsidRPr="00D802B9">
        <w:rPr>
          <w:rFonts w:ascii="Lato" w:hAnsi="Lato" w:cs="Arial"/>
          <w:bCs/>
          <w:iCs/>
          <w:spacing w:val="4"/>
          <w:lang w:bidi="pl-PL"/>
        </w:rPr>
        <w:t xml:space="preserve"> Inne drogi publiczne, wybudowane w związku z inwestycją główną i oddane </w:t>
      </w:r>
      <w:r w:rsidRPr="00D802B9">
        <w:rPr>
          <w:rFonts w:ascii="Lato" w:hAnsi="Lato" w:cs="Arial"/>
          <w:bCs/>
          <w:iCs/>
          <w:spacing w:val="4"/>
          <w:lang w:bidi="pl-PL"/>
        </w:rPr>
        <w:br/>
        <w:t xml:space="preserve">do użytkowania, powinny zostać przekazane właściwym do zarządzania nimi zarządcom </w:t>
      </w:r>
      <w:r w:rsidRPr="00D802B9">
        <w:rPr>
          <w:rFonts w:ascii="Lato" w:hAnsi="Lato" w:cs="Arial"/>
          <w:bCs/>
          <w:iCs/>
          <w:spacing w:val="4"/>
          <w:lang w:bidi="pl-PL"/>
        </w:rPr>
        <w:br/>
        <w:t xml:space="preserve">(art. 11f ust. 2a </w:t>
      </w:r>
      <w:r w:rsidRPr="00D802B9">
        <w:rPr>
          <w:rFonts w:ascii="Lato" w:hAnsi="Lato" w:cs="Arial"/>
          <w:bCs/>
          <w:i/>
          <w:iCs/>
          <w:spacing w:val="4"/>
          <w:lang w:bidi="pl-PL"/>
        </w:rPr>
        <w:t>specustawy drogowej</w:t>
      </w:r>
      <w:r w:rsidRPr="00D802B9">
        <w:rPr>
          <w:rFonts w:ascii="Lato" w:hAnsi="Lato" w:cs="Arial"/>
          <w:bCs/>
          <w:iCs/>
          <w:spacing w:val="4"/>
          <w:lang w:bidi="pl-PL"/>
        </w:rPr>
        <w:t>).</w:t>
      </w:r>
    </w:p>
    <w:p w14:paraId="4EF558FA" w14:textId="03579EAF" w:rsidR="00134AF7" w:rsidRPr="00D802B9" w:rsidRDefault="00134AF7" w:rsidP="00134AF7">
      <w:pPr>
        <w:spacing w:after="240" w:line="240" w:lineRule="exact"/>
        <w:jc w:val="both"/>
        <w:outlineLvl w:val="0"/>
        <w:rPr>
          <w:rFonts w:ascii="Lato" w:hAnsi="Lato" w:cs="Arial"/>
          <w:spacing w:val="4"/>
          <w:kern w:val="3"/>
          <w:lang w:eastAsia="zh-CN"/>
        </w:rPr>
      </w:pPr>
      <w:r w:rsidRPr="00D802B9">
        <w:rPr>
          <w:rFonts w:ascii="Lato" w:hAnsi="Lato" w:cs="Arial"/>
          <w:spacing w:val="4"/>
          <w:kern w:val="3"/>
          <w:lang w:eastAsia="zh-CN"/>
        </w:rPr>
        <w:t xml:space="preserve">Wskazać należy, iż działki, które stanowią obecnie pasy drogowe innych publicznych, bez względu na to, czy stanowią własność właściwego samorządu czy też nie, mogą zostać objęte obowiązkiem budowy lub przebudowy innych dróg publicznych, wynikającym </w:t>
      </w:r>
      <w:r w:rsidR="00C26F4D" w:rsidRPr="00D802B9">
        <w:rPr>
          <w:rFonts w:ascii="Lato" w:hAnsi="Lato" w:cs="Arial"/>
          <w:spacing w:val="4"/>
          <w:kern w:val="3"/>
          <w:lang w:eastAsia="zh-CN"/>
        </w:rPr>
        <w:br/>
      </w:r>
      <w:r w:rsidRPr="00D802B9">
        <w:rPr>
          <w:rFonts w:ascii="Lato" w:hAnsi="Lato" w:cs="Arial"/>
          <w:spacing w:val="4"/>
          <w:kern w:val="3"/>
          <w:lang w:eastAsia="zh-CN"/>
        </w:rPr>
        <w:t xml:space="preserve">z </w:t>
      </w:r>
      <w:hyperlink r:id="rId11" w:history="1">
        <w:r w:rsidRPr="00D802B9">
          <w:rPr>
            <w:rStyle w:val="Hipercze"/>
            <w:rFonts w:ascii="Lato" w:hAnsi="Lato" w:cs="Arial"/>
            <w:color w:val="auto"/>
            <w:spacing w:val="4"/>
            <w:kern w:val="3"/>
            <w:u w:val="none"/>
            <w:lang w:eastAsia="zh-CN"/>
          </w:rPr>
          <w:t>art. 11f ust. 1 pkt 8 lit. g</w:t>
        </w:r>
      </w:hyperlink>
      <w:r w:rsidRPr="00D802B9">
        <w:rPr>
          <w:rFonts w:ascii="Lato" w:hAnsi="Lato" w:cs="Arial"/>
          <w:spacing w:val="4"/>
          <w:kern w:val="3"/>
          <w:lang w:eastAsia="zh-CN"/>
        </w:rPr>
        <w:t xml:space="preserve"> </w:t>
      </w:r>
      <w:r w:rsidRPr="00D802B9">
        <w:rPr>
          <w:rFonts w:ascii="Lato" w:hAnsi="Lato" w:cs="Arial"/>
          <w:i/>
          <w:spacing w:val="4"/>
          <w:kern w:val="3"/>
          <w:lang w:eastAsia="zh-CN"/>
        </w:rPr>
        <w:t xml:space="preserve">specustawy drogowej, </w:t>
      </w:r>
      <w:r w:rsidRPr="00D802B9">
        <w:rPr>
          <w:rFonts w:ascii="Lato" w:hAnsi="Lato" w:cs="Arial"/>
          <w:spacing w:val="4"/>
          <w:kern w:val="3"/>
          <w:lang w:eastAsia="zh-CN"/>
        </w:rPr>
        <w:t xml:space="preserve">z jednoczesnym ograniczeniem ich </w:t>
      </w:r>
      <w:r w:rsidR="00C26F4D" w:rsidRPr="00D802B9">
        <w:rPr>
          <w:rFonts w:ascii="Lato" w:hAnsi="Lato" w:cs="Arial"/>
          <w:spacing w:val="4"/>
          <w:kern w:val="3"/>
          <w:lang w:eastAsia="zh-CN"/>
        </w:rPr>
        <w:br/>
      </w:r>
      <w:r w:rsidRPr="00D802B9">
        <w:rPr>
          <w:rFonts w:ascii="Lato" w:hAnsi="Lato" w:cs="Arial"/>
          <w:spacing w:val="4"/>
          <w:kern w:val="3"/>
          <w:lang w:eastAsia="zh-CN"/>
        </w:rPr>
        <w:t xml:space="preserve">w korzystaniu, przy jednoczesnym braku konieczności objęcia takich działek wyznaczeniem na nich (zgodnie z art. 11f ust. 1 pkt 2 </w:t>
      </w:r>
      <w:r w:rsidRPr="00D802B9">
        <w:rPr>
          <w:rFonts w:ascii="Lato" w:hAnsi="Lato" w:cs="Arial"/>
          <w:i/>
          <w:spacing w:val="4"/>
          <w:kern w:val="3"/>
          <w:lang w:eastAsia="zh-CN"/>
        </w:rPr>
        <w:t>specustawy drogowej)</w:t>
      </w:r>
      <w:r w:rsidRPr="00D802B9">
        <w:rPr>
          <w:rFonts w:ascii="Lato" w:hAnsi="Lato" w:cs="Arial"/>
          <w:spacing w:val="4"/>
          <w:kern w:val="3"/>
          <w:lang w:eastAsia="zh-CN"/>
        </w:rPr>
        <w:t xml:space="preserve"> linii rozgraniczających pasy drogowe innych dróg publicznych oraz wskazaniem ich </w:t>
      </w:r>
      <w:r w:rsidR="00C26F4D" w:rsidRPr="00D802B9">
        <w:rPr>
          <w:rFonts w:ascii="Lato" w:hAnsi="Lato" w:cs="Arial"/>
          <w:spacing w:val="4"/>
          <w:kern w:val="3"/>
          <w:lang w:eastAsia="zh-CN"/>
        </w:rPr>
        <w:br/>
      </w:r>
      <w:r w:rsidRPr="00D802B9">
        <w:rPr>
          <w:rFonts w:ascii="Lato" w:hAnsi="Lato" w:cs="Arial"/>
          <w:spacing w:val="4"/>
          <w:kern w:val="3"/>
          <w:lang w:eastAsia="zh-CN"/>
        </w:rPr>
        <w:t xml:space="preserve">do przejęcia na rzecz właściwego podmiotu publicznoprawnego. </w:t>
      </w:r>
    </w:p>
    <w:p w14:paraId="35633FE5" w14:textId="38ACEEFC" w:rsidR="00134AF7" w:rsidRPr="00D802B9" w:rsidRDefault="00134AF7" w:rsidP="00134AF7">
      <w:pPr>
        <w:spacing w:after="240" w:line="240" w:lineRule="exact"/>
        <w:jc w:val="both"/>
        <w:outlineLvl w:val="0"/>
        <w:rPr>
          <w:rFonts w:ascii="Lato" w:hAnsi="Lato" w:cs="Arial"/>
          <w:spacing w:val="4"/>
          <w:kern w:val="3"/>
          <w:lang w:eastAsia="zh-CN"/>
        </w:rPr>
      </w:pPr>
      <w:r w:rsidRPr="00D802B9">
        <w:rPr>
          <w:rFonts w:ascii="Lato" w:hAnsi="Lato" w:cs="Arial"/>
          <w:spacing w:val="4"/>
          <w:kern w:val="3"/>
          <w:lang w:eastAsia="zh-CN"/>
        </w:rPr>
        <w:t>W przypadku bowiem działek, które stanowią już pasy drogowe innych dróg publicznych</w:t>
      </w:r>
      <w:r w:rsidR="00941D66" w:rsidRPr="00D802B9">
        <w:rPr>
          <w:rFonts w:ascii="Lato" w:hAnsi="Lato" w:cs="Arial"/>
          <w:spacing w:val="4"/>
          <w:kern w:val="3"/>
          <w:lang w:eastAsia="zh-CN"/>
        </w:rPr>
        <w:t>,</w:t>
      </w:r>
      <w:r w:rsidRPr="00D802B9">
        <w:rPr>
          <w:rFonts w:ascii="Lato" w:hAnsi="Lato" w:cs="Arial"/>
          <w:spacing w:val="4"/>
          <w:kern w:val="3"/>
          <w:lang w:eastAsia="zh-CN"/>
        </w:rPr>
        <w:t xml:space="preserve"> inwestor może na nich wykonać niezbędne prace budowlane na podstawie ograniczenia w korzystaniu z nieruchomości, określonego (w myśl art. </w:t>
      </w:r>
      <w:r w:rsidRPr="00D802B9">
        <w:rPr>
          <w:rFonts w:ascii="Lato" w:hAnsi="Lato" w:cs="Arial"/>
          <w:bCs/>
          <w:iCs/>
          <w:spacing w:val="4"/>
          <w:kern w:val="3"/>
          <w:lang w:eastAsia="zh-CN"/>
        </w:rPr>
        <w:t xml:space="preserve">11f ust. 1 pkt 8 lit. i </w:t>
      </w:r>
      <w:r w:rsidRPr="00D802B9">
        <w:rPr>
          <w:rFonts w:ascii="Lato" w:hAnsi="Lato" w:cs="Arial"/>
          <w:bCs/>
          <w:i/>
          <w:iCs/>
          <w:spacing w:val="4"/>
          <w:kern w:val="3"/>
          <w:lang w:eastAsia="zh-CN"/>
        </w:rPr>
        <w:t>specustawy drogowej</w:t>
      </w:r>
      <w:r w:rsidRPr="00D802B9">
        <w:rPr>
          <w:rFonts w:ascii="Lato" w:hAnsi="Lato" w:cs="Arial"/>
          <w:spacing w:val="4"/>
          <w:kern w:val="3"/>
          <w:lang w:eastAsia="zh-CN"/>
        </w:rPr>
        <w:t>) dla realizacji obowiązku budowy/przebudowy innych dróg publicznych. Wyjaśnić również należy, iż w przypadku działek już stanowiących pasy drogowe innych dróg publicznych</w:t>
      </w:r>
      <w:r w:rsidR="00941D66" w:rsidRPr="00D802B9">
        <w:rPr>
          <w:rFonts w:ascii="Lato" w:hAnsi="Lato" w:cs="Arial"/>
          <w:spacing w:val="4"/>
          <w:kern w:val="3"/>
          <w:lang w:eastAsia="zh-CN"/>
        </w:rPr>
        <w:t xml:space="preserve"> </w:t>
      </w:r>
      <w:r w:rsidRPr="00D802B9">
        <w:rPr>
          <w:rFonts w:ascii="Lato" w:hAnsi="Lato" w:cs="Arial"/>
          <w:spacing w:val="4"/>
          <w:kern w:val="3"/>
          <w:lang w:eastAsia="zh-CN"/>
        </w:rPr>
        <w:t xml:space="preserve">brak jest potrzeby wyznaczania na nich - zgodnie z art. 11 f ust. 1 pkt 2 </w:t>
      </w:r>
      <w:r w:rsidRPr="00D802B9">
        <w:rPr>
          <w:rFonts w:ascii="Lato" w:hAnsi="Lato" w:cs="Arial"/>
          <w:i/>
          <w:spacing w:val="4"/>
          <w:kern w:val="3"/>
          <w:lang w:eastAsia="zh-CN"/>
        </w:rPr>
        <w:t xml:space="preserve">specustawy drogowej - </w:t>
      </w:r>
      <w:r w:rsidRPr="00D802B9">
        <w:rPr>
          <w:rFonts w:ascii="Lato" w:hAnsi="Lato" w:cs="Arial"/>
          <w:spacing w:val="4"/>
          <w:kern w:val="3"/>
          <w:lang w:eastAsia="zh-CN"/>
        </w:rPr>
        <w:t>pasów drogowych innych dróg publicznych</w:t>
      </w:r>
      <w:r w:rsidR="005018E0">
        <w:rPr>
          <w:rFonts w:ascii="Lato" w:hAnsi="Lato" w:cs="Arial"/>
          <w:spacing w:val="4"/>
          <w:kern w:val="3"/>
          <w:lang w:eastAsia="zh-CN"/>
        </w:rPr>
        <w:t xml:space="preserve"> (w przedmiotowej sprawie drogi gminnej nr 470764K). </w:t>
      </w:r>
      <w:r w:rsidRPr="00D802B9">
        <w:rPr>
          <w:rFonts w:ascii="Lato" w:hAnsi="Lato" w:cs="Arial"/>
          <w:spacing w:val="4"/>
          <w:kern w:val="3"/>
          <w:lang w:eastAsia="zh-CN"/>
        </w:rPr>
        <w:t xml:space="preserve">Powyższy przepis dotyczy bowiem w istocie wyznaczenia pasów drogowych innych dróg publicznych w odniesieniu do działek, które dotychczas nie stanowiły pasa drogowego, a zatem liniami rozgraniczającymi pas drogowy innej drogi publicznej powinny zostać objęte tylko te działki, które </w:t>
      </w:r>
      <w:r w:rsidRPr="00D802B9">
        <w:rPr>
          <w:rFonts w:ascii="Lato" w:hAnsi="Lato" w:cs="Arial"/>
          <w:i/>
          <w:spacing w:val="4"/>
          <w:kern w:val="3"/>
          <w:lang w:eastAsia="zh-CN"/>
        </w:rPr>
        <w:t>stricte</w:t>
      </w:r>
      <w:r w:rsidRPr="00D802B9">
        <w:rPr>
          <w:rFonts w:ascii="Lato" w:hAnsi="Lato" w:cs="Arial"/>
          <w:spacing w:val="4"/>
          <w:kern w:val="3"/>
          <w:lang w:eastAsia="zh-CN"/>
        </w:rPr>
        <w:t xml:space="preserve"> </w:t>
      </w:r>
      <w:r w:rsidR="005018E0">
        <w:rPr>
          <w:rFonts w:ascii="Lato" w:hAnsi="Lato" w:cs="Arial"/>
          <w:spacing w:val="4"/>
          <w:kern w:val="3"/>
          <w:lang w:eastAsia="zh-CN"/>
        </w:rPr>
        <w:br/>
      </w:r>
      <w:r w:rsidRPr="00D802B9">
        <w:rPr>
          <w:rFonts w:ascii="Lato" w:hAnsi="Lato" w:cs="Arial"/>
          <w:spacing w:val="4"/>
          <w:kern w:val="3"/>
          <w:lang w:eastAsia="zh-CN"/>
        </w:rPr>
        <w:t>są związane z rozbudową istniejącego pasa drogowego takiej drogi.</w:t>
      </w:r>
    </w:p>
    <w:p w14:paraId="3B96FC33" w14:textId="2B5F08F1" w:rsidR="00134AF7" w:rsidRPr="00D802B9" w:rsidRDefault="00134AF7" w:rsidP="00134AF7">
      <w:pPr>
        <w:spacing w:after="240" w:line="240" w:lineRule="exact"/>
        <w:jc w:val="both"/>
        <w:outlineLvl w:val="0"/>
        <w:rPr>
          <w:rFonts w:ascii="Lato" w:hAnsi="Lato" w:cs="Arial"/>
          <w:spacing w:val="4"/>
          <w:kern w:val="3"/>
          <w:lang w:eastAsia="zh-CN"/>
        </w:rPr>
      </w:pPr>
      <w:r w:rsidRPr="00D802B9">
        <w:rPr>
          <w:rFonts w:ascii="Lato" w:hAnsi="Lato" w:cs="Arial"/>
          <w:spacing w:val="4"/>
          <w:kern w:val="3"/>
          <w:lang w:eastAsia="zh-CN"/>
        </w:rPr>
        <w:t>Inaczej rzecz ujmując - na działkach stanowiących już pas drogowy innej drogi publicznej</w:t>
      </w:r>
      <w:r w:rsidR="00941D66" w:rsidRPr="00D802B9">
        <w:rPr>
          <w:rFonts w:ascii="Lato" w:hAnsi="Lato" w:cs="Arial"/>
          <w:spacing w:val="4"/>
          <w:kern w:val="3"/>
          <w:lang w:eastAsia="zh-CN"/>
        </w:rPr>
        <w:t xml:space="preserve">, </w:t>
      </w:r>
      <w:r w:rsidRPr="00D802B9">
        <w:rPr>
          <w:rFonts w:ascii="Lato" w:hAnsi="Lato" w:cs="Arial"/>
          <w:spacing w:val="4"/>
          <w:kern w:val="3"/>
          <w:lang w:eastAsia="zh-CN"/>
        </w:rPr>
        <w:t xml:space="preserve">która podlega rozbudowie, należałoby określić obowiązek przebudowy takiej drogi (stosownie do </w:t>
      </w:r>
      <w:hyperlink r:id="rId12" w:history="1">
        <w:r w:rsidRPr="00D802B9">
          <w:rPr>
            <w:rStyle w:val="Hipercze"/>
            <w:rFonts w:ascii="Lato" w:hAnsi="Lato" w:cs="Arial"/>
            <w:color w:val="auto"/>
            <w:spacing w:val="4"/>
            <w:kern w:val="3"/>
            <w:u w:val="none"/>
            <w:lang w:eastAsia="zh-CN"/>
          </w:rPr>
          <w:t>art. 11f ust. 1 pkt 8 lit. g</w:t>
        </w:r>
      </w:hyperlink>
      <w:r w:rsidRPr="00D802B9">
        <w:rPr>
          <w:rFonts w:ascii="Lato" w:hAnsi="Lato" w:cs="Arial"/>
          <w:spacing w:val="4"/>
          <w:kern w:val="3"/>
          <w:lang w:eastAsia="zh-CN"/>
        </w:rPr>
        <w:t xml:space="preserve"> </w:t>
      </w:r>
      <w:r w:rsidRPr="00D802B9">
        <w:rPr>
          <w:rFonts w:ascii="Lato" w:hAnsi="Lato" w:cs="Arial"/>
          <w:i/>
          <w:spacing w:val="4"/>
          <w:kern w:val="3"/>
          <w:lang w:eastAsia="zh-CN"/>
        </w:rPr>
        <w:t>specustawy drogowej</w:t>
      </w:r>
      <w:r w:rsidRPr="00D802B9">
        <w:rPr>
          <w:rFonts w:ascii="Lato" w:hAnsi="Lato" w:cs="Arial"/>
          <w:spacing w:val="4"/>
          <w:kern w:val="3"/>
          <w:lang w:eastAsia="zh-CN"/>
        </w:rPr>
        <w:t xml:space="preserve">) i jednocześnie określić ograniczenia w korzystaniu z nich. Natomiast na działkach, które nie stanowią pasa drogowego innej drogi publicznej, a są przeznaczone pod jej rozbudowę, należałoby - zgodnie z art. 11f ust. 1 pkt 2 </w:t>
      </w:r>
      <w:r w:rsidRPr="00D802B9">
        <w:rPr>
          <w:rFonts w:ascii="Lato" w:hAnsi="Lato" w:cs="Arial"/>
          <w:i/>
          <w:spacing w:val="4"/>
          <w:kern w:val="3"/>
          <w:lang w:eastAsia="zh-CN"/>
        </w:rPr>
        <w:t xml:space="preserve">specustawy drogowej - </w:t>
      </w:r>
      <w:r w:rsidRPr="00D802B9">
        <w:rPr>
          <w:rFonts w:ascii="Lato" w:hAnsi="Lato" w:cs="Arial"/>
          <w:spacing w:val="4"/>
          <w:kern w:val="3"/>
          <w:lang w:eastAsia="zh-CN"/>
        </w:rPr>
        <w:t xml:space="preserve">wyznaczyć linie rozgraniczające innej drogi publicznej (pas innej drogi), co wiąże się ich przejęciem (art. 12 ust. 4 </w:t>
      </w:r>
      <w:r w:rsidRPr="00D802B9">
        <w:rPr>
          <w:rFonts w:ascii="Lato" w:hAnsi="Lato" w:cs="Arial"/>
          <w:i/>
          <w:spacing w:val="4"/>
          <w:kern w:val="3"/>
          <w:lang w:eastAsia="zh-CN"/>
        </w:rPr>
        <w:t>specustawy drogowej</w:t>
      </w:r>
      <w:r w:rsidRPr="00D802B9">
        <w:rPr>
          <w:rFonts w:ascii="Lato" w:hAnsi="Lato" w:cs="Arial"/>
          <w:spacing w:val="4"/>
          <w:kern w:val="3"/>
          <w:lang w:eastAsia="zh-CN"/>
        </w:rPr>
        <w:t xml:space="preserve">), oraz objąć obowiązkiem budowy takiej drogi, określonym w </w:t>
      </w:r>
      <w:hyperlink r:id="rId13" w:history="1">
        <w:r w:rsidRPr="00D802B9">
          <w:rPr>
            <w:rStyle w:val="Hipercze"/>
            <w:rFonts w:ascii="Lato" w:hAnsi="Lato" w:cs="Arial"/>
            <w:color w:val="auto"/>
            <w:spacing w:val="4"/>
            <w:kern w:val="3"/>
            <w:u w:val="none"/>
            <w:lang w:eastAsia="zh-CN"/>
          </w:rPr>
          <w:t>art. 11f ust. 1 pkt 8 lit. g</w:t>
        </w:r>
      </w:hyperlink>
      <w:r w:rsidRPr="00D802B9">
        <w:rPr>
          <w:rFonts w:ascii="Lato" w:hAnsi="Lato" w:cs="Arial"/>
          <w:spacing w:val="4"/>
          <w:kern w:val="3"/>
          <w:lang w:eastAsia="zh-CN"/>
        </w:rPr>
        <w:t xml:space="preserve"> </w:t>
      </w:r>
      <w:r w:rsidRPr="00D802B9">
        <w:rPr>
          <w:rFonts w:ascii="Lato" w:hAnsi="Lato" w:cs="Arial"/>
          <w:i/>
          <w:spacing w:val="4"/>
          <w:kern w:val="3"/>
          <w:lang w:eastAsia="zh-CN"/>
        </w:rPr>
        <w:t>specustawy drogowej</w:t>
      </w:r>
      <w:r w:rsidRPr="00D802B9">
        <w:rPr>
          <w:rFonts w:ascii="Lato" w:hAnsi="Lato" w:cs="Arial"/>
          <w:spacing w:val="4"/>
          <w:kern w:val="3"/>
          <w:lang w:eastAsia="zh-CN"/>
        </w:rPr>
        <w:t>.</w:t>
      </w:r>
    </w:p>
    <w:p w14:paraId="2A55F95C" w14:textId="74CD4FA9" w:rsidR="00134AF7" w:rsidRPr="00D802B9" w:rsidRDefault="00134AF7" w:rsidP="00134AF7">
      <w:pPr>
        <w:spacing w:after="240" w:line="240" w:lineRule="exact"/>
        <w:jc w:val="both"/>
        <w:outlineLvl w:val="0"/>
        <w:rPr>
          <w:rFonts w:ascii="Lato" w:hAnsi="Lato" w:cs="Arial"/>
          <w:spacing w:val="4"/>
          <w:kern w:val="3"/>
          <w:lang w:eastAsia="zh-CN"/>
        </w:rPr>
      </w:pPr>
      <w:r w:rsidRPr="00D802B9">
        <w:rPr>
          <w:rFonts w:ascii="Lato" w:hAnsi="Lato" w:cs="Arial"/>
          <w:spacing w:val="4"/>
          <w:kern w:val="3"/>
          <w:lang w:eastAsia="zh-CN"/>
        </w:rPr>
        <w:lastRenderedPageBreak/>
        <w:t xml:space="preserve">Z powyższego wynika zatem, iż przejęciu z mocy prawa podlegałyby tylko te działki, które nie stanowią jeszcze pasa drogowego innej drogi publicznej, a są związane z jego rozbudową i z tego względu objęte są liniami rozgraniczającymi takiej drogi. </w:t>
      </w:r>
      <w:r w:rsidR="00C26F4D" w:rsidRPr="00D802B9">
        <w:rPr>
          <w:rFonts w:ascii="Lato" w:hAnsi="Lato" w:cs="Arial"/>
          <w:spacing w:val="4"/>
          <w:kern w:val="3"/>
          <w:lang w:eastAsia="zh-CN"/>
        </w:rPr>
        <w:br/>
      </w:r>
      <w:r w:rsidRPr="00D802B9">
        <w:rPr>
          <w:rFonts w:ascii="Lato" w:hAnsi="Lato" w:cs="Arial"/>
          <w:spacing w:val="4"/>
          <w:kern w:val="3"/>
          <w:lang w:eastAsia="zh-CN"/>
        </w:rPr>
        <w:t xml:space="preserve">Z </w:t>
      </w:r>
      <w:r w:rsidR="007840DD">
        <w:rPr>
          <w:rFonts w:ascii="Lato" w:hAnsi="Lato" w:cs="Arial"/>
          <w:spacing w:val="4"/>
          <w:kern w:val="3"/>
          <w:lang w:eastAsia="zh-CN"/>
        </w:rPr>
        <w:t xml:space="preserve">tego </w:t>
      </w:r>
      <w:r w:rsidRPr="00D802B9">
        <w:rPr>
          <w:rFonts w:ascii="Lato" w:hAnsi="Lato" w:cs="Arial"/>
          <w:spacing w:val="4"/>
          <w:kern w:val="3"/>
          <w:lang w:eastAsia="zh-CN"/>
        </w:rPr>
        <w:t>wynika również, że zbędne jest „wywłaszczanie” działek już stanowiących pas drogowy innej drogi publicznej</w:t>
      </w:r>
      <w:r w:rsidR="008D52AB">
        <w:rPr>
          <w:rFonts w:ascii="Lato" w:hAnsi="Lato" w:cs="Arial"/>
          <w:spacing w:val="4"/>
          <w:kern w:val="3"/>
          <w:lang w:eastAsia="zh-CN"/>
        </w:rPr>
        <w:t>.</w:t>
      </w:r>
    </w:p>
    <w:p w14:paraId="6F35477A" w14:textId="373A6C62" w:rsidR="00C26F4D" w:rsidRDefault="00A07315" w:rsidP="00941D66">
      <w:pPr>
        <w:spacing w:after="240" w:line="240" w:lineRule="exact"/>
        <w:jc w:val="both"/>
        <w:outlineLvl w:val="0"/>
        <w:rPr>
          <w:rFonts w:ascii="Lato" w:hAnsi="Lato" w:cs="Arial"/>
          <w:spacing w:val="4"/>
          <w:kern w:val="3"/>
          <w:lang w:eastAsia="zh-CN"/>
        </w:rPr>
      </w:pPr>
      <w:r>
        <w:rPr>
          <w:rFonts w:ascii="Lato" w:hAnsi="Lato" w:cs="Arial"/>
          <w:spacing w:val="4"/>
          <w:kern w:val="3"/>
          <w:lang w:eastAsia="zh-CN"/>
        </w:rPr>
        <w:t xml:space="preserve">Natomiast </w:t>
      </w:r>
      <w:r w:rsidR="00941D66" w:rsidRPr="00D802B9">
        <w:rPr>
          <w:rFonts w:ascii="Lato" w:hAnsi="Lato" w:cs="Arial"/>
          <w:spacing w:val="4"/>
          <w:kern w:val="3"/>
          <w:lang w:eastAsia="zh-CN"/>
        </w:rPr>
        <w:t xml:space="preserve">w przedmiotowej sprawie </w:t>
      </w:r>
      <w:r>
        <w:rPr>
          <w:rFonts w:ascii="Lato" w:hAnsi="Lato" w:cs="Arial"/>
          <w:spacing w:val="4"/>
          <w:kern w:val="3"/>
          <w:lang w:eastAsia="zh-CN"/>
        </w:rPr>
        <w:t xml:space="preserve">organ I instancji </w:t>
      </w:r>
      <w:r w:rsidR="00EE7682" w:rsidRPr="00D802B9">
        <w:rPr>
          <w:rFonts w:ascii="Lato" w:hAnsi="Lato" w:cs="Arial"/>
          <w:spacing w:val="4"/>
          <w:kern w:val="3"/>
          <w:lang w:eastAsia="zh-CN"/>
        </w:rPr>
        <w:t xml:space="preserve">w </w:t>
      </w:r>
      <w:r w:rsidR="00EE7682" w:rsidRPr="00D802B9">
        <w:rPr>
          <w:rFonts w:ascii="Lato" w:hAnsi="Lato" w:cs="Arial"/>
          <w:i/>
          <w:iCs/>
          <w:spacing w:val="4"/>
          <w:kern w:val="3"/>
          <w:lang w:eastAsia="zh-CN"/>
        </w:rPr>
        <w:t>decyzji Wojewody Małopolskiego</w:t>
      </w:r>
      <w:r w:rsidR="00EE7682" w:rsidRPr="00D802B9">
        <w:rPr>
          <w:rFonts w:ascii="Lato" w:hAnsi="Lato" w:cs="Arial"/>
          <w:spacing w:val="4"/>
          <w:kern w:val="3"/>
          <w:lang w:eastAsia="zh-CN"/>
        </w:rPr>
        <w:t xml:space="preserve"> nieprawidłowo wskazał działkę nr, jako działkę przeznaczoną pod budowę innej drogi publicznej, gdyż ww. działka już stanowi drogę gminą</w:t>
      </w:r>
      <w:r w:rsidR="00CA1300" w:rsidRPr="00D802B9">
        <w:rPr>
          <w:rFonts w:ascii="Lato" w:hAnsi="Lato" w:cs="Arial"/>
          <w:spacing w:val="4"/>
          <w:kern w:val="3"/>
          <w:lang w:eastAsia="zh-CN"/>
        </w:rPr>
        <w:t xml:space="preserve"> </w:t>
      </w:r>
      <w:r w:rsidR="008D52AB">
        <w:rPr>
          <w:rFonts w:ascii="Lato" w:hAnsi="Lato" w:cs="Arial"/>
          <w:spacing w:val="4"/>
          <w:kern w:val="3"/>
          <w:lang w:eastAsia="zh-CN"/>
        </w:rPr>
        <w:t xml:space="preserve">nr  </w:t>
      </w:r>
      <w:r w:rsidR="00CA1300" w:rsidRPr="00D802B9">
        <w:rPr>
          <w:rFonts w:ascii="Lato" w:hAnsi="Lato" w:cs="Arial"/>
          <w:spacing w:val="4"/>
          <w:kern w:val="3"/>
          <w:lang w:eastAsia="zh-CN"/>
        </w:rPr>
        <w:t xml:space="preserve">470764K, co potwierdzają zapisy na mapie z proponowanym przebiegiem drogi, stanowiącej załącznik nr 1 do </w:t>
      </w:r>
      <w:r w:rsidR="00CA1300" w:rsidRPr="00D802B9">
        <w:rPr>
          <w:rFonts w:ascii="Lato" w:hAnsi="Lato" w:cs="Arial"/>
          <w:i/>
          <w:iCs/>
          <w:spacing w:val="4"/>
          <w:kern w:val="3"/>
          <w:lang w:eastAsia="zh-CN"/>
        </w:rPr>
        <w:t>decyzji Wojewody Małopolskiego,</w:t>
      </w:r>
      <w:r w:rsidR="0007241E">
        <w:rPr>
          <w:rFonts w:ascii="Lato" w:hAnsi="Lato" w:cs="Arial"/>
          <w:i/>
          <w:iCs/>
          <w:spacing w:val="4"/>
          <w:kern w:val="3"/>
          <w:lang w:eastAsia="zh-CN"/>
        </w:rPr>
        <w:t xml:space="preserve"> </w:t>
      </w:r>
      <w:r w:rsidR="0007241E" w:rsidRPr="00EA0675">
        <w:rPr>
          <w:rFonts w:ascii="Lato" w:hAnsi="Lato" w:cs="Arial"/>
          <w:spacing w:val="4"/>
          <w:kern w:val="3"/>
          <w:lang w:eastAsia="zh-CN"/>
        </w:rPr>
        <w:t>na której linią</w:t>
      </w:r>
      <w:r w:rsidR="00246EAD">
        <w:rPr>
          <w:rFonts w:ascii="Lato" w:hAnsi="Lato" w:cs="Arial"/>
          <w:spacing w:val="4"/>
          <w:kern w:val="3"/>
          <w:lang w:eastAsia="zh-CN"/>
        </w:rPr>
        <w:t xml:space="preserve"> przerywaną </w:t>
      </w:r>
      <w:r w:rsidR="00F17B7D">
        <w:rPr>
          <w:rFonts w:ascii="Lato" w:hAnsi="Lato" w:cs="Arial"/>
          <w:spacing w:val="4"/>
          <w:kern w:val="3"/>
          <w:lang w:eastAsia="zh-CN"/>
        </w:rPr>
        <w:t>koloru różowego określono granice istniejącego pasa drogowego drogi gminnej</w:t>
      </w:r>
      <w:r w:rsidR="00471C5C" w:rsidRPr="00471C5C">
        <w:rPr>
          <w:rFonts w:ascii="Lato" w:hAnsi="Lato" w:cs="Arial"/>
          <w:spacing w:val="4"/>
          <w:kern w:val="3"/>
          <w:lang w:eastAsia="zh-CN"/>
        </w:rPr>
        <w:t>,</w:t>
      </w:r>
      <w:r w:rsidR="00F17B7D" w:rsidRPr="00471C5C">
        <w:rPr>
          <w:rFonts w:ascii="Lato" w:hAnsi="Lato" w:cs="Arial"/>
          <w:spacing w:val="4"/>
          <w:kern w:val="3"/>
          <w:lang w:eastAsia="zh-CN"/>
        </w:rPr>
        <w:t xml:space="preserve"> </w:t>
      </w:r>
      <w:r w:rsidR="00471C5C" w:rsidRPr="00471C5C">
        <w:rPr>
          <w:rFonts w:ascii="Lato" w:hAnsi="Lato" w:cs="Arial"/>
          <w:spacing w:val="4"/>
          <w:kern w:val="3"/>
          <w:lang w:eastAsia="zh-CN"/>
        </w:rPr>
        <w:t>a także</w:t>
      </w:r>
      <w:r w:rsidR="00471C5C">
        <w:rPr>
          <w:rFonts w:ascii="Lato" w:hAnsi="Lato" w:cs="Arial"/>
          <w:i/>
          <w:iCs/>
          <w:spacing w:val="4"/>
          <w:kern w:val="3"/>
          <w:lang w:eastAsia="zh-CN"/>
        </w:rPr>
        <w:t xml:space="preserve"> </w:t>
      </w:r>
      <w:r w:rsidR="00471C5C">
        <w:rPr>
          <w:rFonts w:ascii="Lato" w:hAnsi="Lato" w:cs="Arial"/>
          <w:spacing w:val="4"/>
          <w:kern w:val="3"/>
          <w:lang w:eastAsia="zh-CN"/>
        </w:rPr>
        <w:t>i</w:t>
      </w:r>
      <w:r w:rsidR="009D3557">
        <w:rPr>
          <w:rFonts w:ascii="Lato" w:hAnsi="Lato" w:cs="Arial"/>
          <w:spacing w:val="4"/>
          <w:kern w:val="3"/>
          <w:lang w:eastAsia="zh-CN"/>
        </w:rPr>
        <w:t xml:space="preserve">nformacje zawarte w wypisie </w:t>
      </w:r>
      <w:r w:rsidR="00B34C87">
        <w:rPr>
          <w:rFonts w:ascii="Lato" w:hAnsi="Lato" w:cs="Arial"/>
          <w:spacing w:val="4"/>
          <w:kern w:val="3"/>
          <w:lang w:eastAsia="zh-CN"/>
        </w:rPr>
        <w:br/>
      </w:r>
      <w:r w:rsidR="009D3557">
        <w:rPr>
          <w:rFonts w:ascii="Lato" w:hAnsi="Lato" w:cs="Arial"/>
          <w:spacing w:val="4"/>
          <w:kern w:val="3"/>
          <w:lang w:eastAsia="zh-CN"/>
        </w:rPr>
        <w:t xml:space="preserve">z ewidencji gruntów dla tej nieruchomości, gdzie jako rodzaj użytku </w:t>
      </w:r>
      <w:r w:rsidR="00DD29C4">
        <w:rPr>
          <w:rFonts w:ascii="Lato" w:hAnsi="Lato" w:cs="Arial"/>
          <w:spacing w:val="4"/>
          <w:kern w:val="3"/>
          <w:lang w:eastAsia="zh-CN"/>
        </w:rPr>
        <w:t xml:space="preserve">tej działki </w:t>
      </w:r>
      <w:r w:rsidR="009D3557">
        <w:rPr>
          <w:rFonts w:ascii="Lato" w:hAnsi="Lato" w:cs="Arial"/>
          <w:spacing w:val="4"/>
          <w:kern w:val="3"/>
          <w:lang w:eastAsia="zh-CN"/>
        </w:rPr>
        <w:t>wskazano „dr”</w:t>
      </w:r>
      <w:r w:rsidR="00DF644A">
        <w:rPr>
          <w:rFonts w:ascii="Lato" w:hAnsi="Lato" w:cs="Arial"/>
          <w:spacing w:val="4"/>
          <w:kern w:val="3"/>
          <w:lang w:eastAsia="zh-CN"/>
        </w:rPr>
        <w:t>.</w:t>
      </w:r>
      <w:r w:rsidR="00944D2E">
        <w:rPr>
          <w:rFonts w:ascii="Lato" w:hAnsi="Lato" w:cs="Arial"/>
          <w:spacing w:val="4"/>
          <w:kern w:val="3"/>
          <w:lang w:eastAsia="zh-CN"/>
        </w:rPr>
        <w:t xml:space="preserve"> Ponadto, na powyższej mapie ww. działka </w:t>
      </w:r>
      <w:r w:rsidR="00944D2E" w:rsidRPr="00D802B9">
        <w:rPr>
          <w:rFonts w:ascii="Lato" w:hAnsi="Lato" w:cs="Arial"/>
          <w:spacing w:val="4"/>
          <w:kern w:val="3"/>
          <w:lang w:eastAsia="zh-CN"/>
        </w:rPr>
        <w:t xml:space="preserve">nr </w:t>
      </w:r>
      <w:r w:rsidR="00944D2E">
        <w:rPr>
          <w:rFonts w:ascii="Lato" w:hAnsi="Lato" w:cs="Arial"/>
          <w:spacing w:val="4"/>
          <w:kern w:val="3"/>
          <w:lang w:eastAsia="zh-CN"/>
        </w:rPr>
        <w:t xml:space="preserve">nie została „od góry” obrysowana grubą przerywaną linia w kolorze pomarańczowym, opisaną w legendzie mapy jako linia rozgraniczająca  pas drogowy innej drogi publicznej. </w:t>
      </w:r>
    </w:p>
    <w:p w14:paraId="2961CB32" w14:textId="1BF6C104" w:rsidR="00DF644A" w:rsidRPr="00D802B9" w:rsidRDefault="00DF644A" w:rsidP="00941D66">
      <w:pPr>
        <w:spacing w:after="240" w:line="240" w:lineRule="exact"/>
        <w:jc w:val="both"/>
        <w:outlineLvl w:val="0"/>
        <w:rPr>
          <w:rFonts w:ascii="Lato" w:hAnsi="Lato" w:cs="Arial"/>
          <w:spacing w:val="4"/>
          <w:kern w:val="3"/>
          <w:lang w:eastAsia="zh-CN"/>
        </w:rPr>
      </w:pPr>
      <w:r>
        <w:rPr>
          <w:rFonts w:ascii="Lato" w:hAnsi="Lato" w:cs="Arial"/>
          <w:spacing w:val="4"/>
          <w:kern w:val="3"/>
          <w:lang w:eastAsia="zh-CN"/>
        </w:rPr>
        <w:t xml:space="preserve">Jednocześnie należy zauważyć, iż z ww. mapy, z </w:t>
      </w:r>
      <w:r w:rsidR="0048053C">
        <w:rPr>
          <w:rFonts w:ascii="Lato" w:hAnsi="Lato" w:cs="Arial"/>
          <w:spacing w:val="4"/>
          <w:kern w:val="3"/>
          <w:lang w:eastAsia="zh-CN"/>
        </w:rPr>
        <w:t xml:space="preserve">treści </w:t>
      </w:r>
      <w:r>
        <w:rPr>
          <w:rFonts w:ascii="Lato" w:hAnsi="Lato" w:cs="Arial"/>
          <w:spacing w:val="4"/>
          <w:kern w:val="3"/>
          <w:lang w:eastAsia="zh-CN"/>
        </w:rPr>
        <w:t xml:space="preserve">zaskarżonej decyzji, jak również </w:t>
      </w:r>
      <w:r>
        <w:rPr>
          <w:rFonts w:ascii="Lato" w:hAnsi="Lato" w:cs="Arial"/>
          <w:spacing w:val="4"/>
          <w:kern w:val="3"/>
          <w:lang w:eastAsia="zh-CN"/>
        </w:rPr>
        <w:br/>
        <w:t xml:space="preserve">z dokumentacji podziałowej wynika, że działka nr uległa podziałowi na działkę nr przeznaczoną pod rozbudowę drogi krajowej, oraz działkę nr pozostającą przy dotychczasowym właścicielu. Tym samym, błędne było ujęcie przez organ I instancji działki nr w pkt III </w:t>
      </w:r>
      <w:proofErr w:type="spellStart"/>
      <w:r>
        <w:rPr>
          <w:rFonts w:ascii="Lato" w:hAnsi="Lato" w:cs="Arial"/>
          <w:spacing w:val="4"/>
          <w:kern w:val="3"/>
          <w:lang w:eastAsia="zh-CN"/>
        </w:rPr>
        <w:t>ppkt</w:t>
      </w:r>
      <w:proofErr w:type="spellEnd"/>
      <w:r>
        <w:rPr>
          <w:rFonts w:ascii="Lato" w:hAnsi="Lato" w:cs="Arial"/>
          <w:spacing w:val="4"/>
          <w:kern w:val="3"/>
          <w:lang w:eastAsia="zh-CN"/>
        </w:rPr>
        <w:t xml:space="preserve"> 2 na stronie 6 decyzji, gdzie </w:t>
      </w:r>
      <w:r w:rsidR="0048053C">
        <w:rPr>
          <w:rFonts w:ascii="Lato" w:hAnsi="Lato" w:cs="Arial"/>
          <w:spacing w:val="4"/>
          <w:kern w:val="3"/>
          <w:lang w:eastAsia="zh-CN"/>
        </w:rPr>
        <w:t xml:space="preserve">wskazano </w:t>
      </w:r>
      <w:r>
        <w:rPr>
          <w:rFonts w:ascii="Lato" w:hAnsi="Lato" w:cs="Arial"/>
          <w:spacing w:val="4"/>
          <w:kern w:val="3"/>
          <w:lang w:eastAsia="zh-CN"/>
        </w:rPr>
        <w:t xml:space="preserve">nieruchomości podlegające przejęciu </w:t>
      </w:r>
      <w:r w:rsidR="0048053C">
        <w:rPr>
          <w:rFonts w:ascii="Lato" w:hAnsi="Lato" w:cs="Arial"/>
          <w:spacing w:val="4"/>
          <w:kern w:val="3"/>
          <w:lang w:eastAsia="zh-CN"/>
        </w:rPr>
        <w:t xml:space="preserve">na rzecz Skarbu Państwa. Z mapy obrazującej proponowany przebieg drogi wynika bowiem, że jedynie część działki nr została przeznaczona pod </w:t>
      </w:r>
      <w:r w:rsidR="00944D2E">
        <w:rPr>
          <w:rFonts w:ascii="Lato" w:hAnsi="Lato" w:cs="Arial"/>
          <w:spacing w:val="4"/>
          <w:kern w:val="3"/>
          <w:lang w:eastAsia="zh-CN"/>
        </w:rPr>
        <w:t xml:space="preserve">przebudowę </w:t>
      </w:r>
      <w:r w:rsidR="0048053C">
        <w:rPr>
          <w:rFonts w:ascii="Lato" w:hAnsi="Lato" w:cs="Arial"/>
          <w:spacing w:val="4"/>
          <w:kern w:val="3"/>
          <w:lang w:eastAsia="zh-CN"/>
        </w:rPr>
        <w:t>drog</w:t>
      </w:r>
      <w:r w:rsidR="00944D2E">
        <w:rPr>
          <w:rFonts w:ascii="Lato" w:hAnsi="Lato" w:cs="Arial"/>
          <w:spacing w:val="4"/>
          <w:kern w:val="3"/>
          <w:lang w:eastAsia="zh-CN"/>
        </w:rPr>
        <w:t>i</w:t>
      </w:r>
      <w:r w:rsidR="0048053C">
        <w:rPr>
          <w:rFonts w:ascii="Lato" w:hAnsi="Lato" w:cs="Arial"/>
          <w:spacing w:val="4"/>
          <w:kern w:val="3"/>
          <w:lang w:eastAsia="zh-CN"/>
        </w:rPr>
        <w:t xml:space="preserve"> gminn</w:t>
      </w:r>
      <w:r w:rsidR="00944D2E">
        <w:rPr>
          <w:rFonts w:ascii="Lato" w:hAnsi="Lato" w:cs="Arial"/>
          <w:spacing w:val="4"/>
          <w:kern w:val="3"/>
          <w:lang w:eastAsia="zh-CN"/>
        </w:rPr>
        <w:t>ej</w:t>
      </w:r>
      <w:r w:rsidR="0048053C">
        <w:rPr>
          <w:rFonts w:ascii="Lato" w:hAnsi="Lato" w:cs="Arial"/>
          <w:spacing w:val="4"/>
          <w:kern w:val="3"/>
          <w:lang w:eastAsia="zh-CN"/>
        </w:rPr>
        <w:t xml:space="preserve">, natomiast zapis w </w:t>
      </w:r>
      <w:r w:rsidR="0048053C" w:rsidRPr="00F21C37">
        <w:rPr>
          <w:rFonts w:ascii="Lato" w:hAnsi="Lato" w:cs="Arial"/>
          <w:i/>
          <w:iCs/>
          <w:spacing w:val="4"/>
          <w:kern w:val="3"/>
          <w:lang w:eastAsia="zh-CN"/>
        </w:rPr>
        <w:t>decyzji Wojewody Małopolskiego</w:t>
      </w:r>
      <w:r w:rsidR="0048053C">
        <w:rPr>
          <w:rFonts w:ascii="Lato" w:hAnsi="Lato" w:cs="Arial"/>
          <w:spacing w:val="4"/>
          <w:kern w:val="3"/>
          <w:lang w:eastAsia="zh-CN"/>
        </w:rPr>
        <w:t xml:space="preserve"> świadczy o przekazaniu całej działki nr (stanowiącej pas drogowy drogi gminnej) na rzecz Skarbu Państwa, co w stanie faktycznym analizowanej spraw</w:t>
      </w:r>
      <w:r w:rsidR="00944D2E">
        <w:rPr>
          <w:rFonts w:ascii="Lato" w:hAnsi="Lato" w:cs="Arial"/>
          <w:spacing w:val="4"/>
          <w:kern w:val="3"/>
          <w:lang w:eastAsia="zh-CN"/>
        </w:rPr>
        <w:t xml:space="preserve">y </w:t>
      </w:r>
      <w:r w:rsidR="0048053C">
        <w:rPr>
          <w:rFonts w:ascii="Lato" w:hAnsi="Lato" w:cs="Arial"/>
          <w:spacing w:val="4"/>
          <w:kern w:val="3"/>
          <w:lang w:eastAsia="zh-CN"/>
        </w:rPr>
        <w:t xml:space="preserve">należy uznać </w:t>
      </w:r>
      <w:r w:rsidR="00944D2E">
        <w:rPr>
          <w:rFonts w:ascii="Lato" w:hAnsi="Lato" w:cs="Arial"/>
          <w:spacing w:val="4"/>
          <w:kern w:val="3"/>
          <w:lang w:eastAsia="zh-CN"/>
        </w:rPr>
        <w:t>za działanie nieuprawnione.</w:t>
      </w:r>
    </w:p>
    <w:p w14:paraId="685876FD" w14:textId="3963E0A4" w:rsidR="00305CD0" w:rsidRPr="00D802B9" w:rsidRDefault="00941D66" w:rsidP="00983E77">
      <w:pPr>
        <w:suppressAutoHyphens/>
        <w:autoSpaceDN w:val="0"/>
        <w:spacing w:after="240" w:line="240" w:lineRule="exact"/>
        <w:jc w:val="both"/>
        <w:textAlignment w:val="baseline"/>
        <w:outlineLvl w:val="0"/>
        <w:rPr>
          <w:rFonts w:ascii="Lato" w:hAnsi="Lato" w:cs="Arial"/>
          <w:spacing w:val="4"/>
        </w:rPr>
      </w:pPr>
      <w:r w:rsidRPr="00D802B9">
        <w:rPr>
          <w:rFonts w:ascii="Lato" w:hAnsi="Lato" w:cs="Arial"/>
          <w:bCs/>
          <w:iCs/>
          <w:spacing w:val="4"/>
        </w:rPr>
        <w:t>Ponadto w</w:t>
      </w:r>
      <w:r w:rsidR="00305CD0" w:rsidRPr="00D802B9">
        <w:rPr>
          <w:rFonts w:ascii="Lato" w:hAnsi="Lato" w:cs="Arial"/>
          <w:bCs/>
          <w:iCs/>
          <w:spacing w:val="4"/>
        </w:rPr>
        <w:t xml:space="preserve"> przedmiotowej sprawie wyjaśnienia wymaga, iż w dniu 28 czerwca 2015 r. weszła w życie ustawa z dnia 20 lutego 2015 r. o zmianie ustawy – Prawo budowlane oraz niektórych innych ustaw (Dz. U. z 2015 r. poz. 43), wprowadzająca m.in. nowe wymagania dotyczące zawartości projektu budowlanego. Do art. 34 ust. 3 </w:t>
      </w:r>
      <w:r w:rsidR="00305CD0" w:rsidRPr="00D802B9">
        <w:rPr>
          <w:rFonts w:ascii="Lato" w:hAnsi="Lato" w:cs="Arial"/>
          <w:bCs/>
          <w:i/>
          <w:iCs/>
          <w:spacing w:val="4"/>
        </w:rPr>
        <w:t>ustawy</w:t>
      </w:r>
      <w:r w:rsidR="00305CD0" w:rsidRPr="00D802B9">
        <w:rPr>
          <w:rFonts w:ascii="Lato" w:hAnsi="Lato" w:cs="Arial"/>
          <w:bCs/>
          <w:iCs/>
          <w:spacing w:val="4"/>
        </w:rPr>
        <w:t xml:space="preserve"> </w:t>
      </w:r>
      <w:r w:rsidR="00305CD0" w:rsidRPr="00D802B9">
        <w:rPr>
          <w:rFonts w:ascii="Lato" w:hAnsi="Lato" w:cs="Arial"/>
          <w:bCs/>
          <w:i/>
          <w:iCs/>
          <w:spacing w:val="4"/>
        </w:rPr>
        <w:t>Prawo budowlane</w:t>
      </w:r>
      <w:r w:rsidR="00305CD0" w:rsidRPr="00D802B9">
        <w:rPr>
          <w:rFonts w:ascii="Lato" w:hAnsi="Lato" w:cs="Arial"/>
          <w:bCs/>
          <w:iCs/>
          <w:spacing w:val="4"/>
        </w:rPr>
        <w:t xml:space="preserve"> dodany został pkt 5, zgodnie z którym projekt budowlany powinien zawierać informację o obszarze oddziaływania obiektu.</w:t>
      </w:r>
    </w:p>
    <w:p w14:paraId="24D9C68A" w14:textId="79BF05BA" w:rsidR="00305CD0" w:rsidRPr="00D802B9" w:rsidRDefault="00305CD0" w:rsidP="00983E77">
      <w:pPr>
        <w:suppressAutoHyphens/>
        <w:autoSpaceDN w:val="0"/>
        <w:spacing w:after="240" w:line="240" w:lineRule="exact"/>
        <w:jc w:val="both"/>
        <w:textAlignment w:val="baseline"/>
        <w:outlineLvl w:val="0"/>
        <w:rPr>
          <w:rFonts w:ascii="Lato" w:hAnsi="Lato" w:cs="Arial"/>
          <w:spacing w:val="4"/>
        </w:rPr>
      </w:pPr>
      <w:r w:rsidRPr="00D802B9">
        <w:rPr>
          <w:rFonts w:ascii="Lato" w:hAnsi="Lato" w:cs="Arial"/>
          <w:bCs/>
          <w:iCs/>
          <w:spacing w:val="4"/>
          <w:lang w:bidi="pl-PL"/>
        </w:rPr>
        <w:t xml:space="preserve">Stosownie zaś do § 13a pkt 1 </w:t>
      </w:r>
      <w:r w:rsidRPr="00D802B9">
        <w:rPr>
          <w:rFonts w:ascii="Lato" w:hAnsi="Lato" w:cs="Arial"/>
          <w:i/>
          <w:iCs/>
          <w:spacing w:val="4"/>
        </w:rPr>
        <w:t>rozporządzenia w sprawie szczegółowego zakresu i formy projektu budowlanego</w:t>
      </w:r>
      <w:r w:rsidRPr="00D802B9">
        <w:rPr>
          <w:rFonts w:ascii="Lato" w:hAnsi="Lato" w:cs="Arial"/>
          <w:spacing w:val="4"/>
        </w:rPr>
        <w:t>,</w:t>
      </w:r>
      <w:r w:rsidRPr="00D802B9">
        <w:rPr>
          <w:rFonts w:ascii="Lato" w:hAnsi="Lato" w:cs="Arial"/>
          <w:bCs/>
          <w:iCs/>
          <w:spacing w:val="4"/>
          <w:lang w:bidi="pl-PL"/>
        </w:rPr>
        <w:t xml:space="preserve"> informacja o obszarze oddziaływania obiektu zawiera wskazanie przepisów prawa, w oparciu o które dokonano określenia obszaru oddziaływania obiektu, jak również</w:t>
      </w:r>
      <w:r w:rsidRPr="00D802B9">
        <w:rPr>
          <w:rFonts w:ascii="Lato" w:hAnsi="Lato" w:cs="Arial"/>
          <w:spacing w:val="4"/>
        </w:rPr>
        <w:t xml:space="preserve"> zasięg obszaru oddziaływania obiektu przedstawiony w formie opisowej lub graficznej albo informację, że obszar oddziaływania obiektu mieści się w całości </w:t>
      </w:r>
      <w:r w:rsidR="00190788" w:rsidRPr="00D802B9">
        <w:rPr>
          <w:rFonts w:ascii="Lato" w:hAnsi="Lato" w:cs="Arial"/>
          <w:spacing w:val="4"/>
        </w:rPr>
        <w:br/>
      </w:r>
      <w:r w:rsidRPr="00D802B9">
        <w:rPr>
          <w:rFonts w:ascii="Lato" w:hAnsi="Lato" w:cs="Arial"/>
          <w:spacing w:val="4"/>
        </w:rPr>
        <w:t>na działce lub działkach, na których został zaprojektowany</w:t>
      </w:r>
      <w:r w:rsidRPr="00D802B9">
        <w:rPr>
          <w:rFonts w:ascii="Lato" w:hAnsi="Lato" w:cs="Arial"/>
          <w:bCs/>
          <w:iCs/>
          <w:spacing w:val="4"/>
          <w:lang w:bidi="pl-PL"/>
        </w:rPr>
        <w:t>.</w:t>
      </w:r>
    </w:p>
    <w:p w14:paraId="51A274EC" w14:textId="6D8499F0" w:rsidR="00305CD0" w:rsidRPr="00D802B9" w:rsidRDefault="00305CD0" w:rsidP="00983E77">
      <w:pPr>
        <w:suppressAutoHyphens/>
        <w:autoSpaceDN w:val="0"/>
        <w:spacing w:after="240" w:line="240" w:lineRule="exact"/>
        <w:jc w:val="both"/>
        <w:textAlignment w:val="baseline"/>
        <w:outlineLvl w:val="0"/>
        <w:rPr>
          <w:rFonts w:ascii="Lato" w:hAnsi="Lato" w:cs="Arial"/>
          <w:bCs/>
          <w:spacing w:val="4"/>
        </w:rPr>
      </w:pPr>
      <w:r w:rsidRPr="00D802B9">
        <w:rPr>
          <w:rFonts w:ascii="Lato" w:hAnsi="Lato" w:cs="Arial"/>
          <w:spacing w:val="4"/>
        </w:rPr>
        <w:t xml:space="preserve">Po dokonaniu analizy zgromadzonego w sprawie materiału dowodowego, w tym części opisowej projektu </w:t>
      </w:r>
      <w:r w:rsidR="00995ECB" w:rsidRPr="00D802B9">
        <w:rPr>
          <w:rFonts w:ascii="Lato" w:hAnsi="Lato" w:cs="Arial"/>
          <w:spacing w:val="4"/>
        </w:rPr>
        <w:t>zagospodarowania terenu</w:t>
      </w:r>
      <w:r w:rsidR="00364689" w:rsidRPr="00D802B9">
        <w:rPr>
          <w:rFonts w:ascii="Lato" w:hAnsi="Lato" w:cs="Arial"/>
          <w:spacing w:val="4"/>
        </w:rPr>
        <w:t>,</w:t>
      </w:r>
      <w:r w:rsidRPr="00D802B9">
        <w:rPr>
          <w:rFonts w:ascii="Lato" w:hAnsi="Lato" w:cs="Arial"/>
          <w:bCs/>
          <w:spacing w:val="4"/>
        </w:rPr>
        <w:t xml:space="preserve"> stanowiąc</w:t>
      </w:r>
      <w:r w:rsidR="00364689" w:rsidRPr="00D802B9">
        <w:rPr>
          <w:rFonts w:ascii="Lato" w:hAnsi="Lato" w:cs="Arial"/>
          <w:bCs/>
          <w:spacing w:val="4"/>
        </w:rPr>
        <w:t xml:space="preserve">ej </w:t>
      </w:r>
      <w:r w:rsidRPr="00D802B9">
        <w:rPr>
          <w:rFonts w:ascii="Lato" w:hAnsi="Lato" w:cs="Arial"/>
          <w:bCs/>
          <w:spacing w:val="4"/>
        </w:rPr>
        <w:t xml:space="preserve">załącznik nr 3 do </w:t>
      </w:r>
      <w:r w:rsidRPr="00D802B9">
        <w:rPr>
          <w:rFonts w:ascii="Lato" w:hAnsi="Lato" w:cs="Arial"/>
          <w:bCs/>
          <w:i/>
          <w:spacing w:val="4"/>
        </w:rPr>
        <w:t xml:space="preserve">decyzji Wojewody </w:t>
      </w:r>
      <w:r w:rsidR="001C525A" w:rsidRPr="00D802B9">
        <w:rPr>
          <w:rFonts w:ascii="Lato" w:hAnsi="Lato" w:cs="Arial"/>
          <w:bCs/>
          <w:i/>
          <w:spacing w:val="4"/>
        </w:rPr>
        <w:t>Małopolskiego</w:t>
      </w:r>
      <w:r w:rsidRPr="00D802B9">
        <w:rPr>
          <w:rFonts w:ascii="Lato" w:hAnsi="Lato" w:cs="Arial"/>
          <w:bCs/>
          <w:i/>
          <w:spacing w:val="4"/>
        </w:rPr>
        <w:t>,</w:t>
      </w:r>
      <w:r w:rsidRPr="00D802B9">
        <w:rPr>
          <w:rFonts w:ascii="Lato" w:hAnsi="Lato" w:cs="Arial"/>
          <w:bCs/>
          <w:spacing w:val="4"/>
        </w:rPr>
        <w:t xml:space="preserve"> </w:t>
      </w:r>
      <w:r w:rsidRPr="00D802B9">
        <w:rPr>
          <w:rFonts w:ascii="Lato" w:hAnsi="Lato" w:cs="Arial"/>
          <w:bCs/>
          <w:i/>
          <w:spacing w:val="4"/>
        </w:rPr>
        <w:t>Minister</w:t>
      </w:r>
      <w:r w:rsidRPr="00D802B9">
        <w:rPr>
          <w:rFonts w:ascii="Lato" w:hAnsi="Lato" w:cs="Arial"/>
          <w:bCs/>
          <w:spacing w:val="4"/>
        </w:rPr>
        <w:t xml:space="preserve"> stwierdził, że zawarta w </w:t>
      </w:r>
      <w:r w:rsidR="00434CA6" w:rsidRPr="00D802B9">
        <w:rPr>
          <w:rFonts w:ascii="Lato" w:hAnsi="Lato" w:cs="Arial"/>
          <w:bCs/>
          <w:spacing w:val="4"/>
        </w:rPr>
        <w:t xml:space="preserve">pkt </w:t>
      </w:r>
      <w:r w:rsidR="00F612AB" w:rsidRPr="00D802B9">
        <w:rPr>
          <w:rFonts w:ascii="Lato" w:hAnsi="Lato" w:cs="Arial"/>
          <w:bCs/>
          <w:spacing w:val="4"/>
        </w:rPr>
        <w:t>1</w:t>
      </w:r>
      <w:r w:rsidR="00434CA6" w:rsidRPr="00D802B9">
        <w:rPr>
          <w:rFonts w:ascii="Lato" w:hAnsi="Lato" w:cs="Arial"/>
          <w:bCs/>
          <w:spacing w:val="4"/>
        </w:rPr>
        <w:t xml:space="preserve">4 </w:t>
      </w:r>
      <w:r w:rsidRPr="00D802B9">
        <w:rPr>
          <w:rFonts w:ascii="Lato" w:hAnsi="Lato" w:cs="Arial"/>
          <w:bCs/>
          <w:spacing w:val="4"/>
        </w:rPr>
        <w:t xml:space="preserve">ww. dokumentu informacja o obszarze oddziaływania obiektu nie wskazuje przepisów prawa, w oparciu o które dokonano jego ustalenia. </w:t>
      </w:r>
    </w:p>
    <w:p w14:paraId="396937E9" w14:textId="78043DC1" w:rsidR="00305CD0" w:rsidRPr="00D802B9" w:rsidRDefault="00F272B0" w:rsidP="00983E77">
      <w:pPr>
        <w:suppressAutoHyphens/>
        <w:autoSpaceDN w:val="0"/>
        <w:spacing w:after="240" w:line="240" w:lineRule="exact"/>
        <w:jc w:val="both"/>
        <w:textAlignment w:val="baseline"/>
        <w:outlineLvl w:val="0"/>
        <w:rPr>
          <w:rFonts w:ascii="Lato" w:hAnsi="Lato" w:cs="Arial"/>
          <w:bCs/>
          <w:iCs/>
          <w:spacing w:val="4"/>
        </w:rPr>
      </w:pPr>
      <w:r>
        <w:rPr>
          <w:rFonts w:ascii="Lato" w:hAnsi="Lato" w:cs="Arial"/>
          <w:bCs/>
          <w:iCs/>
          <w:spacing w:val="4"/>
        </w:rPr>
        <w:t>W konsekwencji</w:t>
      </w:r>
      <w:r w:rsidR="00305CD0" w:rsidRPr="00D802B9">
        <w:rPr>
          <w:rFonts w:ascii="Lato" w:hAnsi="Lato" w:cs="Arial"/>
          <w:bCs/>
          <w:iCs/>
          <w:spacing w:val="4"/>
        </w:rPr>
        <w:t>, pis</w:t>
      </w:r>
      <w:r w:rsidR="00A36944" w:rsidRPr="00D802B9">
        <w:rPr>
          <w:rFonts w:ascii="Lato" w:hAnsi="Lato" w:cs="Arial"/>
          <w:bCs/>
          <w:iCs/>
          <w:spacing w:val="4"/>
        </w:rPr>
        <w:t>mami</w:t>
      </w:r>
      <w:r w:rsidR="00305CD0" w:rsidRPr="00D802B9">
        <w:rPr>
          <w:rFonts w:ascii="Lato" w:hAnsi="Lato" w:cs="Arial"/>
          <w:bCs/>
          <w:iCs/>
          <w:spacing w:val="4"/>
        </w:rPr>
        <w:t xml:space="preserve"> z dnia </w:t>
      </w:r>
      <w:r w:rsidR="00BF28E1" w:rsidRPr="00D802B9">
        <w:rPr>
          <w:rFonts w:ascii="Lato" w:hAnsi="Lato" w:cs="Arial"/>
          <w:bCs/>
          <w:iCs/>
          <w:spacing w:val="4"/>
        </w:rPr>
        <w:t>27 marca 2020 r., znak: DLI-I.7621.10.2020.SG.2</w:t>
      </w:r>
      <w:r w:rsidR="00EA71EB">
        <w:rPr>
          <w:rFonts w:ascii="Lato" w:hAnsi="Lato" w:cs="Arial"/>
          <w:bCs/>
          <w:iCs/>
          <w:spacing w:val="4"/>
        </w:rPr>
        <w:t>,</w:t>
      </w:r>
      <w:r w:rsidR="00BF28E1" w:rsidRPr="00D802B9">
        <w:rPr>
          <w:rFonts w:ascii="Lato" w:hAnsi="Lato" w:cs="Arial"/>
          <w:bCs/>
          <w:iCs/>
          <w:spacing w:val="4"/>
        </w:rPr>
        <w:t xml:space="preserve"> oraz </w:t>
      </w:r>
      <w:r w:rsidR="00D9539F" w:rsidRPr="00D802B9">
        <w:rPr>
          <w:rFonts w:ascii="Lato" w:hAnsi="Lato" w:cs="Arial"/>
          <w:bCs/>
          <w:iCs/>
          <w:spacing w:val="4"/>
        </w:rPr>
        <w:t xml:space="preserve">27 listopada </w:t>
      </w:r>
      <w:r w:rsidR="00BF28E1" w:rsidRPr="00D802B9">
        <w:rPr>
          <w:rFonts w:ascii="Lato" w:hAnsi="Lato" w:cs="Arial"/>
          <w:bCs/>
          <w:iCs/>
          <w:spacing w:val="4"/>
        </w:rPr>
        <w:t>2020 r., znak: DLI-I.7621.10.2020.</w:t>
      </w:r>
      <w:r w:rsidR="00D9539F" w:rsidRPr="00D802B9">
        <w:rPr>
          <w:rFonts w:ascii="Lato" w:hAnsi="Lato" w:cs="Arial"/>
          <w:bCs/>
          <w:iCs/>
          <w:spacing w:val="4"/>
        </w:rPr>
        <w:t>MS</w:t>
      </w:r>
      <w:r w:rsidR="00BF28E1" w:rsidRPr="00D802B9">
        <w:rPr>
          <w:rFonts w:ascii="Lato" w:hAnsi="Lato" w:cs="Arial"/>
          <w:bCs/>
          <w:iCs/>
          <w:spacing w:val="4"/>
        </w:rPr>
        <w:t>.</w:t>
      </w:r>
      <w:r w:rsidR="00D9539F" w:rsidRPr="00D802B9">
        <w:rPr>
          <w:rFonts w:ascii="Lato" w:hAnsi="Lato" w:cs="Arial"/>
          <w:bCs/>
          <w:iCs/>
          <w:spacing w:val="4"/>
        </w:rPr>
        <w:t>4</w:t>
      </w:r>
      <w:r w:rsidR="00BF28E1" w:rsidRPr="00D802B9">
        <w:rPr>
          <w:rFonts w:ascii="Lato" w:hAnsi="Lato" w:cs="Arial"/>
          <w:bCs/>
          <w:iCs/>
          <w:spacing w:val="4"/>
        </w:rPr>
        <w:t xml:space="preserve">, </w:t>
      </w:r>
      <w:r w:rsidR="00305CD0" w:rsidRPr="00D802B9">
        <w:rPr>
          <w:rFonts w:ascii="Lato" w:hAnsi="Lato" w:cs="Arial"/>
          <w:bCs/>
          <w:iCs/>
          <w:spacing w:val="4"/>
        </w:rPr>
        <w:t xml:space="preserve">organ II instancji wezwał </w:t>
      </w:r>
      <w:r w:rsidR="00305CD0" w:rsidRPr="00D802B9">
        <w:rPr>
          <w:rFonts w:ascii="Lato" w:hAnsi="Lato" w:cs="Arial"/>
          <w:bCs/>
          <w:i/>
          <w:spacing w:val="4"/>
        </w:rPr>
        <w:t>inwestora</w:t>
      </w:r>
      <w:r w:rsidR="00305CD0" w:rsidRPr="00D802B9">
        <w:rPr>
          <w:rFonts w:ascii="Lato" w:hAnsi="Lato" w:cs="Arial"/>
          <w:bCs/>
          <w:iCs/>
          <w:spacing w:val="4"/>
        </w:rPr>
        <w:t xml:space="preserve"> do wskazania </w:t>
      </w:r>
      <w:bookmarkStart w:id="4" w:name="_Hlk178083624"/>
      <w:r w:rsidR="00305CD0" w:rsidRPr="00D802B9">
        <w:rPr>
          <w:rFonts w:ascii="Lato" w:hAnsi="Lato" w:cs="Arial"/>
          <w:bCs/>
          <w:iCs/>
          <w:spacing w:val="4"/>
        </w:rPr>
        <w:t>przepisów prawa,</w:t>
      </w:r>
      <w:r w:rsidR="00EC43B1" w:rsidRPr="00D802B9">
        <w:rPr>
          <w:rFonts w:ascii="Lato" w:hAnsi="Lato" w:cs="Arial"/>
          <w:bCs/>
          <w:iCs/>
          <w:spacing w:val="4"/>
        </w:rPr>
        <w:t xml:space="preserve"> </w:t>
      </w:r>
      <w:r w:rsidR="00305CD0" w:rsidRPr="00D802B9">
        <w:rPr>
          <w:rFonts w:ascii="Lato" w:hAnsi="Lato" w:cs="Arial"/>
          <w:bCs/>
          <w:iCs/>
          <w:spacing w:val="4"/>
        </w:rPr>
        <w:t xml:space="preserve">w oparciu o które dokonano określenia obszaru oddziaływania obiektu, zgodnie z § 13a pkt 1 </w:t>
      </w:r>
      <w:r w:rsidR="00305CD0" w:rsidRPr="00D802B9">
        <w:rPr>
          <w:rFonts w:ascii="Lato" w:hAnsi="Lato" w:cs="Arial"/>
          <w:bCs/>
          <w:i/>
          <w:iCs/>
          <w:spacing w:val="4"/>
        </w:rPr>
        <w:t>rozporządzenia w sprawie szczegółowego zakresu i formy projektu budowlanego</w:t>
      </w:r>
      <w:bookmarkEnd w:id="4"/>
      <w:r w:rsidR="00434CA6" w:rsidRPr="00D802B9">
        <w:rPr>
          <w:rFonts w:ascii="Lato" w:hAnsi="Lato" w:cs="Arial"/>
          <w:bCs/>
          <w:i/>
          <w:iCs/>
          <w:spacing w:val="4"/>
        </w:rPr>
        <w:t>.</w:t>
      </w:r>
      <w:r w:rsidR="00434CA6" w:rsidRPr="00D802B9">
        <w:rPr>
          <w:rFonts w:ascii="Lato" w:hAnsi="Lato" w:cs="Arial"/>
          <w:bCs/>
          <w:iCs/>
          <w:spacing w:val="4"/>
        </w:rPr>
        <w:t xml:space="preserve"> </w:t>
      </w:r>
      <w:r w:rsidR="00305CD0" w:rsidRPr="00D802B9">
        <w:rPr>
          <w:rFonts w:ascii="Lato" w:hAnsi="Lato" w:cs="Arial"/>
          <w:bCs/>
          <w:iCs/>
          <w:spacing w:val="4"/>
        </w:rPr>
        <w:t>Pism</w:t>
      </w:r>
      <w:r w:rsidR="00BF28E1" w:rsidRPr="00D802B9">
        <w:rPr>
          <w:rFonts w:ascii="Lato" w:hAnsi="Lato" w:cs="Arial"/>
          <w:bCs/>
          <w:iCs/>
          <w:spacing w:val="4"/>
        </w:rPr>
        <w:t xml:space="preserve">ami </w:t>
      </w:r>
      <w:r w:rsidR="00305CD0" w:rsidRPr="00D802B9">
        <w:rPr>
          <w:rFonts w:ascii="Lato" w:hAnsi="Lato" w:cs="Arial"/>
          <w:bCs/>
          <w:iCs/>
          <w:spacing w:val="4"/>
        </w:rPr>
        <w:t>z dnia</w:t>
      </w:r>
      <w:r w:rsidR="00434CA6" w:rsidRPr="00D802B9">
        <w:rPr>
          <w:rFonts w:ascii="Lato" w:hAnsi="Lato" w:cs="Arial"/>
          <w:bCs/>
          <w:iCs/>
          <w:spacing w:val="4"/>
        </w:rPr>
        <w:t xml:space="preserve"> </w:t>
      </w:r>
      <w:r w:rsidR="00BF28E1" w:rsidRPr="00D802B9">
        <w:rPr>
          <w:rFonts w:ascii="Lato" w:hAnsi="Lato" w:cs="Arial"/>
          <w:bCs/>
          <w:iCs/>
          <w:spacing w:val="4"/>
        </w:rPr>
        <w:t>23 kwietnia 2020 r., znak: 145/653-</w:t>
      </w:r>
      <w:r w:rsidR="00BF28E1" w:rsidRPr="00D802B9">
        <w:rPr>
          <w:rFonts w:ascii="Lato" w:hAnsi="Lato" w:cs="Arial"/>
          <w:bCs/>
          <w:iCs/>
          <w:spacing w:val="4"/>
        </w:rPr>
        <w:lastRenderedPageBreak/>
        <w:t>IPS/</w:t>
      </w:r>
      <w:proofErr w:type="spellStart"/>
      <w:r w:rsidR="00BF28E1" w:rsidRPr="00D802B9">
        <w:rPr>
          <w:rFonts w:ascii="Lato" w:hAnsi="Lato" w:cs="Arial"/>
          <w:bCs/>
          <w:iCs/>
          <w:spacing w:val="4"/>
        </w:rPr>
        <w:t>hb</w:t>
      </w:r>
      <w:proofErr w:type="spellEnd"/>
      <w:r w:rsidR="00BF28E1" w:rsidRPr="00D802B9">
        <w:rPr>
          <w:rFonts w:ascii="Lato" w:hAnsi="Lato" w:cs="Arial"/>
          <w:bCs/>
          <w:iCs/>
          <w:spacing w:val="4"/>
        </w:rPr>
        <w:t>/20</w:t>
      </w:r>
      <w:r w:rsidR="00EA71EB">
        <w:rPr>
          <w:rFonts w:ascii="Lato" w:hAnsi="Lato" w:cs="Arial"/>
          <w:bCs/>
          <w:iCs/>
          <w:spacing w:val="4"/>
        </w:rPr>
        <w:t>,</w:t>
      </w:r>
      <w:r w:rsidR="00BF28E1" w:rsidRPr="00D802B9">
        <w:rPr>
          <w:rFonts w:ascii="Lato" w:hAnsi="Lato" w:cs="Arial"/>
          <w:bCs/>
          <w:iCs/>
          <w:spacing w:val="4"/>
        </w:rPr>
        <w:t xml:space="preserve"> oraz 11 </w:t>
      </w:r>
      <w:r w:rsidR="00560487" w:rsidRPr="00D802B9">
        <w:rPr>
          <w:rFonts w:ascii="Lato" w:hAnsi="Lato" w:cs="Arial"/>
          <w:bCs/>
          <w:iCs/>
          <w:spacing w:val="4"/>
        </w:rPr>
        <w:t xml:space="preserve">grudnia </w:t>
      </w:r>
      <w:r w:rsidR="00BF28E1" w:rsidRPr="00D802B9">
        <w:rPr>
          <w:rFonts w:ascii="Lato" w:hAnsi="Lato" w:cs="Arial"/>
          <w:bCs/>
          <w:iCs/>
          <w:spacing w:val="4"/>
        </w:rPr>
        <w:t>2020 r., znak: 14</w:t>
      </w:r>
      <w:r w:rsidR="00560487" w:rsidRPr="00D802B9">
        <w:rPr>
          <w:rFonts w:ascii="Lato" w:hAnsi="Lato" w:cs="Arial"/>
          <w:bCs/>
          <w:iCs/>
          <w:spacing w:val="4"/>
        </w:rPr>
        <w:t>6</w:t>
      </w:r>
      <w:r w:rsidR="00BF28E1" w:rsidRPr="00D802B9">
        <w:rPr>
          <w:rFonts w:ascii="Lato" w:hAnsi="Lato" w:cs="Arial"/>
          <w:bCs/>
          <w:iCs/>
          <w:spacing w:val="4"/>
        </w:rPr>
        <w:t>/653-IPS/</w:t>
      </w:r>
      <w:proofErr w:type="spellStart"/>
      <w:r w:rsidR="00BF28E1" w:rsidRPr="00D802B9">
        <w:rPr>
          <w:rFonts w:ascii="Lato" w:hAnsi="Lato" w:cs="Arial"/>
          <w:bCs/>
          <w:iCs/>
          <w:spacing w:val="4"/>
        </w:rPr>
        <w:t>hb</w:t>
      </w:r>
      <w:proofErr w:type="spellEnd"/>
      <w:r w:rsidR="00BF28E1" w:rsidRPr="00D802B9">
        <w:rPr>
          <w:rFonts w:ascii="Lato" w:hAnsi="Lato" w:cs="Arial"/>
          <w:bCs/>
          <w:iCs/>
          <w:spacing w:val="4"/>
        </w:rPr>
        <w:t>/20</w:t>
      </w:r>
      <w:r w:rsidR="00434CA6" w:rsidRPr="00D802B9">
        <w:rPr>
          <w:rFonts w:ascii="Lato" w:hAnsi="Lato" w:cs="Arial"/>
          <w:bCs/>
          <w:iCs/>
          <w:spacing w:val="4"/>
        </w:rPr>
        <w:t xml:space="preserve">, </w:t>
      </w:r>
      <w:r w:rsidR="00305CD0" w:rsidRPr="00D802B9">
        <w:rPr>
          <w:rFonts w:ascii="Lato" w:hAnsi="Lato" w:cs="Arial"/>
          <w:bCs/>
          <w:i/>
          <w:iCs/>
          <w:spacing w:val="4"/>
        </w:rPr>
        <w:t>inwestor</w:t>
      </w:r>
      <w:r w:rsidR="00305CD0" w:rsidRPr="00D802B9">
        <w:rPr>
          <w:rFonts w:ascii="Lato" w:hAnsi="Lato" w:cs="Arial"/>
          <w:bCs/>
          <w:iCs/>
          <w:spacing w:val="4"/>
        </w:rPr>
        <w:t xml:space="preserve"> udzielił odpowiedzi na wezwanie organu odwoławczego</w:t>
      </w:r>
      <w:r w:rsidR="00D9539F" w:rsidRPr="00D802B9">
        <w:rPr>
          <w:rFonts w:ascii="Lato" w:hAnsi="Lato" w:cs="Arial"/>
          <w:bCs/>
          <w:iCs/>
          <w:spacing w:val="4"/>
        </w:rPr>
        <w:t xml:space="preserve"> i przesłał wymaganą dokumentację.</w:t>
      </w:r>
      <w:r w:rsidR="00305CD0" w:rsidRPr="00D802B9">
        <w:rPr>
          <w:rFonts w:ascii="Lato" w:hAnsi="Lato" w:cs="Arial"/>
          <w:bCs/>
          <w:iCs/>
          <w:spacing w:val="4"/>
        </w:rPr>
        <w:t xml:space="preserve"> </w:t>
      </w:r>
    </w:p>
    <w:p w14:paraId="320C5FD6" w14:textId="1671033D" w:rsidR="00305CD0" w:rsidRPr="004E3C33" w:rsidRDefault="00305CD0" w:rsidP="004E3C33">
      <w:pPr>
        <w:spacing w:after="240" w:line="240" w:lineRule="exact"/>
        <w:jc w:val="both"/>
        <w:rPr>
          <w:rFonts w:ascii="Lato" w:hAnsi="Lato" w:cs="Arial"/>
          <w:bCs/>
          <w:iCs/>
          <w:spacing w:val="4"/>
        </w:rPr>
      </w:pPr>
      <w:r w:rsidRPr="00D802B9">
        <w:rPr>
          <w:rFonts w:ascii="Lato" w:hAnsi="Lato" w:cs="Arial"/>
          <w:bCs/>
          <w:iCs/>
          <w:spacing w:val="4"/>
        </w:rPr>
        <w:t xml:space="preserve">Wobec </w:t>
      </w:r>
      <w:r w:rsidR="00F272B0">
        <w:rPr>
          <w:rFonts w:ascii="Lato" w:hAnsi="Lato" w:cs="Arial"/>
          <w:bCs/>
          <w:iCs/>
          <w:spacing w:val="4"/>
        </w:rPr>
        <w:t>powyższego</w:t>
      </w:r>
      <w:r w:rsidRPr="00D802B9">
        <w:rPr>
          <w:rFonts w:ascii="Lato" w:hAnsi="Lato" w:cs="Arial"/>
          <w:bCs/>
          <w:iCs/>
          <w:spacing w:val="4"/>
        </w:rPr>
        <w:t xml:space="preserve">, w pkt I rozstrzygnięcia niniejszej decyzji, </w:t>
      </w:r>
      <w:r w:rsidRPr="00D802B9">
        <w:rPr>
          <w:rFonts w:ascii="Lato" w:hAnsi="Lato" w:cs="Arial"/>
          <w:bCs/>
          <w:i/>
          <w:iCs/>
          <w:spacing w:val="4"/>
        </w:rPr>
        <w:t>Minister</w:t>
      </w:r>
      <w:r w:rsidRPr="00D802B9">
        <w:rPr>
          <w:rFonts w:ascii="Lato" w:hAnsi="Lato" w:cs="Arial"/>
          <w:bCs/>
          <w:iCs/>
          <w:spacing w:val="4"/>
        </w:rPr>
        <w:t xml:space="preserve">, </w:t>
      </w:r>
      <w:r w:rsidRPr="00D802B9">
        <w:rPr>
          <w:rFonts w:ascii="Lato" w:hAnsi="Lato" w:cs="Arial"/>
          <w:spacing w:val="4"/>
        </w:rPr>
        <w:t xml:space="preserve">działając </w:t>
      </w:r>
      <w:r w:rsidR="00C56AE1">
        <w:rPr>
          <w:rFonts w:ascii="Lato" w:hAnsi="Lato" w:cs="Arial"/>
          <w:spacing w:val="4"/>
        </w:rPr>
        <w:br/>
      </w:r>
      <w:r w:rsidRPr="00D802B9">
        <w:rPr>
          <w:rFonts w:ascii="Lato" w:hAnsi="Lato" w:cs="Arial"/>
          <w:spacing w:val="4"/>
        </w:rPr>
        <w:t>na podstawie</w:t>
      </w:r>
      <w:r w:rsidRPr="00D802B9">
        <w:rPr>
          <w:rFonts w:ascii="Lato" w:hAnsi="Lato" w:cs="Arial"/>
          <w:bCs/>
          <w:iCs/>
          <w:spacing w:val="4"/>
        </w:rPr>
        <w:t xml:space="preserve"> art. 138 § 1 pkt 2 </w:t>
      </w:r>
      <w:r w:rsidRPr="00D802B9">
        <w:rPr>
          <w:rFonts w:ascii="Lato" w:hAnsi="Lato" w:cs="Arial"/>
          <w:bCs/>
          <w:i/>
          <w:iCs/>
          <w:spacing w:val="4"/>
        </w:rPr>
        <w:t>kpa</w:t>
      </w:r>
      <w:r w:rsidRPr="00D802B9">
        <w:rPr>
          <w:rFonts w:ascii="Lato" w:hAnsi="Lato" w:cs="Arial"/>
          <w:bCs/>
          <w:iCs/>
          <w:spacing w:val="4"/>
        </w:rPr>
        <w:t xml:space="preserve">, </w:t>
      </w:r>
      <w:r w:rsidR="00952A89" w:rsidRPr="00404A92">
        <w:rPr>
          <w:rFonts w:ascii="Lato" w:hAnsi="Lato" w:cs="Arial"/>
          <w:bCs/>
          <w:spacing w:val="4"/>
          <w:lang w:eastAsia="pl-PL"/>
        </w:rPr>
        <w:t>dokon</w:t>
      </w:r>
      <w:r w:rsidR="001164C2">
        <w:rPr>
          <w:rFonts w:ascii="Lato" w:hAnsi="Lato" w:cs="Arial"/>
          <w:bCs/>
          <w:spacing w:val="4"/>
          <w:lang w:eastAsia="pl-PL"/>
        </w:rPr>
        <w:t>ał</w:t>
      </w:r>
      <w:r w:rsidR="00952A89" w:rsidRPr="00404A92">
        <w:rPr>
          <w:rFonts w:ascii="Lato" w:hAnsi="Lato" w:cs="Arial"/>
          <w:bCs/>
          <w:spacing w:val="4"/>
          <w:lang w:eastAsia="pl-PL"/>
        </w:rPr>
        <w:t xml:space="preserve"> korekty </w:t>
      </w:r>
      <w:r w:rsidR="00F272B0">
        <w:rPr>
          <w:rFonts w:ascii="Lato" w:hAnsi="Lato" w:cs="Arial"/>
          <w:spacing w:val="4"/>
        </w:rPr>
        <w:t xml:space="preserve">w odpowiednich jednostkach redakcyjnych </w:t>
      </w:r>
      <w:r w:rsidR="00F272B0" w:rsidRPr="003F5403">
        <w:rPr>
          <w:rFonts w:ascii="Lato" w:hAnsi="Lato" w:cs="Arial"/>
          <w:i/>
          <w:iCs/>
          <w:spacing w:val="4"/>
        </w:rPr>
        <w:t>decyzji Wojewody</w:t>
      </w:r>
      <w:r w:rsidR="00F272B0">
        <w:rPr>
          <w:rFonts w:ascii="Lato" w:hAnsi="Lato" w:cs="Arial"/>
          <w:i/>
          <w:iCs/>
          <w:spacing w:val="4"/>
        </w:rPr>
        <w:t xml:space="preserve"> Małopolskiego</w:t>
      </w:r>
      <w:r w:rsidR="00F272B0" w:rsidRPr="00404A92">
        <w:rPr>
          <w:rFonts w:ascii="Lato" w:hAnsi="Lato" w:cs="Arial"/>
          <w:bCs/>
          <w:spacing w:val="4"/>
          <w:lang w:eastAsia="pl-PL"/>
        </w:rPr>
        <w:t xml:space="preserve"> </w:t>
      </w:r>
      <w:r w:rsidR="00952A89" w:rsidRPr="00404A92">
        <w:rPr>
          <w:rFonts w:ascii="Lato" w:hAnsi="Lato" w:cs="Arial"/>
          <w:bCs/>
          <w:spacing w:val="4"/>
          <w:lang w:eastAsia="pl-PL"/>
        </w:rPr>
        <w:t>w zakresie zapis</w:t>
      </w:r>
      <w:r w:rsidR="00952A89">
        <w:rPr>
          <w:rFonts w:ascii="Lato" w:hAnsi="Lato" w:cs="Arial"/>
          <w:bCs/>
          <w:spacing w:val="4"/>
          <w:lang w:eastAsia="pl-PL"/>
        </w:rPr>
        <w:t>ów</w:t>
      </w:r>
      <w:r w:rsidR="00952A89" w:rsidRPr="00404A92">
        <w:rPr>
          <w:rFonts w:ascii="Lato" w:hAnsi="Lato" w:cs="Arial"/>
          <w:bCs/>
          <w:spacing w:val="4"/>
          <w:lang w:eastAsia="pl-PL"/>
        </w:rPr>
        <w:t xml:space="preserve"> dotyczą</w:t>
      </w:r>
      <w:r w:rsidR="00952A89">
        <w:rPr>
          <w:rFonts w:ascii="Lato" w:hAnsi="Lato" w:cs="Arial"/>
          <w:bCs/>
          <w:spacing w:val="4"/>
          <w:lang w:eastAsia="pl-PL"/>
        </w:rPr>
        <w:t>cych</w:t>
      </w:r>
      <w:r w:rsidR="00952A89" w:rsidRPr="00404A92">
        <w:rPr>
          <w:rFonts w:ascii="Lato" w:hAnsi="Lato" w:cs="Arial"/>
          <w:bCs/>
          <w:spacing w:val="4"/>
          <w:lang w:eastAsia="pl-PL"/>
        </w:rPr>
        <w:t xml:space="preserve"> </w:t>
      </w:r>
      <w:r w:rsidR="00952A89" w:rsidRPr="00F739CC">
        <w:rPr>
          <w:rFonts w:ascii="Lato" w:hAnsi="Lato" w:cs="Arial"/>
          <w:iCs/>
          <w:spacing w:val="4"/>
          <w:lang w:eastAsia="pl-PL"/>
        </w:rPr>
        <w:t xml:space="preserve">budowy </w:t>
      </w:r>
      <w:r w:rsidR="00116FB7">
        <w:rPr>
          <w:rFonts w:ascii="Lato" w:hAnsi="Lato" w:cs="Arial"/>
          <w:iCs/>
          <w:spacing w:val="4"/>
          <w:lang w:eastAsia="pl-PL"/>
        </w:rPr>
        <w:br/>
      </w:r>
      <w:r w:rsidR="00952A89" w:rsidRPr="00F739CC">
        <w:rPr>
          <w:rFonts w:ascii="Lato" w:hAnsi="Lato" w:cs="Arial"/>
          <w:iCs/>
          <w:spacing w:val="4"/>
          <w:lang w:eastAsia="pl-PL"/>
        </w:rPr>
        <w:t xml:space="preserve">i </w:t>
      </w:r>
      <w:r w:rsidR="00952A89" w:rsidRPr="00404A92">
        <w:rPr>
          <w:rFonts w:ascii="Lato" w:hAnsi="Lato" w:cs="Arial"/>
          <w:iCs/>
          <w:spacing w:val="4"/>
          <w:lang w:eastAsia="pl-PL"/>
        </w:rPr>
        <w:t>przebudowy inn</w:t>
      </w:r>
      <w:r w:rsidR="00EA71EB">
        <w:rPr>
          <w:rFonts w:ascii="Lato" w:hAnsi="Lato" w:cs="Arial"/>
          <w:iCs/>
          <w:spacing w:val="4"/>
          <w:lang w:eastAsia="pl-PL"/>
        </w:rPr>
        <w:t>ej</w:t>
      </w:r>
      <w:r w:rsidR="00952A89" w:rsidRPr="00404A92">
        <w:rPr>
          <w:rFonts w:ascii="Lato" w:hAnsi="Lato" w:cs="Arial"/>
          <w:iCs/>
          <w:spacing w:val="4"/>
          <w:lang w:eastAsia="pl-PL"/>
        </w:rPr>
        <w:t xml:space="preserve"> dr</w:t>
      </w:r>
      <w:r w:rsidR="00EA71EB">
        <w:rPr>
          <w:rFonts w:ascii="Lato" w:hAnsi="Lato" w:cs="Arial"/>
          <w:iCs/>
          <w:spacing w:val="4"/>
          <w:lang w:eastAsia="pl-PL"/>
        </w:rPr>
        <w:t>ogi</w:t>
      </w:r>
      <w:r w:rsidR="00952A89" w:rsidRPr="00404A92">
        <w:rPr>
          <w:rFonts w:ascii="Lato" w:hAnsi="Lato" w:cs="Arial"/>
          <w:iCs/>
          <w:spacing w:val="4"/>
          <w:lang w:eastAsia="pl-PL"/>
        </w:rPr>
        <w:t xml:space="preserve"> publiczn</w:t>
      </w:r>
      <w:r w:rsidR="00EA71EB">
        <w:rPr>
          <w:rFonts w:ascii="Lato" w:hAnsi="Lato" w:cs="Arial"/>
          <w:iCs/>
          <w:spacing w:val="4"/>
          <w:lang w:eastAsia="pl-PL"/>
        </w:rPr>
        <w:t>ej</w:t>
      </w:r>
      <w:r w:rsidR="00952A89">
        <w:rPr>
          <w:rFonts w:ascii="Lato" w:hAnsi="Lato" w:cs="Arial"/>
          <w:spacing w:val="4"/>
        </w:rPr>
        <w:t xml:space="preserve">, </w:t>
      </w:r>
      <w:r w:rsidR="004E3C33">
        <w:rPr>
          <w:rFonts w:ascii="Lato" w:hAnsi="Lato" w:cs="Arial"/>
          <w:bCs/>
          <w:iCs/>
          <w:spacing w:val="4"/>
          <w:lang w:bidi="pl-PL"/>
        </w:rPr>
        <w:t>eliminując tym samym</w:t>
      </w:r>
      <w:r w:rsidR="00EA71EB">
        <w:rPr>
          <w:rFonts w:ascii="Lato" w:hAnsi="Lato" w:cs="Arial"/>
          <w:bCs/>
          <w:iCs/>
          <w:spacing w:val="4"/>
          <w:lang w:bidi="pl-PL"/>
        </w:rPr>
        <w:t xml:space="preserve"> wyżej opisane</w:t>
      </w:r>
      <w:r w:rsidR="004E3C33">
        <w:rPr>
          <w:rFonts w:ascii="Lato" w:hAnsi="Lato" w:cs="Arial"/>
          <w:bCs/>
          <w:iCs/>
          <w:spacing w:val="4"/>
          <w:lang w:bidi="pl-PL"/>
        </w:rPr>
        <w:t xml:space="preserve"> błędy w treści rozstrzygnięcia zaskarżonej decyzji</w:t>
      </w:r>
      <w:r w:rsidR="001164C2">
        <w:rPr>
          <w:rFonts w:ascii="Lato" w:hAnsi="Lato" w:cs="Arial"/>
          <w:bCs/>
          <w:iCs/>
          <w:spacing w:val="4"/>
          <w:lang w:bidi="pl-PL"/>
        </w:rPr>
        <w:t>.</w:t>
      </w:r>
      <w:r w:rsidR="004E3C33">
        <w:rPr>
          <w:rFonts w:ascii="Lato" w:hAnsi="Lato" w:cs="Arial"/>
          <w:bCs/>
          <w:iCs/>
          <w:spacing w:val="4"/>
          <w:lang w:bidi="pl-PL"/>
        </w:rPr>
        <w:t xml:space="preserve"> </w:t>
      </w:r>
      <w:r w:rsidR="001164C2">
        <w:rPr>
          <w:rFonts w:ascii="Lato" w:hAnsi="Lato" w:cs="Arial"/>
          <w:bCs/>
          <w:iCs/>
          <w:spacing w:val="4"/>
          <w:lang w:bidi="pl-PL"/>
        </w:rPr>
        <w:t xml:space="preserve">Ponadto, </w:t>
      </w:r>
      <w:r w:rsidR="001164C2" w:rsidRPr="001164C2">
        <w:rPr>
          <w:rFonts w:ascii="Lato" w:hAnsi="Lato" w:cs="Arial"/>
          <w:bCs/>
          <w:i/>
          <w:spacing w:val="4"/>
          <w:lang w:bidi="pl-PL"/>
        </w:rPr>
        <w:t xml:space="preserve">Minister </w:t>
      </w:r>
      <w:r w:rsidRPr="00D802B9">
        <w:rPr>
          <w:rFonts w:ascii="Lato" w:hAnsi="Lato" w:cs="Arial"/>
          <w:bCs/>
          <w:iCs/>
          <w:spacing w:val="4"/>
        </w:rPr>
        <w:t xml:space="preserve">dokonał korekty </w:t>
      </w:r>
      <w:r w:rsidRPr="00D802B9">
        <w:rPr>
          <w:rFonts w:ascii="Lato" w:hAnsi="Lato" w:cs="Arial"/>
          <w:bCs/>
          <w:i/>
          <w:iCs/>
          <w:spacing w:val="4"/>
        </w:rPr>
        <w:t>decyzji Wojewody</w:t>
      </w:r>
      <w:r w:rsidR="00434CA6" w:rsidRPr="00D802B9">
        <w:rPr>
          <w:rFonts w:ascii="Lato" w:hAnsi="Lato" w:cs="Arial"/>
          <w:bCs/>
          <w:i/>
          <w:iCs/>
          <w:spacing w:val="4"/>
        </w:rPr>
        <w:t xml:space="preserve"> Małopolskiego</w:t>
      </w:r>
      <w:r w:rsidRPr="00D802B9">
        <w:rPr>
          <w:rFonts w:ascii="Lato" w:hAnsi="Lato" w:cs="Arial"/>
          <w:bCs/>
          <w:iCs/>
          <w:spacing w:val="4"/>
        </w:rPr>
        <w:t>, w ramach której zatwierdził</w:t>
      </w:r>
      <w:r w:rsidR="00364689" w:rsidRPr="00D802B9">
        <w:rPr>
          <w:rFonts w:ascii="Lato" w:hAnsi="Lato" w:cs="Arial"/>
          <w:bCs/>
          <w:iCs/>
          <w:spacing w:val="4"/>
        </w:rPr>
        <w:t xml:space="preserve"> opracowanie </w:t>
      </w:r>
      <w:r w:rsidR="00F272B0">
        <w:rPr>
          <w:rFonts w:ascii="Lato" w:hAnsi="Lato" w:cs="Arial"/>
          <w:bCs/>
          <w:iCs/>
          <w:spacing w:val="4"/>
        </w:rPr>
        <w:t>„</w:t>
      </w:r>
      <w:r w:rsidR="00364689" w:rsidRPr="00D802B9">
        <w:rPr>
          <w:rFonts w:ascii="Lato" w:hAnsi="Lato" w:cs="Arial"/>
          <w:bCs/>
          <w:iCs/>
          <w:spacing w:val="4"/>
        </w:rPr>
        <w:t>częś</w:t>
      </w:r>
      <w:r w:rsidR="00F272B0">
        <w:rPr>
          <w:rFonts w:ascii="Lato" w:hAnsi="Lato" w:cs="Arial"/>
          <w:bCs/>
          <w:iCs/>
          <w:spacing w:val="4"/>
        </w:rPr>
        <w:t>ć</w:t>
      </w:r>
      <w:r w:rsidR="00364689" w:rsidRPr="00D802B9">
        <w:rPr>
          <w:rFonts w:ascii="Lato" w:hAnsi="Lato" w:cs="Arial"/>
          <w:bCs/>
          <w:iCs/>
          <w:spacing w:val="4"/>
        </w:rPr>
        <w:t xml:space="preserve"> opisow</w:t>
      </w:r>
      <w:r w:rsidR="00F272B0">
        <w:rPr>
          <w:rFonts w:ascii="Lato" w:hAnsi="Lato" w:cs="Arial"/>
          <w:bCs/>
          <w:iCs/>
          <w:spacing w:val="4"/>
        </w:rPr>
        <w:t>a</w:t>
      </w:r>
      <w:r w:rsidR="00364689" w:rsidRPr="00D802B9">
        <w:rPr>
          <w:rFonts w:ascii="Lato" w:hAnsi="Lato" w:cs="Arial"/>
          <w:bCs/>
          <w:iCs/>
          <w:spacing w:val="4"/>
        </w:rPr>
        <w:t xml:space="preserve"> </w:t>
      </w:r>
      <w:r w:rsidR="00A03FDE" w:rsidRPr="00D802B9">
        <w:rPr>
          <w:rFonts w:ascii="Lato" w:hAnsi="Lato" w:cs="Arial"/>
          <w:spacing w:val="4"/>
        </w:rPr>
        <w:t>projektu zagospodarowania terenu</w:t>
      </w:r>
      <w:r w:rsidR="00F272B0">
        <w:rPr>
          <w:rFonts w:ascii="Lato" w:hAnsi="Lato" w:cs="Arial"/>
          <w:spacing w:val="4"/>
        </w:rPr>
        <w:t>”</w:t>
      </w:r>
      <w:r w:rsidR="00A03FDE" w:rsidRPr="00D802B9">
        <w:rPr>
          <w:rFonts w:ascii="Lato" w:hAnsi="Lato" w:cs="Arial"/>
          <w:spacing w:val="4"/>
        </w:rPr>
        <w:t xml:space="preserve">, </w:t>
      </w:r>
      <w:r w:rsidR="00A03FDE" w:rsidRPr="00D802B9">
        <w:rPr>
          <w:rFonts w:ascii="Lato" w:hAnsi="Lato" w:cs="Arial"/>
          <w:bCs/>
          <w:spacing w:val="4"/>
        </w:rPr>
        <w:t>zawierając</w:t>
      </w:r>
      <w:r w:rsidR="00364689" w:rsidRPr="00D802B9">
        <w:rPr>
          <w:rFonts w:ascii="Lato" w:hAnsi="Lato" w:cs="Arial"/>
          <w:bCs/>
          <w:spacing w:val="4"/>
        </w:rPr>
        <w:t>e</w:t>
      </w:r>
      <w:r w:rsidR="00A03FDE" w:rsidRPr="00D802B9">
        <w:rPr>
          <w:rFonts w:ascii="Lato" w:hAnsi="Lato" w:cs="Arial"/>
          <w:bCs/>
          <w:spacing w:val="4"/>
        </w:rPr>
        <w:t xml:space="preserve"> </w:t>
      </w:r>
      <w:r w:rsidR="00F272B0">
        <w:rPr>
          <w:rFonts w:ascii="Lato" w:hAnsi="Lato" w:cs="Arial"/>
          <w:bCs/>
          <w:spacing w:val="4"/>
        </w:rPr>
        <w:t xml:space="preserve">informację </w:t>
      </w:r>
      <w:r w:rsidRPr="00D802B9">
        <w:rPr>
          <w:rFonts w:ascii="Lato" w:hAnsi="Lato" w:cs="Arial"/>
          <w:bCs/>
          <w:iCs/>
          <w:spacing w:val="4"/>
        </w:rPr>
        <w:t xml:space="preserve">projektanta </w:t>
      </w:r>
      <w:r w:rsidR="00F272B0">
        <w:rPr>
          <w:rFonts w:ascii="Lato" w:hAnsi="Lato" w:cs="Arial"/>
          <w:bCs/>
          <w:iCs/>
          <w:spacing w:val="4"/>
        </w:rPr>
        <w:t xml:space="preserve">odnośnie </w:t>
      </w:r>
      <w:r w:rsidR="00F272B0" w:rsidRPr="00F272B0">
        <w:rPr>
          <w:rFonts w:ascii="Lato" w:hAnsi="Lato" w:cs="Arial"/>
          <w:bCs/>
          <w:iCs/>
          <w:spacing w:val="4"/>
        </w:rPr>
        <w:t xml:space="preserve">przepisów prawa, w oparciu o które dokonano określenia obszaru oddziaływania obiektu, zgodnie </w:t>
      </w:r>
      <w:r w:rsidR="00C56AE1">
        <w:rPr>
          <w:rFonts w:ascii="Lato" w:hAnsi="Lato" w:cs="Arial"/>
          <w:bCs/>
          <w:iCs/>
          <w:spacing w:val="4"/>
        </w:rPr>
        <w:br/>
      </w:r>
      <w:r w:rsidR="00F272B0" w:rsidRPr="00F272B0">
        <w:rPr>
          <w:rFonts w:ascii="Lato" w:hAnsi="Lato" w:cs="Arial"/>
          <w:bCs/>
          <w:iCs/>
          <w:spacing w:val="4"/>
        </w:rPr>
        <w:t xml:space="preserve">z § 13a pkt 1 </w:t>
      </w:r>
      <w:r w:rsidR="00F272B0" w:rsidRPr="00F272B0">
        <w:rPr>
          <w:rFonts w:ascii="Lato" w:hAnsi="Lato" w:cs="Arial"/>
          <w:bCs/>
          <w:i/>
          <w:iCs/>
          <w:spacing w:val="4"/>
        </w:rPr>
        <w:t>rozporządzenia w sprawie szczegółowego zakresu i formy projektu budowlanego</w:t>
      </w:r>
      <w:r w:rsidR="00F272B0">
        <w:rPr>
          <w:rFonts w:ascii="Lato" w:hAnsi="Lato" w:cs="Arial"/>
          <w:bCs/>
          <w:i/>
          <w:iCs/>
          <w:spacing w:val="4"/>
        </w:rPr>
        <w:t>.</w:t>
      </w:r>
      <w:r w:rsidR="00F272B0" w:rsidRPr="00F272B0" w:rsidDel="00F272B0">
        <w:rPr>
          <w:rFonts w:ascii="Lato" w:hAnsi="Lato" w:cs="Arial"/>
          <w:bCs/>
          <w:iCs/>
          <w:spacing w:val="4"/>
        </w:rPr>
        <w:t xml:space="preserve"> </w:t>
      </w:r>
    </w:p>
    <w:p w14:paraId="39555C12" w14:textId="5147C930" w:rsidR="00305CD0" w:rsidRPr="00D802B9" w:rsidRDefault="00305CD0" w:rsidP="00983E77">
      <w:pPr>
        <w:suppressAutoHyphens/>
        <w:autoSpaceDN w:val="0"/>
        <w:spacing w:after="240" w:line="240" w:lineRule="exact"/>
        <w:jc w:val="both"/>
        <w:textAlignment w:val="baseline"/>
        <w:outlineLvl w:val="0"/>
        <w:rPr>
          <w:rFonts w:ascii="Lato" w:hAnsi="Lato" w:cs="Arial"/>
          <w:bCs/>
          <w:spacing w:val="4"/>
        </w:rPr>
      </w:pPr>
      <w:r w:rsidRPr="00591549">
        <w:rPr>
          <w:rFonts w:ascii="Lato" w:hAnsi="Lato" w:cs="Arial"/>
          <w:bCs/>
          <w:spacing w:val="4"/>
        </w:rPr>
        <w:t>Organ odwoławczy</w:t>
      </w:r>
      <w:r w:rsidRPr="00D802B9">
        <w:rPr>
          <w:rFonts w:ascii="Lato" w:hAnsi="Lato" w:cs="Arial"/>
          <w:bCs/>
          <w:spacing w:val="4"/>
        </w:rPr>
        <w:t xml:space="preserve"> dokonując rozstrzygnięcia, o którym mowa w pkt I niniejszej decyzji, uznał, że nie narusza ono zasady dwuinstancyjności postępowania, o której mowa</w:t>
      </w:r>
      <w:r w:rsidR="00995ECB" w:rsidRPr="00D802B9">
        <w:rPr>
          <w:rFonts w:ascii="Lato" w:hAnsi="Lato" w:cs="Arial"/>
          <w:bCs/>
          <w:spacing w:val="4"/>
        </w:rPr>
        <w:br/>
      </w:r>
      <w:r w:rsidRPr="00D802B9">
        <w:rPr>
          <w:rFonts w:ascii="Lato" w:hAnsi="Lato" w:cs="Arial"/>
          <w:bCs/>
          <w:spacing w:val="4"/>
        </w:rPr>
        <w:t xml:space="preserve"> w art. 15 </w:t>
      </w:r>
      <w:r w:rsidRPr="00D802B9">
        <w:rPr>
          <w:rFonts w:ascii="Lato" w:hAnsi="Lato" w:cs="Arial"/>
          <w:bCs/>
          <w:i/>
          <w:spacing w:val="4"/>
        </w:rPr>
        <w:t>kpa</w:t>
      </w:r>
      <w:r w:rsidRPr="00D802B9">
        <w:rPr>
          <w:rFonts w:ascii="Lato" w:hAnsi="Lato" w:cs="Arial"/>
          <w:bCs/>
          <w:spacing w:val="4"/>
        </w:rPr>
        <w:t xml:space="preserve">. Badając zgodność z prawem pozostałej części zaskarżonej decyzji, organ odwoławczy stwierdził, że czyni ona zadość innym wymogom </w:t>
      </w:r>
      <w:r w:rsidRPr="00D802B9">
        <w:rPr>
          <w:rFonts w:ascii="Lato" w:hAnsi="Lato" w:cs="Arial"/>
          <w:bCs/>
          <w:i/>
          <w:spacing w:val="4"/>
        </w:rPr>
        <w:t>specustawy drogowej</w:t>
      </w:r>
      <w:r w:rsidRPr="00D802B9">
        <w:rPr>
          <w:rFonts w:ascii="Lato" w:hAnsi="Lato" w:cs="Arial"/>
          <w:bCs/>
          <w:spacing w:val="4"/>
        </w:rPr>
        <w:t xml:space="preserve"> oraz że brak było podstaw do zakwestionowania decyzji poza częścią uchyloną i orzeczoną </w:t>
      </w:r>
      <w:r w:rsidR="0006098A" w:rsidRPr="00D802B9">
        <w:rPr>
          <w:rFonts w:ascii="Lato" w:hAnsi="Lato" w:cs="Arial"/>
          <w:bCs/>
          <w:spacing w:val="4"/>
        </w:rPr>
        <w:br/>
      </w:r>
      <w:r w:rsidRPr="00D802B9">
        <w:rPr>
          <w:rFonts w:ascii="Lato" w:hAnsi="Lato" w:cs="Arial"/>
          <w:bCs/>
          <w:spacing w:val="4"/>
        </w:rPr>
        <w:t>w niniejszej decyzji.</w:t>
      </w:r>
    </w:p>
    <w:p w14:paraId="4A28340E" w14:textId="77777777" w:rsidR="00924E28" w:rsidRPr="00D802B9" w:rsidRDefault="00924E28" w:rsidP="00983E77">
      <w:pPr>
        <w:spacing w:after="240" w:line="240" w:lineRule="exact"/>
        <w:jc w:val="both"/>
        <w:outlineLvl w:val="0"/>
        <w:rPr>
          <w:rFonts w:ascii="Lato" w:hAnsi="Lato" w:cs="Arial"/>
          <w:spacing w:val="4"/>
        </w:rPr>
      </w:pPr>
      <w:r w:rsidRPr="00D802B9">
        <w:rPr>
          <w:rFonts w:ascii="Lato" w:hAnsi="Lato" w:cs="Arial"/>
          <w:spacing w:val="4"/>
        </w:rPr>
        <w:t xml:space="preserve">Rozpatrując zarzuty skarżącej strony, w pierwszej kolejności wskazać należy, że zarówno wojewoda orzekający w sprawie jako organ I instancji, jak i </w:t>
      </w:r>
      <w:r w:rsidRPr="00D802B9">
        <w:rPr>
          <w:rFonts w:ascii="Lato" w:hAnsi="Lato" w:cs="Arial"/>
          <w:i/>
          <w:spacing w:val="4"/>
        </w:rPr>
        <w:t xml:space="preserve">Minister </w:t>
      </w:r>
      <w:r w:rsidRPr="00D802B9">
        <w:rPr>
          <w:rFonts w:ascii="Lato" w:hAnsi="Lato" w:cs="Arial"/>
          <w:spacing w:val="4"/>
        </w:rPr>
        <w:t xml:space="preserve">działający jako organ odwoławczy, pełnią w procesie inwestycyjnym funkcję organów, które będąc właściwe do wydania decyzji w przedmiocie zezwolenia na realizację inwestycji drogowej, nie </w:t>
      </w:r>
      <w:r w:rsidRPr="00D802B9">
        <w:rPr>
          <w:rFonts w:ascii="Lato" w:hAnsi="Lato" w:cs="Arial"/>
          <w:spacing w:val="4"/>
        </w:rPr>
        <w:br/>
        <w:t>są jednocześnie uprawnione do wyznaczania i korygowania trasy inwestycji drogowej, ani do zmiany proponowanych we wniosku rozwiązań.</w:t>
      </w:r>
    </w:p>
    <w:p w14:paraId="0361E05F" w14:textId="77777777" w:rsidR="00924E28" w:rsidRPr="00D802B9" w:rsidRDefault="00924E28" w:rsidP="00983E77">
      <w:pPr>
        <w:spacing w:after="240" w:line="240" w:lineRule="exact"/>
        <w:jc w:val="both"/>
        <w:outlineLvl w:val="0"/>
        <w:rPr>
          <w:rFonts w:ascii="Lato" w:hAnsi="Lato" w:cs="Arial"/>
          <w:spacing w:val="4"/>
        </w:rPr>
      </w:pPr>
      <w:r w:rsidRPr="00D802B9">
        <w:rPr>
          <w:rFonts w:ascii="Lato" w:hAnsi="Lato" w:cs="Arial"/>
          <w:spacing w:val="4"/>
        </w:rPr>
        <w:t xml:space="preserve">Zgodnie z art. 11d ust. 1 pkt 1 </w:t>
      </w:r>
      <w:r w:rsidRPr="00D802B9">
        <w:rPr>
          <w:rFonts w:ascii="Lato" w:hAnsi="Lato" w:cs="Arial"/>
          <w:i/>
          <w:spacing w:val="4"/>
        </w:rPr>
        <w:t>specustawy drogowej</w:t>
      </w:r>
      <w:r w:rsidRPr="00D802B9">
        <w:rPr>
          <w:rFonts w:ascii="Lato" w:hAnsi="Lato" w:cs="Arial"/>
          <w:spacing w:val="4"/>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D802B9">
        <w:rPr>
          <w:rFonts w:ascii="Lato" w:hAnsi="Lato" w:cs="Arial"/>
          <w:spacing w:val="4"/>
        </w:rPr>
        <w:br/>
        <w:t xml:space="preserve">w granicach tego wniosku i nie mają możliwości ingerowania w lokalizację inwestycji, </w:t>
      </w:r>
      <w:r w:rsidRPr="00D802B9">
        <w:rPr>
          <w:rFonts w:ascii="Lato" w:hAnsi="Lato" w:cs="Arial"/>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D802B9">
        <w:rPr>
          <w:rFonts w:ascii="Lato" w:hAnsi="Lato" w:cs="Arial"/>
          <w:i/>
          <w:spacing w:val="4"/>
        </w:rPr>
        <w:t>specustawy drogowej</w:t>
      </w:r>
      <w:r w:rsidRPr="00D802B9">
        <w:rPr>
          <w:rFonts w:ascii="Lato" w:hAnsi="Lato" w:cs="Arial"/>
          <w:spacing w:val="4"/>
        </w:rPr>
        <w:t xml:space="preserve">, bowiem stosownie </w:t>
      </w:r>
      <w:r w:rsidRPr="00D802B9">
        <w:rPr>
          <w:rFonts w:ascii="Lato" w:hAnsi="Lato" w:cs="Arial"/>
          <w:spacing w:val="4"/>
        </w:rPr>
        <w:br/>
        <w:t xml:space="preserve">do przepisu art. 11e </w:t>
      </w:r>
      <w:r w:rsidRPr="00D802B9">
        <w:rPr>
          <w:rFonts w:ascii="Lato" w:hAnsi="Lato" w:cs="Arial"/>
          <w:i/>
          <w:spacing w:val="4"/>
        </w:rPr>
        <w:t>specustawy drogowej</w:t>
      </w:r>
      <w:r w:rsidRPr="00D802B9">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D802B9">
        <w:rPr>
          <w:rFonts w:ascii="Lato" w:hAnsi="Lato" w:cs="Arial"/>
          <w:spacing w:val="4"/>
        </w:rPr>
        <w:t>opubl</w:t>
      </w:r>
      <w:proofErr w:type="spellEnd"/>
      <w:r w:rsidRPr="00D802B9">
        <w:rPr>
          <w:rFonts w:ascii="Lato" w:hAnsi="Lato" w:cs="Arial"/>
          <w:spacing w:val="4"/>
        </w:rPr>
        <w:t>. Centralna Baza Orzeczeń Sądów Administracyjnych).</w:t>
      </w:r>
    </w:p>
    <w:p w14:paraId="5CE94379" w14:textId="77777777" w:rsidR="00924E28" w:rsidRPr="00D802B9" w:rsidRDefault="00924E28" w:rsidP="00983E77">
      <w:pPr>
        <w:spacing w:after="240" w:line="240" w:lineRule="exact"/>
        <w:jc w:val="both"/>
        <w:outlineLvl w:val="0"/>
        <w:rPr>
          <w:rFonts w:ascii="Lato" w:hAnsi="Lato" w:cs="Arial"/>
          <w:spacing w:val="4"/>
        </w:rPr>
      </w:pPr>
      <w:r w:rsidRPr="00D802B9">
        <w:rPr>
          <w:rFonts w:ascii="Lato" w:hAnsi="Lato" w:cs="Arial"/>
          <w:i/>
          <w:iCs/>
          <w:spacing w:val="4"/>
        </w:rPr>
        <w:t>Inwestor</w:t>
      </w:r>
      <w:r w:rsidRPr="00D802B9">
        <w:rPr>
          <w:rFonts w:ascii="Lato" w:hAnsi="Lato" w:cs="Arial"/>
          <w:spacing w:val="4"/>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7BCE642D" w14:textId="7D97165D" w:rsidR="00924E28" w:rsidRPr="00D802B9" w:rsidRDefault="00924E28" w:rsidP="00983E77">
      <w:pPr>
        <w:spacing w:after="240" w:line="240" w:lineRule="exact"/>
        <w:jc w:val="both"/>
        <w:outlineLvl w:val="0"/>
        <w:rPr>
          <w:rFonts w:ascii="Lato" w:hAnsi="Lato" w:cs="Arial"/>
          <w:spacing w:val="4"/>
        </w:rPr>
      </w:pPr>
      <w:r w:rsidRPr="00D802B9">
        <w:rPr>
          <w:rFonts w:ascii="Lato" w:hAnsi="Lato" w:cs="Arial"/>
          <w:spacing w:val="4"/>
        </w:rPr>
        <w:t xml:space="preserve">Zgodnie z powszechnie przyjmowanym w orzecznictwie </w:t>
      </w:r>
      <w:proofErr w:type="spellStart"/>
      <w:r w:rsidRPr="00D802B9">
        <w:rPr>
          <w:rFonts w:ascii="Lato" w:hAnsi="Lato" w:cs="Arial"/>
          <w:spacing w:val="4"/>
        </w:rPr>
        <w:t>sądowoadministracyjnym</w:t>
      </w:r>
      <w:proofErr w:type="spellEnd"/>
      <w:r w:rsidRPr="00D802B9">
        <w:rPr>
          <w:rFonts w:ascii="Lato" w:hAnsi="Lato" w:cs="Arial"/>
          <w:spacing w:val="4"/>
        </w:rPr>
        <w:t xml:space="preserve"> poglądem dotyczącym przedmiotowej materii (zob. wyroki Naczelnego Sądu </w:t>
      </w:r>
      <w:r w:rsidRPr="00D802B9">
        <w:rPr>
          <w:rFonts w:ascii="Lato" w:hAnsi="Lato" w:cs="Arial"/>
          <w:spacing w:val="4"/>
        </w:rPr>
        <w:lastRenderedPageBreak/>
        <w:t xml:space="preserve">Administracyjnego: </w:t>
      </w:r>
      <w:r w:rsidRPr="00D802B9">
        <w:rPr>
          <w:rFonts w:ascii="Lato" w:hAnsi="Lato" w:cs="Arial"/>
          <w:bCs/>
          <w:iCs/>
          <w:spacing w:val="4"/>
          <w:lang w:bidi="pl-PL"/>
        </w:rPr>
        <w:t xml:space="preserve">z 13 listopada 2018 r., sygn. akt II OSK 2933/18, z 5 września </w:t>
      </w:r>
      <w:r w:rsidRPr="00D802B9">
        <w:rPr>
          <w:rFonts w:ascii="Lato" w:hAnsi="Lato" w:cs="Arial"/>
          <w:bCs/>
          <w:iCs/>
          <w:spacing w:val="4"/>
          <w:lang w:bidi="pl-PL"/>
        </w:rPr>
        <w:br/>
        <w:t>2018 r., sygn. akt II OSK 1737/18</w:t>
      </w:r>
      <w:r w:rsidRPr="00D802B9">
        <w:rPr>
          <w:rFonts w:ascii="Lato" w:hAnsi="Lato" w:cs="Arial"/>
          <w:spacing w:val="4"/>
        </w:rPr>
        <w:t xml:space="preserve">, z 13 września 2017 r., sygn. akt II OSK 1705/17, </w:t>
      </w:r>
      <w:r w:rsidRPr="00D802B9">
        <w:rPr>
          <w:rFonts w:ascii="Lato" w:hAnsi="Lato" w:cs="Arial"/>
          <w:spacing w:val="4"/>
        </w:rPr>
        <w:br/>
        <w:t xml:space="preserve">z 8 czerwca 2017 r., sygn. akt II OSK 2572/15, z 19 lipca 2016 r., sygn. akt II OSK 1373/16, z 25 maja 2016 r., sygn. akt II OSK 524/16, z 1 marca 2016 r., sygn. akt </w:t>
      </w:r>
      <w:r w:rsidRPr="00D802B9">
        <w:rPr>
          <w:rFonts w:ascii="Lato" w:hAnsi="Lato" w:cs="Arial"/>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Pr="00D802B9">
        <w:rPr>
          <w:rFonts w:ascii="Lato" w:hAnsi="Lato" w:cs="Arial"/>
          <w:spacing w:val="4"/>
        </w:rPr>
        <w:br/>
        <w:t>2013 r., sygn. akt II OSK 432/13, z 18 listopada 2010 r., sygn. akt II OSK 1968/10,</w:t>
      </w:r>
      <w:r w:rsidRPr="00D802B9">
        <w:rPr>
          <w:rFonts w:ascii="Lato" w:hAnsi="Lato" w:cs="Arial"/>
          <w:spacing w:val="4"/>
        </w:rPr>
        <w:br/>
        <w:t xml:space="preserve">z 20 stycznia 2010 r., sygn. akt II OSK 2416/10, </w:t>
      </w:r>
      <w:proofErr w:type="spellStart"/>
      <w:r w:rsidRPr="00D802B9">
        <w:rPr>
          <w:rFonts w:ascii="Lato" w:hAnsi="Lato" w:cs="Arial"/>
          <w:spacing w:val="4"/>
        </w:rPr>
        <w:t>opubl</w:t>
      </w:r>
      <w:proofErr w:type="spellEnd"/>
      <w:r w:rsidRPr="00D802B9">
        <w:rPr>
          <w:rFonts w:ascii="Lato" w:hAnsi="Lato" w:cs="Arial"/>
          <w:spacing w:val="4"/>
        </w:rPr>
        <w:t xml:space="preserve">. Centralna Baza Orzeczeń Sądów Administracyjnych), organ właściwy do wydania decyzji o zezwoleniu na realizację inwestycji drogowej nie jest upoważniony do korygowania rozwiązań przyjętych </w:t>
      </w:r>
      <w:r w:rsidR="00116FB7">
        <w:rPr>
          <w:rFonts w:ascii="Lato" w:hAnsi="Lato" w:cs="Arial"/>
          <w:spacing w:val="4"/>
        </w:rPr>
        <w:br/>
      </w:r>
      <w:r w:rsidRPr="00D802B9">
        <w:rPr>
          <w:rFonts w:ascii="Lato" w:hAnsi="Lato" w:cs="Arial"/>
          <w:spacing w:val="4"/>
        </w:rPr>
        <w:t>we wniosku o wydanie ww. decyzji. To inwestor samodzielnie dokonuje wyboru najbardziej korzystnych rozwiązań lokalizacyjnych i następnie techniczno-wykonawczych inwestycji.</w:t>
      </w:r>
    </w:p>
    <w:p w14:paraId="37E60FC7" w14:textId="6538BFBA" w:rsidR="00924E28" w:rsidRPr="00D802B9" w:rsidRDefault="00924E28" w:rsidP="00983E77">
      <w:pPr>
        <w:spacing w:after="240" w:line="240" w:lineRule="exact"/>
        <w:jc w:val="both"/>
        <w:outlineLvl w:val="0"/>
        <w:rPr>
          <w:rFonts w:ascii="Lato" w:hAnsi="Lato" w:cs="Arial"/>
          <w:spacing w:val="4"/>
        </w:rPr>
      </w:pPr>
      <w:r w:rsidRPr="00D802B9">
        <w:rPr>
          <w:rFonts w:ascii="Lato" w:hAnsi="Lato" w:cs="Arial"/>
          <w:spacing w:val="4"/>
        </w:rPr>
        <w:t xml:space="preserve">W tym miejscu zasadnym jest również przywołanie stanowiska przedstawionego przez skład siedmiu sędziów Naczelnego Sądu Administracyjnego w postanowieniu z dnia </w:t>
      </w:r>
      <w:r w:rsidRPr="00D802B9">
        <w:rPr>
          <w:rFonts w:ascii="Lato" w:hAnsi="Lato" w:cs="Arial"/>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D802B9">
        <w:rPr>
          <w:rFonts w:ascii="Lato" w:hAnsi="Lato" w:cs="Arial"/>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D802B9">
        <w:rPr>
          <w:rFonts w:ascii="Lato" w:hAnsi="Lato" w:cs="Arial"/>
          <w:spacing w:val="4"/>
        </w:rPr>
        <w:br/>
        <w:t xml:space="preserve">w rozumieniu art. 21 ust. 2 Konstytucji RP i art. 112 ust. 3 ustawy z dnia 21 sierpnia </w:t>
      </w:r>
      <w:r w:rsidRPr="00D802B9">
        <w:rPr>
          <w:rFonts w:ascii="Lato" w:hAnsi="Lato" w:cs="Arial"/>
          <w:spacing w:val="4"/>
        </w:rPr>
        <w:br/>
        <w:t xml:space="preserve">1997 r. o gospodarce nieruchomościami (Dz. U. z 2014 r., poz. 518 ze zm.)”. Według Sądu, Rzecznik Praw Obywatelskich w istocie rzeczy przedstawił do rozstrzygnięcia zagadnienie prawne, które dotyczy istotnego problemu konstytucyjnego, co do tego </w:t>
      </w:r>
      <w:r w:rsidRPr="00D802B9">
        <w:rPr>
          <w:rFonts w:ascii="Lato" w:hAnsi="Lato" w:cs="Arial"/>
          <w:spacing w:val="4"/>
        </w:rPr>
        <w:br/>
        <w:t xml:space="preserve">w jaki sposób ma być oceniana dopuszczalność pozbawienia własności z uwagi na cele publiczne (art. 21 Konstytucji RP i art. 112 ust. 3 </w:t>
      </w:r>
      <w:r w:rsidRPr="00D802B9">
        <w:rPr>
          <w:rFonts w:ascii="Lato" w:hAnsi="Lato" w:cs="Arial"/>
          <w:color w:val="000000"/>
          <w:spacing w:val="4"/>
          <w:lang w:bidi="pl-PL"/>
        </w:rPr>
        <w:t xml:space="preserve">ustawy z dnia 21 sierpnia 1997 r. </w:t>
      </w:r>
      <w:r w:rsidRPr="00D802B9">
        <w:rPr>
          <w:rFonts w:ascii="Lato" w:hAnsi="Lato" w:cs="Arial"/>
          <w:color w:val="000000"/>
          <w:spacing w:val="4"/>
          <w:lang w:bidi="pl-PL"/>
        </w:rPr>
        <w:br/>
        <w:t>o gospodarce nieruchomościami (</w:t>
      </w:r>
      <w:proofErr w:type="spellStart"/>
      <w:r w:rsidR="005B563A">
        <w:rPr>
          <w:rFonts w:ascii="Lato" w:hAnsi="Lato" w:cs="Arial"/>
          <w:color w:val="000000"/>
          <w:spacing w:val="4"/>
          <w:lang w:bidi="pl-PL"/>
        </w:rPr>
        <w:t>t.j</w:t>
      </w:r>
      <w:proofErr w:type="spellEnd"/>
      <w:r w:rsidR="005B563A">
        <w:rPr>
          <w:rFonts w:ascii="Lato" w:hAnsi="Lato" w:cs="Arial"/>
          <w:color w:val="000000"/>
          <w:spacing w:val="4"/>
          <w:lang w:bidi="pl-PL"/>
        </w:rPr>
        <w:t xml:space="preserve">. </w:t>
      </w:r>
      <w:r w:rsidRPr="00D802B9">
        <w:rPr>
          <w:rFonts w:ascii="Lato" w:hAnsi="Lato" w:cs="Arial"/>
          <w:bCs/>
          <w:iCs/>
          <w:color w:val="000000"/>
          <w:spacing w:val="4"/>
          <w:lang w:bidi="pl-PL"/>
        </w:rPr>
        <w:t>Dz. U. z 202</w:t>
      </w:r>
      <w:r w:rsidR="005B563A">
        <w:rPr>
          <w:rFonts w:ascii="Lato" w:hAnsi="Lato" w:cs="Arial"/>
          <w:bCs/>
          <w:iCs/>
          <w:color w:val="000000"/>
          <w:spacing w:val="4"/>
          <w:lang w:bidi="pl-PL"/>
        </w:rPr>
        <w:t>4</w:t>
      </w:r>
      <w:r w:rsidRPr="00D802B9">
        <w:rPr>
          <w:rFonts w:ascii="Lato" w:hAnsi="Lato" w:cs="Arial"/>
          <w:bCs/>
          <w:iCs/>
          <w:color w:val="000000"/>
          <w:spacing w:val="4"/>
          <w:lang w:bidi="pl-PL"/>
        </w:rPr>
        <w:t xml:space="preserve"> r. poz.</w:t>
      </w:r>
      <w:r w:rsidR="005B563A">
        <w:rPr>
          <w:rFonts w:ascii="Lato" w:hAnsi="Lato" w:cs="Arial"/>
          <w:bCs/>
          <w:iCs/>
          <w:color w:val="000000"/>
          <w:spacing w:val="4"/>
          <w:lang w:bidi="pl-PL"/>
        </w:rPr>
        <w:t xml:space="preserve"> 1145</w:t>
      </w:r>
      <w:r w:rsidRPr="00D802B9">
        <w:rPr>
          <w:rFonts w:ascii="Lato" w:hAnsi="Lato" w:cs="Arial"/>
          <w:color w:val="000000"/>
          <w:spacing w:val="4"/>
          <w:lang w:bidi="pl-PL"/>
        </w:rPr>
        <w:t xml:space="preserve">), </w:t>
      </w:r>
      <w:r w:rsidRPr="00D802B9">
        <w:rPr>
          <w:rFonts w:ascii="Lato" w:hAnsi="Lato" w:cs="Arial"/>
          <w:spacing w:val="4"/>
        </w:rPr>
        <w:t xml:space="preserve">w sprawie o zezwolenie </w:t>
      </w:r>
      <w:r w:rsidR="005B563A">
        <w:rPr>
          <w:rFonts w:ascii="Lato" w:hAnsi="Lato" w:cs="Arial"/>
          <w:spacing w:val="4"/>
        </w:rPr>
        <w:br/>
      </w:r>
      <w:r w:rsidRPr="00D802B9">
        <w:rPr>
          <w:rFonts w:ascii="Lato" w:hAnsi="Lato" w:cs="Arial"/>
          <w:spacing w:val="4"/>
        </w:rPr>
        <w:t xml:space="preserve">na realizację inwestycji drogowej. </w:t>
      </w:r>
    </w:p>
    <w:p w14:paraId="0FF821D5" w14:textId="77777777" w:rsidR="00924E28" w:rsidRPr="00D802B9" w:rsidRDefault="00924E28" w:rsidP="00983E77">
      <w:pPr>
        <w:spacing w:after="240" w:line="240" w:lineRule="exact"/>
        <w:jc w:val="both"/>
        <w:outlineLvl w:val="0"/>
        <w:rPr>
          <w:rFonts w:ascii="Lato" w:hAnsi="Lato" w:cs="Arial"/>
          <w:spacing w:val="4"/>
        </w:rPr>
      </w:pPr>
      <w:r w:rsidRPr="00D802B9">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Pr="00D802B9">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D802B9">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w:t>
      </w:r>
      <w:r w:rsidRPr="00D802B9">
        <w:rPr>
          <w:rFonts w:ascii="Lato" w:hAnsi="Lato" w:cs="Arial"/>
          <w:spacing w:val="4"/>
        </w:rPr>
        <w:lastRenderedPageBreak/>
        <w:t xml:space="preserve">przebiegać, jest bardzo ograniczony albo wręcz wybór taki nie istnieje, z drugiej strony </w:t>
      </w:r>
      <w:r w:rsidRPr="00D802B9">
        <w:rPr>
          <w:rFonts w:ascii="Lato" w:hAnsi="Lato" w:cs="Arial"/>
          <w:spacing w:val="4"/>
        </w:rPr>
        <w:br/>
        <w:t xml:space="preserve">– wypadnięcie choćby jednej z grup wywłaszczonych nieruchomości może unicestwić całą inwestycję. Należy ponadto mieć na uwadze, że wniosek o wydanie decyzji </w:t>
      </w:r>
      <w:r w:rsidRPr="00D802B9">
        <w:rPr>
          <w:rFonts w:ascii="Lato" w:hAnsi="Lato" w:cs="Arial"/>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3D36A85E" w14:textId="77777777" w:rsidR="00924E28" w:rsidRPr="00D802B9" w:rsidRDefault="00924E28" w:rsidP="00983E77">
      <w:pPr>
        <w:spacing w:after="240" w:line="240" w:lineRule="exact"/>
        <w:jc w:val="both"/>
        <w:outlineLvl w:val="0"/>
        <w:rPr>
          <w:rFonts w:ascii="Lato" w:hAnsi="Lato" w:cs="Arial"/>
          <w:spacing w:val="4"/>
        </w:rPr>
      </w:pPr>
      <w:r w:rsidRPr="00D802B9">
        <w:rPr>
          <w:rFonts w:ascii="Lato" w:hAnsi="Lato" w:cs="Arial"/>
          <w:spacing w:val="4"/>
        </w:rPr>
        <w:t xml:space="preserve">Co więcej, wyjaśnić należy, iż zgodnie z treścią art. 11i ust. 1 </w:t>
      </w:r>
      <w:r w:rsidRPr="00D802B9">
        <w:rPr>
          <w:rFonts w:ascii="Lato" w:hAnsi="Lato" w:cs="Arial"/>
          <w:i/>
          <w:spacing w:val="4"/>
        </w:rPr>
        <w:t>specustawy drogowej</w:t>
      </w:r>
      <w:r w:rsidRPr="00D802B9">
        <w:rPr>
          <w:rFonts w:ascii="Lato" w:hAnsi="Lato" w:cs="Arial"/>
          <w:spacing w:val="4"/>
        </w:rPr>
        <w:t xml:space="preserve"> </w:t>
      </w:r>
      <w:r w:rsidRPr="00D802B9">
        <w:rPr>
          <w:rFonts w:ascii="Lato" w:hAnsi="Lato" w:cs="Arial"/>
          <w:spacing w:val="4"/>
        </w:rPr>
        <w:br/>
        <w:t xml:space="preserve">w sprawach dotyczących zezwolenia na realizację inwestycji drogowej nieuregulowanych </w:t>
      </w:r>
      <w:r w:rsidRPr="00D802B9">
        <w:rPr>
          <w:rFonts w:ascii="Lato" w:hAnsi="Lato" w:cs="Arial"/>
          <w:i/>
          <w:spacing w:val="4"/>
        </w:rPr>
        <w:t>w specustawie drogowej</w:t>
      </w:r>
      <w:r w:rsidRPr="00D802B9">
        <w:rPr>
          <w:rFonts w:ascii="Lato" w:hAnsi="Lato" w:cs="Arial"/>
          <w:spacing w:val="4"/>
        </w:rPr>
        <w:t xml:space="preserve"> stosuje się odpowiednio przepisy </w:t>
      </w:r>
      <w:r w:rsidRPr="00D802B9">
        <w:rPr>
          <w:rFonts w:ascii="Lato" w:hAnsi="Lato" w:cs="Arial"/>
          <w:i/>
          <w:spacing w:val="4"/>
        </w:rPr>
        <w:t>ustawy Prawo budowlane</w:t>
      </w:r>
      <w:r w:rsidRPr="00D802B9">
        <w:rPr>
          <w:rFonts w:ascii="Lato" w:hAnsi="Lato" w:cs="Arial"/>
          <w:spacing w:val="4"/>
        </w:rPr>
        <w:t xml:space="preserve">. Jak wynika natomiast z treści art. 35 ust. 4 </w:t>
      </w:r>
      <w:r w:rsidRPr="00D802B9">
        <w:rPr>
          <w:rFonts w:ascii="Lato" w:hAnsi="Lato" w:cs="Arial"/>
          <w:i/>
          <w:spacing w:val="4"/>
        </w:rPr>
        <w:t>ustawy Prawo budowlane</w:t>
      </w:r>
      <w:r w:rsidRPr="00D802B9">
        <w:rPr>
          <w:rFonts w:ascii="Lato" w:hAnsi="Lato" w:cs="Arial"/>
          <w:spacing w:val="4"/>
        </w:rPr>
        <w:t xml:space="preserve">, </w:t>
      </w:r>
      <w:r w:rsidRPr="00D802B9">
        <w:rPr>
          <w:rFonts w:ascii="Lato" w:hAnsi="Lato" w:cs="Arial"/>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D802B9">
        <w:rPr>
          <w:rFonts w:ascii="Lato" w:hAnsi="Lato" w:cs="Arial"/>
          <w:spacing w:val="4"/>
        </w:rPr>
        <w:br/>
        <w:t>27 stycznia 2011 r., sygn. akt VII SA/</w:t>
      </w:r>
      <w:proofErr w:type="spellStart"/>
      <w:r w:rsidRPr="00D802B9">
        <w:rPr>
          <w:rFonts w:ascii="Lato" w:hAnsi="Lato" w:cs="Arial"/>
          <w:spacing w:val="4"/>
        </w:rPr>
        <w:t>Wa</w:t>
      </w:r>
      <w:proofErr w:type="spellEnd"/>
      <w:r w:rsidRPr="00D802B9">
        <w:rPr>
          <w:rFonts w:ascii="Lato" w:hAnsi="Lato" w:cs="Arial"/>
          <w:spacing w:val="4"/>
        </w:rPr>
        <w:t xml:space="preserve"> 1955/10).</w:t>
      </w:r>
    </w:p>
    <w:p w14:paraId="716D7ECF" w14:textId="73179E7E" w:rsidR="005533D0" w:rsidRDefault="00924E28" w:rsidP="00540A6D">
      <w:pPr>
        <w:spacing w:after="240" w:line="240" w:lineRule="exact"/>
        <w:jc w:val="both"/>
        <w:outlineLvl w:val="0"/>
        <w:rPr>
          <w:rFonts w:ascii="Lato" w:hAnsi="Lato" w:cs="Arial"/>
          <w:spacing w:val="4"/>
        </w:rPr>
      </w:pPr>
      <w:r w:rsidRPr="00D802B9">
        <w:rPr>
          <w:rFonts w:ascii="Lato" w:hAnsi="Lato" w:cs="Arial"/>
          <w:spacing w:val="4"/>
        </w:rPr>
        <w:t xml:space="preserve">Wobec powyższego </w:t>
      </w:r>
      <w:r w:rsidRPr="00D802B9">
        <w:rPr>
          <w:rFonts w:ascii="Lato" w:hAnsi="Lato" w:cs="Arial"/>
          <w:i/>
          <w:iCs/>
          <w:spacing w:val="4"/>
        </w:rPr>
        <w:t>Minister</w:t>
      </w:r>
      <w:r w:rsidRPr="00D802B9">
        <w:rPr>
          <w:rFonts w:ascii="Lato" w:hAnsi="Lato" w:cs="Arial"/>
          <w:spacing w:val="4"/>
        </w:rPr>
        <w:t xml:space="preserve"> </w:t>
      </w:r>
      <w:r w:rsidR="00C42C4B" w:rsidRPr="00D802B9">
        <w:rPr>
          <w:rFonts w:ascii="Lato" w:hAnsi="Lato" w:cs="Arial"/>
          <w:spacing w:val="4"/>
        </w:rPr>
        <w:t>przy piśmie z dnia</w:t>
      </w:r>
      <w:r w:rsidR="00774456" w:rsidRPr="00D802B9">
        <w:rPr>
          <w:rFonts w:ascii="Lato" w:hAnsi="Lato" w:cs="Arial"/>
          <w:spacing w:val="4"/>
        </w:rPr>
        <w:t xml:space="preserve"> 27 marca 2020 r., znak: </w:t>
      </w:r>
      <w:r w:rsidR="00774456" w:rsidRPr="00D802B9">
        <w:rPr>
          <w:rFonts w:ascii="Lato" w:hAnsi="Lato" w:cs="Arial"/>
          <w:spacing w:val="4"/>
        </w:rPr>
        <w:br/>
        <w:t>DLI-I.7621.10.2020.SG.2,</w:t>
      </w:r>
      <w:r w:rsidR="00C42C4B" w:rsidRPr="00D802B9">
        <w:rPr>
          <w:rFonts w:ascii="Lato" w:hAnsi="Lato" w:cs="Arial"/>
          <w:spacing w:val="4"/>
        </w:rPr>
        <w:t xml:space="preserve"> </w:t>
      </w:r>
      <w:r w:rsidRPr="00D802B9">
        <w:rPr>
          <w:rFonts w:ascii="Lato" w:hAnsi="Lato" w:cs="Arial"/>
          <w:spacing w:val="4"/>
        </w:rPr>
        <w:t xml:space="preserve">wezwał </w:t>
      </w:r>
      <w:r w:rsidRPr="00D802B9">
        <w:rPr>
          <w:rFonts w:ascii="Lato" w:hAnsi="Lato" w:cs="Arial"/>
          <w:i/>
          <w:spacing w:val="4"/>
        </w:rPr>
        <w:t>inwestora</w:t>
      </w:r>
      <w:r w:rsidRPr="00D802B9">
        <w:rPr>
          <w:rFonts w:ascii="Lato" w:hAnsi="Lato" w:cs="Arial"/>
          <w:spacing w:val="4"/>
        </w:rPr>
        <w:t xml:space="preserve"> do wypowiedzenia się w sprawie zarzutów w przedmiocie lokalizacji ww. inwestycji drogowej podniesionych przez Pa</w:t>
      </w:r>
      <w:r w:rsidR="00C42C4B" w:rsidRPr="00D802B9">
        <w:rPr>
          <w:rFonts w:ascii="Lato" w:hAnsi="Lato" w:cs="Arial"/>
          <w:spacing w:val="4"/>
        </w:rPr>
        <w:t>na J</w:t>
      </w:r>
      <w:r w:rsidR="008519EA">
        <w:rPr>
          <w:rFonts w:ascii="Lato" w:hAnsi="Lato" w:cs="Arial"/>
          <w:spacing w:val="4"/>
        </w:rPr>
        <w:t xml:space="preserve">. D. </w:t>
      </w:r>
      <w:r w:rsidR="008519EA">
        <w:rPr>
          <w:rFonts w:ascii="Lato" w:hAnsi="Lato" w:cs="Arial"/>
          <w:spacing w:val="4"/>
        </w:rPr>
        <w:br/>
      </w:r>
      <w:r w:rsidR="00C42C4B" w:rsidRPr="00D802B9">
        <w:rPr>
          <w:rFonts w:ascii="Lato" w:hAnsi="Lato" w:cs="Arial"/>
          <w:spacing w:val="4"/>
        </w:rPr>
        <w:t xml:space="preserve">w odwołaniu, </w:t>
      </w:r>
      <w:r w:rsidRPr="00D802B9">
        <w:rPr>
          <w:rFonts w:ascii="Lato" w:hAnsi="Lato" w:cs="Arial"/>
          <w:spacing w:val="4"/>
        </w:rPr>
        <w:t>a i</w:t>
      </w:r>
      <w:r w:rsidRPr="00D802B9">
        <w:rPr>
          <w:rFonts w:ascii="Lato" w:hAnsi="Lato" w:cs="Arial"/>
          <w:i/>
          <w:spacing w:val="4"/>
        </w:rPr>
        <w:t xml:space="preserve">nwestor, </w:t>
      </w:r>
      <w:r w:rsidRPr="00D802B9">
        <w:rPr>
          <w:rFonts w:ascii="Lato" w:hAnsi="Lato" w:cs="Arial"/>
          <w:spacing w:val="4"/>
        </w:rPr>
        <w:t xml:space="preserve">stosownie do wezwania organu odwoławczego, odniósł się do uwag </w:t>
      </w:r>
      <w:r w:rsidR="00C42C4B" w:rsidRPr="00D802B9">
        <w:rPr>
          <w:rFonts w:ascii="Lato" w:hAnsi="Lato" w:cs="Arial"/>
          <w:spacing w:val="4"/>
        </w:rPr>
        <w:t>skarżącego przy piśmie z dnia</w:t>
      </w:r>
      <w:r w:rsidR="00774456" w:rsidRPr="00D802B9">
        <w:rPr>
          <w:rFonts w:ascii="Lato" w:hAnsi="Lato" w:cs="Arial"/>
          <w:spacing w:val="4"/>
        </w:rPr>
        <w:t xml:space="preserve"> 23 kwietnia 2020 r., znak: 145/653-IPS/</w:t>
      </w:r>
      <w:proofErr w:type="spellStart"/>
      <w:r w:rsidR="00774456" w:rsidRPr="00D802B9">
        <w:rPr>
          <w:rFonts w:ascii="Lato" w:hAnsi="Lato" w:cs="Arial"/>
          <w:spacing w:val="4"/>
        </w:rPr>
        <w:t>hb</w:t>
      </w:r>
      <w:proofErr w:type="spellEnd"/>
      <w:r w:rsidR="00774456" w:rsidRPr="00D802B9">
        <w:rPr>
          <w:rFonts w:ascii="Lato" w:hAnsi="Lato" w:cs="Arial"/>
          <w:spacing w:val="4"/>
        </w:rPr>
        <w:t>/20</w:t>
      </w:r>
      <w:r w:rsidRPr="00D802B9">
        <w:rPr>
          <w:rFonts w:ascii="Lato" w:hAnsi="Lato" w:cs="Arial"/>
          <w:spacing w:val="4"/>
        </w:rPr>
        <w:t>, przesłan</w:t>
      </w:r>
      <w:r w:rsidR="00C42C4B" w:rsidRPr="00D802B9">
        <w:rPr>
          <w:rFonts w:ascii="Lato" w:hAnsi="Lato" w:cs="Arial"/>
          <w:spacing w:val="4"/>
        </w:rPr>
        <w:t>ego</w:t>
      </w:r>
      <w:r w:rsidRPr="00D802B9">
        <w:rPr>
          <w:rFonts w:ascii="Lato" w:hAnsi="Lato" w:cs="Arial"/>
          <w:spacing w:val="4"/>
        </w:rPr>
        <w:t xml:space="preserve"> przez </w:t>
      </w:r>
      <w:r w:rsidRPr="00D802B9">
        <w:rPr>
          <w:rFonts w:ascii="Lato" w:hAnsi="Lato" w:cs="Arial"/>
          <w:i/>
          <w:iCs/>
          <w:spacing w:val="4"/>
        </w:rPr>
        <w:t>Ministra</w:t>
      </w:r>
      <w:r w:rsidR="00CC232C" w:rsidRPr="00CC232C">
        <w:rPr>
          <w:rFonts w:ascii="Lato" w:hAnsi="Lato" w:cs="Arial"/>
          <w:spacing w:val="4"/>
        </w:rPr>
        <w:t xml:space="preserve"> </w:t>
      </w:r>
      <w:r w:rsidR="00CC232C" w:rsidRPr="00D802B9">
        <w:rPr>
          <w:rFonts w:ascii="Lato" w:hAnsi="Lato" w:cs="Arial"/>
          <w:spacing w:val="4"/>
        </w:rPr>
        <w:t>skarżącemu</w:t>
      </w:r>
      <w:r w:rsidRPr="00D802B9">
        <w:rPr>
          <w:rFonts w:ascii="Lato" w:hAnsi="Lato" w:cs="Arial"/>
          <w:spacing w:val="4"/>
        </w:rPr>
        <w:t xml:space="preserve">, </w:t>
      </w:r>
      <w:r w:rsidR="00774456" w:rsidRPr="00D802B9">
        <w:rPr>
          <w:rFonts w:ascii="Lato" w:hAnsi="Lato" w:cs="Arial"/>
          <w:spacing w:val="4"/>
        </w:rPr>
        <w:t xml:space="preserve">przy piśmie z dnia 17 lipca 2020 r., znak: </w:t>
      </w:r>
      <w:r w:rsidR="008519EA">
        <w:rPr>
          <w:rFonts w:ascii="Lato" w:hAnsi="Lato" w:cs="Arial"/>
          <w:spacing w:val="4"/>
        </w:rPr>
        <w:br/>
      </w:r>
      <w:r w:rsidR="00774456" w:rsidRPr="00D802B9">
        <w:rPr>
          <w:rFonts w:ascii="Lato" w:hAnsi="Lato" w:cs="Arial"/>
          <w:spacing w:val="4"/>
        </w:rPr>
        <w:t>DLI-I.7621.10.2020.SG</w:t>
      </w:r>
      <w:r w:rsidR="00684AE0" w:rsidRPr="00D802B9">
        <w:rPr>
          <w:rFonts w:ascii="Lato" w:hAnsi="Lato" w:cs="Arial"/>
          <w:spacing w:val="4"/>
        </w:rPr>
        <w:t>.4</w:t>
      </w:r>
      <w:r w:rsidR="00774456" w:rsidRPr="00D802B9">
        <w:rPr>
          <w:rFonts w:ascii="Lato" w:hAnsi="Lato" w:cs="Arial"/>
          <w:spacing w:val="4"/>
        </w:rPr>
        <w:t xml:space="preserve">, </w:t>
      </w:r>
      <w:r w:rsidRPr="00D802B9">
        <w:rPr>
          <w:rFonts w:ascii="Lato" w:hAnsi="Lato" w:cs="Arial"/>
          <w:spacing w:val="4"/>
        </w:rPr>
        <w:t xml:space="preserve">zgodnie z art. 9 </w:t>
      </w:r>
      <w:r w:rsidRPr="00D802B9">
        <w:rPr>
          <w:rFonts w:ascii="Lato" w:hAnsi="Lato" w:cs="Arial"/>
          <w:i/>
          <w:iCs/>
          <w:spacing w:val="4"/>
        </w:rPr>
        <w:t>kpa</w:t>
      </w:r>
      <w:r w:rsidRPr="00D802B9">
        <w:rPr>
          <w:rFonts w:ascii="Lato" w:hAnsi="Lato" w:cs="Arial"/>
          <w:spacing w:val="4"/>
        </w:rPr>
        <w:t xml:space="preserve">. </w:t>
      </w:r>
    </w:p>
    <w:p w14:paraId="4D9CEB2C" w14:textId="6178BDD8" w:rsidR="0036331F" w:rsidRPr="00D802B9" w:rsidRDefault="0036331F" w:rsidP="00540A6D">
      <w:pPr>
        <w:spacing w:after="240" w:line="240" w:lineRule="exact"/>
        <w:jc w:val="both"/>
        <w:outlineLvl w:val="0"/>
        <w:rPr>
          <w:rFonts w:ascii="Lato" w:hAnsi="Lato" w:cs="Arial"/>
          <w:spacing w:val="4"/>
        </w:rPr>
      </w:pPr>
      <w:r>
        <w:rPr>
          <w:rFonts w:ascii="Lato" w:hAnsi="Lato" w:cs="Arial"/>
          <w:spacing w:val="4"/>
        </w:rPr>
        <w:t>Pan J</w:t>
      </w:r>
      <w:r w:rsidR="00B34C87">
        <w:rPr>
          <w:rFonts w:ascii="Lato" w:hAnsi="Lato" w:cs="Arial"/>
          <w:spacing w:val="4"/>
        </w:rPr>
        <w:t>.</w:t>
      </w:r>
      <w:r>
        <w:rPr>
          <w:rFonts w:ascii="Lato" w:hAnsi="Lato" w:cs="Arial"/>
          <w:spacing w:val="4"/>
        </w:rPr>
        <w:t xml:space="preserve"> D</w:t>
      </w:r>
      <w:r w:rsidR="00B34C87">
        <w:rPr>
          <w:rFonts w:ascii="Lato" w:hAnsi="Lato" w:cs="Arial"/>
          <w:spacing w:val="4"/>
        </w:rPr>
        <w:t>.</w:t>
      </w:r>
      <w:r>
        <w:rPr>
          <w:rFonts w:ascii="Lato" w:hAnsi="Lato" w:cs="Arial"/>
          <w:spacing w:val="4"/>
        </w:rPr>
        <w:t xml:space="preserve"> odniósł się do stanowiska </w:t>
      </w:r>
      <w:r w:rsidRPr="00EA0675">
        <w:rPr>
          <w:rFonts w:ascii="Lato" w:hAnsi="Lato" w:cs="Arial"/>
          <w:i/>
          <w:iCs/>
          <w:spacing w:val="4"/>
        </w:rPr>
        <w:t>inwestora</w:t>
      </w:r>
      <w:r>
        <w:rPr>
          <w:rFonts w:ascii="Lato" w:hAnsi="Lato" w:cs="Arial"/>
          <w:spacing w:val="4"/>
        </w:rPr>
        <w:t xml:space="preserve"> pismem z dnia 18 sierpnia </w:t>
      </w:r>
      <w:r>
        <w:rPr>
          <w:rFonts w:ascii="Lato" w:hAnsi="Lato" w:cs="Arial"/>
          <w:spacing w:val="4"/>
        </w:rPr>
        <w:br/>
        <w:t>2020 r.</w:t>
      </w:r>
    </w:p>
    <w:p w14:paraId="3A239AD4" w14:textId="4C02ED5A" w:rsidR="003A23B0" w:rsidRPr="00D802B9" w:rsidRDefault="00577CE3" w:rsidP="00983E77">
      <w:pPr>
        <w:spacing w:after="240" w:line="240" w:lineRule="exact"/>
        <w:jc w:val="both"/>
        <w:outlineLvl w:val="0"/>
        <w:rPr>
          <w:rFonts w:ascii="Lato" w:hAnsi="Lato" w:cs="Arial"/>
          <w:spacing w:val="4"/>
        </w:rPr>
      </w:pPr>
      <w:r w:rsidRPr="00D802B9">
        <w:rPr>
          <w:rFonts w:ascii="Lato" w:hAnsi="Lato" w:cs="Arial"/>
          <w:spacing w:val="4"/>
        </w:rPr>
        <w:t>Odnosząc się do zarzut</w:t>
      </w:r>
      <w:r w:rsidR="00AA4E34" w:rsidRPr="00D802B9">
        <w:rPr>
          <w:rFonts w:ascii="Lato" w:hAnsi="Lato" w:cs="Arial"/>
          <w:spacing w:val="4"/>
        </w:rPr>
        <w:t>ów</w:t>
      </w:r>
      <w:r w:rsidRPr="00D802B9">
        <w:rPr>
          <w:rFonts w:ascii="Lato" w:hAnsi="Lato" w:cs="Arial"/>
          <w:spacing w:val="4"/>
        </w:rPr>
        <w:t xml:space="preserve"> Pana J</w:t>
      </w:r>
      <w:r w:rsidR="00B34C87">
        <w:rPr>
          <w:rFonts w:ascii="Lato" w:hAnsi="Lato" w:cs="Arial"/>
          <w:spacing w:val="4"/>
        </w:rPr>
        <w:t>.</w:t>
      </w:r>
      <w:r w:rsidRPr="00D802B9">
        <w:rPr>
          <w:rFonts w:ascii="Lato" w:hAnsi="Lato" w:cs="Arial"/>
          <w:spacing w:val="4"/>
        </w:rPr>
        <w:t xml:space="preserve"> D</w:t>
      </w:r>
      <w:r w:rsidR="00B34C87">
        <w:rPr>
          <w:rFonts w:ascii="Lato" w:hAnsi="Lato" w:cs="Arial"/>
          <w:spacing w:val="4"/>
        </w:rPr>
        <w:t>.</w:t>
      </w:r>
      <w:r w:rsidRPr="00D802B9">
        <w:rPr>
          <w:rFonts w:ascii="Lato" w:hAnsi="Lato" w:cs="Arial"/>
          <w:spacing w:val="4"/>
        </w:rPr>
        <w:t xml:space="preserve"> i argumentacji użytej na </w:t>
      </w:r>
      <w:r w:rsidR="00AA4E34" w:rsidRPr="00D802B9">
        <w:rPr>
          <w:rFonts w:ascii="Lato" w:hAnsi="Lato" w:cs="Arial"/>
          <w:spacing w:val="4"/>
        </w:rPr>
        <w:t>ich</w:t>
      </w:r>
      <w:r w:rsidRPr="00D802B9">
        <w:rPr>
          <w:rFonts w:ascii="Lato" w:hAnsi="Lato" w:cs="Arial"/>
          <w:spacing w:val="4"/>
        </w:rPr>
        <w:t xml:space="preserve"> poparcie, zwrócić należy uwagę, że sprowadza</w:t>
      </w:r>
      <w:r w:rsidR="00AA4E34" w:rsidRPr="00D802B9">
        <w:rPr>
          <w:rFonts w:ascii="Lato" w:hAnsi="Lato" w:cs="Arial"/>
          <w:spacing w:val="4"/>
        </w:rPr>
        <w:t>ją</w:t>
      </w:r>
      <w:r w:rsidRPr="00D802B9">
        <w:rPr>
          <w:rFonts w:ascii="Lato" w:hAnsi="Lato" w:cs="Arial"/>
          <w:spacing w:val="4"/>
        </w:rPr>
        <w:t xml:space="preserve"> się on</w:t>
      </w:r>
      <w:r w:rsidR="00CF15C2" w:rsidRPr="00D802B9">
        <w:rPr>
          <w:rFonts w:ascii="Lato" w:hAnsi="Lato" w:cs="Arial"/>
          <w:spacing w:val="4"/>
        </w:rPr>
        <w:t>e</w:t>
      </w:r>
      <w:r w:rsidRPr="00D802B9">
        <w:rPr>
          <w:rFonts w:ascii="Lato" w:hAnsi="Lato" w:cs="Arial"/>
          <w:spacing w:val="4"/>
        </w:rPr>
        <w:t xml:space="preserve"> de facto do żądania zmiany </w:t>
      </w:r>
      <w:r w:rsidR="003A23B0" w:rsidRPr="00D802B9">
        <w:rPr>
          <w:rFonts w:ascii="Lato" w:hAnsi="Lato" w:cs="Arial"/>
          <w:spacing w:val="4"/>
        </w:rPr>
        <w:t>rozwiązań projektowych zatwierdzonych</w:t>
      </w:r>
      <w:r w:rsidR="00FF4BC6" w:rsidRPr="00D802B9">
        <w:rPr>
          <w:rFonts w:ascii="Lato" w:hAnsi="Lato" w:cs="Arial"/>
          <w:spacing w:val="4"/>
        </w:rPr>
        <w:t xml:space="preserve"> </w:t>
      </w:r>
      <w:r w:rsidR="003A23B0" w:rsidRPr="00D802B9">
        <w:rPr>
          <w:rFonts w:ascii="Lato" w:hAnsi="Lato" w:cs="Arial"/>
          <w:spacing w:val="4"/>
        </w:rPr>
        <w:t xml:space="preserve">zaskarżoną decyzją, </w:t>
      </w:r>
      <w:r w:rsidR="005B14EC" w:rsidRPr="00D802B9">
        <w:rPr>
          <w:rFonts w:ascii="Lato" w:hAnsi="Lato" w:cs="Arial"/>
          <w:spacing w:val="4"/>
        </w:rPr>
        <w:t xml:space="preserve">które </w:t>
      </w:r>
      <w:r w:rsidR="003A23B0" w:rsidRPr="00D802B9">
        <w:rPr>
          <w:rFonts w:ascii="Lato" w:hAnsi="Lato" w:cs="Arial"/>
          <w:spacing w:val="4"/>
        </w:rPr>
        <w:t xml:space="preserve">zakładają </w:t>
      </w:r>
      <w:bookmarkStart w:id="5" w:name="_Hlk178070599"/>
      <w:r w:rsidRPr="00D802B9">
        <w:rPr>
          <w:rFonts w:ascii="Lato" w:hAnsi="Lato" w:cs="Arial"/>
          <w:spacing w:val="4"/>
        </w:rPr>
        <w:t>likwidacj</w:t>
      </w:r>
      <w:r w:rsidR="00EB4DBC" w:rsidRPr="00D802B9">
        <w:rPr>
          <w:rFonts w:ascii="Lato" w:hAnsi="Lato" w:cs="Arial"/>
          <w:spacing w:val="4"/>
        </w:rPr>
        <w:t>ę</w:t>
      </w:r>
      <w:r w:rsidRPr="00D802B9">
        <w:rPr>
          <w:rFonts w:ascii="Lato" w:hAnsi="Lato" w:cs="Arial"/>
          <w:spacing w:val="4"/>
        </w:rPr>
        <w:t xml:space="preserve"> relacji lewoskrętu </w:t>
      </w:r>
      <w:r w:rsidR="00B34C87">
        <w:rPr>
          <w:rFonts w:ascii="Lato" w:hAnsi="Lato" w:cs="Arial"/>
          <w:spacing w:val="4"/>
        </w:rPr>
        <w:br/>
      </w:r>
      <w:r w:rsidRPr="00D802B9">
        <w:rPr>
          <w:rFonts w:ascii="Lato" w:hAnsi="Lato" w:cs="Arial"/>
          <w:spacing w:val="4"/>
        </w:rPr>
        <w:t xml:space="preserve">na wjazd </w:t>
      </w:r>
      <w:r w:rsidR="00CF15C2" w:rsidRPr="00D802B9">
        <w:rPr>
          <w:rFonts w:ascii="Lato" w:hAnsi="Lato" w:cs="Arial"/>
          <w:spacing w:val="4"/>
        </w:rPr>
        <w:t xml:space="preserve">oraz </w:t>
      </w:r>
      <w:r w:rsidRPr="00D802B9">
        <w:rPr>
          <w:rFonts w:ascii="Lato" w:hAnsi="Lato" w:cs="Arial"/>
          <w:spacing w:val="4"/>
        </w:rPr>
        <w:t>wyjazd do działki nr</w:t>
      </w:r>
      <w:bookmarkEnd w:id="5"/>
      <w:r w:rsidR="0091711A">
        <w:rPr>
          <w:rFonts w:ascii="Lato" w:hAnsi="Lato" w:cs="Arial"/>
          <w:spacing w:val="4"/>
        </w:rPr>
        <w:t xml:space="preserve">, </w:t>
      </w:r>
      <w:r w:rsidR="00FF4BC6" w:rsidRPr="00D802B9">
        <w:rPr>
          <w:rFonts w:ascii="Lato" w:hAnsi="Lato" w:cs="Arial"/>
          <w:spacing w:val="4"/>
        </w:rPr>
        <w:t>będącej własnością skarżącego.</w:t>
      </w:r>
    </w:p>
    <w:p w14:paraId="6AE47E5D" w14:textId="77DE6D05" w:rsidR="00577CE3" w:rsidRPr="00D802B9" w:rsidRDefault="00577CE3" w:rsidP="00983E77">
      <w:pPr>
        <w:spacing w:after="240" w:line="240" w:lineRule="exact"/>
        <w:jc w:val="both"/>
        <w:outlineLvl w:val="0"/>
        <w:rPr>
          <w:rFonts w:ascii="Lato" w:hAnsi="Lato" w:cs="Arial"/>
          <w:spacing w:val="4"/>
        </w:rPr>
      </w:pPr>
      <w:r w:rsidRPr="00D802B9">
        <w:rPr>
          <w:rFonts w:ascii="Lato" w:hAnsi="Lato" w:cs="Arial"/>
          <w:bCs/>
          <w:spacing w:val="4"/>
        </w:rPr>
        <w:t xml:space="preserve">Przede wszystkim stwierdzić należy, iż brak zgody </w:t>
      </w:r>
      <w:r w:rsidR="00993154" w:rsidRPr="00D802B9">
        <w:rPr>
          <w:rFonts w:ascii="Lato" w:hAnsi="Lato" w:cs="Arial"/>
          <w:bCs/>
          <w:spacing w:val="4"/>
        </w:rPr>
        <w:t xml:space="preserve">skarżącego </w:t>
      </w:r>
      <w:r w:rsidRPr="00D802B9">
        <w:rPr>
          <w:rFonts w:ascii="Lato" w:hAnsi="Lato" w:cs="Arial"/>
          <w:bCs/>
          <w:spacing w:val="4"/>
        </w:rPr>
        <w:t xml:space="preserve">na realizację przedmiotowej inwestycji na części </w:t>
      </w:r>
      <w:r w:rsidR="00D43B57" w:rsidRPr="00D802B9">
        <w:rPr>
          <w:rFonts w:ascii="Lato" w:hAnsi="Lato" w:cs="Arial"/>
          <w:bCs/>
          <w:spacing w:val="4"/>
        </w:rPr>
        <w:t>jego</w:t>
      </w:r>
      <w:r w:rsidRPr="00D802B9">
        <w:rPr>
          <w:rFonts w:ascii="Lato" w:hAnsi="Lato" w:cs="Arial"/>
          <w:bCs/>
          <w:spacing w:val="4"/>
        </w:rPr>
        <w:t xml:space="preserve"> dział</w:t>
      </w:r>
      <w:r w:rsidR="00C340A4" w:rsidRPr="00D802B9">
        <w:rPr>
          <w:rFonts w:ascii="Lato" w:hAnsi="Lato" w:cs="Arial"/>
          <w:bCs/>
          <w:spacing w:val="4"/>
        </w:rPr>
        <w:t>ki</w:t>
      </w:r>
      <w:r w:rsidRPr="00D802B9">
        <w:rPr>
          <w:rFonts w:ascii="Lato" w:hAnsi="Lato" w:cs="Arial"/>
          <w:bCs/>
          <w:spacing w:val="4"/>
        </w:rPr>
        <w:t xml:space="preserve">, </w:t>
      </w:r>
      <w:r w:rsidRPr="00D802B9">
        <w:rPr>
          <w:rFonts w:ascii="Lato" w:hAnsi="Lato" w:cs="Arial"/>
          <w:spacing w:val="4"/>
        </w:rPr>
        <w:t xml:space="preserve">w koncepcji przyjętej przez </w:t>
      </w:r>
      <w:r w:rsidRPr="00D802B9">
        <w:rPr>
          <w:rFonts w:ascii="Lato" w:hAnsi="Lato" w:cs="Arial"/>
          <w:i/>
          <w:spacing w:val="4"/>
        </w:rPr>
        <w:t>inwestora</w:t>
      </w:r>
      <w:r w:rsidRPr="00D802B9">
        <w:rPr>
          <w:rFonts w:ascii="Lato" w:hAnsi="Lato" w:cs="Arial"/>
          <w:spacing w:val="4"/>
        </w:rPr>
        <w:t xml:space="preserve"> </w:t>
      </w:r>
      <w:r w:rsidR="00940644" w:rsidRPr="00D802B9">
        <w:rPr>
          <w:rFonts w:ascii="Lato" w:hAnsi="Lato" w:cs="Arial"/>
          <w:spacing w:val="4"/>
        </w:rPr>
        <w:br/>
      </w:r>
      <w:r w:rsidRPr="00D802B9">
        <w:rPr>
          <w:rFonts w:ascii="Lato" w:hAnsi="Lato" w:cs="Arial"/>
          <w:spacing w:val="4"/>
        </w:rPr>
        <w:t xml:space="preserve">i zatwierdzonej w </w:t>
      </w:r>
      <w:r w:rsidRPr="00D802B9">
        <w:rPr>
          <w:rFonts w:ascii="Lato" w:hAnsi="Lato" w:cs="Arial"/>
          <w:i/>
          <w:spacing w:val="4"/>
        </w:rPr>
        <w:t>decyzji Wojewody</w:t>
      </w:r>
      <w:r w:rsidR="00C340A4" w:rsidRPr="00D802B9">
        <w:rPr>
          <w:rFonts w:ascii="Lato" w:hAnsi="Lato" w:cs="Arial"/>
          <w:i/>
          <w:spacing w:val="4"/>
        </w:rPr>
        <w:t xml:space="preserve"> Małopolskiego</w:t>
      </w:r>
      <w:r w:rsidRPr="00D802B9">
        <w:rPr>
          <w:rFonts w:ascii="Lato" w:hAnsi="Lato" w:cs="Arial"/>
          <w:spacing w:val="4"/>
        </w:rPr>
        <w:t>,</w:t>
      </w:r>
      <w:r w:rsidRPr="00D802B9">
        <w:rPr>
          <w:rFonts w:ascii="Lato" w:hAnsi="Lato" w:cs="Arial"/>
          <w:i/>
          <w:spacing w:val="4"/>
        </w:rPr>
        <w:t xml:space="preserve"> </w:t>
      </w:r>
      <w:r w:rsidRPr="00D802B9">
        <w:rPr>
          <w:rFonts w:ascii="Lato" w:hAnsi="Lato" w:cs="Arial"/>
          <w:spacing w:val="4"/>
        </w:rPr>
        <w:t xml:space="preserve">nie stanowi o wadliwości zaskarżonej decyzji, gdyż przepisy obowiązującego prawa, w tym przepisy </w:t>
      </w:r>
      <w:r w:rsidRPr="00D802B9">
        <w:rPr>
          <w:rFonts w:ascii="Lato" w:hAnsi="Lato" w:cs="Arial"/>
          <w:i/>
          <w:spacing w:val="4"/>
        </w:rPr>
        <w:t>specustawy drogowej</w:t>
      </w:r>
      <w:r w:rsidRPr="00D802B9">
        <w:rPr>
          <w:rFonts w:ascii="Lato" w:hAnsi="Lato" w:cs="Arial"/>
          <w:spacing w:val="4"/>
        </w:rPr>
        <w:t xml:space="preserve">, nie uzależniają udzielenia </w:t>
      </w:r>
      <w:r w:rsidRPr="00D802B9">
        <w:rPr>
          <w:rFonts w:ascii="Lato" w:hAnsi="Lato" w:cs="Arial"/>
          <w:i/>
          <w:spacing w:val="4"/>
        </w:rPr>
        <w:t>inwestorowi</w:t>
      </w:r>
      <w:r w:rsidRPr="00D802B9">
        <w:rPr>
          <w:rFonts w:ascii="Lato" w:hAnsi="Lato" w:cs="Arial"/>
          <w:spacing w:val="4"/>
        </w:rPr>
        <w:t xml:space="preserve"> zezwolenia na realizację inwestycji drogowej na danej nieruchomości od wyrażenia na to zgody podmiotu będącego właścicielem bądź użytkownikiem wieczystym tejże nieruchomości. Wobec powyższego, brak zgody skarżąc</w:t>
      </w:r>
      <w:r w:rsidR="00C340A4" w:rsidRPr="00D802B9">
        <w:rPr>
          <w:rFonts w:ascii="Lato" w:hAnsi="Lato" w:cs="Arial"/>
          <w:spacing w:val="4"/>
        </w:rPr>
        <w:t>ej</w:t>
      </w:r>
      <w:r w:rsidRPr="00D802B9">
        <w:rPr>
          <w:rFonts w:ascii="Lato" w:hAnsi="Lato" w:cs="Arial"/>
          <w:spacing w:val="4"/>
        </w:rPr>
        <w:t xml:space="preserve"> stron</w:t>
      </w:r>
      <w:r w:rsidR="00C340A4" w:rsidRPr="00D802B9">
        <w:rPr>
          <w:rFonts w:ascii="Lato" w:hAnsi="Lato" w:cs="Arial"/>
          <w:spacing w:val="4"/>
        </w:rPr>
        <w:t>y</w:t>
      </w:r>
      <w:r w:rsidRPr="00D802B9">
        <w:rPr>
          <w:rFonts w:ascii="Lato" w:hAnsi="Lato" w:cs="Arial"/>
          <w:spacing w:val="4"/>
        </w:rPr>
        <w:t xml:space="preserve"> na realizację przedmiotowej inwestycji w obszarze </w:t>
      </w:r>
      <w:r w:rsidR="00C340A4" w:rsidRPr="00D802B9">
        <w:rPr>
          <w:rFonts w:ascii="Lato" w:hAnsi="Lato" w:cs="Arial"/>
          <w:spacing w:val="4"/>
        </w:rPr>
        <w:t>jego</w:t>
      </w:r>
      <w:r w:rsidRPr="00D802B9">
        <w:rPr>
          <w:rFonts w:ascii="Lato" w:hAnsi="Lato" w:cs="Arial"/>
          <w:spacing w:val="4"/>
        </w:rPr>
        <w:t xml:space="preserve"> dział</w:t>
      </w:r>
      <w:r w:rsidR="00C340A4" w:rsidRPr="00D802B9">
        <w:rPr>
          <w:rFonts w:ascii="Lato" w:hAnsi="Lato" w:cs="Arial"/>
          <w:spacing w:val="4"/>
        </w:rPr>
        <w:t>ki</w:t>
      </w:r>
      <w:r w:rsidRPr="00D802B9">
        <w:rPr>
          <w:rFonts w:ascii="Lato" w:hAnsi="Lato" w:cs="Arial"/>
          <w:spacing w:val="4"/>
        </w:rPr>
        <w:t xml:space="preserve"> nie stanowi o wadliwości zaskarżonej </w:t>
      </w:r>
      <w:r w:rsidRPr="00D802B9">
        <w:rPr>
          <w:rFonts w:ascii="Lato" w:hAnsi="Lato" w:cs="Arial"/>
          <w:i/>
          <w:spacing w:val="4"/>
        </w:rPr>
        <w:t>decyzji Wojewody</w:t>
      </w:r>
      <w:r w:rsidR="00C340A4" w:rsidRPr="00D802B9">
        <w:rPr>
          <w:rFonts w:ascii="Lato" w:hAnsi="Lato" w:cs="Arial"/>
          <w:i/>
          <w:spacing w:val="4"/>
        </w:rPr>
        <w:t xml:space="preserve"> Małopolskiego</w:t>
      </w:r>
      <w:r w:rsidRPr="00D802B9">
        <w:rPr>
          <w:rFonts w:ascii="Lato" w:hAnsi="Lato" w:cs="Arial"/>
          <w:spacing w:val="4"/>
        </w:rPr>
        <w:t>.</w:t>
      </w:r>
    </w:p>
    <w:p w14:paraId="5AD09AB6" w14:textId="5116D377" w:rsidR="00577CE3" w:rsidRPr="00D802B9" w:rsidRDefault="00577CE3" w:rsidP="00983E77">
      <w:pPr>
        <w:spacing w:after="240" w:line="240" w:lineRule="exact"/>
        <w:jc w:val="both"/>
        <w:outlineLvl w:val="0"/>
        <w:rPr>
          <w:rFonts w:ascii="Lato" w:hAnsi="Lato" w:cs="Arial"/>
          <w:bCs/>
          <w:iCs/>
          <w:spacing w:val="4"/>
          <w:lang w:bidi="pl-PL"/>
        </w:rPr>
      </w:pPr>
      <w:r w:rsidRPr="00D802B9">
        <w:rPr>
          <w:rFonts w:ascii="Lato" w:hAnsi="Lato" w:cs="Arial"/>
          <w:bCs/>
          <w:iCs/>
          <w:spacing w:val="4"/>
          <w:lang w:bidi="pl-PL"/>
        </w:rPr>
        <w:t xml:space="preserve">Wskazać należy, iż </w:t>
      </w:r>
      <w:r w:rsidRPr="00D802B9">
        <w:rPr>
          <w:rFonts w:ascii="Lato" w:hAnsi="Lato" w:cs="Arial"/>
          <w:bCs/>
          <w:i/>
          <w:iCs/>
          <w:spacing w:val="4"/>
          <w:lang w:bidi="pl-PL"/>
        </w:rPr>
        <w:t>specustawa drogowa</w:t>
      </w:r>
      <w:r w:rsidRPr="00D802B9">
        <w:rPr>
          <w:rFonts w:ascii="Lato" w:hAnsi="Lato" w:cs="Arial"/>
          <w:bCs/>
          <w:iCs/>
          <w:spacing w:val="4"/>
          <w:lang w:bidi="pl-PL"/>
        </w:rPr>
        <w:t xml:space="preserve">, w oparciu o której przepisy wydano zaskarżoną </w:t>
      </w:r>
      <w:r w:rsidRPr="00D802B9">
        <w:rPr>
          <w:rFonts w:ascii="Lato" w:hAnsi="Lato" w:cs="Arial"/>
          <w:bCs/>
          <w:i/>
          <w:iCs/>
          <w:spacing w:val="4"/>
          <w:lang w:bidi="pl-PL"/>
        </w:rPr>
        <w:t xml:space="preserve">decyzję Wojewody </w:t>
      </w:r>
      <w:r w:rsidR="00117FFE" w:rsidRPr="00D802B9">
        <w:rPr>
          <w:rFonts w:ascii="Lato" w:hAnsi="Lato" w:cs="Arial"/>
          <w:i/>
          <w:spacing w:val="4"/>
        </w:rPr>
        <w:t xml:space="preserve">Małopolskiego </w:t>
      </w:r>
      <w:r w:rsidRPr="00D802B9">
        <w:rPr>
          <w:rFonts w:ascii="Lato" w:hAnsi="Lato" w:cs="Arial"/>
          <w:bCs/>
          <w:iCs/>
          <w:spacing w:val="4"/>
          <w:lang w:bidi="pl-PL"/>
        </w:rPr>
        <w:t xml:space="preserve">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w:t>
      </w:r>
      <w:r w:rsidRPr="00D802B9">
        <w:rPr>
          <w:rFonts w:ascii="Lato" w:hAnsi="Lato" w:cs="Arial"/>
          <w:bCs/>
          <w:i/>
          <w:iCs/>
          <w:spacing w:val="4"/>
          <w:lang w:bidi="pl-PL"/>
        </w:rPr>
        <w:t>inwestora</w:t>
      </w:r>
      <w:r w:rsidRPr="00D802B9">
        <w:rPr>
          <w:rFonts w:ascii="Lato" w:hAnsi="Lato" w:cs="Arial"/>
          <w:bCs/>
          <w:iCs/>
          <w:spacing w:val="4"/>
          <w:lang w:bidi="pl-PL"/>
        </w:rPr>
        <w:t xml:space="preserve"> (decyzja o zezwoleniu na inwestycję drogową rozstrzyga jednocześnie </w:t>
      </w:r>
      <w:r w:rsidR="00940644" w:rsidRPr="00D802B9">
        <w:rPr>
          <w:rFonts w:ascii="Lato" w:hAnsi="Lato" w:cs="Arial"/>
          <w:bCs/>
          <w:iCs/>
          <w:spacing w:val="4"/>
          <w:lang w:bidi="pl-PL"/>
        </w:rPr>
        <w:br/>
      </w:r>
      <w:r w:rsidRPr="00D802B9">
        <w:rPr>
          <w:rFonts w:ascii="Lato" w:hAnsi="Lato" w:cs="Arial"/>
          <w:bCs/>
          <w:iCs/>
          <w:spacing w:val="4"/>
          <w:lang w:bidi="pl-PL"/>
        </w:rPr>
        <w:lastRenderedPageBreak/>
        <w:t xml:space="preserve">o ustaleniu lokalizacji drogi, zatwierdzeniu projektu budowlanego, zatwierdza podział nieruchomości, wprowadza ograniczenia w korzystaniu z nieruchomości i orzeka </w:t>
      </w:r>
      <w:r w:rsidR="00940644" w:rsidRPr="00D802B9">
        <w:rPr>
          <w:rFonts w:ascii="Lato" w:hAnsi="Lato" w:cs="Arial"/>
          <w:bCs/>
          <w:iCs/>
          <w:spacing w:val="4"/>
          <w:lang w:bidi="pl-PL"/>
        </w:rPr>
        <w:br/>
      </w:r>
      <w:r w:rsidRPr="00D802B9">
        <w:rPr>
          <w:rFonts w:ascii="Lato" w:hAnsi="Lato" w:cs="Arial"/>
          <w:bCs/>
          <w:iCs/>
          <w:spacing w:val="4"/>
          <w:lang w:bidi="pl-PL"/>
        </w:rP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0FCC2BBC" w14:textId="21B19E24" w:rsidR="00577CE3" w:rsidRPr="00D802B9" w:rsidRDefault="00577CE3" w:rsidP="00983E77">
      <w:pPr>
        <w:spacing w:after="240" w:line="240" w:lineRule="exact"/>
        <w:jc w:val="both"/>
        <w:rPr>
          <w:rFonts w:ascii="Lato" w:hAnsi="Lato" w:cs="Arial"/>
          <w:bCs/>
          <w:iCs/>
          <w:spacing w:val="4"/>
          <w:lang w:bidi="pl-PL"/>
        </w:rPr>
      </w:pPr>
      <w:r w:rsidRPr="00D802B9">
        <w:rPr>
          <w:rFonts w:ascii="Lato" w:hAnsi="Lato" w:cs="Arial"/>
          <w:bCs/>
          <w:spacing w:val="4"/>
          <w:lang w:bidi="pl-PL"/>
        </w:rPr>
        <w:t xml:space="preserve">Następnie szczególnego podkreślenia wymaga to, że w postępowaniu w sprawie zezwolenia na realizację inwestycji drogowej organ jest związany wnioskiem </w:t>
      </w:r>
      <w:r w:rsidRPr="00D802B9">
        <w:rPr>
          <w:rFonts w:ascii="Lato" w:hAnsi="Lato" w:cs="Arial"/>
          <w:bCs/>
          <w:i/>
          <w:spacing w:val="4"/>
          <w:lang w:bidi="pl-PL"/>
        </w:rPr>
        <w:t>inwestora,</w:t>
      </w:r>
      <w:r w:rsidRPr="00D802B9">
        <w:rPr>
          <w:rFonts w:ascii="Lato" w:hAnsi="Lato" w:cs="Arial"/>
          <w:bCs/>
          <w:spacing w:val="4"/>
          <w:lang w:bidi="pl-PL"/>
        </w:rPr>
        <w:t xml:space="preserve"> co do kształtu i przebiegu inwestycji. W przepisach </w:t>
      </w:r>
      <w:r w:rsidRPr="00D802B9">
        <w:rPr>
          <w:rFonts w:ascii="Lato" w:hAnsi="Lato" w:cs="Arial"/>
          <w:bCs/>
          <w:i/>
          <w:spacing w:val="4"/>
          <w:lang w:bidi="pl-PL"/>
        </w:rPr>
        <w:t>specustawy drogowej</w:t>
      </w:r>
      <w:r w:rsidRPr="00D802B9">
        <w:rPr>
          <w:rFonts w:ascii="Lato" w:hAnsi="Lato" w:cs="Arial"/>
          <w:bCs/>
          <w:spacing w:val="4"/>
          <w:lang w:bidi="pl-PL"/>
        </w:rPr>
        <w:t xml:space="preserve"> ustawodawca nie upoważnił bowiem organów do oceny racjonalności, czy słuszności</w:t>
      </w:r>
      <w:r w:rsidR="00C56AE1">
        <w:rPr>
          <w:rFonts w:ascii="Lato" w:hAnsi="Lato" w:cs="Arial"/>
          <w:bCs/>
          <w:spacing w:val="4"/>
          <w:lang w:bidi="pl-PL"/>
        </w:rPr>
        <w:t xml:space="preserve"> </w:t>
      </w:r>
      <w:r w:rsidRPr="00D802B9">
        <w:rPr>
          <w:rFonts w:ascii="Lato" w:hAnsi="Lato" w:cs="Arial"/>
          <w:bCs/>
          <w:spacing w:val="4"/>
          <w:lang w:bidi="pl-PL"/>
        </w:rPr>
        <w:t xml:space="preserve">zaproponowanych rozwiązań projektowych. Oznacza to, że organy nie mogą korygować trasy i zakresu inwestycji ani dokonywać zmian w projekcie. Przepisy </w:t>
      </w:r>
      <w:r w:rsidRPr="00D802B9">
        <w:rPr>
          <w:rFonts w:ascii="Lato" w:hAnsi="Lato" w:cs="Arial"/>
          <w:bCs/>
          <w:i/>
          <w:spacing w:val="4"/>
          <w:lang w:bidi="pl-PL"/>
        </w:rPr>
        <w:t>specustawy drogowej</w:t>
      </w:r>
      <w:r w:rsidRPr="00D802B9">
        <w:rPr>
          <w:rFonts w:ascii="Lato" w:hAnsi="Lato" w:cs="Arial"/>
          <w:bCs/>
          <w:spacing w:val="4"/>
          <w:lang w:bidi="pl-PL"/>
        </w:rPr>
        <w:t xml:space="preserve"> nakładają na organ architektoniczno-budowlany wyłącznie obowiązek oceny zgodności z prawem przedstawionej inwestycji drogowej</w:t>
      </w:r>
      <w:r w:rsidRPr="00D802B9">
        <w:rPr>
          <w:rFonts w:ascii="Lato" w:hAnsi="Lato" w:cs="Arial"/>
          <w:bCs/>
          <w:iCs/>
          <w:spacing w:val="4"/>
          <w:lang w:bidi="pl-PL"/>
        </w:rPr>
        <w:t xml:space="preserve">. To </w:t>
      </w:r>
      <w:r w:rsidRPr="00D802B9">
        <w:rPr>
          <w:rFonts w:ascii="Lato" w:hAnsi="Lato" w:cs="Arial"/>
          <w:bCs/>
          <w:i/>
          <w:iCs/>
          <w:spacing w:val="4"/>
          <w:lang w:bidi="pl-PL"/>
        </w:rPr>
        <w:t>inwestor</w:t>
      </w:r>
      <w:r w:rsidRPr="00D802B9">
        <w:rPr>
          <w:rFonts w:ascii="Lato" w:hAnsi="Lato" w:cs="Arial"/>
          <w:bCs/>
          <w:iCs/>
          <w:spacing w:val="4"/>
          <w:lang w:bidi="pl-PL"/>
        </w:rPr>
        <w:t xml:space="preserve"> wyznacza miejsce oraz sposób realizacji inwestycji.</w:t>
      </w:r>
    </w:p>
    <w:p w14:paraId="27C93090" w14:textId="023D2CB7" w:rsidR="00CD725A" w:rsidRPr="00D802B9" w:rsidRDefault="00CD725A" w:rsidP="00CD725A">
      <w:pPr>
        <w:widowControl w:val="0"/>
        <w:autoSpaceDE w:val="0"/>
        <w:autoSpaceDN w:val="0"/>
        <w:adjustRightInd w:val="0"/>
        <w:spacing w:after="240" w:line="240" w:lineRule="exact"/>
        <w:jc w:val="both"/>
        <w:rPr>
          <w:rFonts w:ascii="Lato" w:hAnsi="Lato" w:cs="Arial"/>
          <w:color w:val="000000"/>
          <w:spacing w:val="4"/>
        </w:rPr>
      </w:pPr>
      <w:r w:rsidRPr="00D802B9">
        <w:rPr>
          <w:rFonts w:ascii="Lato" w:hAnsi="Lato" w:cs="Arial"/>
          <w:color w:val="000000"/>
          <w:spacing w:val="4"/>
        </w:rPr>
        <w:t xml:space="preserve">Potwierdza to bogate orzecznictwo </w:t>
      </w:r>
      <w:proofErr w:type="spellStart"/>
      <w:r w:rsidRPr="00D802B9">
        <w:rPr>
          <w:rFonts w:ascii="Lato" w:hAnsi="Lato" w:cs="Arial"/>
          <w:color w:val="000000"/>
          <w:spacing w:val="4"/>
        </w:rPr>
        <w:t>sądowoadministracyjne</w:t>
      </w:r>
      <w:proofErr w:type="spellEnd"/>
      <w:r w:rsidRPr="00D802B9">
        <w:rPr>
          <w:rFonts w:ascii="Lato" w:hAnsi="Lato" w:cs="Arial"/>
          <w:color w:val="000000"/>
          <w:spacing w:val="4"/>
        </w:rPr>
        <w:t xml:space="preserve"> dotyczące spraw z zakresu inwestycji drogowych prowadzonych na podstawie </w:t>
      </w:r>
      <w:r w:rsidRPr="00D802B9">
        <w:rPr>
          <w:rFonts w:ascii="Lato" w:hAnsi="Lato" w:cs="Arial"/>
          <w:i/>
          <w:color w:val="000000"/>
          <w:spacing w:val="4"/>
        </w:rPr>
        <w:t>specustawy drogowej</w:t>
      </w:r>
      <w:r w:rsidRPr="00D802B9">
        <w:rPr>
          <w:rFonts w:ascii="Lato" w:hAnsi="Lato" w:cs="Arial"/>
          <w:color w:val="000000"/>
          <w:spacing w:val="4"/>
        </w:rPr>
        <w:t xml:space="preserve">,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w:t>
      </w:r>
      <w:r w:rsidRPr="00D802B9">
        <w:rPr>
          <w:rFonts w:ascii="Lato" w:hAnsi="Lato" w:cs="Arial"/>
          <w:color w:val="000000"/>
          <w:spacing w:val="4"/>
        </w:rPr>
        <w:br/>
        <w:t xml:space="preserve">że przebieg drogi jest wyznaczany w sposób racjonalny przez grono specjalistów </w:t>
      </w:r>
      <w:r w:rsidRPr="00D802B9">
        <w:rPr>
          <w:rFonts w:ascii="Lato" w:hAnsi="Lato" w:cs="Arial"/>
          <w:color w:val="000000"/>
          <w:spacing w:val="4"/>
        </w:rPr>
        <w:br/>
        <w:t xml:space="preserve">z zakresu transportu, geologii, ochrony środowiska, musimy też przyjąć nieuchronność zajęcia ściśle oznaczonych gruntów pod budowę drogi. Liniowy charakter inwestycji drogowych dyktuje w sposób naturalny pewne rozstrzygnięcia, w szczególności </w:t>
      </w:r>
      <w:r w:rsidRPr="00D802B9">
        <w:rPr>
          <w:rFonts w:ascii="Lato" w:hAnsi="Lato" w:cs="Arial"/>
          <w:color w:val="000000"/>
          <w:spacing w:val="4"/>
        </w:rPr>
        <w:br/>
        <w:t xml:space="preserve">co do wyboru nieruchomości objętych decyzją. W żadnym razie nie może być w takiej sytuacji mowy o niedopuszczalnej ingerencji. Jak wyżej bowiem zasygnalizowano, zakres badania przez organy w kwestiach badania zasadności "wywłaszczenia" i badania zasadności określonego przebiegu drogi ogranicza się do kontroli zgodności z przepisami wariantu przedstawionego przez wnioskodawcę bez prawa do dokonywania zmian </w:t>
      </w:r>
      <w:r w:rsidRPr="00D802B9">
        <w:rPr>
          <w:rFonts w:ascii="Lato" w:hAnsi="Lato" w:cs="Arial"/>
          <w:color w:val="000000"/>
          <w:spacing w:val="4"/>
        </w:rPr>
        <w:br/>
        <w:t xml:space="preserve">w przedstawionej przez inwestora koncepcji przebiegu drogi (por. wyroki Naczelnego Sądu Administracyjnego z dnia 13 kwietnia 2021 r., sygn. akt II OSK 156/21, z dnia </w:t>
      </w:r>
      <w:r w:rsidR="00116FB7">
        <w:rPr>
          <w:rFonts w:ascii="Lato" w:hAnsi="Lato" w:cs="Arial"/>
          <w:color w:val="000000"/>
          <w:spacing w:val="4"/>
        </w:rPr>
        <w:br/>
      </w:r>
      <w:r w:rsidRPr="00D802B9">
        <w:rPr>
          <w:rFonts w:ascii="Lato" w:hAnsi="Lato" w:cs="Arial"/>
          <w:color w:val="000000"/>
          <w:spacing w:val="4"/>
        </w:rPr>
        <w:t xml:space="preserve">20 lipca 2021 r., sygn. akt II OSK 852/21, z dnia 5 sierpnia 2021 r. sygn. akt II OSK 1235/21, z dnia 14 września 2021 r. sygn. akt II OSK 1332/21, z dnia 30 września </w:t>
      </w:r>
      <w:r w:rsidR="00116FB7">
        <w:rPr>
          <w:rFonts w:ascii="Lato" w:hAnsi="Lato" w:cs="Arial"/>
          <w:color w:val="000000"/>
          <w:spacing w:val="4"/>
        </w:rPr>
        <w:br/>
      </w:r>
      <w:r w:rsidRPr="00D802B9">
        <w:rPr>
          <w:rFonts w:ascii="Lato" w:hAnsi="Lato" w:cs="Arial"/>
          <w:color w:val="000000"/>
          <w:spacing w:val="4"/>
        </w:rPr>
        <w:t xml:space="preserve">2021 r. sygn. akt II OSK 193/21). </w:t>
      </w:r>
    </w:p>
    <w:p w14:paraId="219E41FF" w14:textId="7B7C577D" w:rsidR="00AD223E" w:rsidRDefault="00AD223E" w:rsidP="00AD223E">
      <w:pPr>
        <w:spacing w:after="240" w:line="240" w:lineRule="exact"/>
        <w:jc w:val="both"/>
        <w:outlineLvl w:val="0"/>
        <w:rPr>
          <w:rFonts w:ascii="Lato" w:hAnsi="Lato" w:cs="Arial"/>
          <w:spacing w:val="4"/>
        </w:rPr>
      </w:pPr>
      <w:r>
        <w:rPr>
          <w:rFonts w:ascii="Lato" w:hAnsi="Lato" w:cs="Arial"/>
          <w:spacing w:val="4"/>
        </w:rPr>
        <w:t xml:space="preserve">Odnosząc się do zarzutów </w:t>
      </w:r>
      <w:r w:rsidRPr="00D802B9">
        <w:rPr>
          <w:rFonts w:ascii="Lato" w:hAnsi="Lato" w:cs="Arial"/>
          <w:spacing w:val="4"/>
        </w:rPr>
        <w:t>Pana J</w:t>
      </w:r>
      <w:r w:rsidR="00B34C87">
        <w:rPr>
          <w:rFonts w:ascii="Lato" w:hAnsi="Lato" w:cs="Arial"/>
          <w:spacing w:val="4"/>
        </w:rPr>
        <w:t>.</w:t>
      </w:r>
      <w:r w:rsidRPr="00D802B9">
        <w:rPr>
          <w:rFonts w:ascii="Lato" w:hAnsi="Lato" w:cs="Arial"/>
          <w:spacing w:val="4"/>
        </w:rPr>
        <w:t xml:space="preserve"> D</w:t>
      </w:r>
      <w:r w:rsidR="00B34C87">
        <w:rPr>
          <w:rFonts w:ascii="Lato" w:hAnsi="Lato" w:cs="Arial"/>
          <w:spacing w:val="4"/>
        </w:rPr>
        <w:t>.</w:t>
      </w:r>
      <w:r>
        <w:rPr>
          <w:rFonts w:ascii="Lato" w:hAnsi="Lato" w:cs="Arial"/>
          <w:spacing w:val="4"/>
        </w:rPr>
        <w:t xml:space="preserve">, w pierwszej kolejności wyjaśnić należy, że jak wynika </w:t>
      </w:r>
      <w:r w:rsidRPr="00D802B9">
        <w:rPr>
          <w:rFonts w:ascii="Lato" w:hAnsi="Lato" w:cs="Arial"/>
          <w:spacing w:val="4"/>
        </w:rPr>
        <w:t xml:space="preserve">ze </w:t>
      </w:r>
      <w:r w:rsidR="00B53390" w:rsidRPr="00D802B9">
        <w:rPr>
          <w:rFonts w:ascii="Lato" w:hAnsi="Lato" w:cs="Arial"/>
          <w:spacing w:val="4"/>
        </w:rPr>
        <w:t>znajdując</w:t>
      </w:r>
      <w:r w:rsidR="00B53390">
        <w:rPr>
          <w:rFonts w:ascii="Lato" w:hAnsi="Lato" w:cs="Arial"/>
          <w:spacing w:val="4"/>
        </w:rPr>
        <w:t>ego</w:t>
      </w:r>
      <w:r w:rsidR="00B53390" w:rsidRPr="00D802B9">
        <w:rPr>
          <w:rFonts w:ascii="Lato" w:hAnsi="Lato" w:cs="Arial"/>
          <w:spacing w:val="4"/>
        </w:rPr>
        <w:t xml:space="preserve"> </w:t>
      </w:r>
      <w:r w:rsidRPr="00D802B9">
        <w:rPr>
          <w:rFonts w:ascii="Lato" w:hAnsi="Lato" w:cs="Arial"/>
          <w:spacing w:val="4"/>
        </w:rPr>
        <w:t>się w aktach sprawy wyka</w:t>
      </w:r>
      <w:r>
        <w:rPr>
          <w:rFonts w:ascii="Lato" w:hAnsi="Lato" w:cs="Arial"/>
          <w:spacing w:val="4"/>
        </w:rPr>
        <w:t>zu</w:t>
      </w:r>
      <w:r w:rsidRPr="00D802B9">
        <w:rPr>
          <w:rFonts w:ascii="Lato" w:hAnsi="Lato" w:cs="Arial"/>
          <w:spacing w:val="4"/>
        </w:rPr>
        <w:t xml:space="preserve"> zjazdów, </w:t>
      </w:r>
      <w:r>
        <w:rPr>
          <w:rFonts w:ascii="Lato" w:hAnsi="Lato" w:cs="Arial"/>
          <w:spacing w:val="4"/>
        </w:rPr>
        <w:t xml:space="preserve">prowadzonego przez </w:t>
      </w:r>
      <w:r w:rsidRPr="00D802B9">
        <w:rPr>
          <w:rFonts w:ascii="Lato" w:hAnsi="Lato" w:cs="Arial"/>
          <w:spacing w:val="4"/>
        </w:rPr>
        <w:t>zarządc</w:t>
      </w:r>
      <w:r>
        <w:rPr>
          <w:rFonts w:ascii="Lato" w:hAnsi="Lato" w:cs="Arial"/>
          <w:spacing w:val="4"/>
        </w:rPr>
        <w:t>ę</w:t>
      </w:r>
      <w:r w:rsidRPr="00D802B9">
        <w:rPr>
          <w:rFonts w:ascii="Lato" w:hAnsi="Lato" w:cs="Arial"/>
          <w:spacing w:val="4"/>
        </w:rPr>
        <w:t xml:space="preserve"> drogi, tj. Generalne</w:t>
      </w:r>
      <w:r>
        <w:rPr>
          <w:rFonts w:ascii="Lato" w:hAnsi="Lato" w:cs="Arial"/>
          <w:spacing w:val="4"/>
        </w:rPr>
        <w:t xml:space="preserve">go </w:t>
      </w:r>
      <w:r w:rsidRPr="00D802B9">
        <w:rPr>
          <w:rFonts w:ascii="Lato" w:hAnsi="Lato" w:cs="Arial"/>
          <w:spacing w:val="4"/>
        </w:rPr>
        <w:t>Dyrek</w:t>
      </w:r>
      <w:r>
        <w:rPr>
          <w:rFonts w:ascii="Lato" w:hAnsi="Lato" w:cs="Arial"/>
          <w:spacing w:val="4"/>
        </w:rPr>
        <w:t>tora</w:t>
      </w:r>
      <w:r w:rsidRPr="00D802B9">
        <w:rPr>
          <w:rFonts w:ascii="Lato" w:hAnsi="Lato" w:cs="Arial"/>
          <w:spacing w:val="4"/>
        </w:rPr>
        <w:t xml:space="preserve"> Dróg Krajowych i Autostrad, zjazd na działkę nr, zlokalizowany w km 38+282 (zgodnie z projektem zagospodarowania terenu </w:t>
      </w:r>
      <w:r w:rsidRPr="00D802B9">
        <w:rPr>
          <w:rFonts w:ascii="Lato" w:hAnsi="Lato" w:cs="Arial"/>
          <w:spacing w:val="4"/>
        </w:rPr>
        <w:br/>
        <w:t xml:space="preserve">km 38+281,54) drogi krajowej nr 52 jest zjazdem indywidualnym. </w:t>
      </w:r>
      <w:r>
        <w:rPr>
          <w:rFonts w:ascii="Lato" w:hAnsi="Lato" w:cs="Arial"/>
          <w:spacing w:val="4"/>
        </w:rPr>
        <w:t xml:space="preserve">Potwierdzają to także wyjaśnienia </w:t>
      </w:r>
      <w:r w:rsidR="003A23B0" w:rsidRPr="00D802B9">
        <w:rPr>
          <w:rFonts w:ascii="Lato" w:hAnsi="Lato" w:cs="Arial"/>
          <w:i/>
          <w:iCs/>
          <w:spacing w:val="4"/>
        </w:rPr>
        <w:t>inwestor</w:t>
      </w:r>
      <w:r>
        <w:rPr>
          <w:rFonts w:ascii="Lato" w:hAnsi="Lato" w:cs="Arial"/>
          <w:i/>
          <w:iCs/>
          <w:spacing w:val="4"/>
        </w:rPr>
        <w:t>a</w:t>
      </w:r>
      <w:r w:rsidR="003A23B0" w:rsidRPr="00D802B9">
        <w:rPr>
          <w:rFonts w:ascii="Lato" w:hAnsi="Lato" w:cs="Arial"/>
          <w:i/>
          <w:iCs/>
          <w:spacing w:val="4"/>
        </w:rPr>
        <w:t>,</w:t>
      </w:r>
      <w:r w:rsidR="003A23B0" w:rsidRPr="00D802B9">
        <w:rPr>
          <w:rFonts w:ascii="Lato" w:hAnsi="Lato" w:cs="Arial"/>
          <w:spacing w:val="4"/>
        </w:rPr>
        <w:t xml:space="preserve"> </w:t>
      </w:r>
      <w:r>
        <w:rPr>
          <w:rFonts w:ascii="Lato" w:hAnsi="Lato" w:cs="Arial"/>
          <w:spacing w:val="4"/>
        </w:rPr>
        <w:t xml:space="preserve">przedstawione w toku postępowania, zarówno przed organem </w:t>
      </w:r>
      <w:r w:rsidR="00C56AE1">
        <w:rPr>
          <w:rFonts w:ascii="Lato" w:hAnsi="Lato" w:cs="Arial"/>
          <w:spacing w:val="4"/>
        </w:rPr>
        <w:br/>
      </w:r>
      <w:r>
        <w:rPr>
          <w:rFonts w:ascii="Lato" w:hAnsi="Lato" w:cs="Arial"/>
          <w:spacing w:val="4"/>
        </w:rPr>
        <w:t xml:space="preserve">I instancji, jak i </w:t>
      </w:r>
      <w:r w:rsidRPr="00EA0675">
        <w:rPr>
          <w:rFonts w:ascii="Lato" w:hAnsi="Lato" w:cs="Arial"/>
          <w:i/>
          <w:iCs/>
          <w:spacing w:val="4"/>
        </w:rPr>
        <w:t>Ministrem</w:t>
      </w:r>
      <w:r>
        <w:rPr>
          <w:rFonts w:ascii="Lato" w:hAnsi="Lato" w:cs="Arial"/>
          <w:spacing w:val="4"/>
        </w:rPr>
        <w:t>.</w:t>
      </w:r>
      <w:r w:rsidRPr="00AD223E">
        <w:rPr>
          <w:rFonts w:ascii="Lato" w:hAnsi="Lato" w:cs="Arial"/>
          <w:spacing w:val="4"/>
        </w:rPr>
        <w:t xml:space="preserve"> </w:t>
      </w:r>
    </w:p>
    <w:p w14:paraId="3233CB4F" w14:textId="1DB261F6" w:rsidR="00AD223E" w:rsidRDefault="00AD223E" w:rsidP="00D86DC6">
      <w:pPr>
        <w:spacing w:after="240" w:line="240" w:lineRule="exact"/>
        <w:jc w:val="both"/>
        <w:outlineLvl w:val="0"/>
        <w:rPr>
          <w:rFonts w:ascii="Lato" w:hAnsi="Lato" w:cs="Arial"/>
          <w:spacing w:val="4"/>
        </w:rPr>
      </w:pPr>
      <w:r>
        <w:rPr>
          <w:rFonts w:ascii="Lato" w:hAnsi="Lato" w:cs="Arial"/>
          <w:spacing w:val="4"/>
        </w:rPr>
        <w:t>Podkreślić przy tym należy, że t</w:t>
      </w:r>
      <w:r w:rsidRPr="005F2A13">
        <w:rPr>
          <w:rFonts w:ascii="Lato" w:hAnsi="Lato" w:cs="Arial"/>
          <w:spacing w:val="4"/>
        </w:rPr>
        <w:t xml:space="preserve">o zarządca drogi określa, czy zjazd ma charakter publiczny, czy indywidualny. Nie ma przy tym znaczenia fakt, że zjazd indywidualny posiada parametry odpowiadające zjazdom publicznym. </w:t>
      </w:r>
      <w:r w:rsidR="00662DC8" w:rsidRPr="00662DC8">
        <w:rPr>
          <w:rFonts w:ascii="Lato" w:hAnsi="Lato" w:cs="Arial"/>
          <w:spacing w:val="4"/>
        </w:rPr>
        <w:t xml:space="preserve">Okoliczność, że istniejący zjazd indywidualny ma pewne parametry odpowiadające parametrom technicznym, jakie powinien mieć zjazd publiczny, nie oznacza, że automatycznie jest zjazdem publicznym </w:t>
      </w:r>
      <w:r w:rsidRPr="005F2A13">
        <w:rPr>
          <w:rFonts w:ascii="Lato" w:hAnsi="Lato" w:cs="Arial"/>
          <w:spacing w:val="4"/>
        </w:rPr>
        <w:lastRenderedPageBreak/>
        <w:t>Kluczowa w tym zakresie jest kwalifikacja dokonywana przez zarządcę</w:t>
      </w:r>
      <w:r w:rsidR="00D86DC6">
        <w:rPr>
          <w:rFonts w:ascii="Lato" w:hAnsi="Lato" w:cs="Arial"/>
          <w:spacing w:val="4"/>
        </w:rPr>
        <w:t xml:space="preserve"> </w:t>
      </w:r>
      <w:r w:rsidR="00662DC8">
        <w:rPr>
          <w:rFonts w:ascii="Lato" w:hAnsi="Lato" w:cs="Arial"/>
          <w:spacing w:val="4"/>
        </w:rPr>
        <w:t xml:space="preserve">drogi </w:t>
      </w:r>
      <w:r w:rsidR="00D86DC6">
        <w:rPr>
          <w:rFonts w:ascii="Lato" w:hAnsi="Lato" w:cs="Arial"/>
          <w:spacing w:val="4"/>
        </w:rPr>
        <w:t>(por. w</w:t>
      </w:r>
      <w:r w:rsidRPr="005F2A13">
        <w:rPr>
          <w:rFonts w:ascii="Lato" w:hAnsi="Lato" w:cs="Arial"/>
          <w:spacing w:val="4"/>
        </w:rPr>
        <w:t>yrok</w:t>
      </w:r>
      <w:r w:rsidR="00D86DC6">
        <w:rPr>
          <w:rFonts w:ascii="Lato" w:hAnsi="Lato" w:cs="Arial"/>
          <w:spacing w:val="4"/>
        </w:rPr>
        <w:t>i</w:t>
      </w:r>
      <w:r w:rsidRPr="005F2A13">
        <w:rPr>
          <w:rFonts w:ascii="Lato" w:hAnsi="Lato" w:cs="Arial"/>
          <w:spacing w:val="4"/>
        </w:rPr>
        <w:t xml:space="preserve"> N</w:t>
      </w:r>
      <w:r w:rsidR="00D86DC6">
        <w:rPr>
          <w:rFonts w:ascii="Lato" w:hAnsi="Lato" w:cs="Arial"/>
          <w:spacing w:val="4"/>
        </w:rPr>
        <w:t xml:space="preserve">aczelnego </w:t>
      </w:r>
      <w:r w:rsidRPr="005F2A13">
        <w:rPr>
          <w:rFonts w:ascii="Lato" w:hAnsi="Lato" w:cs="Arial"/>
          <w:spacing w:val="4"/>
        </w:rPr>
        <w:t>S</w:t>
      </w:r>
      <w:r w:rsidR="00D86DC6">
        <w:rPr>
          <w:rFonts w:ascii="Lato" w:hAnsi="Lato" w:cs="Arial"/>
          <w:spacing w:val="4"/>
        </w:rPr>
        <w:t xml:space="preserve">ądu </w:t>
      </w:r>
      <w:r w:rsidRPr="005F2A13">
        <w:rPr>
          <w:rFonts w:ascii="Lato" w:hAnsi="Lato" w:cs="Arial"/>
          <w:spacing w:val="4"/>
        </w:rPr>
        <w:t>A</w:t>
      </w:r>
      <w:r w:rsidR="00D86DC6">
        <w:rPr>
          <w:rFonts w:ascii="Lato" w:hAnsi="Lato" w:cs="Arial"/>
          <w:spacing w:val="4"/>
        </w:rPr>
        <w:t>dministracyjnego</w:t>
      </w:r>
      <w:r w:rsidRPr="005F2A13">
        <w:rPr>
          <w:rFonts w:ascii="Lato" w:hAnsi="Lato" w:cs="Arial"/>
          <w:spacing w:val="4"/>
        </w:rPr>
        <w:t xml:space="preserve"> z </w:t>
      </w:r>
      <w:r w:rsidR="00D86DC6">
        <w:rPr>
          <w:rFonts w:ascii="Lato" w:hAnsi="Lato" w:cs="Arial"/>
          <w:spacing w:val="4"/>
        </w:rPr>
        <w:t xml:space="preserve">dnia </w:t>
      </w:r>
      <w:r w:rsidRPr="005F2A13">
        <w:rPr>
          <w:rFonts w:ascii="Lato" w:hAnsi="Lato" w:cs="Arial"/>
          <w:spacing w:val="4"/>
        </w:rPr>
        <w:t>7</w:t>
      </w:r>
      <w:r w:rsidR="00D86DC6">
        <w:rPr>
          <w:rFonts w:ascii="Lato" w:hAnsi="Lato" w:cs="Arial"/>
          <w:spacing w:val="4"/>
        </w:rPr>
        <w:t xml:space="preserve"> lutego </w:t>
      </w:r>
      <w:r w:rsidRPr="005F2A13">
        <w:rPr>
          <w:rFonts w:ascii="Lato" w:hAnsi="Lato" w:cs="Arial"/>
          <w:spacing w:val="4"/>
        </w:rPr>
        <w:t xml:space="preserve">2018 r., </w:t>
      </w:r>
      <w:r w:rsidR="00D86DC6">
        <w:rPr>
          <w:rFonts w:ascii="Lato" w:hAnsi="Lato" w:cs="Arial"/>
          <w:spacing w:val="4"/>
        </w:rPr>
        <w:t xml:space="preserve">sygn. akt </w:t>
      </w:r>
      <w:r w:rsidRPr="005F2A13">
        <w:rPr>
          <w:rFonts w:ascii="Lato" w:hAnsi="Lato" w:cs="Arial"/>
          <w:spacing w:val="4"/>
        </w:rPr>
        <w:t>II OSK 1966/17</w:t>
      </w:r>
      <w:r w:rsidR="00D86DC6">
        <w:rPr>
          <w:rFonts w:ascii="Lato" w:hAnsi="Lato" w:cs="Arial"/>
          <w:spacing w:val="4"/>
        </w:rPr>
        <w:t xml:space="preserve"> </w:t>
      </w:r>
      <w:r w:rsidR="00C56AE1">
        <w:rPr>
          <w:rFonts w:ascii="Lato" w:hAnsi="Lato" w:cs="Arial"/>
          <w:spacing w:val="4"/>
        </w:rPr>
        <w:br/>
      </w:r>
      <w:r w:rsidR="00D86DC6">
        <w:rPr>
          <w:rFonts w:ascii="Lato" w:hAnsi="Lato" w:cs="Arial"/>
          <w:spacing w:val="4"/>
        </w:rPr>
        <w:t xml:space="preserve">i </w:t>
      </w:r>
      <w:r w:rsidRPr="005F2A13">
        <w:rPr>
          <w:rFonts w:ascii="Lato" w:hAnsi="Lato" w:cs="Arial"/>
          <w:spacing w:val="4"/>
        </w:rPr>
        <w:t xml:space="preserve">z </w:t>
      </w:r>
      <w:r w:rsidR="00D86DC6">
        <w:rPr>
          <w:rFonts w:ascii="Lato" w:hAnsi="Lato" w:cs="Arial"/>
          <w:spacing w:val="4"/>
        </w:rPr>
        <w:t xml:space="preserve">dnia </w:t>
      </w:r>
      <w:r w:rsidRPr="005F2A13">
        <w:rPr>
          <w:rFonts w:ascii="Lato" w:hAnsi="Lato" w:cs="Arial"/>
          <w:spacing w:val="4"/>
        </w:rPr>
        <w:t>14</w:t>
      </w:r>
      <w:r w:rsidR="00D86DC6">
        <w:rPr>
          <w:rFonts w:ascii="Lato" w:hAnsi="Lato" w:cs="Arial"/>
          <w:spacing w:val="4"/>
        </w:rPr>
        <w:t xml:space="preserve"> marca </w:t>
      </w:r>
      <w:r w:rsidRPr="005F2A13">
        <w:rPr>
          <w:rFonts w:ascii="Lato" w:hAnsi="Lato" w:cs="Arial"/>
          <w:spacing w:val="4"/>
        </w:rPr>
        <w:t xml:space="preserve">2018 r., </w:t>
      </w:r>
      <w:r w:rsidR="00D86DC6">
        <w:rPr>
          <w:rFonts w:ascii="Lato" w:hAnsi="Lato" w:cs="Arial"/>
          <w:spacing w:val="4"/>
        </w:rPr>
        <w:t xml:space="preserve">sygn. akt </w:t>
      </w:r>
      <w:r w:rsidRPr="005F2A13">
        <w:rPr>
          <w:rFonts w:ascii="Lato" w:hAnsi="Lato" w:cs="Arial"/>
          <w:spacing w:val="4"/>
        </w:rPr>
        <w:t>II OSK 2228/17</w:t>
      </w:r>
      <w:r w:rsidR="00D86DC6">
        <w:rPr>
          <w:rFonts w:ascii="Lato" w:hAnsi="Lato" w:cs="Arial"/>
          <w:spacing w:val="4"/>
        </w:rPr>
        <w:t>)</w:t>
      </w:r>
      <w:r w:rsidRPr="005F2A13">
        <w:rPr>
          <w:rFonts w:ascii="Lato" w:hAnsi="Lato" w:cs="Arial"/>
          <w:spacing w:val="4"/>
        </w:rPr>
        <w:t>.</w:t>
      </w:r>
    </w:p>
    <w:p w14:paraId="4C252D2F" w14:textId="770A4607" w:rsidR="003F03AA" w:rsidRPr="006264CE" w:rsidRDefault="00E63827" w:rsidP="00EA0675">
      <w:pPr>
        <w:spacing w:after="240" w:line="240" w:lineRule="exact"/>
        <w:jc w:val="both"/>
        <w:outlineLvl w:val="0"/>
        <w:rPr>
          <w:rFonts w:ascii="Lato" w:hAnsi="Lato" w:cs="Arial"/>
          <w:bCs/>
          <w:spacing w:val="4"/>
          <w:lang w:bidi="pl-PL"/>
        </w:rPr>
      </w:pPr>
      <w:r>
        <w:rPr>
          <w:rFonts w:ascii="Lato" w:hAnsi="Lato" w:cs="Arial"/>
          <w:spacing w:val="4"/>
        </w:rPr>
        <w:t>K</w:t>
      </w:r>
      <w:r w:rsidR="003F03AA">
        <w:rPr>
          <w:rFonts w:ascii="Lato" w:hAnsi="Lato" w:cs="Arial"/>
          <w:spacing w:val="4"/>
        </w:rPr>
        <w:t xml:space="preserve">ompetencje do decydowania o kwalifikacji zjazdu (indywidulany czy publiczny) ustawodawca powierzył </w:t>
      </w:r>
      <w:r>
        <w:rPr>
          <w:rFonts w:ascii="Lato" w:hAnsi="Lato" w:cs="Arial"/>
          <w:spacing w:val="4"/>
        </w:rPr>
        <w:t xml:space="preserve">zatem </w:t>
      </w:r>
      <w:r w:rsidR="003F03AA">
        <w:rPr>
          <w:rFonts w:ascii="Lato" w:hAnsi="Lato" w:cs="Arial"/>
          <w:spacing w:val="4"/>
        </w:rPr>
        <w:t xml:space="preserve">wyłącznie zarządcy drogi. Takie uprawnienie zarządcy drogi wynika z </w:t>
      </w:r>
      <w:r w:rsidR="003F03AA" w:rsidRPr="003F03AA">
        <w:rPr>
          <w:rFonts w:ascii="Lato" w:hAnsi="Lato" w:cs="Arial"/>
          <w:spacing w:val="4"/>
        </w:rPr>
        <w:t xml:space="preserve">obowiązujących na dzień złożenia wniosku o wydanie decyzji </w:t>
      </w:r>
      <w:r w:rsidR="001E30F2">
        <w:rPr>
          <w:rFonts w:ascii="Lato" w:hAnsi="Lato" w:cs="Arial"/>
          <w:spacing w:val="4"/>
        </w:rPr>
        <w:br/>
      </w:r>
      <w:r w:rsidR="003F03AA" w:rsidRPr="003F03AA">
        <w:rPr>
          <w:rFonts w:ascii="Lato" w:hAnsi="Lato" w:cs="Arial"/>
          <w:spacing w:val="4"/>
        </w:rPr>
        <w:t>o zezwoleniu na realizację inwestycji drogowej, przepisów</w:t>
      </w:r>
      <w:r w:rsidR="003F03AA">
        <w:rPr>
          <w:rFonts w:ascii="Lato" w:hAnsi="Lato" w:cs="Arial"/>
          <w:spacing w:val="4"/>
        </w:rPr>
        <w:t xml:space="preserve">, tj. § 76a </w:t>
      </w:r>
      <w:r w:rsidR="003F03AA" w:rsidRPr="003F03AA">
        <w:rPr>
          <w:rFonts w:ascii="Lato" w:hAnsi="Lato" w:cs="Arial"/>
          <w:bCs/>
          <w:spacing w:val="4"/>
          <w:lang w:bidi="pl-PL"/>
        </w:rPr>
        <w:t xml:space="preserve">rozporządzenia Ministra Transportu i Gospodarki Morskiej z dnia 2 marca 1999 r. (Dz. U. z 2016 poz. 124, z </w:t>
      </w:r>
      <w:proofErr w:type="spellStart"/>
      <w:r w:rsidR="003F03AA" w:rsidRPr="003F03AA">
        <w:rPr>
          <w:rFonts w:ascii="Lato" w:hAnsi="Lato" w:cs="Arial"/>
          <w:bCs/>
          <w:spacing w:val="4"/>
          <w:lang w:bidi="pl-PL"/>
        </w:rPr>
        <w:t>późn</w:t>
      </w:r>
      <w:proofErr w:type="spellEnd"/>
      <w:r w:rsidR="003F03AA" w:rsidRPr="003F03AA">
        <w:rPr>
          <w:rFonts w:ascii="Lato" w:hAnsi="Lato" w:cs="Arial"/>
          <w:bCs/>
          <w:spacing w:val="4"/>
          <w:lang w:bidi="pl-PL"/>
        </w:rPr>
        <w:t>. zm., obowiązującego do dnia 20 września 2022 r.), w sprawie warunków technicznych, jakim powinny odpowiadać drogi publiczne i ich usytuowanie</w:t>
      </w:r>
      <w:r w:rsidR="006264CE">
        <w:rPr>
          <w:rFonts w:ascii="Lato" w:hAnsi="Lato" w:cs="Arial"/>
          <w:bCs/>
          <w:spacing w:val="4"/>
          <w:lang w:bidi="pl-PL"/>
        </w:rPr>
        <w:t>, zwanego dalej „</w:t>
      </w:r>
      <w:r w:rsidR="006264CE" w:rsidRPr="009E2AA8">
        <w:rPr>
          <w:rFonts w:ascii="Lato" w:hAnsi="Lato" w:cs="Arial"/>
          <w:bCs/>
          <w:i/>
          <w:spacing w:val="4"/>
          <w:lang w:bidi="pl-PL"/>
        </w:rPr>
        <w:t>rozporządzeni</w:t>
      </w:r>
      <w:r w:rsidR="006264CE">
        <w:rPr>
          <w:rFonts w:ascii="Lato" w:hAnsi="Lato" w:cs="Arial"/>
          <w:bCs/>
          <w:i/>
          <w:spacing w:val="4"/>
          <w:lang w:bidi="pl-PL"/>
        </w:rPr>
        <w:t>em</w:t>
      </w:r>
      <w:r w:rsidR="006264CE" w:rsidRPr="009E2AA8">
        <w:rPr>
          <w:rFonts w:ascii="Lato" w:hAnsi="Lato" w:cs="Arial"/>
          <w:bCs/>
          <w:i/>
          <w:spacing w:val="4"/>
          <w:lang w:bidi="pl-PL"/>
        </w:rPr>
        <w:t xml:space="preserve"> w sprawie warunków technicznych dróg publicznych</w:t>
      </w:r>
      <w:r w:rsidR="006264CE">
        <w:rPr>
          <w:rFonts w:ascii="Lato" w:hAnsi="Lato" w:cs="Arial"/>
          <w:bCs/>
          <w:i/>
          <w:spacing w:val="4"/>
          <w:lang w:bidi="pl-PL"/>
        </w:rPr>
        <w:t>”</w:t>
      </w:r>
      <w:r w:rsidR="006264CE" w:rsidRPr="009E2AA8">
        <w:rPr>
          <w:rFonts w:ascii="Lato" w:hAnsi="Lato" w:cs="Arial"/>
          <w:bCs/>
          <w:spacing w:val="4"/>
          <w:lang w:bidi="pl-PL"/>
        </w:rPr>
        <w:t xml:space="preserve">. </w:t>
      </w:r>
    </w:p>
    <w:p w14:paraId="505DC9B5" w14:textId="2F5C8444" w:rsidR="00662DC8" w:rsidRPr="00662DC8" w:rsidRDefault="00662DC8" w:rsidP="00662DC8">
      <w:pPr>
        <w:spacing w:after="240" w:line="240" w:lineRule="exact"/>
        <w:jc w:val="both"/>
        <w:outlineLvl w:val="0"/>
        <w:rPr>
          <w:rFonts w:ascii="Lato" w:hAnsi="Lato" w:cs="Arial"/>
          <w:spacing w:val="4"/>
        </w:rPr>
      </w:pPr>
      <w:r w:rsidRPr="00662DC8">
        <w:rPr>
          <w:rFonts w:ascii="Lato" w:hAnsi="Lato" w:cs="Arial"/>
          <w:spacing w:val="4"/>
        </w:rPr>
        <w:t>Należy też</w:t>
      </w:r>
      <w:r>
        <w:rPr>
          <w:rFonts w:ascii="Lato" w:hAnsi="Lato" w:cs="Arial"/>
          <w:spacing w:val="4"/>
        </w:rPr>
        <w:t xml:space="preserve"> podkreślić</w:t>
      </w:r>
      <w:r w:rsidRPr="00662DC8">
        <w:rPr>
          <w:rFonts w:ascii="Lato" w:hAnsi="Lato" w:cs="Arial"/>
          <w:spacing w:val="4"/>
        </w:rPr>
        <w:t xml:space="preserve">, że </w:t>
      </w:r>
      <w:r w:rsidRPr="00EA0675">
        <w:rPr>
          <w:rFonts w:ascii="Lato" w:hAnsi="Lato" w:cs="Arial"/>
          <w:spacing w:val="4"/>
        </w:rPr>
        <w:t>zjazd jest częścią drogi i jest wykonany przez zarządcę drogi lub za jego zgod</w:t>
      </w:r>
      <w:r w:rsidR="00E63827">
        <w:rPr>
          <w:rFonts w:ascii="Lato" w:hAnsi="Lato" w:cs="Arial"/>
          <w:spacing w:val="4"/>
        </w:rPr>
        <w:t>ą</w:t>
      </w:r>
      <w:r w:rsidRPr="00EA0675">
        <w:rPr>
          <w:rFonts w:ascii="Lato" w:hAnsi="Lato" w:cs="Arial"/>
          <w:spacing w:val="4"/>
        </w:rPr>
        <w:t xml:space="preserve"> na zasadach ustalonych w art. 29 </w:t>
      </w:r>
      <w:r w:rsidRPr="00EA0675">
        <w:rPr>
          <w:rFonts w:ascii="Lato" w:hAnsi="Lato" w:cs="Arial"/>
          <w:bCs/>
          <w:spacing w:val="4"/>
          <w:lang w:bidi="pl-PL"/>
        </w:rPr>
        <w:t xml:space="preserve">ustawy </w:t>
      </w:r>
      <w:r w:rsidRPr="00EA0675">
        <w:rPr>
          <w:rFonts w:ascii="Lato" w:hAnsi="Lato" w:cs="Arial"/>
          <w:bCs/>
          <w:iCs/>
          <w:spacing w:val="4"/>
          <w:lang w:bidi="pl-PL"/>
        </w:rPr>
        <w:t>z dnia 21 marca 1985 r. o drogach publicznych (</w:t>
      </w:r>
      <w:proofErr w:type="spellStart"/>
      <w:r w:rsidRPr="00EA0675">
        <w:rPr>
          <w:rFonts w:ascii="Lato" w:hAnsi="Lato" w:cs="Arial"/>
          <w:bCs/>
          <w:iCs/>
          <w:spacing w:val="4"/>
          <w:lang w:bidi="pl-PL"/>
        </w:rPr>
        <w:t>t.j</w:t>
      </w:r>
      <w:proofErr w:type="spellEnd"/>
      <w:r w:rsidRPr="00EA0675">
        <w:rPr>
          <w:rFonts w:ascii="Lato" w:hAnsi="Lato" w:cs="Arial"/>
          <w:bCs/>
          <w:iCs/>
          <w:spacing w:val="4"/>
          <w:lang w:bidi="pl-PL"/>
        </w:rPr>
        <w:t>. Dz. U. z 2024 r. poz. 320)</w:t>
      </w:r>
      <w:r w:rsidRPr="00EA0675">
        <w:rPr>
          <w:rFonts w:ascii="Lato" w:hAnsi="Lato" w:cs="Arial"/>
          <w:spacing w:val="4"/>
        </w:rPr>
        <w:t xml:space="preserve">, zatem to </w:t>
      </w:r>
      <w:r w:rsidRPr="00662DC8">
        <w:rPr>
          <w:rFonts w:ascii="Lato" w:hAnsi="Lato" w:cs="Arial"/>
          <w:spacing w:val="4"/>
        </w:rPr>
        <w:t xml:space="preserve">zarządca drogi decyduje czy dany zjazd zakwalifikuje jako publiczny czy indywidualny niezależnie od tego, kto będzie </w:t>
      </w:r>
      <w:r w:rsidR="00C56AE1">
        <w:rPr>
          <w:rFonts w:ascii="Lato" w:hAnsi="Lato" w:cs="Arial"/>
          <w:spacing w:val="4"/>
        </w:rPr>
        <w:br/>
      </w:r>
      <w:r w:rsidRPr="00662DC8">
        <w:rPr>
          <w:rFonts w:ascii="Lato" w:hAnsi="Lato" w:cs="Arial"/>
          <w:spacing w:val="4"/>
        </w:rPr>
        <w:t>go budował. Nadanie takich uprawnień zarządcom dróg wynika z ich odpowiedzialności za bezpieczeństwo, ład i porządek na drodze.</w:t>
      </w:r>
    </w:p>
    <w:p w14:paraId="79E96E29" w14:textId="0B4AEF43" w:rsidR="00AD223E" w:rsidRDefault="00E63827" w:rsidP="003A23B0">
      <w:pPr>
        <w:spacing w:after="240" w:line="240" w:lineRule="exact"/>
        <w:jc w:val="both"/>
        <w:outlineLvl w:val="0"/>
        <w:rPr>
          <w:rFonts w:ascii="Lato" w:hAnsi="Lato" w:cs="Arial"/>
          <w:spacing w:val="4"/>
        </w:rPr>
      </w:pPr>
      <w:r>
        <w:rPr>
          <w:rFonts w:ascii="Lato" w:hAnsi="Lato" w:cs="Arial"/>
          <w:spacing w:val="4"/>
        </w:rPr>
        <w:t>J</w:t>
      </w:r>
      <w:r w:rsidR="00662DC8">
        <w:rPr>
          <w:rFonts w:ascii="Lato" w:hAnsi="Lato" w:cs="Arial"/>
          <w:spacing w:val="4"/>
        </w:rPr>
        <w:t>ak wynika z zatwierdzonej zaskarżoną decyzj</w:t>
      </w:r>
      <w:r w:rsidR="00D6358F">
        <w:rPr>
          <w:rFonts w:ascii="Lato" w:hAnsi="Lato" w:cs="Arial"/>
          <w:spacing w:val="4"/>
        </w:rPr>
        <w:t>ą</w:t>
      </w:r>
      <w:r w:rsidR="00662DC8">
        <w:rPr>
          <w:rFonts w:ascii="Lato" w:hAnsi="Lato" w:cs="Arial"/>
          <w:spacing w:val="4"/>
        </w:rPr>
        <w:t xml:space="preserve"> dokumentacji projektowej, szerokość zjazdu do działki skarżącego </w:t>
      </w:r>
      <w:r w:rsidR="0036331F">
        <w:rPr>
          <w:rFonts w:ascii="Lato" w:hAnsi="Lato" w:cs="Arial"/>
          <w:spacing w:val="4"/>
        </w:rPr>
        <w:t>wynosi 6,46 m w koronie, co oznacza, że jego parametry nie uległy zmianie, w stosunku do wskazywanego przez skarżącego stanu istniejącego.</w:t>
      </w:r>
    </w:p>
    <w:p w14:paraId="1BA2BFDF" w14:textId="02EE479D" w:rsidR="00B53390" w:rsidRDefault="00B53390" w:rsidP="003A23B0">
      <w:pPr>
        <w:spacing w:after="240" w:line="240" w:lineRule="exact"/>
        <w:jc w:val="both"/>
        <w:outlineLvl w:val="0"/>
        <w:rPr>
          <w:rFonts w:ascii="Lato" w:hAnsi="Lato" w:cs="Arial"/>
          <w:spacing w:val="4"/>
        </w:rPr>
      </w:pPr>
      <w:r>
        <w:rPr>
          <w:rFonts w:ascii="Lato" w:hAnsi="Lato" w:cs="Arial"/>
          <w:spacing w:val="4"/>
        </w:rPr>
        <w:t>W konsekwencji, argumentacja skarżącego, że zjazd do jego nieruchomości posiada właściwości zjazdu publicznego, a jego kwalifikacja jako zjazdu indywidualnego, została poczyniona uznaniowo przez zarządcę drogi bez żadnych konsultacji z jego użytkownikami, uznać należy za chybioną.</w:t>
      </w:r>
    </w:p>
    <w:p w14:paraId="3B61BC3E" w14:textId="6E8BEFE3" w:rsidR="009E2AA8" w:rsidRPr="009E2AA8" w:rsidRDefault="0036331F" w:rsidP="009E2AA8">
      <w:pPr>
        <w:spacing w:after="240" w:line="240" w:lineRule="exact"/>
        <w:jc w:val="both"/>
        <w:outlineLvl w:val="0"/>
        <w:rPr>
          <w:rFonts w:ascii="Lato" w:hAnsi="Lato" w:cs="Arial"/>
          <w:spacing w:val="4"/>
        </w:rPr>
      </w:pPr>
      <w:r>
        <w:rPr>
          <w:rFonts w:ascii="Lato" w:hAnsi="Lato" w:cs="Arial"/>
          <w:spacing w:val="4"/>
        </w:rPr>
        <w:t>O</w:t>
      </w:r>
      <w:r w:rsidR="003A23B0" w:rsidRPr="00D802B9">
        <w:rPr>
          <w:rFonts w:ascii="Lato" w:hAnsi="Lato" w:cs="Arial"/>
          <w:spacing w:val="4"/>
        </w:rPr>
        <w:t xml:space="preserve">dnosząc się do </w:t>
      </w:r>
      <w:r>
        <w:rPr>
          <w:rFonts w:ascii="Lato" w:hAnsi="Lato" w:cs="Arial"/>
          <w:spacing w:val="4"/>
        </w:rPr>
        <w:t xml:space="preserve">natomiast do </w:t>
      </w:r>
      <w:r w:rsidR="003A23B0" w:rsidRPr="00D802B9">
        <w:rPr>
          <w:rFonts w:ascii="Lato" w:hAnsi="Lato" w:cs="Arial"/>
          <w:spacing w:val="4"/>
        </w:rPr>
        <w:t>zarzutów Pana J</w:t>
      </w:r>
      <w:r w:rsidR="00B34C87">
        <w:rPr>
          <w:rFonts w:ascii="Lato" w:hAnsi="Lato" w:cs="Arial"/>
          <w:spacing w:val="4"/>
        </w:rPr>
        <w:t>.</w:t>
      </w:r>
      <w:r w:rsidR="003A23B0" w:rsidRPr="00D802B9">
        <w:rPr>
          <w:rFonts w:ascii="Lato" w:hAnsi="Lato" w:cs="Arial"/>
          <w:spacing w:val="4"/>
        </w:rPr>
        <w:t xml:space="preserve"> D</w:t>
      </w:r>
      <w:r w:rsidR="00B34C87">
        <w:rPr>
          <w:rFonts w:ascii="Lato" w:hAnsi="Lato" w:cs="Arial"/>
          <w:spacing w:val="4"/>
        </w:rPr>
        <w:t>.</w:t>
      </w:r>
      <w:r w:rsidR="003A23B0" w:rsidRPr="00D802B9">
        <w:rPr>
          <w:rFonts w:ascii="Lato" w:hAnsi="Lato" w:cs="Arial"/>
          <w:spacing w:val="4"/>
        </w:rPr>
        <w:t xml:space="preserve">, </w:t>
      </w:r>
      <w:r>
        <w:rPr>
          <w:rFonts w:ascii="Lato" w:hAnsi="Lato" w:cs="Arial"/>
          <w:spacing w:val="4"/>
        </w:rPr>
        <w:t xml:space="preserve">dotyczących </w:t>
      </w:r>
      <w:r w:rsidR="009E2AA8" w:rsidRPr="009E2AA8">
        <w:rPr>
          <w:rFonts w:ascii="Lato" w:hAnsi="Lato" w:cs="Arial"/>
          <w:spacing w:val="4"/>
        </w:rPr>
        <w:t xml:space="preserve">niezapewnienia lewoskrętnego wyjazdu </w:t>
      </w:r>
      <w:r w:rsidR="00D6358F">
        <w:rPr>
          <w:rFonts w:ascii="Lato" w:hAnsi="Lato" w:cs="Arial"/>
          <w:spacing w:val="4"/>
        </w:rPr>
        <w:t>i wjazdu z/do</w:t>
      </w:r>
      <w:r w:rsidR="009E2AA8" w:rsidRPr="009E2AA8">
        <w:rPr>
          <w:rFonts w:ascii="Lato" w:hAnsi="Lato" w:cs="Arial"/>
          <w:spacing w:val="4"/>
        </w:rPr>
        <w:t xml:space="preserve"> działki skarżące</w:t>
      </w:r>
      <w:r w:rsidR="00D6358F">
        <w:rPr>
          <w:rFonts w:ascii="Lato" w:hAnsi="Lato" w:cs="Arial"/>
          <w:spacing w:val="4"/>
        </w:rPr>
        <w:t>go</w:t>
      </w:r>
      <w:r w:rsidR="009E2AA8" w:rsidRPr="009E2AA8">
        <w:rPr>
          <w:rFonts w:ascii="Lato" w:hAnsi="Lato" w:cs="Arial"/>
          <w:spacing w:val="4"/>
        </w:rPr>
        <w:t xml:space="preserve"> </w:t>
      </w:r>
      <w:r w:rsidR="00D6358F" w:rsidRPr="009E2AA8">
        <w:rPr>
          <w:rFonts w:ascii="Lato" w:hAnsi="Lato" w:cs="Arial"/>
          <w:spacing w:val="4"/>
        </w:rPr>
        <w:t>nr</w:t>
      </w:r>
      <w:r w:rsidR="00D6358F">
        <w:rPr>
          <w:rFonts w:ascii="Lato" w:hAnsi="Lato" w:cs="Arial"/>
          <w:spacing w:val="4"/>
        </w:rPr>
        <w:t>, n</w:t>
      </w:r>
      <w:r w:rsidR="009E2AA8" w:rsidRPr="009E2AA8">
        <w:rPr>
          <w:rFonts w:ascii="Lato" w:hAnsi="Lato" w:cs="Arial"/>
          <w:spacing w:val="4"/>
        </w:rPr>
        <w:t xml:space="preserve">a wstępie wyjaśnić należy, iż </w:t>
      </w:r>
      <w:r w:rsidR="009E2AA8" w:rsidRPr="009E2AA8">
        <w:rPr>
          <w:rFonts w:ascii="Lato" w:hAnsi="Lato" w:cs="Arial"/>
          <w:bCs/>
          <w:iCs/>
          <w:spacing w:val="4"/>
        </w:rPr>
        <w:t xml:space="preserve">przepis art. 11f ust. 1 pkt. 4 </w:t>
      </w:r>
      <w:r w:rsidR="009E2AA8" w:rsidRPr="009E2AA8">
        <w:rPr>
          <w:rFonts w:ascii="Lato" w:hAnsi="Lato" w:cs="Arial"/>
          <w:bCs/>
          <w:i/>
          <w:iCs/>
          <w:spacing w:val="4"/>
        </w:rPr>
        <w:t>specustawy drogowej</w:t>
      </w:r>
      <w:r w:rsidR="009E2AA8" w:rsidRPr="009E2AA8">
        <w:rPr>
          <w:rFonts w:ascii="Lato" w:hAnsi="Lato" w:cs="Arial"/>
          <w:bCs/>
          <w:iCs/>
          <w:spacing w:val="4"/>
        </w:rPr>
        <w:t xml:space="preserve"> zobowiązuje organ do określenia </w:t>
      </w:r>
      <w:r w:rsidR="00B34C87">
        <w:rPr>
          <w:rFonts w:ascii="Lato" w:hAnsi="Lato" w:cs="Arial"/>
          <w:bCs/>
          <w:iCs/>
          <w:spacing w:val="4"/>
        </w:rPr>
        <w:br/>
      </w:r>
      <w:r w:rsidR="009E2AA8" w:rsidRPr="009E2AA8">
        <w:rPr>
          <w:rFonts w:ascii="Lato" w:hAnsi="Lato" w:cs="Arial"/>
          <w:bCs/>
          <w:iCs/>
          <w:spacing w:val="4"/>
        </w:rPr>
        <w:t xml:space="preserve">w decyzji o zezwoleniu na realizację inwestycji drogowej m.in. wymagań dotyczących ochrony uzasadnionych interesów osób trzecich. Zasada ochrony interesu prawnego osób trzecich znajduje konkretyzację w art. 5 ust. 1 pkt 9 </w:t>
      </w:r>
      <w:r w:rsidR="009E2AA8" w:rsidRPr="009E2AA8">
        <w:rPr>
          <w:rFonts w:ascii="Lato" w:hAnsi="Lato" w:cs="Arial"/>
          <w:bCs/>
          <w:i/>
          <w:iCs/>
          <w:spacing w:val="4"/>
        </w:rPr>
        <w:t>ustawy Prawo budowlane</w:t>
      </w:r>
      <w:r w:rsidR="009E2AA8" w:rsidRPr="009E2AA8">
        <w:rPr>
          <w:rFonts w:ascii="Lato" w:hAnsi="Lato" w:cs="Arial"/>
          <w:bCs/>
          <w:iCs/>
          <w:spacing w:val="4"/>
        </w:rPr>
        <w:t>. Zgodnie z tym przepisem</w:t>
      </w:r>
      <w:r w:rsidR="009E2AA8" w:rsidRPr="009E2AA8">
        <w:rPr>
          <w:rFonts w:ascii="Lato" w:hAnsi="Lato" w:cs="Arial"/>
          <w:spacing w:val="4"/>
        </w:rPr>
        <w:t>, projektowanie i budowa obiektów budowlanych powinna zapewniać poszanowanie, występujących w obszarze oddziaływania obiektu, uzasadnionych interesów osób trzecich, w tym zapewnienie dostępu do drogi publicznej.</w:t>
      </w:r>
    </w:p>
    <w:p w14:paraId="2F7F5B62" w14:textId="0761FDE1" w:rsidR="009E2AA8" w:rsidRPr="009E2AA8" w:rsidRDefault="009E2AA8" w:rsidP="009E2AA8">
      <w:pPr>
        <w:spacing w:after="240" w:line="240" w:lineRule="exact"/>
        <w:jc w:val="both"/>
        <w:outlineLvl w:val="0"/>
        <w:rPr>
          <w:rFonts w:ascii="Lato" w:hAnsi="Lato" w:cs="Arial"/>
          <w:spacing w:val="4"/>
        </w:rPr>
      </w:pPr>
      <w:r w:rsidRPr="009E2AA8">
        <w:rPr>
          <w:rFonts w:ascii="Lato" w:hAnsi="Lato" w:cs="Arial"/>
          <w:spacing w:val="4"/>
        </w:rPr>
        <w:t xml:space="preserve">Realizację uprawnienia wynikającego z art. 5 ust 1 pkt 9 </w:t>
      </w:r>
      <w:r w:rsidRPr="009E2AA8">
        <w:rPr>
          <w:rFonts w:ascii="Lato" w:hAnsi="Lato" w:cs="Arial"/>
          <w:bCs/>
          <w:i/>
          <w:iCs/>
          <w:spacing w:val="4"/>
        </w:rPr>
        <w:t xml:space="preserve">ustawy Prawo budowlane </w:t>
      </w:r>
      <w:r w:rsidRPr="009E2AA8">
        <w:rPr>
          <w:rFonts w:ascii="Lato" w:hAnsi="Lato" w:cs="Arial"/>
          <w:spacing w:val="4"/>
        </w:rPr>
        <w:t xml:space="preserve">przy budowie lub przebudowie drogi publicznej realizowanej w oparciu o przepisy </w:t>
      </w:r>
      <w:r w:rsidRPr="009E2AA8">
        <w:rPr>
          <w:rFonts w:ascii="Lato" w:hAnsi="Lato" w:cs="Arial"/>
          <w:i/>
          <w:spacing w:val="4"/>
        </w:rPr>
        <w:t>specustawy drogowej</w:t>
      </w:r>
      <w:r w:rsidRPr="009E2AA8">
        <w:rPr>
          <w:rFonts w:ascii="Lato" w:hAnsi="Lato" w:cs="Arial"/>
          <w:spacing w:val="4"/>
        </w:rPr>
        <w:t xml:space="preserve"> postrzegać jednak należy z zastrzeżeniami wynikającymi z przepisów tego aktu, a także </w:t>
      </w:r>
      <w:r w:rsidRPr="009E2AA8">
        <w:rPr>
          <w:rFonts w:ascii="Lato" w:hAnsi="Lato" w:cs="Arial"/>
          <w:i/>
          <w:spacing w:val="4"/>
        </w:rPr>
        <w:t xml:space="preserve">ustawy </w:t>
      </w:r>
      <w:r w:rsidRPr="009E2AA8">
        <w:rPr>
          <w:rFonts w:ascii="Lato" w:hAnsi="Lato" w:cs="Arial"/>
          <w:bCs/>
          <w:i/>
          <w:iCs/>
          <w:spacing w:val="4"/>
        </w:rPr>
        <w:t>drogach publicznych</w:t>
      </w:r>
      <w:r w:rsidRPr="009E2AA8">
        <w:rPr>
          <w:rFonts w:ascii="Lato" w:hAnsi="Lato" w:cs="Arial"/>
          <w:bCs/>
          <w:iCs/>
          <w:spacing w:val="4"/>
        </w:rPr>
        <w:t xml:space="preserve"> </w:t>
      </w:r>
      <w:r w:rsidRPr="009E2AA8">
        <w:rPr>
          <w:rFonts w:ascii="Lato" w:hAnsi="Lato" w:cs="Arial"/>
          <w:spacing w:val="4"/>
        </w:rPr>
        <w:t xml:space="preserve">oraz przepisów wykonawczych do ww. ustaw. Przepis art. 5 ust 1 pkt 9 </w:t>
      </w:r>
      <w:r w:rsidRPr="009E2AA8">
        <w:rPr>
          <w:rFonts w:ascii="Lato" w:hAnsi="Lato" w:cs="Arial"/>
          <w:bCs/>
          <w:i/>
          <w:iCs/>
          <w:spacing w:val="4"/>
        </w:rPr>
        <w:t>ustawy Prawo budowlane</w:t>
      </w:r>
      <w:r w:rsidRPr="009E2AA8">
        <w:rPr>
          <w:rFonts w:ascii="Lato" w:hAnsi="Lato" w:cs="Arial"/>
          <w:spacing w:val="4"/>
        </w:rPr>
        <w:t>, mający moc zasady ogólnej</w:t>
      </w:r>
      <w:r w:rsidR="00E853AE">
        <w:rPr>
          <w:rFonts w:ascii="Lato" w:hAnsi="Lato" w:cs="Arial"/>
          <w:spacing w:val="4"/>
        </w:rPr>
        <w:t>,</w:t>
      </w:r>
      <w:r w:rsidRPr="009E2AA8">
        <w:rPr>
          <w:rFonts w:ascii="Lato" w:hAnsi="Lato" w:cs="Arial"/>
          <w:spacing w:val="4"/>
        </w:rPr>
        <w:t xml:space="preserve"> nie zawiera obowiązku zapewnienia odpowiedniego (tj. przystosowanego do prowadzenia działalności gospodarczej) dostępu do drogi publicznej (por. wyrok Naczelnego Sądu Administracyjnego z dnia 15 października 2015 r., sygn. akt II OSK 1785/15, </w:t>
      </w:r>
      <w:proofErr w:type="spellStart"/>
      <w:r w:rsidRPr="009E2AA8">
        <w:rPr>
          <w:rFonts w:ascii="Lato" w:hAnsi="Lato" w:cs="Arial"/>
          <w:spacing w:val="4"/>
        </w:rPr>
        <w:t>opubl</w:t>
      </w:r>
      <w:proofErr w:type="spellEnd"/>
      <w:r w:rsidRPr="009E2AA8">
        <w:rPr>
          <w:rFonts w:ascii="Lato" w:hAnsi="Lato" w:cs="Arial"/>
          <w:spacing w:val="4"/>
        </w:rPr>
        <w:t>. Centralna Baza Orzeczeń Sądów Administracyjnych ).</w:t>
      </w:r>
    </w:p>
    <w:p w14:paraId="43E195AB" w14:textId="7F3C1F9E" w:rsidR="009E2AA8" w:rsidRPr="009E2AA8" w:rsidRDefault="009E2AA8" w:rsidP="009E2AA8">
      <w:pPr>
        <w:spacing w:after="240" w:line="240" w:lineRule="exact"/>
        <w:jc w:val="both"/>
        <w:outlineLvl w:val="0"/>
        <w:rPr>
          <w:rFonts w:ascii="Lato" w:hAnsi="Lato" w:cs="Arial"/>
          <w:spacing w:val="4"/>
        </w:rPr>
      </w:pPr>
      <w:r w:rsidRPr="009E2AA8">
        <w:rPr>
          <w:rFonts w:ascii="Lato" w:hAnsi="Lato" w:cs="Arial"/>
          <w:spacing w:val="4"/>
        </w:rPr>
        <w:t>W kontekście kwestionowanego przez skarżąc</w:t>
      </w:r>
      <w:r w:rsidR="00D6358F">
        <w:rPr>
          <w:rFonts w:ascii="Lato" w:hAnsi="Lato" w:cs="Arial"/>
          <w:spacing w:val="4"/>
        </w:rPr>
        <w:t>ego</w:t>
      </w:r>
      <w:r w:rsidRPr="009E2AA8">
        <w:rPr>
          <w:rFonts w:ascii="Lato" w:hAnsi="Lato" w:cs="Arial"/>
          <w:spacing w:val="4"/>
        </w:rPr>
        <w:t xml:space="preserve"> sposobu zapewnienia dostępu </w:t>
      </w:r>
      <w:r w:rsidR="00C56AE1">
        <w:rPr>
          <w:rFonts w:ascii="Lato" w:hAnsi="Lato" w:cs="Arial"/>
          <w:spacing w:val="4"/>
        </w:rPr>
        <w:br/>
      </w:r>
      <w:r w:rsidRPr="009E2AA8">
        <w:rPr>
          <w:rFonts w:ascii="Lato" w:hAnsi="Lato" w:cs="Arial"/>
          <w:spacing w:val="4"/>
        </w:rPr>
        <w:t>do drogi publicznej, bo do tego w istocie sprowadza się zarzut</w:t>
      </w:r>
      <w:r w:rsidR="00D6358F">
        <w:rPr>
          <w:rFonts w:ascii="Lato" w:hAnsi="Lato" w:cs="Arial"/>
          <w:i/>
          <w:spacing w:val="4"/>
        </w:rPr>
        <w:t xml:space="preserve"> </w:t>
      </w:r>
      <w:r w:rsidR="00D6358F" w:rsidRPr="00D6358F">
        <w:rPr>
          <w:rFonts w:ascii="Lato" w:hAnsi="Lato" w:cs="Arial"/>
          <w:iCs/>
          <w:spacing w:val="4"/>
        </w:rPr>
        <w:t>Pana J</w:t>
      </w:r>
      <w:r w:rsidR="00B34C87">
        <w:rPr>
          <w:rFonts w:ascii="Lato" w:hAnsi="Lato" w:cs="Arial"/>
          <w:iCs/>
          <w:spacing w:val="4"/>
        </w:rPr>
        <w:t>.</w:t>
      </w:r>
      <w:r w:rsidR="00D6358F" w:rsidRPr="00D6358F">
        <w:rPr>
          <w:rFonts w:ascii="Lato" w:hAnsi="Lato" w:cs="Arial"/>
          <w:iCs/>
          <w:spacing w:val="4"/>
        </w:rPr>
        <w:t xml:space="preserve"> D</w:t>
      </w:r>
      <w:r w:rsidR="00B34C87">
        <w:rPr>
          <w:rFonts w:ascii="Lato" w:hAnsi="Lato" w:cs="Arial"/>
          <w:iCs/>
          <w:spacing w:val="4"/>
        </w:rPr>
        <w:t>.</w:t>
      </w:r>
      <w:r w:rsidRPr="009E2AA8">
        <w:rPr>
          <w:rFonts w:ascii="Lato" w:hAnsi="Lato" w:cs="Arial"/>
          <w:spacing w:val="4"/>
        </w:rPr>
        <w:t xml:space="preserve">, zasadnicze znaczenie ma podjęcie przez zarządcę drogi zamiaru inwestycyjnego polegającego </w:t>
      </w:r>
      <w:r w:rsidR="00B34C87">
        <w:rPr>
          <w:rFonts w:ascii="Lato" w:hAnsi="Lato" w:cs="Arial"/>
          <w:spacing w:val="4"/>
        </w:rPr>
        <w:br/>
      </w:r>
      <w:r w:rsidRPr="009E2AA8">
        <w:rPr>
          <w:rFonts w:ascii="Lato" w:hAnsi="Lato" w:cs="Arial"/>
          <w:spacing w:val="4"/>
        </w:rPr>
        <w:t>na</w:t>
      </w:r>
      <w:r w:rsidR="00D6358F">
        <w:rPr>
          <w:rFonts w:ascii="Lato" w:hAnsi="Lato" w:cs="Arial"/>
          <w:spacing w:val="4"/>
        </w:rPr>
        <w:t xml:space="preserve"> r</w:t>
      </w:r>
      <w:r w:rsidR="00D6358F" w:rsidRPr="00D6358F">
        <w:rPr>
          <w:rFonts w:ascii="Lato" w:hAnsi="Lato" w:cs="Arial"/>
          <w:spacing w:val="4"/>
        </w:rPr>
        <w:t>ozbudow</w:t>
      </w:r>
      <w:r w:rsidR="00D6358F">
        <w:rPr>
          <w:rFonts w:ascii="Lato" w:hAnsi="Lato" w:cs="Arial"/>
          <w:spacing w:val="4"/>
        </w:rPr>
        <w:t>ie</w:t>
      </w:r>
      <w:r w:rsidR="00D6358F" w:rsidRPr="00D6358F">
        <w:rPr>
          <w:rFonts w:ascii="Lato" w:hAnsi="Lato" w:cs="Arial"/>
          <w:spacing w:val="4"/>
        </w:rPr>
        <w:t xml:space="preserve"> skrzyżowania w km 38+348 drogi krajowej nr 52 </w:t>
      </w:r>
      <w:r w:rsidR="00D6358F">
        <w:rPr>
          <w:rFonts w:ascii="Lato" w:hAnsi="Lato" w:cs="Arial"/>
          <w:spacing w:val="4"/>
        </w:rPr>
        <w:t>(</w:t>
      </w:r>
      <w:r w:rsidR="00D6358F" w:rsidRPr="00D6358F">
        <w:rPr>
          <w:rFonts w:ascii="Lato" w:hAnsi="Lato" w:cs="Arial"/>
          <w:spacing w:val="4"/>
        </w:rPr>
        <w:t>ul. Wadowicka</w:t>
      </w:r>
      <w:r w:rsidR="00D6358F">
        <w:rPr>
          <w:rFonts w:ascii="Lato" w:hAnsi="Lato" w:cs="Arial"/>
          <w:spacing w:val="4"/>
        </w:rPr>
        <w:t>)</w:t>
      </w:r>
      <w:r w:rsidR="00D6358F" w:rsidRPr="00D6358F">
        <w:rPr>
          <w:rFonts w:ascii="Lato" w:hAnsi="Lato" w:cs="Arial"/>
          <w:spacing w:val="4"/>
        </w:rPr>
        <w:t xml:space="preserve"> </w:t>
      </w:r>
      <w:r w:rsidR="00B34C87">
        <w:rPr>
          <w:rFonts w:ascii="Lato" w:hAnsi="Lato" w:cs="Arial"/>
          <w:spacing w:val="4"/>
        </w:rPr>
        <w:br/>
      </w:r>
      <w:r w:rsidR="00D6358F" w:rsidRPr="00D6358F">
        <w:rPr>
          <w:rFonts w:ascii="Lato" w:hAnsi="Lato" w:cs="Arial"/>
          <w:spacing w:val="4"/>
        </w:rPr>
        <w:t xml:space="preserve">na odcinku od km 38+154 do km 38+482 </w:t>
      </w:r>
      <w:bookmarkStart w:id="6" w:name="_Hlk178072343"/>
      <w:r w:rsidR="00D6358F" w:rsidRPr="00D6358F">
        <w:rPr>
          <w:rFonts w:ascii="Lato" w:hAnsi="Lato" w:cs="Arial"/>
          <w:spacing w:val="4"/>
        </w:rPr>
        <w:t>z drogą gminną nr 470764K na os. Korcza</w:t>
      </w:r>
      <w:bookmarkEnd w:id="6"/>
      <w:r w:rsidR="00D6358F" w:rsidRPr="00D6358F">
        <w:rPr>
          <w:rFonts w:ascii="Lato" w:hAnsi="Lato" w:cs="Arial"/>
          <w:spacing w:val="4"/>
        </w:rPr>
        <w:t xml:space="preserve"> </w:t>
      </w:r>
      <w:r w:rsidR="00B34C87">
        <w:rPr>
          <w:rFonts w:ascii="Lato" w:hAnsi="Lato" w:cs="Arial"/>
          <w:spacing w:val="4"/>
        </w:rPr>
        <w:br/>
      </w:r>
      <w:r w:rsidR="00D6358F" w:rsidRPr="00D6358F">
        <w:rPr>
          <w:rFonts w:ascii="Lato" w:hAnsi="Lato" w:cs="Arial"/>
          <w:spacing w:val="4"/>
        </w:rPr>
        <w:lastRenderedPageBreak/>
        <w:t>na odcinku od km 0+000 do km 0+065 wraz z rozbiórką i budową niezbędnej infrastruktury technicznej w miejscowości Inwałd</w:t>
      </w:r>
      <w:r w:rsidRPr="009E2AA8">
        <w:rPr>
          <w:rFonts w:ascii="Lato" w:hAnsi="Lato" w:cs="Arial"/>
          <w:spacing w:val="4"/>
        </w:rPr>
        <w:t xml:space="preserve">. Tego rodzaju przedsięwzięcie charakteryzuje się daleko idącą przebudową lub całkowitym zniesieniem dotychczasowej infrastruktury (w tym istniejących zjazdów) i wybudowaniem nowych urządzeń </w:t>
      </w:r>
      <w:r w:rsidR="00B34C87">
        <w:rPr>
          <w:rFonts w:ascii="Lato" w:hAnsi="Lato" w:cs="Arial"/>
          <w:spacing w:val="4"/>
        </w:rPr>
        <w:br/>
      </w:r>
      <w:r w:rsidRPr="009E2AA8">
        <w:rPr>
          <w:rFonts w:ascii="Lato" w:hAnsi="Lato" w:cs="Arial"/>
          <w:spacing w:val="4"/>
        </w:rPr>
        <w:t>i infrastruktury w projektowanych liniach rozgraniczających drogi</w:t>
      </w:r>
      <w:r w:rsidR="00D6358F">
        <w:rPr>
          <w:rFonts w:ascii="Lato" w:hAnsi="Lato" w:cs="Arial"/>
          <w:spacing w:val="4"/>
        </w:rPr>
        <w:t xml:space="preserve"> krajowej</w:t>
      </w:r>
      <w:r w:rsidRPr="009E2AA8">
        <w:rPr>
          <w:rFonts w:ascii="Lato" w:hAnsi="Lato" w:cs="Arial"/>
          <w:spacing w:val="4"/>
        </w:rPr>
        <w:t xml:space="preserve">, stosownie </w:t>
      </w:r>
      <w:r w:rsidR="00B34C87">
        <w:rPr>
          <w:rFonts w:ascii="Lato" w:hAnsi="Lato" w:cs="Arial"/>
          <w:spacing w:val="4"/>
        </w:rPr>
        <w:br/>
      </w:r>
      <w:r w:rsidRPr="009E2AA8">
        <w:rPr>
          <w:rFonts w:ascii="Lato" w:hAnsi="Lato" w:cs="Arial"/>
          <w:spacing w:val="4"/>
        </w:rPr>
        <w:t xml:space="preserve">do wymagań przepisów określających wymagania i parametry drogi krajowej. </w:t>
      </w:r>
    </w:p>
    <w:p w14:paraId="40379D82" w14:textId="1DFD3198" w:rsidR="009E2AA8" w:rsidRPr="009E2AA8" w:rsidRDefault="009E2AA8" w:rsidP="009E2AA8">
      <w:pPr>
        <w:spacing w:after="240" w:line="240" w:lineRule="exact"/>
        <w:jc w:val="both"/>
        <w:outlineLvl w:val="0"/>
        <w:rPr>
          <w:rFonts w:ascii="Lato" w:hAnsi="Lato" w:cs="Arial"/>
          <w:bCs/>
          <w:iCs/>
          <w:spacing w:val="4"/>
        </w:rPr>
      </w:pPr>
      <w:r w:rsidRPr="009E2AA8">
        <w:rPr>
          <w:rFonts w:ascii="Lato" w:hAnsi="Lato" w:cs="Arial"/>
          <w:bCs/>
          <w:iCs/>
          <w:spacing w:val="4"/>
        </w:rPr>
        <w:t xml:space="preserve">W ramach zasady wynikającej z art. 5 ust. 1 pkt 9 </w:t>
      </w:r>
      <w:r w:rsidRPr="009E2AA8">
        <w:rPr>
          <w:rFonts w:ascii="Lato" w:hAnsi="Lato" w:cs="Arial"/>
          <w:bCs/>
          <w:i/>
          <w:iCs/>
          <w:spacing w:val="4"/>
        </w:rPr>
        <w:t>ustawy Prawo budowlane</w:t>
      </w:r>
      <w:r w:rsidRPr="009E2AA8">
        <w:rPr>
          <w:rFonts w:ascii="Lato" w:hAnsi="Lato" w:cs="Arial"/>
          <w:bCs/>
          <w:iCs/>
          <w:spacing w:val="4"/>
        </w:rPr>
        <w:t xml:space="preserve"> </w:t>
      </w:r>
      <w:r w:rsidR="00B761AC">
        <w:rPr>
          <w:rFonts w:ascii="Lato" w:hAnsi="Lato" w:cs="Arial"/>
          <w:bCs/>
          <w:iCs/>
          <w:spacing w:val="4"/>
        </w:rPr>
        <w:br/>
      </w:r>
      <w:r w:rsidRPr="009E2AA8">
        <w:rPr>
          <w:rFonts w:ascii="Lato" w:hAnsi="Lato" w:cs="Arial"/>
          <w:bCs/>
          <w:iCs/>
          <w:spacing w:val="4"/>
        </w:rPr>
        <w:t xml:space="preserve">w przedmiotowej sprawie działka nr </w:t>
      </w:r>
      <w:r w:rsidR="00D6358F">
        <w:rPr>
          <w:rFonts w:ascii="Lato" w:hAnsi="Lato" w:cs="Arial"/>
          <w:bCs/>
          <w:iCs/>
          <w:spacing w:val="4"/>
        </w:rPr>
        <w:t xml:space="preserve"> </w:t>
      </w:r>
      <w:r w:rsidR="00E853AE">
        <w:rPr>
          <w:rFonts w:ascii="Lato" w:hAnsi="Lato" w:cs="Arial"/>
          <w:spacing w:val="4"/>
        </w:rPr>
        <w:t>,</w:t>
      </w:r>
      <w:r w:rsidR="0010723F">
        <w:rPr>
          <w:rFonts w:ascii="Lato" w:hAnsi="Lato" w:cs="Arial"/>
          <w:bCs/>
          <w:iCs/>
          <w:spacing w:val="4"/>
        </w:rPr>
        <w:t xml:space="preserve"> </w:t>
      </w:r>
      <w:r w:rsidRPr="009E2AA8">
        <w:rPr>
          <w:rFonts w:ascii="Lato" w:hAnsi="Lato" w:cs="Arial"/>
          <w:bCs/>
          <w:iCs/>
          <w:spacing w:val="4"/>
        </w:rPr>
        <w:t xml:space="preserve">ma dostęp do drogi publicznej, poprzez zjazd </w:t>
      </w:r>
      <w:r w:rsidR="00B761AC">
        <w:rPr>
          <w:rFonts w:ascii="Lato" w:hAnsi="Lato" w:cs="Arial"/>
          <w:bCs/>
          <w:iCs/>
          <w:spacing w:val="4"/>
        </w:rPr>
        <w:t xml:space="preserve">indywidualny </w:t>
      </w:r>
      <w:r w:rsidRPr="009E2AA8">
        <w:rPr>
          <w:rFonts w:ascii="Lato" w:hAnsi="Lato" w:cs="Arial"/>
          <w:bCs/>
          <w:iCs/>
          <w:spacing w:val="4"/>
        </w:rPr>
        <w:t xml:space="preserve">z drogi krajowej nr </w:t>
      </w:r>
      <w:r w:rsidR="00B761AC">
        <w:rPr>
          <w:rFonts w:ascii="Lato" w:hAnsi="Lato" w:cs="Arial"/>
          <w:bCs/>
          <w:iCs/>
          <w:spacing w:val="4"/>
        </w:rPr>
        <w:t>52</w:t>
      </w:r>
      <w:r w:rsidRPr="009E2AA8">
        <w:rPr>
          <w:rFonts w:ascii="Lato" w:hAnsi="Lato" w:cs="Arial"/>
          <w:bCs/>
          <w:iCs/>
          <w:spacing w:val="4"/>
        </w:rPr>
        <w:t>. Jest to okoliczność</w:t>
      </w:r>
      <w:r w:rsidR="00B761AC">
        <w:rPr>
          <w:rFonts w:ascii="Lato" w:hAnsi="Lato" w:cs="Arial"/>
          <w:bCs/>
          <w:iCs/>
          <w:spacing w:val="4"/>
        </w:rPr>
        <w:t xml:space="preserve"> </w:t>
      </w:r>
      <w:r w:rsidRPr="009E2AA8">
        <w:rPr>
          <w:rFonts w:ascii="Lato" w:hAnsi="Lato" w:cs="Arial"/>
          <w:bCs/>
          <w:iCs/>
          <w:spacing w:val="4"/>
        </w:rPr>
        <w:t>niekwestionowana, na którą wskazuje sam skarżąc</w:t>
      </w:r>
      <w:r w:rsidR="00B761AC">
        <w:rPr>
          <w:rFonts w:ascii="Lato" w:hAnsi="Lato" w:cs="Arial"/>
          <w:bCs/>
          <w:iCs/>
          <w:spacing w:val="4"/>
        </w:rPr>
        <w:t>y</w:t>
      </w:r>
      <w:r w:rsidRPr="009E2AA8">
        <w:rPr>
          <w:rFonts w:ascii="Lato" w:hAnsi="Lato" w:cs="Arial"/>
          <w:bCs/>
          <w:iCs/>
          <w:spacing w:val="4"/>
        </w:rPr>
        <w:t>.</w:t>
      </w:r>
    </w:p>
    <w:p w14:paraId="30A25CA5" w14:textId="7D5FD2D4" w:rsidR="009E2AA8" w:rsidRPr="009E2AA8" w:rsidRDefault="009E2AA8" w:rsidP="009E2AA8">
      <w:pPr>
        <w:spacing w:after="240" w:line="240" w:lineRule="exact"/>
        <w:jc w:val="both"/>
        <w:outlineLvl w:val="0"/>
        <w:rPr>
          <w:rFonts w:ascii="Lato" w:hAnsi="Lato" w:cs="Arial"/>
          <w:bCs/>
          <w:spacing w:val="4"/>
          <w:lang w:bidi="pl-PL"/>
        </w:rPr>
      </w:pPr>
      <w:r w:rsidRPr="009E2AA8">
        <w:rPr>
          <w:rFonts w:ascii="Lato" w:hAnsi="Lato" w:cs="Arial"/>
          <w:spacing w:val="4"/>
          <w:lang w:bidi="pl-PL"/>
        </w:rPr>
        <w:t xml:space="preserve">Bezspornym jest zatem, że działka </w:t>
      </w:r>
      <w:r w:rsidR="00B761AC">
        <w:rPr>
          <w:rFonts w:ascii="Lato" w:hAnsi="Lato" w:cs="Arial"/>
          <w:iCs/>
          <w:spacing w:val="4"/>
          <w:lang w:bidi="pl-PL"/>
        </w:rPr>
        <w:t xml:space="preserve">skarżącego </w:t>
      </w:r>
      <w:r w:rsidRPr="009E2AA8">
        <w:rPr>
          <w:rFonts w:ascii="Lato" w:hAnsi="Lato" w:cs="Arial"/>
          <w:spacing w:val="4"/>
          <w:lang w:bidi="pl-PL"/>
        </w:rPr>
        <w:t>ma zapewniony dostęp do drogi publicznej. Natomiast z jakiejkolwiek normy obowiązującego prawa nie wynika, aby zapewnienie dostępu do drogi publicznej miało polegać na dostępie do drogi w konkretny sposób, czy do drogi o określonej kategorii drogi publicznej (</w:t>
      </w:r>
      <w:r w:rsidRPr="009E2AA8">
        <w:rPr>
          <w:rFonts w:ascii="Lato" w:hAnsi="Lato" w:cs="Arial"/>
          <w:bCs/>
          <w:spacing w:val="4"/>
          <w:lang w:bidi="pl-PL"/>
        </w:rPr>
        <w:t>stanowisko wyrażone przez Naczelny Sąd Administracyjny w wyrokach z dnia 19 lipca 2016 r., sygn. akt II OSK 1373/16 i z dnia 26 lipca 2013 r., sygn. akt II OSK 762/13).</w:t>
      </w:r>
    </w:p>
    <w:p w14:paraId="5FC8E64E" w14:textId="2CB9E132" w:rsidR="009E2AA8" w:rsidRPr="009E2AA8" w:rsidRDefault="009E2AA8" w:rsidP="009E2AA8">
      <w:pPr>
        <w:spacing w:after="240" w:line="240" w:lineRule="exact"/>
        <w:jc w:val="both"/>
        <w:outlineLvl w:val="0"/>
        <w:rPr>
          <w:rFonts w:ascii="Lato" w:hAnsi="Lato" w:cs="Arial"/>
          <w:spacing w:val="4"/>
        </w:rPr>
      </w:pPr>
      <w:r w:rsidRPr="009E2AA8">
        <w:rPr>
          <w:rFonts w:ascii="Lato" w:hAnsi="Lato" w:cs="Arial"/>
          <w:spacing w:val="4"/>
        </w:rPr>
        <w:t xml:space="preserve">W orzecznictwie </w:t>
      </w:r>
      <w:proofErr w:type="spellStart"/>
      <w:r w:rsidRPr="009E2AA8">
        <w:rPr>
          <w:rFonts w:ascii="Lato" w:hAnsi="Lato" w:cs="Arial"/>
          <w:spacing w:val="4"/>
        </w:rPr>
        <w:t>sądowoadministracyjnym</w:t>
      </w:r>
      <w:proofErr w:type="spellEnd"/>
      <w:r w:rsidRPr="009E2AA8">
        <w:rPr>
          <w:rFonts w:ascii="Lato" w:hAnsi="Lato" w:cs="Arial"/>
          <w:spacing w:val="4"/>
        </w:rPr>
        <w:t xml:space="preserve"> 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w:t>
      </w:r>
      <w:r w:rsidR="00C56AE1">
        <w:rPr>
          <w:rFonts w:ascii="Lato" w:hAnsi="Lato" w:cs="Arial"/>
          <w:spacing w:val="4"/>
        </w:rPr>
        <w:br/>
      </w:r>
      <w:r w:rsidRPr="009E2AA8">
        <w:rPr>
          <w:rFonts w:ascii="Lato" w:hAnsi="Lato" w:cs="Arial"/>
          <w:spacing w:val="4"/>
        </w:rPr>
        <w:t xml:space="preserve">co do rodzaju tego dostępu (por. wyroki Wojewódzkiego Sądu Administracyjnego </w:t>
      </w:r>
      <w:r w:rsidR="00C56AE1">
        <w:rPr>
          <w:rFonts w:ascii="Lato" w:hAnsi="Lato" w:cs="Arial"/>
          <w:spacing w:val="4"/>
        </w:rPr>
        <w:br/>
      </w:r>
      <w:r w:rsidRPr="009E2AA8">
        <w:rPr>
          <w:rFonts w:ascii="Lato" w:hAnsi="Lato" w:cs="Arial"/>
          <w:spacing w:val="4"/>
        </w:rPr>
        <w:t>w Warszawie z dnia 6 października 2017 r., sygn. akt VII SA/</w:t>
      </w:r>
      <w:proofErr w:type="spellStart"/>
      <w:r w:rsidRPr="009E2AA8">
        <w:rPr>
          <w:rFonts w:ascii="Lato" w:hAnsi="Lato" w:cs="Arial"/>
          <w:spacing w:val="4"/>
        </w:rPr>
        <w:t>Wa</w:t>
      </w:r>
      <w:proofErr w:type="spellEnd"/>
      <w:r w:rsidRPr="009E2AA8">
        <w:rPr>
          <w:rFonts w:ascii="Lato" w:hAnsi="Lato" w:cs="Arial"/>
          <w:spacing w:val="4"/>
        </w:rPr>
        <w:t xml:space="preserve"> 1388/17, z dnia </w:t>
      </w:r>
      <w:r w:rsidRPr="009E2AA8">
        <w:rPr>
          <w:rFonts w:ascii="Lato" w:hAnsi="Lato" w:cs="Arial"/>
          <w:spacing w:val="4"/>
        </w:rPr>
        <w:br/>
        <w:t>5 stycznia 2010 r., sygn. akt IV SA/</w:t>
      </w:r>
      <w:proofErr w:type="spellStart"/>
      <w:r w:rsidRPr="009E2AA8">
        <w:rPr>
          <w:rFonts w:ascii="Lato" w:hAnsi="Lato" w:cs="Arial"/>
          <w:spacing w:val="4"/>
        </w:rPr>
        <w:t>Wa</w:t>
      </w:r>
      <w:proofErr w:type="spellEnd"/>
      <w:r w:rsidRPr="009E2AA8">
        <w:rPr>
          <w:rFonts w:ascii="Lato" w:hAnsi="Lato" w:cs="Arial"/>
          <w:spacing w:val="4"/>
        </w:rPr>
        <w:t xml:space="preserve"> 1732/09, z dnia 26 listopada 2009 r., sygn. akt IV SA/</w:t>
      </w:r>
      <w:proofErr w:type="spellStart"/>
      <w:r w:rsidRPr="009E2AA8">
        <w:rPr>
          <w:rFonts w:ascii="Lato" w:hAnsi="Lato" w:cs="Arial"/>
          <w:spacing w:val="4"/>
        </w:rPr>
        <w:t>Wa</w:t>
      </w:r>
      <w:proofErr w:type="spellEnd"/>
      <w:r w:rsidRPr="009E2AA8">
        <w:rPr>
          <w:rFonts w:ascii="Lato" w:hAnsi="Lato" w:cs="Arial"/>
          <w:spacing w:val="4"/>
        </w:rPr>
        <w:t xml:space="preserve"> 1433/09). Brak jest bowiem przepisu prawa, który nakazywałby zapewnienie określonego charakteru dostępu do drogi publicznej, ewentualnie dostępu do określonej kategorii dróg publicznych, bądź projektowanie dostępu zgodnie z żądaniem osoby zainteresowanej (vide: wyrok Wojewódzkiego Sądu Administracyjnego w Warszawie </w:t>
      </w:r>
      <w:r w:rsidR="00C56AE1">
        <w:rPr>
          <w:rFonts w:ascii="Lato" w:hAnsi="Lato" w:cs="Arial"/>
          <w:spacing w:val="4"/>
        </w:rPr>
        <w:br/>
      </w:r>
      <w:r w:rsidRPr="009E2AA8">
        <w:rPr>
          <w:rFonts w:ascii="Lato" w:hAnsi="Lato" w:cs="Arial"/>
          <w:spacing w:val="4"/>
        </w:rPr>
        <w:t>z dnia 5 stycznia 2010 r., sygn. akt IV SA/</w:t>
      </w:r>
      <w:proofErr w:type="spellStart"/>
      <w:r w:rsidRPr="009E2AA8">
        <w:rPr>
          <w:rFonts w:ascii="Lato" w:hAnsi="Lato" w:cs="Arial"/>
          <w:spacing w:val="4"/>
        </w:rPr>
        <w:t>Wa</w:t>
      </w:r>
      <w:proofErr w:type="spellEnd"/>
      <w:r w:rsidRPr="009E2AA8">
        <w:rPr>
          <w:rFonts w:ascii="Lato" w:hAnsi="Lato" w:cs="Arial"/>
          <w:spacing w:val="4"/>
        </w:rPr>
        <w:t xml:space="preserve"> 1732/09, wyrok Naczelnego Sądu Administracyjnego z dnia 9 sierpnia 2010 r., sygn. akt II OSK 875/10). Co więcej, obowiązek zapewnienia dostępu do drogi publicznej nie jest równoznaczny </w:t>
      </w:r>
      <w:r w:rsidR="00C56AE1">
        <w:rPr>
          <w:rFonts w:ascii="Lato" w:hAnsi="Lato" w:cs="Arial"/>
          <w:spacing w:val="4"/>
        </w:rPr>
        <w:br/>
      </w:r>
      <w:r w:rsidRPr="009E2AA8">
        <w:rPr>
          <w:rFonts w:ascii="Lato" w:hAnsi="Lato" w:cs="Arial"/>
          <w:spacing w:val="4"/>
        </w:rPr>
        <w:t xml:space="preserve">z obowiązkiem dostępu do drogi publicznej co najmniej na dotychczasowych warunkach (por. wyrok Naczelnego Sądu Administracyjnego z dnia 15 października 2015 r., sygn. akt II OSK 1785/15, </w:t>
      </w:r>
      <w:proofErr w:type="spellStart"/>
      <w:r w:rsidRPr="009E2AA8">
        <w:rPr>
          <w:rFonts w:ascii="Lato" w:hAnsi="Lato" w:cs="Arial"/>
          <w:spacing w:val="4"/>
        </w:rPr>
        <w:t>opubl</w:t>
      </w:r>
      <w:proofErr w:type="spellEnd"/>
      <w:r w:rsidRPr="009E2AA8">
        <w:rPr>
          <w:rFonts w:ascii="Lato" w:hAnsi="Lato" w:cs="Arial"/>
          <w:spacing w:val="4"/>
        </w:rPr>
        <w:t>. Centralna Baza Orzeczeń Sądów Administracyjnych).</w:t>
      </w:r>
    </w:p>
    <w:p w14:paraId="3938194D" w14:textId="5BAC6BE7" w:rsidR="009E2AA8" w:rsidRPr="009E2AA8" w:rsidRDefault="009E2AA8" w:rsidP="009E2AA8">
      <w:pPr>
        <w:spacing w:after="240" w:line="240" w:lineRule="exact"/>
        <w:jc w:val="both"/>
        <w:outlineLvl w:val="0"/>
        <w:rPr>
          <w:rFonts w:ascii="Lato" w:hAnsi="Lato" w:cs="Arial"/>
          <w:spacing w:val="4"/>
        </w:rPr>
      </w:pPr>
      <w:r w:rsidRPr="009E2AA8">
        <w:rPr>
          <w:rFonts w:ascii="Lato" w:hAnsi="Lato" w:cs="Arial"/>
          <w:spacing w:val="4"/>
        </w:rPr>
        <w:t xml:space="preserve">Dodać należy, że zgodnie z § 9 ust. 1 pkt 3 </w:t>
      </w:r>
      <w:r w:rsidRPr="009E2AA8">
        <w:rPr>
          <w:rFonts w:ascii="Lato" w:hAnsi="Lato" w:cs="Arial"/>
          <w:bCs/>
          <w:i/>
          <w:spacing w:val="4"/>
          <w:lang w:bidi="pl-PL"/>
        </w:rPr>
        <w:t xml:space="preserve">rozporządzenia </w:t>
      </w:r>
      <w:r w:rsidRPr="009E2AA8">
        <w:rPr>
          <w:rFonts w:ascii="Lato" w:hAnsi="Lato" w:cs="Arial"/>
          <w:bCs/>
          <w:i/>
          <w:iCs/>
          <w:spacing w:val="4"/>
          <w:lang w:bidi="pl-PL"/>
        </w:rPr>
        <w:t>w sprawie warunków technicznych dróg publicznych</w:t>
      </w:r>
      <w:r w:rsidRPr="009E2AA8">
        <w:rPr>
          <w:rFonts w:ascii="Lato" w:hAnsi="Lato" w:cs="Arial"/>
          <w:bCs/>
          <w:spacing w:val="4"/>
          <w:lang w:bidi="pl-PL"/>
        </w:rPr>
        <w:t xml:space="preserve">, </w:t>
      </w:r>
      <w:r w:rsidRPr="009E2AA8">
        <w:rPr>
          <w:rFonts w:ascii="Lato" w:hAnsi="Lato" w:cs="Arial"/>
          <w:spacing w:val="4"/>
        </w:rPr>
        <w:t xml:space="preserve">na drodze klasy GP (a taką właśnie klasę techniczną </w:t>
      </w:r>
      <w:r w:rsidR="00C56AE1">
        <w:rPr>
          <w:rFonts w:ascii="Lato" w:hAnsi="Lato" w:cs="Arial"/>
          <w:spacing w:val="4"/>
        </w:rPr>
        <w:br/>
      </w:r>
      <w:r w:rsidRPr="009E2AA8">
        <w:rPr>
          <w:rFonts w:ascii="Lato" w:hAnsi="Lato" w:cs="Arial"/>
          <w:spacing w:val="4"/>
        </w:rPr>
        <w:t xml:space="preserve">ma projektowana droga krajowa) stosowanie zjazdów jest dopuszczalne wyjątkowo, gdy w celu obsługi terenów przyległych do pasa drogowego brak jest innej możliwości dojazdu lub nie jest uzasadnione bądź możliwe wykonanie albo wykorzystanie drogi niższej klasy lub dodatkowej jezdni, o której mowa w § 8a ust. 1 pkt 2. </w:t>
      </w:r>
    </w:p>
    <w:p w14:paraId="382F6615" w14:textId="2BD23898" w:rsidR="009E2AA8" w:rsidRPr="009E2AA8" w:rsidRDefault="009E2AA8" w:rsidP="009E2AA8">
      <w:pPr>
        <w:spacing w:after="240" w:line="240" w:lineRule="exact"/>
        <w:jc w:val="both"/>
        <w:outlineLvl w:val="0"/>
        <w:rPr>
          <w:rFonts w:ascii="Lato" w:hAnsi="Lato" w:cs="Arial"/>
          <w:spacing w:val="4"/>
        </w:rPr>
      </w:pPr>
      <w:r w:rsidRPr="009E2AA8">
        <w:rPr>
          <w:rFonts w:ascii="Lato" w:hAnsi="Lato" w:cs="Arial"/>
          <w:spacing w:val="4"/>
        </w:rPr>
        <w:t xml:space="preserve">W myśl § 113 ust. 7 pkt 1 </w:t>
      </w:r>
      <w:r w:rsidRPr="009E2AA8">
        <w:rPr>
          <w:rFonts w:ascii="Lato" w:hAnsi="Lato" w:cs="Arial"/>
          <w:bCs/>
          <w:i/>
          <w:iCs/>
          <w:spacing w:val="4"/>
          <w:lang w:bidi="pl-PL"/>
        </w:rPr>
        <w:t>rozporządzenia w sprawie warunków technicznych dróg publicznych</w:t>
      </w:r>
      <w:r w:rsidRPr="009E2AA8">
        <w:rPr>
          <w:rFonts w:ascii="Lato" w:hAnsi="Lato" w:cs="Arial"/>
          <w:bCs/>
          <w:iCs/>
          <w:spacing w:val="4"/>
          <w:lang w:bidi="pl-PL"/>
        </w:rPr>
        <w:t>,</w:t>
      </w:r>
      <w:r w:rsidRPr="009E2AA8">
        <w:rPr>
          <w:rFonts w:ascii="Lato" w:hAnsi="Lato" w:cs="Arial"/>
          <w:spacing w:val="4"/>
        </w:rPr>
        <w:t xml:space="preserve"> wyjazd z drogi do obiektu i urządzenia obsługi uczestników ruchu i wjazd </w:t>
      </w:r>
      <w:r w:rsidR="00C56AE1">
        <w:rPr>
          <w:rFonts w:ascii="Lato" w:hAnsi="Lato" w:cs="Arial"/>
          <w:spacing w:val="4"/>
        </w:rPr>
        <w:br/>
      </w:r>
      <w:r w:rsidRPr="009E2AA8">
        <w:rPr>
          <w:rFonts w:ascii="Lato" w:hAnsi="Lato" w:cs="Arial"/>
          <w:spacing w:val="4"/>
        </w:rPr>
        <w:t xml:space="preserve">na drogę nie mogą być usytuowane w miejscach zagrażających bezpieczeństwu ruchu drogowego, a w szczególności w obszarze oddziaływania skrzyżowania lub węzła. </w:t>
      </w:r>
    </w:p>
    <w:p w14:paraId="0D6BF592" w14:textId="5AC3EE88" w:rsidR="009E2AA8" w:rsidRDefault="00B761AC" w:rsidP="009E2AA8">
      <w:pPr>
        <w:spacing w:after="240" w:line="240" w:lineRule="exact"/>
        <w:jc w:val="both"/>
        <w:outlineLvl w:val="0"/>
        <w:rPr>
          <w:rFonts w:ascii="Lato" w:hAnsi="Lato" w:cs="Arial"/>
          <w:bCs/>
          <w:iCs/>
          <w:spacing w:val="4"/>
          <w:lang w:bidi="pl-PL"/>
        </w:rPr>
      </w:pPr>
      <w:r>
        <w:rPr>
          <w:rFonts w:ascii="Lato" w:hAnsi="Lato" w:cs="Arial"/>
          <w:spacing w:val="4"/>
        </w:rPr>
        <w:t>Jak wynika z akt sprawy, d</w:t>
      </w:r>
      <w:r w:rsidR="009E2AA8" w:rsidRPr="009E2AA8">
        <w:rPr>
          <w:rFonts w:ascii="Lato" w:hAnsi="Lato" w:cs="Arial"/>
          <w:spacing w:val="4"/>
        </w:rPr>
        <w:t>ziałka skarżące</w:t>
      </w:r>
      <w:r>
        <w:rPr>
          <w:rFonts w:ascii="Lato" w:hAnsi="Lato" w:cs="Arial"/>
          <w:spacing w:val="4"/>
        </w:rPr>
        <w:t>go</w:t>
      </w:r>
      <w:r w:rsidR="009E2AA8" w:rsidRPr="009E2AA8">
        <w:rPr>
          <w:rFonts w:ascii="Lato" w:hAnsi="Lato" w:cs="Arial"/>
          <w:spacing w:val="4"/>
        </w:rPr>
        <w:t xml:space="preserve"> znajduje się w obszarze oddziaływania</w:t>
      </w:r>
      <w:r>
        <w:rPr>
          <w:rFonts w:ascii="Lato" w:hAnsi="Lato" w:cs="Arial"/>
          <w:spacing w:val="4"/>
        </w:rPr>
        <w:t xml:space="preserve"> skrzyżowania</w:t>
      </w:r>
      <w:r w:rsidRPr="00B761AC">
        <w:rPr>
          <w:rFonts w:ascii="Lato" w:hAnsi="Lato" w:cs="Arial"/>
          <w:spacing w:val="4"/>
        </w:rPr>
        <w:t xml:space="preserve"> </w:t>
      </w:r>
      <w:r w:rsidRPr="009E2AA8">
        <w:rPr>
          <w:rFonts w:ascii="Lato" w:hAnsi="Lato" w:cs="Arial"/>
          <w:bCs/>
          <w:iCs/>
          <w:spacing w:val="4"/>
        </w:rPr>
        <w:t xml:space="preserve">drogi krajowej nr </w:t>
      </w:r>
      <w:r w:rsidRPr="00B761AC">
        <w:rPr>
          <w:rFonts w:ascii="Lato" w:hAnsi="Lato" w:cs="Arial"/>
          <w:bCs/>
          <w:iCs/>
          <w:spacing w:val="4"/>
        </w:rPr>
        <w:t>52</w:t>
      </w:r>
      <w:r>
        <w:rPr>
          <w:rFonts w:ascii="Lato" w:hAnsi="Lato" w:cs="Arial"/>
          <w:bCs/>
          <w:iCs/>
          <w:spacing w:val="4"/>
        </w:rPr>
        <w:t xml:space="preserve"> </w:t>
      </w:r>
      <w:r w:rsidRPr="00B761AC">
        <w:rPr>
          <w:rFonts w:ascii="Lato" w:hAnsi="Lato" w:cs="Arial"/>
          <w:spacing w:val="4"/>
        </w:rPr>
        <w:t>z drogą gminną nr 470764K na os. Korcza</w:t>
      </w:r>
      <w:r w:rsidR="009E2AA8" w:rsidRPr="009E2AA8">
        <w:rPr>
          <w:rFonts w:ascii="Lato" w:hAnsi="Lato" w:cs="Arial"/>
          <w:spacing w:val="4"/>
        </w:rPr>
        <w:t xml:space="preserve">, co zdaniem </w:t>
      </w:r>
      <w:r w:rsidR="009E2AA8" w:rsidRPr="009E2AA8">
        <w:rPr>
          <w:rFonts w:ascii="Lato" w:hAnsi="Lato" w:cs="Arial"/>
          <w:i/>
          <w:spacing w:val="4"/>
        </w:rPr>
        <w:t>inwestora</w:t>
      </w:r>
      <w:r w:rsidR="009E2AA8" w:rsidRPr="009E2AA8">
        <w:rPr>
          <w:rFonts w:ascii="Lato" w:hAnsi="Lato" w:cs="Arial"/>
          <w:spacing w:val="4"/>
        </w:rPr>
        <w:t xml:space="preserve">, uniemożliwia spełnienie żądań </w:t>
      </w:r>
      <w:r>
        <w:rPr>
          <w:rFonts w:ascii="Lato" w:hAnsi="Lato" w:cs="Arial"/>
          <w:iCs/>
          <w:spacing w:val="4"/>
        </w:rPr>
        <w:t xml:space="preserve">Pana </w:t>
      </w:r>
      <w:r w:rsidR="00E94ABB">
        <w:rPr>
          <w:rFonts w:ascii="Lato" w:hAnsi="Lato" w:cs="Arial"/>
          <w:iCs/>
          <w:spacing w:val="4"/>
        </w:rPr>
        <w:t>J</w:t>
      </w:r>
      <w:r w:rsidR="00B34C87">
        <w:rPr>
          <w:rFonts w:ascii="Lato" w:hAnsi="Lato" w:cs="Arial"/>
          <w:iCs/>
          <w:spacing w:val="4"/>
        </w:rPr>
        <w:t>.</w:t>
      </w:r>
      <w:r w:rsidR="00E94ABB">
        <w:rPr>
          <w:rFonts w:ascii="Lato" w:hAnsi="Lato" w:cs="Arial"/>
          <w:iCs/>
          <w:spacing w:val="4"/>
        </w:rPr>
        <w:t xml:space="preserve"> D</w:t>
      </w:r>
      <w:r w:rsidR="00B34C87">
        <w:rPr>
          <w:rFonts w:ascii="Lato" w:hAnsi="Lato" w:cs="Arial"/>
          <w:iCs/>
          <w:spacing w:val="4"/>
        </w:rPr>
        <w:t>.</w:t>
      </w:r>
      <w:r w:rsidR="009E2AA8" w:rsidRPr="009E2AA8">
        <w:rPr>
          <w:rFonts w:ascii="Lato" w:hAnsi="Lato" w:cs="Arial"/>
          <w:spacing w:val="4"/>
        </w:rPr>
        <w:t>,</w:t>
      </w:r>
      <w:r w:rsidR="00116FB7">
        <w:rPr>
          <w:rFonts w:ascii="Lato" w:hAnsi="Lato" w:cs="Arial"/>
          <w:spacing w:val="4"/>
        </w:rPr>
        <w:t xml:space="preserve"> </w:t>
      </w:r>
      <w:r w:rsidR="009E2AA8" w:rsidRPr="009E2AA8">
        <w:rPr>
          <w:rFonts w:ascii="Lato" w:hAnsi="Lato" w:cs="Arial"/>
          <w:spacing w:val="4"/>
        </w:rPr>
        <w:t>poprzez zaprojektowanie lewoskrętu.</w:t>
      </w:r>
      <w:r w:rsidR="009E2AA8" w:rsidRPr="009E2AA8">
        <w:rPr>
          <w:rFonts w:ascii="Lato" w:hAnsi="Lato" w:cs="Arial"/>
          <w:bCs/>
          <w:iCs/>
          <w:spacing w:val="4"/>
          <w:lang w:bidi="pl-PL"/>
        </w:rPr>
        <w:t xml:space="preserve"> </w:t>
      </w:r>
    </w:p>
    <w:p w14:paraId="49F9BBD4" w14:textId="3513825A" w:rsidR="00E94ABB" w:rsidRPr="00E94ABB" w:rsidRDefault="00E94ABB" w:rsidP="00E94ABB">
      <w:pPr>
        <w:spacing w:after="240" w:line="240" w:lineRule="exact"/>
        <w:jc w:val="both"/>
        <w:outlineLvl w:val="0"/>
        <w:rPr>
          <w:rFonts w:ascii="Lato" w:hAnsi="Lato" w:cs="Arial"/>
          <w:bCs/>
          <w:iCs/>
          <w:spacing w:val="4"/>
          <w:lang w:bidi="pl-PL"/>
        </w:rPr>
      </w:pPr>
      <w:r w:rsidRPr="00E94ABB">
        <w:rPr>
          <w:rFonts w:ascii="Lato" w:hAnsi="Lato" w:cs="Arial"/>
          <w:bCs/>
          <w:i/>
          <w:iCs/>
          <w:spacing w:val="4"/>
          <w:lang w:bidi="pl-PL"/>
        </w:rPr>
        <w:lastRenderedPageBreak/>
        <w:t>Inwestor</w:t>
      </w:r>
      <w:r w:rsidRPr="00E94ABB">
        <w:rPr>
          <w:rFonts w:ascii="Lato" w:hAnsi="Lato" w:cs="Arial"/>
          <w:bCs/>
          <w:iCs/>
          <w:spacing w:val="4"/>
          <w:lang w:bidi="pl-PL"/>
        </w:rPr>
        <w:t xml:space="preserve"> w piśmie z dnia 23 kwietnia 2020 r., znak: 145/653-IPS/</w:t>
      </w:r>
      <w:proofErr w:type="spellStart"/>
      <w:r w:rsidRPr="00E94ABB">
        <w:rPr>
          <w:rFonts w:ascii="Lato" w:hAnsi="Lato" w:cs="Arial"/>
          <w:bCs/>
          <w:iCs/>
          <w:spacing w:val="4"/>
          <w:lang w:bidi="pl-PL"/>
        </w:rPr>
        <w:t>hb</w:t>
      </w:r>
      <w:proofErr w:type="spellEnd"/>
      <w:r w:rsidRPr="00E94ABB">
        <w:rPr>
          <w:rFonts w:ascii="Lato" w:hAnsi="Lato" w:cs="Arial"/>
          <w:bCs/>
          <w:iCs/>
          <w:spacing w:val="4"/>
          <w:lang w:bidi="pl-PL"/>
        </w:rPr>
        <w:t>/20</w:t>
      </w:r>
      <w:r w:rsidR="008240EB">
        <w:rPr>
          <w:rFonts w:ascii="Lato" w:hAnsi="Lato" w:cs="Arial"/>
          <w:bCs/>
          <w:iCs/>
          <w:spacing w:val="4"/>
          <w:lang w:bidi="pl-PL"/>
        </w:rPr>
        <w:t>,</w:t>
      </w:r>
      <w:r>
        <w:rPr>
          <w:rFonts w:ascii="Lato" w:hAnsi="Lato" w:cs="Arial"/>
          <w:bCs/>
          <w:iCs/>
          <w:spacing w:val="4"/>
          <w:lang w:bidi="pl-PL"/>
        </w:rPr>
        <w:t xml:space="preserve"> </w:t>
      </w:r>
      <w:r w:rsidRPr="00E94ABB">
        <w:rPr>
          <w:rFonts w:ascii="Lato" w:hAnsi="Lato" w:cs="Arial"/>
          <w:bCs/>
          <w:iCs/>
          <w:spacing w:val="4"/>
          <w:lang w:bidi="pl-PL"/>
        </w:rPr>
        <w:t xml:space="preserve">wyjaśnił, </w:t>
      </w:r>
      <w:r w:rsidRPr="00E94ABB">
        <w:rPr>
          <w:rFonts w:ascii="Lato" w:hAnsi="Lato" w:cs="Arial"/>
          <w:bCs/>
          <w:iCs/>
          <w:spacing w:val="4"/>
          <w:lang w:bidi="pl-PL"/>
        </w:rPr>
        <w:br/>
        <w:t xml:space="preserve">że brak zapewnienia relacji skrętnych w lewo dla przedmiotowego zjazdu wynika </w:t>
      </w:r>
      <w:r w:rsidRPr="00E94ABB">
        <w:rPr>
          <w:rFonts w:ascii="Lato" w:hAnsi="Lato" w:cs="Arial"/>
          <w:bCs/>
          <w:iCs/>
          <w:spacing w:val="4"/>
          <w:lang w:bidi="pl-PL"/>
        </w:rPr>
        <w:br/>
        <w:t xml:space="preserve">z rozbudowy </w:t>
      </w:r>
      <w:r>
        <w:rPr>
          <w:rFonts w:ascii="Lato" w:hAnsi="Lato" w:cs="Arial"/>
          <w:bCs/>
          <w:iCs/>
          <w:spacing w:val="4"/>
          <w:lang w:bidi="pl-PL"/>
        </w:rPr>
        <w:t xml:space="preserve">ww. </w:t>
      </w:r>
      <w:r w:rsidRPr="00E94ABB">
        <w:rPr>
          <w:rFonts w:ascii="Lato" w:hAnsi="Lato" w:cs="Arial"/>
          <w:bCs/>
          <w:iCs/>
          <w:spacing w:val="4"/>
          <w:lang w:bidi="pl-PL"/>
        </w:rPr>
        <w:t xml:space="preserve">skrzyżowania, obejmującej budowę dodatkowego pasa dla pojazdów skręcających w lewo z </w:t>
      </w:r>
      <w:r>
        <w:rPr>
          <w:rFonts w:ascii="Lato" w:hAnsi="Lato" w:cs="Arial"/>
          <w:bCs/>
          <w:iCs/>
          <w:spacing w:val="4"/>
          <w:lang w:bidi="pl-PL"/>
        </w:rPr>
        <w:t>drogi krajowej nr 52</w:t>
      </w:r>
      <w:r w:rsidRPr="00E94ABB">
        <w:rPr>
          <w:rFonts w:ascii="Lato" w:hAnsi="Lato" w:cs="Arial"/>
          <w:bCs/>
          <w:iCs/>
          <w:spacing w:val="4"/>
          <w:lang w:bidi="pl-PL"/>
        </w:rPr>
        <w:t xml:space="preserve">. Ponadto, z uwagi na występujące w tym miejscu duże natężenie ruchu (powyżej 800P/h), a tym samym konieczność zapewnienia bezpieczeństwa wszystkich uczestników ruchu, zastosowanie powyższych rozwiązań projektowych jest uzasadnione. Świadczą o tym wszystkie opinie, uzgodnienia i decyzje pozyskane dla przedmiotowej inwestycji. W ww. piśmie </w:t>
      </w:r>
      <w:r w:rsidRPr="00E94ABB">
        <w:rPr>
          <w:rFonts w:ascii="Lato" w:hAnsi="Lato" w:cs="Arial"/>
          <w:bCs/>
          <w:i/>
          <w:iCs/>
          <w:spacing w:val="4"/>
          <w:lang w:bidi="pl-PL"/>
        </w:rPr>
        <w:t>inwestor</w:t>
      </w:r>
      <w:r w:rsidRPr="00E94ABB">
        <w:rPr>
          <w:rFonts w:ascii="Lato" w:hAnsi="Lato" w:cs="Arial"/>
          <w:bCs/>
          <w:iCs/>
          <w:spacing w:val="4"/>
          <w:lang w:bidi="pl-PL"/>
        </w:rPr>
        <w:t xml:space="preserve"> wskazał również, </w:t>
      </w:r>
      <w:r w:rsidRPr="00E94ABB">
        <w:rPr>
          <w:rFonts w:ascii="Lato" w:hAnsi="Lato" w:cs="Arial"/>
          <w:bCs/>
          <w:iCs/>
          <w:spacing w:val="4"/>
          <w:lang w:bidi="pl-PL"/>
        </w:rPr>
        <w:br/>
        <w:t xml:space="preserve">że możliwość zawracania dla pojazdów jadących od strony Wadowic, a także kierujących się w stronę Bielska-Białej jest możliwa przez skrzyżowania zlokalizowane w odległości poniżej 100 m od przedmiotowego zjazdu (ok. 90 m. w kierunku Bielsko-Białej </w:t>
      </w:r>
      <w:r w:rsidR="00C56AE1">
        <w:rPr>
          <w:rFonts w:ascii="Lato" w:hAnsi="Lato" w:cs="Arial"/>
          <w:bCs/>
          <w:iCs/>
          <w:spacing w:val="4"/>
          <w:lang w:bidi="pl-PL"/>
        </w:rPr>
        <w:br/>
      </w:r>
      <w:r w:rsidRPr="00E94ABB">
        <w:rPr>
          <w:rFonts w:ascii="Lato" w:hAnsi="Lato" w:cs="Arial"/>
          <w:bCs/>
          <w:iCs/>
          <w:spacing w:val="4"/>
          <w:lang w:bidi="pl-PL"/>
        </w:rPr>
        <w:t>i ok. 60 m. w kierunku Wadowic).</w:t>
      </w:r>
    </w:p>
    <w:p w14:paraId="2A70C198" w14:textId="2E99963B" w:rsidR="00E94ABB" w:rsidRPr="009E2AA8" w:rsidRDefault="00E94ABB" w:rsidP="009E2AA8">
      <w:pPr>
        <w:spacing w:after="240" w:line="240" w:lineRule="exact"/>
        <w:jc w:val="both"/>
        <w:outlineLvl w:val="0"/>
        <w:rPr>
          <w:rFonts w:ascii="Lato" w:hAnsi="Lato" w:cs="Arial"/>
          <w:bCs/>
          <w:iCs/>
          <w:spacing w:val="4"/>
          <w:lang w:bidi="pl-PL"/>
        </w:rPr>
      </w:pPr>
      <w:r w:rsidRPr="00E94ABB">
        <w:rPr>
          <w:rFonts w:ascii="Lato" w:hAnsi="Lato" w:cs="Arial"/>
          <w:bCs/>
          <w:iCs/>
          <w:spacing w:val="4"/>
          <w:lang w:bidi="pl-PL"/>
        </w:rPr>
        <w:t xml:space="preserve">Potwierdzeniem przyjętych przez </w:t>
      </w:r>
      <w:r w:rsidRPr="00E94ABB">
        <w:rPr>
          <w:rFonts w:ascii="Lato" w:hAnsi="Lato" w:cs="Arial"/>
          <w:bCs/>
          <w:i/>
          <w:iCs/>
          <w:spacing w:val="4"/>
          <w:lang w:bidi="pl-PL"/>
        </w:rPr>
        <w:t>inwestora</w:t>
      </w:r>
      <w:r>
        <w:rPr>
          <w:rFonts w:ascii="Lato" w:hAnsi="Lato" w:cs="Arial"/>
          <w:bCs/>
          <w:i/>
          <w:iCs/>
          <w:spacing w:val="4"/>
          <w:lang w:bidi="pl-PL"/>
        </w:rPr>
        <w:t xml:space="preserve"> </w:t>
      </w:r>
      <w:r>
        <w:rPr>
          <w:rFonts w:ascii="Lato" w:hAnsi="Lato" w:cs="Arial"/>
          <w:bCs/>
          <w:spacing w:val="4"/>
          <w:lang w:bidi="pl-PL"/>
        </w:rPr>
        <w:t>założeń</w:t>
      </w:r>
      <w:r w:rsidRPr="00E94ABB">
        <w:rPr>
          <w:rFonts w:ascii="Lato" w:hAnsi="Lato" w:cs="Arial"/>
          <w:bCs/>
          <w:iCs/>
          <w:spacing w:val="4"/>
          <w:lang w:bidi="pl-PL"/>
        </w:rPr>
        <w:t xml:space="preserve"> jest także stanowisko Generalnej Dyrekcji Dróg Krajowych i Autostrad - Oddział w Krakowie, wyrażone przy piśmie z dnia 20 stycznia 2020 r., znak: O.KR.Z 2.4204.1.2019.MC, w którym wyjaśniono, iż zjazd indywidualny </w:t>
      </w:r>
      <w:r w:rsidR="008240EB" w:rsidRPr="00E94ABB">
        <w:rPr>
          <w:rFonts w:ascii="Lato" w:hAnsi="Lato" w:cs="Arial"/>
          <w:bCs/>
          <w:iCs/>
          <w:spacing w:val="4"/>
          <w:lang w:bidi="pl-PL"/>
        </w:rPr>
        <w:t>d</w:t>
      </w:r>
      <w:r w:rsidR="008240EB">
        <w:rPr>
          <w:rFonts w:ascii="Lato" w:hAnsi="Lato" w:cs="Arial"/>
          <w:bCs/>
          <w:iCs/>
          <w:spacing w:val="4"/>
          <w:lang w:bidi="pl-PL"/>
        </w:rPr>
        <w:t xml:space="preserve">o </w:t>
      </w:r>
      <w:r w:rsidRPr="00E94ABB">
        <w:rPr>
          <w:rFonts w:ascii="Lato" w:hAnsi="Lato" w:cs="Arial"/>
          <w:bCs/>
          <w:iCs/>
          <w:spacing w:val="4"/>
          <w:lang w:bidi="pl-PL"/>
        </w:rPr>
        <w:t>działki nr</w:t>
      </w:r>
      <w:r w:rsidR="008240EB">
        <w:rPr>
          <w:rFonts w:ascii="Lato" w:hAnsi="Lato" w:cs="Arial"/>
          <w:bCs/>
          <w:iCs/>
          <w:spacing w:val="4"/>
          <w:lang w:bidi="pl-PL"/>
        </w:rPr>
        <w:t>,</w:t>
      </w:r>
      <w:r w:rsidRPr="00E94ABB">
        <w:rPr>
          <w:rFonts w:ascii="Lato" w:hAnsi="Lato" w:cs="Arial"/>
          <w:bCs/>
          <w:iCs/>
          <w:spacing w:val="4"/>
          <w:lang w:bidi="pl-PL"/>
        </w:rPr>
        <w:t xml:space="preserve"> zgodnie z dokumentacją projektową</w:t>
      </w:r>
      <w:r w:rsidR="008240EB">
        <w:rPr>
          <w:rFonts w:ascii="Lato" w:hAnsi="Lato" w:cs="Arial"/>
          <w:bCs/>
          <w:iCs/>
          <w:spacing w:val="4"/>
          <w:lang w:bidi="pl-PL"/>
        </w:rPr>
        <w:t>,</w:t>
      </w:r>
      <w:r w:rsidRPr="00E94ABB">
        <w:rPr>
          <w:rFonts w:ascii="Lato" w:hAnsi="Lato" w:cs="Arial"/>
          <w:bCs/>
          <w:iCs/>
          <w:spacing w:val="4"/>
          <w:lang w:bidi="pl-PL"/>
        </w:rPr>
        <w:t xml:space="preserve"> zlokalizowany jest </w:t>
      </w:r>
      <w:r w:rsidR="00B34C87">
        <w:rPr>
          <w:rFonts w:ascii="Lato" w:hAnsi="Lato" w:cs="Arial"/>
          <w:bCs/>
          <w:iCs/>
          <w:spacing w:val="4"/>
          <w:lang w:bidi="pl-PL"/>
        </w:rPr>
        <w:br/>
      </w:r>
      <w:r w:rsidRPr="00E94ABB">
        <w:rPr>
          <w:rFonts w:ascii="Lato" w:hAnsi="Lato" w:cs="Arial"/>
          <w:bCs/>
          <w:iCs/>
          <w:spacing w:val="4"/>
          <w:lang w:bidi="pl-PL"/>
        </w:rPr>
        <w:t xml:space="preserve">w obrębie skrzyżowania z sygnalizacją świetlną na wysokości pasa dla relacji lewoskrętu z drogi krajowej. Skrzyżowanie to element drogi, który umożliwia wykonywanie relacji skrętnych na inne drogi, co wiąże się z przecinaniem nawzajem różnych potoków ruchu i tworzeniem punktów kolizji. Z uwagi na powyższe, skrzyżowania obarczone </w:t>
      </w:r>
      <w:r w:rsidR="00B34C87">
        <w:rPr>
          <w:rFonts w:ascii="Lato" w:hAnsi="Lato" w:cs="Arial"/>
          <w:bCs/>
          <w:iCs/>
          <w:spacing w:val="4"/>
          <w:lang w:bidi="pl-PL"/>
        </w:rPr>
        <w:br/>
      </w:r>
      <w:r w:rsidRPr="00E94ABB">
        <w:rPr>
          <w:rFonts w:ascii="Lato" w:hAnsi="Lato" w:cs="Arial"/>
          <w:bCs/>
          <w:iCs/>
          <w:spacing w:val="4"/>
          <w:lang w:bidi="pl-PL"/>
        </w:rPr>
        <w:t xml:space="preserve">są potencjalnie dużym ryzykiem powstawania zdarzeń drogowych (w tym wypadków). Dlatego niezbędnym jest szczególna dbałość zarządzającego ruchem o prawidłowy dobór zastosowanych rozwiązań geometrycznych i właściwej organizacji ruchu. Przyjmowane rozwiązania mają ograniczać punkty kolizji, a tym samym minimalizować ryzyko powstawania zdarzeń drogowych. Skrzyżowanie </w:t>
      </w:r>
      <w:r>
        <w:rPr>
          <w:rFonts w:ascii="Lato" w:hAnsi="Lato" w:cs="Arial"/>
          <w:bCs/>
          <w:iCs/>
          <w:spacing w:val="4"/>
          <w:lang w:bidi="pl-PL"/>
        </w:rPr>
        <w:t>drogi krajowej nr</w:t>
      </w:r>
      <w:r w:rsidRPr="00E94ABB">
        <w:rPr>
          <w:rFonts w:ascii="Lato" w:hAnsi="Lato" w:cs="Arial"/>
          <w:bCs/>
          <w:iCs/>
          <w:spacing w:val="4"/>
          <w:lang w:bidi="pl-PL"/>
        </w:rPr>
        <w:t xml:space="preserve"> 52 z drogą gminną </w:t>
      </w:r>
      <w:r>
        <w:rPr>
          <w:rFonts w:ascii="Lato" w:hAnsi="Lato" w:cs="Arial"/>
          <w:bCs/>
          <w:iCs/>
          <w:spacing w:val="4"/>
          <w:lang w:bidi="pl-PL"/>
        </w:rPr>
        <w:t xml:space="preserve">nr </w:t>
      </w:r>
      <w:r w:rsidRPr="00E94ABB">
        <w:rPr>
          <w:rFonts w:ascii="Lato" w:hAnsi="Lato" w:cs="Arial"/>
          <w:bCs/>
          <w:iCs/>
          <w:spacing w:val="4"/>
          <w:lang w:bidi="pl-PL"/>
        </w:rPr>
        <w:t xml:space="preserve">470764K na os. Korcza ma być wyposażone </w:t>
      </w:r>
      <w:r>
        <w:rPr>
          <w:rFonts w:ascii="Lato" w:hAnsi="Lato" w:cs="Arial"/>
          <w:bCs/>
          <w:iCs/>
          <w:spacing w:val="4"/>
          <w:lang w:bidi="pl-PL"/>
        </w:rPr>
        <w:t>w</w:t>
      </w:r>
      <w:r w:rsidRPr="00E94ABB">
        <w:rPr>
          <w:rFonts w:ascii="Lato" w:hAnsi="Lato" w:cs="Arial"/>
          <w:bCs/>
          <w:iCs/>
          <w:spacing w:val="4"/>
          <w:lang w:bidi="pl-PL"/>
        </w:rPr>
        <w:t xml:space="preserve"> sygnalizację świetlną. Dopuszczenie relacji lewoskrętów ze zjazdu w km 38+282 (zjazd na działkę skarżącego) miałoby negatywny wpływ na pracę sygnalizacji. Ponadto, z uwagi na bezpieczeństwo ruchu drogowego w porozumieniu z Komendą Wojewódzką Policji w Krakowie ustalono, że w obszarze oddziaływania skrzyżowania (w tym na całej długości pasa do lewoskrętu) celem zachowania bezpieczeństwa wszystkich uczestników ruchu drogowego, nie można dopuszczać włączenia się do ruchu ze zjazdów indywidualnych w lewo, przecinając relacje na skrzyżowaniu (w lewo i na wprost). Taka sytuacja powodowałaby powstanie dodatkowych punktów kolizji na odcinku rozdziału kierunków jazdy, co stwarzałoby dodatkowe zagrożenie uczestników ruchu. Mając na uwadze powyższe</w:t>
      </w:r>
      <w:r w:rsidR="008240EB">
        <w:rPr>
          <w:rFonts w:ascii="Lato" w:hAnsi="Lato" w:cs="Arial"/>
          <w:bCs/>
          <w:iCs/>
          <w:spacing w:val="4"/>
          <w:lang w:bidi="pl-PL"/>
        </w:rPr>
        <w:t>,</w:t>
      </w:r>
      <w:r w:rsidRPr="00E94ABB">
        <w:rPr>
          <w:rFonts w:ascii="Lato" w:hAnsi="Lato" w:cs="Arial"/>
          <w:bCs/>
          <w:iCs/>
          <w:spacing w:val="4"/>
          <w:lang w:bidi="pl-PL"/>
        </w:rPr>
        <w:t xml:space="preserve"> ze względów bezpieczeństwa zjazd indywidualny do przedmiotowej działki może obsługiwać jedynie relacje prawoskrętne.</w:t>
      </w:r>
    </w:p>
    <w:p w14:paraId="01B88F86" w14:textId="421CF708" w:rsidR="009E2AA8" w:rsidRPr="009E2AA8" w:rsidRDefault="009E2AA8" w:rsidP="009E2AA8">
      <w:pPr>
        <w:spacing w:after="240" w:line="240" w:lineRule="exact"/>
        <w:jc w:val="both"/>
        <w:outlineLvl w:val="0"/>
        <w:rPr>
          <w:rFonts w:ascii="Lato" w:hAnsi="Lato" w:cs="Arial"/>
          <w:bCs/>
          <w:iCs/>
          <w:spacing w:val="4"/>
        </w:rPr>
      </w:pPr>
      <w:r w:rsidRPr="009E2AA8">
        <w:rPr>
          <w:rFonts w:ascii="Lato" w:hAnsi="Lato" w:cs="Arial"/>
          <w:bCs/>
          <w:iCs/>
          <w:spacing w:val="4"/>
          <w:lang w:bidi="pl-PL"/>
        </w:rPr>
        <w:t>Podkreślenia wymaga, że to względy techniczne i bezpieczeństwa, a w konsekwencji wiedza specjalistyczna projektanta, a nie żądania stron postępowania, decydują o tym, jak zorganizowany będzie dany zjazd (w tym ile będzie posiadał relacji skrętnych).</w:t>
      </w:r>
      <w:r w:rsidRPr="009E2AA8">
        <w:rPr>
          <w:rFonts w:ascii="Lato" w:hAnsi="Lato" w:cs="Arial"/>
          <w:bCs/>
          <w:iCs/>
          <w:spacing w:val="4"/>
        </w:rPr>
        <w:t xml:space="preserve"> Wskazać bowiem należy, iż zaprojektowanie inwestycji pozostawia się specjalistom posiadającym odpowiednie przygotowanie zawodowe. To projektant odpowiada </w:t>
      </w:r>
      <w:r w:rsidR="00C56AE1">
        <w:rPr>
          <w:rFonts w:ascii="Lato" w:hAnsi="Lato" w:cs="Arial"/>
          <w:bCs/>
          <w:iCs/>
          <w:spacing w:val="4"/>
        </w:rPr>
        <w:br/>
      </w:r>
      <w:r w:rsidRPr="009E2AA8">
        <w:rPr>
          <w:rFonts w:ascii="Lato" w:hAnsi="Lato" w:cs="Arial"/>
          <w:bCs/>
          <w:iCs/>
          <w:spacing w:val="4"/>
        </w:rPr>
        <w:t xml:space="preserve">za opracowanie projektu inwestycji w sposób zapewniający bezpieczeństwo użytkowania, a nie organ udzielający zezwolenia na realizację inwestycji w postaci decyzji o zezwoleniu na realizację inwestycji drogowej. W wypadku więc spełnienia przez wnioskodawcę wymagań określonych w art. 11b w zw. z art. 11d </w:t>
      </w:r>
      <w:r w:rsidRPr="009E2AA8">
        <w:rPr>
          <w:rFonts w:ascii="Lato" w:hAnsi="Lato" w:cs="Arial"/>
          <w:bCs/>
          <w:i/>
          <w:iCs/>
          <w:spacing w:val="4"/>
        </w:rPr>
        <w:t>specustawy drogowej</w:t>
      </w:r>
      <w:r w:rsidRPr="009E2AA8">
        <w:rPr>
          <w:rFonts w:ascii="Lato" w:hAnsi="Lato" w:cs="Arial"/>
          <w:bCs/>
          <w:iCs/>
          <w:spacing w:val="4"/>
        </w:rPr>
        <w:t xml:space="preserve"> właściwy organ nie może odmówić wydania decyzji o zezwoleniu na realizację inwestycji drogowej – art. 11a </w:t>
      </w:r>
      <w:r w:rsidRPr="009E2AA8">
        <w:rPr>
          <w:rFonts w:ascii="Lato" w:hAnsi="Lato" w:cs="Arial"/>
          <w:bCs/>
          <w:i/>
          <w:iCs/>
          <w:spacing w:val="4"/>
        </w:rPr>
        <w:t>specustawy drogowej</w:t>
      </w:r>
      <w:r w:rsidRPr="009E2AA8">
        <w:rPr>
          <w:rFonts w:ascii="Lato" w:hAnsi="Lato" w:cs="Arial"/>
          <w:bCs/>
          <w:iCs/>
          <w:spacing w:val="4"/>
        </w:rPr>
        <w:t xml:space="preserve"> (por. wyrok Wojewódzkiego Sądu Administracyjnego w Warszawie z dnia 25 kwietnia 2017 r., sygn. akt VII SA/</w:t>
      </w:r>
      <w:proofErr w:type="spellStart"/>
      <w:r w:rsidRPr="009E2AA8">
        <w:rPr>
          <w:rFonts w:ascii="Lato" w:hAnsi="Lato" w:cs="Arial"/>
          <w:bCs/>
          <w:iCs/>
          <w:spacing w:val="4"/>
        </w:rPr>
        <w:t>Wa</w:t>
      </w:r>
      <w:proofErr w:type="spellEnd"/>
      <w:r w:rsidRPr="009E2AA8">
        <w:rPr>
          <w:rFonts w:ascii="Lato" w:hAnsi="Lato" w:cs="Arial"/>
          <w:bCs/>
          <w:iCs/>
          <w:spacing w:val="4"/>
        </w:rPr>
        <w:t xml:space="preserve"> 2952/16, </w:t>
      </w:r>
      <w:proofErr w:type="spellStart"/>
      <w:r w:rsidRPr="009E2AA8">
        <w:rPr>
          <w:rFonts w:ascii="Lato" w:hAnsi="Lato" w:cs="Arial"/>
          <w:bCs/>
          <w:iCs/>
          <w:spacing w:val="4"/>
        </w:rPr>
        <w:t>opubl</w:t>
      </w:r>
      <w:proofErr w:type="spellEnd"/>
      <w:r w:rsidRPr="009E2AA8">
        <w:rPr>
          <w:rFonts w:ascii="Lato" w:hAnsi="Lato" w:cs="Arial"/>
          <w:bCs/>
          <w:iCs/>
          <w:spacing w:val="4"/>
        </w:rPr>
        <w:t>. Centralna Baza Orzeczeń Sądów Administracyjnych).</w:t>
      </w:r>
    </w:p>
    <w:p w14:paraId="2066C4F9" w14:textId="1DBD44C9" w:rsidR="009E2AA8" w:rsidRPr="009E2AA8" w:rsidRDefault="009E2AA8" w:rsidP="009E2AA8">
      <w:pPr>
        <w:spacing w:after="240" w:line="240" w:lineRule="exact"/>
        <w:jc w:val="both"/>
        <w:outlineLvl w:val="0"/>
        <w:rPr>
          <w:rFonts w:ascii="Lato" w:hAnsi="Lato" w:cs="Arial"/>
          <w:bCs/>
          <w:iCs/>
          <w:spacing w:val="4"/>
        </w:rPr>
      </w:pPr>
      <w:r w:rsidRPr="009E2AA8">
        <w:rPr>
          <w:rFonts w:ascii="Lato" w:hAnsi="Lato" w:cs="Arial"/>
          <w:bCs/>
          <w:iCs/>
          <w:spacing w:val="4"/>
        </w:rPr>
        <w:lastRenderedPageBreak/>
        <w:t xml:space="preserve">Co więcej, </w:t>
      </w:r>
      <w:r w:rsidRPr="009E2AA8">
        <w:rPr>
          <w:rFonts w:ascii="Lato" w:hAnsi="Lato" w:cs="Arial"/>
          <w:bCs/>
          <w:i/>
          <w:iCs/>
          <w:spacing w:val="4"/>
        </w:rPr>
        <w:t>Minister</w:t>
      </w:r>
      <w:r w:rsidRPr="009E2AA8">
        <w:rPr>
          <w:rFonts w:ascii="Lato" w:hAnsi="Lato" w:cs="Arial"/>
          <w:bCs/>
          <w:iCs/>
          <w:spacing w:val="4"/>
        </w:rPr>
        <w:t xml:space="preserve"> nie jest władny kwestionować przyjętych rozwiązań technicznych, jeżeli odpowiadają one prawu, jak to ma miejsce w niniejszej sprawie. Przepisy </w:t>
      </w:r>
      <w:r w:rsidRPr="009E2AA8">
        <w:rPr>
          <w:rFonts w:ascii="Lato" w:hAnsi="Lato" w:cs="Arial"/>
          <w:bCs/>
          <w:i/>
          <w:iCs/>
          <w:spacing w:val="4"/>
        </w:rPr>
        <w:t>specustawy drogowej</w:t>
      </w:r>
      <w:r w:rsidRPr="009E2AA8">
        <w:rPr>
          <w:rFonts w:ascii="Lato" w:hAnsi="Lato" w:cs="Arial"/>
          <w:bCs/>
          <w:iCs/>
          <w:spacing w:val="4"/>
        </w:rPr>
        <w:t xml:space="preserve"> nie określają obowiązku przedstawienia przez inwestora różnych wariantów przebiegu planowanej inwestycji, dlatego też organ orzekający ma obowiązek dokonać oceny zgodności z prawem takiego wariantu, jaki przedstawił wnioskodawca (por. wyrok Naczelnego Sądu Administracyjnego z dnia 17 kwietnia 2013 r., sygn. akt II OSK 432/130). W tym zakresie organ dokonał w niniejszej sprawie takowej oceny. Zaznaczyć należy, iż zarządca drogowy, pełniąc funkcję inwestora, monitoruje funkcjonowanie istniejącego układu komunikacyjnego i opracowuje sposoby jego usprawniania, a także posiadając najobszerniejsze informacje w tej dziedzinie, jest </w:t>
      </w:r>
      <w:r w:rsidR="00DD29C4">
        <w:rPr>
          <w:rFonts w:ascii="Lato" w:hAnsi="Lato" w:cs="Arial"/>
          <w:bCs/>
          <w:iCs/>
          <w:spacing w:val="4"/>
        </w:rPr>
        <w:br/>
      </w:r>
      <w:r w:rsidRPr="009E2AA8">
        <w:rPr>
          <w:rFonts w:ascii="Lato" w:hAnsi="Lato" w:cs="Arial"/>
          <w:bCs/>
          <w:iCs/>
          <w:spacing w:val="4"/>
        </w:rPr>
        <w:t xml:space="preserve">w stanie najbardziej racjonalnie sformułować potrzeby komunikacyjne miasta, których zaspokajanie stanowi cel publiczny (wyrok Naczelnego Sądu Administracyjnego </w:t>
      </w:r>
      <w:r w:rsidR="00DF684A">
        <w:rPr>
          <w:rFonts w:ascii="Lato" w:hAnsi="Lato" w:cs="Arial"/>
          <w:bCs/>
          <w:iCs/>
          <w:spacing w:val="4"/>
        </w:rPr>
        <w:br/>
      </w:r>
      <w:r w:rsidRPr="009E2AA8">
        <w:rPr>
          <w:rFonts w:ascii="Lato" w:hAnsi="Lato" w:cs="Arial"/>
          <w:bCs/>
          <w:iCs/>
          <w:spacing w:val="4"/>
        </w:rPr>
        <w:t xml:space="preserve">w Warszawie z dnia 20 stycznia 2011 r., sygn. akt II OSK 2416/10). </w:t>
      </w:r>
    </w:p>
    <w:p w14:paraId="219F4E44" w14:textId="3574EA11" w:rsidR="009E2AA8" w:rsidRPr="009E2AA8" w:rsidRDefault="009E2AA8" w:rsidP="009E2AA8">
      <w:pPr>
        <w:spacing w:after="240" w:line="240" w:lineRule="exact"/>
        <w:jc w:val="both"/>
        <w:outlineLvl w:val="0"/>
        <w:rPr>
          <w:rFonts w:ascii="Lato" w:hAnsi="Lato" w:cs="Arial"/>
          <w:spacing w:val="4"/>
        </w:rPr>
      </w:pPr>
      <w:r w:rsidRPr="009E2AA8">
        <w:rPr>
          <w:rFonts w:ascii="Lato" w:hAnsi="Lato" w:cs="Arial"/>
          <w:spacing w:val="4"/>
        </w:rPr>
        <w:t xml:space="preserve">Samo zaś powoływanie się na brak zjazdu o określonych parametrach </w:t>
      </w:r>
      <w:r w:rsidRPr="009E2AA8">
        <w:rPr>
          <w:rFonts w:ascii="Lato" w:hAnsi="Lato" w:cs="Arial"/>
          <w:bCs/>
          <w:iCs/>
          <w:spacing w:val="4"/>
          <w:lang w:bidi="pl-PL"/>
        </w:rPr>
        <w:t>(wszystkie relacje skrętne)</w:t>
      </w:r>
      <w:r w:rsidRPr="009E2AA8">
        <w:rPr>
          <w:rFonts w:ascii="Lato" w:hAnsi="Lato" w:cs="Arial"/>
          <w:spacing w:val="4"/>
        </w:rPr>
        <w:t>, nie może stanowić wykazania naruszenia interesu prawnego skarżące</w:t>
      </w:r>
      <w:r w:rsidR="00E94ABB">
        <w:rPr>
          <w:rFonts w:ascii="Lato" w:hAnsi="Lato" w:cs="Arial"/>
          <w:spacing w:val="4"/>
        </w:rPr>
        <w:t>go</w:t>
      </w:r>
      <w:r w:rsidRPr="009E2AA8">
        <w:rPr>
          <w:rFonts w:ascii="Lato" w:hAnsi="Lato" w:cs="Arial"/>
          <w:spacing w:val="4"/>
        </w:rPr>
        <w:t xml:space="preserve">, albowiem - jak już to zostało wyjaśnione powyżej - z jakiejkolwiek normy obowiązującego prawa nie wynika, aby zapewnienie dostępu do drogi publicznej miało polegać na dostępie do drogi w konkretny sposób czy do drogi o określonej kategorii drogi publicznej. </w:t>
      </w:r>
    </w:p>
    <w:p w14:paraId="778A4DF5" w14:textId="6C3DD47B" w:rsidR="009E2AA8" w:rsidRPr="009E2AA8" w:rsidRDefault="009E2AA8" w:rsidP="009E2AA8">
      <w:pPr>
        <w:spacing w:after="240" w:line="240" w:lineRule="exact"/>
        <w:jc w:val="both"/>
        <w:outlineLvl w:val="0"/>
        <w:rPr>
          <w:rFonts w:ascii="Lato" w:hAnsi="Lato" w:cs="Arial"/>
          <w:bCs/>
          <w:iCs/>
          <w:spacing w:val="4"/>
          <w:lang w:bidi="pl-PL"/>
        </w:rPr>
      </w:pPr>
      <w:r w:rsidRPr="009E2AA8">
        <w:rPr>
          <w:rFonts w:ascii="Lato" w:hAnsi="Lato" w:cs="Arial"/>
          <w:spacing w:val="4"/>
        </w:rPr>
        <w:t>Skoro roszczenie skarżące</w:t>
      </w:r>
      <w:r w:rsidR="00E94ABB">
        <w:rPr>
          <w:rFonts w:ascii="Lato" w:hAnsi="Lato" w:cs="Arial"/>
          <w:spacing w:val="4"/>
        </w:rPr>
        <w:t>go</w:t>
      </w:r>
      <w:r w:rsidRPr="009E2AA8">
        <w:rPr>
          <w:rFonts w:ascii="Lato" w:hAnsi="Lato" w:cs="Arial"/>
          <w:spacing w:val="4"/>
        </w:rPr>
        <w:t xml:space="preserve"> sprowadza się do żądania zapewnienia innego dostępu </w:t>
      </w:r>
      <w:r w:rsidR="00C56AE1">
        <w:rPr>
          <w:rFonts w:ascii="Lato" w:hAnsi="Lato" w:cs="Arial"/>
          <w:spacing w:val="4"/>
        </w:rPr>
        <w:br/>
      </w:r>
      <w:r w:rsidRPr="009E2AA8">
        <w:rPr>
          <w:rFonts w:ascii="Lato" w:hAnsi="Lato" w:cs="Arial"/>
          <w:spacing w:val="4"/>
        </w:rPr>
        <w:t xml:space="preserve">do jego działki, niż ten zapewniony przez </w:t>
      </w:r>
      <w:r w:rsidRPr="009E2AA8">
        <w:rPr>
          <w:rFonts w:ascii="Lato" w:hAnsi="Lato" w:cs="Arial"/>
          <w:i/>
          <w:spacing w:val="4"/>
        </w:rPr>
        <w:t>inwestora</w:t>
      </w:r>
      <w:r w:rsidRPr="009E2AA8">
        <w:rPr>
          <w:rFonts w:ascii="Lato" w:hAnsi="Lato" w:cs="Arial"/>
          <w:spacing w:val="4"/>
        </w:rPr>
        <w:t xml:space="preserve"> i przyjęty w zaskarżonej decyzji, wskazać należy, że stanowi ono próbę wykazania posiadania interesu faktycznego, który nie podlega ochronie prawnej na podstawie art. 11f ust. 1 pkt 4 </w:t>
      </w:r>
      <w:r w:rsidRPr="009E2AA8">
        <w:rPr>
          <w:rFonts w:ascii="Lato" w:hAnsi="Lato" w:cs="Arial"/>
          <w:i/>
          <w:spacing w:val="4"/>
        </w:rPr>
        <w:t>specustawy drogowej</w:t>
      </w:r>
      <w:r w:rsidRPr="009E2AA8">
        <w:rPr>
          <w:rFonts w:ascii="Lato" w:hAnsi="Lato" w:cs="Arial"/>
          <w:bCs/>
          <w:iCs/>
          <w:spacing w:val="4"/>
          <w:lang w:bidi="pl-PL"/>
        </w:rPr>
        <w:t>. Interes faktyczny, który można nawet racjonalnie uzasadnić, nie stanowi podstawy skutecznego żądania stosownych czynności od organu administracji.</w:t>
      </w:r>
    </w:p>
    <w:p w14:paraId="0FDDA63E" w14:textId="0C328908" w:rsidR="009E2AA8" w:rsidRPr="009E2AA8" w:rsidRDefault="009E2AA8" w:rsidP="009E2AA8">
      <w:pPr>
        <w:spacing w:after="240" w:line="240" w:lineRule="exact"/>
        <w:jc w:val="both"/>
        <w:outlineLvl w:val="0"/>
        <w:rPr>
          <w:rFonts w:ascii="Lato" w:hAnsi="Lato" w:cs="Arial"/>
          <w:spacing w:val="4"/>
        </w:rPr>
      </w:pPr>
      <w:r w:rsidRPr="009E2AA8">
        <w:rPr>
          <w:rFonts w:ascii="Lato" w:hAnsi="Lato" w:cs="Arial"/>
          <w:spacing w:val="4"/>
        </w:rPr>
        <w:t>Tak sformułowany interes faktyczny skarżące</w:t>
      </w:r>
      <w:r w:rsidR="00E94ABB">
        <w:rPr>
          <w:rFonts w:ascii="Lato" w:hAnsi="Lato" w:cs="Arial"/>
          <w:spacing w:val="4"/>
        </w:rPr>
        <w:t>go</w:t>
      </w:r>
      <w:r w:rsidRPr="009E2AA8">
        <w:rPr>
          <w:rFonts w:ascii="Lato" w:hAnsi="Lato" w:cs="Arial"/>
          <w:spacing w:val="4"/>
        </w:rPr>
        <w:t xml:space="preserve"> jest analogiczny z interesem każdej innej osoby, na której funkcjonowanie w życiu codziennym będzie miała wpływ realizacja przedmiotowej inwestycji (kwestie rentowności prowadzonej działalności gospodarczej). Uznanie przy tym, jak chciałby skarżąc</w:t>
      </w:r>
      <w:r w:rsidR="00E94ABB">
        <w:rPr>
          <w:rFonts w:ascii="Lato" w:hAnsi="Lato" w:cs="Arial"/>
          <w:spacing w:val="4"/>
        </w:rPr>
        <w:t>y</w:t>
      </w:r>
      <w:r w:rsidRPr="009E2AA8">
        <w:rPr>
          <w:rFonts w:ascii="Lato" w:hAnsi="Lato" w:cs="Arial"/>
          <w:spacing w:val="4"/>
        </w:rPr>
        <w:t xml:space="preserve">, że ochronie przewidzianej w powołanym powyżej przepisie podlegać winien interes faktyczny osób trzecich, mogło by prowadzić do paraliżu inwestycji związanych z realizacją dróg publicznych, nie zaś do zapewnienia poszanowania praw, które są zagrożone w związku z planowana inwestycją </w:t>
      </w:r>
      <w:r w:rsidRPr="009E2AA8">
        <w:rPr>
          <w:rFonts w:ascii="Lato" w:hAnsi="Lato" w:cs="Arial"/>
          <w:spacing w:val="4"/>
          <w:lang w:bidi="pl-PL"/>
        </w:rPr>
        <w:t>(</w:t>
      </w:r>
      <w:r w:rsidRPr="009E2AA8">
        <w:rPr>
          <w:rFonts w:ascii="Lato" w:hAnsi="Lato" w:cs="Arial"/>
          <w:bCs/>
          <w:spacing w:val="4"/>
          <w:lang w:bidi="pl-PL"/>
        </w:rPr>
        <w:t>stanowisko wyrażone przez Naczelny Sąd Administracyjny w wyroku z dnia 26 lipca 2013 r., sygn. akt II OSK 762/13, Lex nr 1367353).</w:t>
      </w:r>
      <w:r w:rsidRPr="009E2AA8">
        <w:rPr>
          <w:rFonts w:ascii="Lato" w:hAnsi="Lato" w:cs="Arial"/>
          <w:spacing w:val="4"/>
        </w:rPr>
        <w:t xml:space="preserve"> </w:t>
      </w:r>
    </w:p>
    <w:p w14:paraId="453F6447" w14:textId="52E239F9" w:rsidR="009E2AA8" w:rsidRPr="009E2AA8" w:rsidRDefault="009E2AA8" w:rsidP="009E2AA8">
      <w:pPr>
        <w:spacing w:after="240" w:line="240" w:lineRule="exact"/>
        <w:jc w:val="both"/>
        <w:outlineLvl w:val="0"/>
        <w:rPr>
          <w:rFonts w:ascii="Lato" w:hAnsi="Lato" w:cs="Arial"/>
          <w:bCs/>
          <w:iCs/>
          <w:spacing w:val="4"/>
        </w:rPr>
      </w:pPr>
      <w:r w:rsidRPr="009E2AA8">
        <w:rPr>
          <w:rFonts w:ascii="Lato" w:hAnsi="Lato" w:cs="Arial"/>
          <w:bCs/>
          <w:iCs/>
          <w:spacing w:val="4"/>
        </w:rPr>
        <w:t>Natomiast jeżeli w związku ze zmianą - w wyniku realizacji przedmiotowej inwestycji drogowej - dostępu do drogi publicznej skarżąc</w:t>
      </w:r>
      <w:r w:rsidR="00E94ABB">
        <w:rPr>
          <w:rFonts w:ascii="Lato" w:hAnsi="Lato" w:cs="Arial"/>
          <w:bCs/>
          <w:iCs/>
          <w:spacing w:val="4"/>
        </w:rPr>
        <w:t>y</w:t>
      </w:r>
      <w:r w:rsidRPr="009E2AA8">
        <w:rPr>
          <w:rFonts w:ascii="Lato" w:hAnsi="Lato" w:cs="Arial"/>
          <w:bCs/>
          <w:iCs/>
          <w:spacing w:val="4"/>
        </w:rPr>
        <w:t xml:space="preserve"> uważa, że doznał szkody to może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 (por. wyrok Naczelnego Sądu Administracyjnego z dnia 19 lipca 2016 r., sygn. akt II OSK 1373/16, </w:t>
      </w:r>
      <w:proofErr w:type="spellStart"/>
      <w:r w:rsidRPr="009E2AA8">
        <w:rPr>
          <w:rFonts w:ascii="Lato" w:hAnsi="Lato" w:cs="Arial"/>
          <w:bCs/>
          <w:iCs/>
          <w:spacing w:val="4"/>
        </w:rPr>
        <w:t>opubl</w:t>
      </w:r>
      <w:proofErr w:type="spellEnd"/>
      <w:r w:rsidRPr="009E2AA8">
        <w:rPr>
          <w:rFonts w:ascii="Lato" w:hAnsi="Lato" w:cs="Arial"/>
          <w:bCs/>
          <w:iCs/>
          <w:spacing w:val="4"/>
        </w:rPr>
        <w:t xml:space="preserve">. Centralna Baza Orzeczeń Sądów Administracyjnych). </w:t>
      </w:r>
    </w:p>
    <w:p w14:paraId="2BF6C3C6" w14:textId="0F6D6EB0" w:rsidR="009E2AA8" w:rsidRPr="009E2AA8" w:rsidRDefault="009E2AA8" w:rsidP="009E2AA8">
      <w:pPr>
        <w:spacing w:after="240" w:line="240" w:lineRule="exact"/>
        <w:jc w:val="both"/>
        <w:outlineLvl w:val="0"/>
        <w:rPr>
          <w:rFonts w:ascii="Lato" w:hAnsi="Lato" w:cs="Arial"/>
          <w:bCs/>
          <w:iCs/>
          <w:spacing w:val="4"/>
        </w:rPr>
      </w:pPr>
      <w:r w:rsidRPr="009E2AA8">
        <w:rPr>
          <w:rFonts w:ascii="Lato" w:hAnsi="Lato" w:cs="Arial"/>
          <w:bCs/>
          <w:iCs/>
          <w:spacing w:val="4"/>
        </w:rPr>
        <w:t xml:space="preserve">Do uznania, że zostały naruszone warunki dotyczące ochrony interesów osób trzecich nie wystarcza subiektywne poczucie właściciela nieruchomości, że – poprzez realizację obiektu budowlanego – jego interes został bezprawnie naruszony, o ile nie znajduje ono oparcia w obowiązującym przepisie prawa materialnego. Według </w:t>
      </w:r>
      <w:r w:rsidRPr="009E2AA8">
        <w:rPr>
          <w:rFonts w:ascii="Lato" w:hAnsi="Lato" w:cs="Arial"/>
          <w:bCs/>
          <w:i/>
          <w:iCs/>
          <w:spacing w:val="4"/>
        </w:rPr>
        <w:t>Ministra</w:t>
      </w:r>
      <w:r w:rsidRPr="009E2AA8">
        <w:rPr>
          <w:rFonts w:ascii="Lato" w:hAnsi="Lato" w:cs="Arial"/>
          <w:bCs/>
          <w:iCs/>
          <w:spacing w:val="4"/>
        </w:rPr>
        <w:t xml:space="preserve">, ochrona interesów osób trzecich w procesie inwestycyjnym nie może prowadzić do sytuacji, </w:t>
      </w:r>
      <w:r w:rsidR="00C56AE1">
        <w:rPr>
          <w:rFonts w:ascii="Lato" w:hAnsi="Lato" w:cs="Arial"/>
          <w:bCs/>
          <w:iCs/>
          <w:spacing w:val="4"/>
        </w:rPr>
        <w:br/>
      </w:r>
      <w:r w:rsidRPr="009E2AA8">
        <w:rPr>
          <w:rFonts w:ascii="Lato" w:hAnsi="Lato" w:cs="Arial"/>
          <w:bCs/>
          <w:iCs/>
          <w:spacing w:val="4"/>
        </w:rPr>
        <w:t xml:space="preserve">w której to osoby trzecie, a nie inwestorzy decydować będą o wybudowaniu obiektów budowlanych, miejscu posadowienia takich obiektów, rodzaju obiektu budowlanego </w:t>
      </w:r>
      <w:r w:rsidR="00C56AE1">
        <w:rPr>
          <w:rFonts w:ascii="Lato" w:hAnsi="Lato" w:cs="Arial"/>
          <w:bCs/>
          <w:iCs/>
          <w:spacing w:val="4"/>
        </w:rPr>
        <w:br/>
      </w:r>
      <w:r w:rsidRPr="009E2AA8">
        <w:rPr>
          <w:rFonts w:ascii="Lato" w:hAnsi="Lato" w:cs="Arial"/>
          <w:bCs/>
          <w:iCs/>
          <w:spacing w:val="4"/>
        </w:rPr>
        <w:lastRenderedPageBreak/>
        <w:t xml:space="preserve">i to nawet z naruszeniem ogólnego interesu społecznego. Nie można dopuścić </w:t>
      </w:r>
      <w:r w:rsidR="00C56AE1">
        <w:rPr>
          <w:rFonts w:ascii="Lato" w:hAnsi="Lato" w:cs="Arial"/>
          <w:bCs/>
          <w:iCs/>
          <w:spacing w:val="4"/>
        </w:rPr>
        <w:br/>
      </w:r>
      <w:r w:rsidRPr="009E2AA8">
        <w:rPr>
          <w:rFonts w:ascii="Lato" w:hAnsi="Lato" w:cs="Arial"/>
          <w:bCs/>
          <w:iCs/>
          <w:spacing w:val="4"/>
        </w:rPr>
        <w:t>do sytuacji, w której uprawnienia właściciela nieruchomości całkowicie ograniczają uprawnienia inwestora.</w:t>
      </w:r>
    </w:p>
    <w:p w14:paraId="34C13D73" w14:textId="363EC24F" w:rsidR="009E2AA8" w:rsidRPr="009E2AA8" w:rsidRDefault="009E2AA8" w:rsidP="009E2AA8">
      <w:pPr>
        <w:spacing w:after="240" w:line="240" w:lineRule="exact"/>
        <w:jc w:val="both"/>
        <w:outlineLvl w:val="0"/>
        <w:rPr>
          <w:rFonts w:ascii="Lato" w:hAnsi="Lato" w:cs="Arial"/>
          <w:spacing w:val="4"/>
        </w:rPr>
      </w:pPr>
      <w:r w:rsidRPr="009E2AA8">
        <w:rPr>
          <w:rFonts w:ascii="Lato" w:hAnsi="Lato" w:cs="Arial"/>
          <w:bCs/>
          <w:iCs/>
          <w:spacing w:val="4"/>
        </w:rPr>
        <w:t>Nieuniknione jest to, że realizacja inwestycji drogowych stwarza określone uciążliwości dla właścicieli nieruchomości objętych jej zakresem. Ocena decyzji w aspekcie poszanowania uzasadnionych interesów osób trzecich wymaga uwzględnienia</w:t>
      </w:r>
      <w:r w:rsidRPr="009E2AA8">
        <w:rPr>
          <w:rFonts w:ascii="Lato" w:hAnsi="Lato" w:cs="Arial"/>
          <w:spacing w:val="4"/>
        </w:rPr>
        <w:t xml:space="preserve">, </w:t>
      </w:r>
      <w:r w:rsidR="00C56AE1">
        <w:rPr>
          <w:rFonts w:ascii="Lato" w:hAnsi="Lato" w:cs="Arial"/>
          <w:spacing w:val="4"/>
        </w:rPr>
        <w:br/>
      </w:r>
      <w:r w:rsidRPr="009E2AA8">
        <w:rPr>
          <w:rFonts w:ascii="Lato" w:hAnsi="Lato" w:cs="Arial"/>
          <w:spacing w:val="4"/>
        </w:rPr>
        <w:t xml:space="preserve">że </w:t>
      </w:r>
      <w:r w:rsidRPr="009E2AA8">
        <w:rPr>
          <w:rFonts w:ascii="Lato" w:hAnsi="Lato" w:cs="Arial"/>
          <w:i/>
          <w:spacing w:val="4"/>
        </w:rPr>
        <w:t>inwestor</w:t>
      </w:r>
      <w:r w:rsidRPr="009E2AA8">
        <w:rPr>
          <w:rFonts w:ascii="Lato" w:hAnsi="Lato" w:cs="Arial"/>
          <w:spacing w:val="4"/>
        </w:rPr>
        <w:t xml:space="preserve"> realizujący inwestycję drogową działa w interesie publicznym, który </w:t>
      </w:r>
      <w:r w:rsidR="00CA1B12">
        <w:rPr>
          <w:rFonts w:ascii="Lato" w:hAnsi="Lato" w:cs="Arial"/>
          <w:spacing w:val="4"/>
        </w:rPr>
        <w:br/>
      </w:r>
      <w:r w:rsidRPr="009E2AA8">
        <w:rPr>
          <w:rFonts w:ascii="Lato" w:hAnsi="Lato" w:cs="Arial"/>
          <w:spacing w:val="4"/>
        </w:rPr>
        <w:t xml:space="preserve">ma prymat nad interesem prawnym jednostki, o ile nie narusza jego interesu prawnego </w:t>
      </w:r>
      <w:r w:rsidR="00DD29C4">
        <w:rPr>
          <w:rFonts w:ascii="Lato" w:hAnsi="Lato" w:cs="Arial"/>
          <w:spacing w:val="4"/>
        </w:rPr>
        <w:br/>
      </w:r>
      <w:r w:rsidRPr="009E2AA8">
        <w:rPr>
          <w:rFonts w:ascii="Lato" w:hAnsi="Lato" w:cs="Arial"/>
          <w:spacing w:val="4"/>
        </w:rPr>
        <w:t>w sposób niezgodny z prawem, co w niniejszej sprawie nie miało miejsca (por. wyrok Naczelnego Sądu Administracyjnego z dnia 1 marca 2016 r., sygn. akt II OSK 2334/15, wyrok Wojewódzkiego Sądu Administracyjnego w Warszawie z dnia 10 czerwca 2015 r., sygn. akt VII SA/</w:t>
      </w:r>
      <w:proofErr w:type="spellStart"/>
      <w:r w:rsidRPr="009E2AA8">
        <w:rPr>
          <w:rFonts w:ascii="Lato" w:hAnsi="Lato" w:cs="Arial"/>
          <w:spacing w:val="4"/>
        </w:rPr>
        <w:t>Wa</w:t>
      </w:r>
      <w:proofErr w:type="spellEnd"/>
      <w:r w:rsidRPr="009E2AA8">
        <w:rPr>
          <w:rFonts w:ascii="Lato" w:hAnsi="Lato" w:cs="Arial"/>
          <w:spacing w:val="4"/>
        </w:rPr>
        <w:t xml:space="preserve"> 585/15, </w:t>
      </w:r>
      <w:proofErr w:type="spellStart"/>
      <w:r w:rsidRPr="009E2AA8">
        <w:rPr>
          <w:rFonts w:ascii="Lato" w:hAnsi="Lato" w:cs="Arial"/>
          <w:spacing w:val="4"/>
        </w:rPr>
        <w:t>opubl</w:t>
      </w:r>
      <w:proofErr w:type="spellEnd"/>
      <w:r w:rsidRPr="009E2AA8">
        <w:rPr>
          <w:rFonts w:ascii="Lato" w:hAnsi="Lato" w:cs="Arial"/>
          <w:spacing w:val="4"/>
        </w:rPr>
        <w:t>. Centralna Baza Orzeczeń Sądów Administracyjnych).</w:t>
      </w:r>
    </w:p>
    <w:p w14:paraId="745F394B" w14:textId="543E400C" w:rsidR="009E2AA8" w:rsidRPr="009E2AA8" w:rsidRDefault="009E2AA8" w:rsidP="009E2AA8">
      <w:pPr>
        <w:spacing w:after="240" w:line="240" w:lineRule="exact"/>
        <w:jc w:val="both"/>
        <w:outlineLvl w:val="0"/>
        <w:rPr>
          <w:rFonts w:ascii="Lato" w:hAnsi="Lato" w:cs="Arial"/>
          <w:bCs/>
          <w:iCs/>
          <w:spacing w:val="4"/>
        </w:rPr>
      </w:pPr>
      <w:r w:rsidRPr="009E2AA8">
        <w:rPr>
          <w:rFonts w:ascii="Lato" w:hAnsi="Lato" w:cs="Arial"/>
          <w:spacing w:val="4"/>
          <w:lang w:bidi="pl-PL"/>
        </w:rPr>
        <w:t xml:space="preserve">W </w:t>
      </w:r>
      <w:r w:rsidR="006264CE">
        <w:rPr>
          <w:rFonts w:ascii="Lato" w:hAnsi="Lato" w:cs="Arial"/>
          <w:spacing w:val="4"/>
          <w:lang w:bidi="pl-PL"/>
        </w:rPr>
        <w:t xml:space="preserve">ocenie </w:t>
      </w:r>
      <w:r w:rsidR="006264CE" w:rsidRPr="00EA0675">
        <w:rPr>
          <w:rFonts w:ascii="Lato" w:hAnsi="Lato" w:cs="Arial"/>
          <w:i/>
          <w:iCs/>
          <w:spacing w:val="4"/>
          <w:lang w:bidi="pl-PL"/>
        </w:rPr>
        <w:t>Ministra</w:t>
      </w:r>
      <w:r w:rsidR="006264CE">
        <w:rPr>
          <w:rFonts w:ascii="Lato" w:hAnsi="Lato" w:cs="Arial"/>
          <w:spacing w:val="4"/>
          <w:lang w:bidi="pl-PL"/>
        </w:rPr>
        <w:t xml:space="preserve">, </w:t>
      </w:r>
      <w:r w:rsidRPr="009E2AA8">
        <w:rPr>
          <w:rFonts w:ascii="Lato" w:hAnsi="Lato" w:cs="Arial"/>
          <w:bCs/>
          <w:iCs/>
          <w:spacing w:val="4"/>
        </w:rPr>
        <w:t xml:space="preserve">kwestia zmiany </w:t>
      </w:r>
      <w:r w:rsidR="006264CE">
        <w:rPr>
          <w:rFonts w:ascii="Lato" w:hAnsi="Lato" w:cs="Arial"/>
          <w:bCs/>
          <w:iCs/>
          <w:spacing w:val="4"/>
        </w:rPr>
        <w:t xml:space="preserve">organizacji ruchu drogowego w obrębie </w:t>
      </w:r>
      <w:r w:rsidRPr="009E2AA8">
        <w:rPr>
          <w:rFonts w:ascii="Lato" w:hAnsi="Lato" w:cs="Arial"/>
          <w:bCs/>
          <w:iCs/>
          <w:spacing w:val="4"/>
        </w:rPr>
        <w:t xml:space="preserve">zjazdu z drogi publicznej </w:t>
      </w:r>
      <w:r w:rsidR="006264CE">
        <w:rPr>
          <w:rFonts w:ascii="Lato" w:hAnsi="Lato" w:cs="Arial"/>
          <w:bCs/>
          <w:iCs/>
          <w:spacing w:val="4"/>
        </w:rPr>
        <w:t xml:space="preserve">na działkę skarżącego </w:t>
      </w:r>
      <w:r w:rsidRPr="009E2AA8">
        <w:rPr>
          <w:rFonts w:ascii="Lato" w:hAnsi="Lato" w:cs="Arial"/>
          <w:bCs/>
          <w:iCs/>
          <w:spacing w:val="4"/>
        </w:rPr>
        <w:t xml:space="preserve">nie świadczy o wywołaniu zaskarżoną decyzją prawnych uciążliwości, do jakich odwołuje się </w:t>
      </w:r>
      <w:r w:rsidR="006264CE" w:rsidRPr="00EA0675">
        <w:rPr>
          <w:rFonts w:ascii="Lato" w:hAnsi="Lato" w:cs="Arial"/>
          <w:bCs/>
          <w:i/>
          <w:spacing w:val="4"/>
        </w:rPr>
        <w:t>ustawa P</w:t>
      </w:r>
      <w:r w:rsidRPr="00EA0675">
        <w:rPr>
          <w:rFonts w:ascii="Lato" w:hAnsi="Lato" w:cs="Arial"/>
          <w:bCs/>
          <w:i/>
          <w:spacing w:val="4"/>
        </w:rPr>
        <w:t>rawo budowlane</w:t>
      </w:r>
      <w:r w:rsidRPr="009E2AA8">
        <w:rPr>
          <w:rFonts w:ascii="Lato" w:hAnsi="Lato" w:cs="Arial"/>
          <w:bCs/>
          <w:iCs/>
          <w:spacing w:val="4"/>
        </w:rPr>
        <w:t>, ponieważ tego rodzaju zagadnienie nie wiąże się z naruszeniem istoty prawa własności. Z</w:t>
      </w:r>
      <w:r w:rsidR="006264CE">
        <w:rPr>
          <w:rFonts w:ascii="Lato" w:hAnsi="Lato" w:cs="Arial"/>
          <w:bCs/>
          <w:iCs/>
          <w:spacing w:val="4"/>
        </w:rPr>
        <w:t xml:space="preserve"> likwidacji relacji lewoskrętnych do działki skarżącego </w:t>
      </w:r>
      <w:r w:rsidRPr="009E2AA8">
        <w:rPr>
          <w:rFonts w:ascii="Lato" w:hAnsi="Lato" w:cs="Arial"/>
          <w:bCs/>
          <w:iCs/>
          <w:spacing w:val="4"/>
        </w:rPr>
        <w:t>nie wynika prawne ograniczenie wykonywanej dotychczas działalności gospodarczej.</w:t>
      </w:r>
      <w:r w:rsidRPr="009E2AA8">
        <w:rPr>
          <w:rFonts w:ascii="Lato" w:hAnsi="Lato" w:cs="Arial"/>
          <w:spacing w:val="4"/>
        </w:rPr>
        <w:t xml:space="preserve"> Natomiast </w:t>
      </w:r>
      <w:r w:rsidRPr="009E2AA8">
        <w:rPr>
          <w:rFonts w:ascii="Lato" w:hAnsi="Lato" w:cs="Arial"/>
          <w:bCs/>
          <w:iCs/>
          <w:spacing w:val="4"/>
        </w:rPr>
        <w:t xml:space="preserve">kwestia rentowności dalszego prowadzenia działalności gospodarczej przez skarżącego nie jest przedmiotem oceny </w:t>
      </w:r>
      <w:r w:rsidRPr="009E2AA8">
        <w:rPr>
          <w:rFonts w:ascii="Lato" w:hAnsi="Lato" w:cs="Arial"/>
          <w:bCs/>
          <w:iCs/>
          <w:spacing w:val="4"/>
        </w:rPr>
        <w:br/>
        <w:t>w postępowaniu dotyczącym zezwolenia na realizację przedmiotowej inwestycji drogowej.</w:t>
      </w:r>
    </w:p>
    <w:p w14:paraId="0425EE42" w14:textId="4C5402D0" w:rsidR="009E2AA8" w:rsidRPr="009E2AA8" w:rsidRDefault="009E2AA8" w:rsidP="009E2AA8">
      <w:pPr>
        <w:spacing w:after="240" w:line="240" w:lineRule="exact"/>
        <w:jc w:val="both"/>
        <w:outlineLvl w:val="0"/>
        <w:rPr>
          <w:rFonts w:ascii="Lato" w:hAnsi="Lato" w:cs="Arial"/>
          <w:bCs/>
          <w:iCs/>
          <w:spacing w:val="4"/>
          <w:lang w:bidi="pl-PL"/>
        </w:rPr>
      </w:pPr>
      <w:r w:rsidRPr="009E2AA8">
        <w:rPr>
          <w:rFonts w:ascii="Lato" w:hAnsi="Lato" w:cs="Arial"/>
          <w:bCs/>
          <w:spacing w:val="4"/>
          <w:lang w:bidi="pl-PL"/>
        </w:rPr>
        <w:t xml:space="preserve">Następnie szczególnego podkreślenia wymaga to, że w postępowaniu w sprawie zezwolenia na realizację inwestycji drogowej organ jest związany wnioskiem </w:t>
      </w:r>
      <w:r w:rsidRPr="009E2AA8">
        <w:rPr>
          <w:rFonts w:ascii="Lato" w:hAnsi="Lato" w:cs="Arial"/>
          <w:bCs/>
          <w:i/>
          <w:spacing w:val="4"/>
          <w:lang w:bidi="pl-PL"/>
        </w:rPr>
        <w:t>inwestora,</w:t>
      </w:r>
      <w:r w:rsidRPr="009E2AA8">
        <w:rPr>
          <w:rFonts w:ascii="Lato" w:hAnsi="Lato" w:cs="Arial"/>
          <w:bCs/>
          <w:spacing w:val="4"/>
          <w:lang w:bidi="pl-PL"/>
        </w:rPr>
        <w:t xml:space="preserve"> co do kształtu i przebiegu inwestycji. W przepisach </w:t>
      </w:r>
      <w:r w:rsidRPr="009E2AA8">
        <w:rPr>
          <w:rFonts w:ascii="Lato" w:hAnsi="Lato" w:cs="Arial"/>
          <w:bCs/>
          <w:i/>
          <w:spacing w:val="4"/>
          <w:lang w:bidi="pl-PL"/>
        </w:rPr>
        <w:t>specustawy drogowej</w:t>
      </w:r>
      <w:r w:rsidRPr="009E2AA8">
        <w:rPr>
          <w:rFonts w:ascii="Lato" w:hAnsi="Lato" w:cs="Arial"/>
          <w:bCs/>
          <w:spacing w:val="4"/>
          <w:lang w:bidi="pl-PL"/>
        </w:rPr>
        <w:t xml:space="preserve"> ustawodawca nie upoważnił bowiem organów do oceny racjonalności, czy słuszności</w:t>
      </w:r>
      <w:r w:rsidR="00C56AE1">
        <w:rPr>
          <w:rFonts w:ascii="Lato" w:hAnsi="Lato" w:cs="Arial"/>
          <w:bCs/>
          <w:spacing w:val="4"/>
          <w:lang w:bidi="pl-PL"/>
        </w:rPr>
        <w:t xml:space="preserve"> </w:t>
      </w:r>
      <w:r w:rsidRPr="009E2AA8">
        <w:rPr>
          <w:rFonts w:ascii="Lato" w:hAnsi="Lato" w:cs="Arial"/>
          <w:bCs/>
          <w:spacing w:val="4"/>
          <w:lang w:bidi="pl-PL"/>
        </w:rPr>
        <w:t xml:space="preserve">zaproponowanych rozwiązań projektowych. Oznacza to, że organy nie mogą korygować trasy i zakresu inwestycji ani dokonywać zmian w projekcie. Przepisy </w:t>
      </w:r>
      <w:r w:rsidRPr="009E2AA8">
        <w:rPr>
          <w:rFonts w:ascii="Lato" w:hAnsi="Lato" w:cs="Arial"/>
          <w:bCs/>
          <w:i/>
          <w:spacing w:val="4"/>
          <w:lang w:bidi="pl-PL"/>
        </w:rPr>
        <w:t>specustawy drogowej</w:t>
      </w:r>
      <w:r w:rsidRPr="009E2AA8">
        <w:rPr>
          <w:rFonts w:ascii="Lato" w:hAnsi="Lato" w:cs="Arial"/>
          <w:bCs/>
          <w:spacing w:val="4"/>
          <w:lang w:bidi="pl-PL"/>
        </w:rPr>
        <w:t xml:space="preserve"> nakładają na organ architektoniczno-budowlany wyłącznie obowiązek oceny zgodności z prawem przedstawionej inwestycji drogowej</w:t>
      </w:r>
      <w:r w:rsidRPr="009E2AA8">
        <w:rPr>
          <w:rFonts w:ascii="Lato" w:hAnsi="Lato" w:cs="Arial"/>
          <w:bCs/>
          <w:iCs/>
          <w:spacing w:val="4"/>
          <w:lang w:bidi="pl-PL"/>
        </w:rPr>
        <w:t xml:space="preserve">. To </w:t>
      </w:r>
      <w:r w:rsidRPr="009E2AA8">
        <w:rPr>
          <w:rFonts w:ascii="Lato" w:hAnsi="Lato" w:cs="Arial"/>
          <w:bCs/>
          <w:i/>
          <w:iCs/>
          <w:spacing w:val="4"/>
          <w:lang w:bidi="pl-PL"/>
        </w:rPr>
        <w:t>inwestor</w:t>
      </w:r>
      <w:r w:rsidRPr="009E2AA8">
        <w:rPr>
          <w:rFonts w:ascii="Lato" w:hAnsi="Lato" w:cs="Arial"/>
          <w:bCs/>
          <w:iCs/>
          <w:spacing w:val="4"/>
          <w:lang w:bidi="pl-PL"/>
        </w:rPr>
        <w:t xml:space="preserve"> wyznacza miejsce oraz sposób realizacji inwestycji.</w:t>
      </w:r>
    </w:p>
    <w:p w14:paraId="3E31FEC4" w14:textId="67AFB8B0" w:rsidR="009E2AA8" w:rsidRPr="009E2AA8" w:rsidRDefault="009E2AA8" w:rsidP="009E2AA8">
      <w:pPr>
        <w:spacing w:after="240" w:line="240" w:lineRule="exact"/>
        <w:jc w:val="both"/>
        <w:outlineLvl w:val="0"/>
        <w:rPr>
          <w:rFonts w:ascii="Lato" w:hAnsi="Lato" w:cs="Arial"/>
          <w:bCs/>
          <w:spacing w:val="4"/>
          <w:lang w:bidi="pl-PL"/>
        </w:rPr>
      </w:pPr>
      <w:r w:rsidRPr="009E2AA8">
        <w:rPr>
          <w:rFonts w:ascii="Lato" w:hAnsi="Lato" w:cs="Arial"/>
          <w:bCs/>
          <w:spacing w:val="4"/>
          <w:lang w:bidi="pl-PL"/>
        </w:rPr>
        <w:t xml:space="preserve">Tym samym, to </w:t>
      </w:r>
      <w:r w:rsidRPr="009E2AA8">
        <w:rPr>
          <w:rFonts w:ascii="Lato" w:hAnsi="Lato" w:cs="Arial"/>
          <w:bCs/>
          <w:i/>
          <w:spacing w:val="4"/>
          <w:lang w:bidi="pl-PL"/>
        </w:rPr>
        <w:t>inwestor</w:t>
      </w:r>
      <w:r w:rsidRPr="009E2AA8">
        <w:rPr>
          <w:rFonts w:ascii="Lato" w:hAnsi="Lato" w:cs="Arial"/>
          <w:b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9E2AA8">
        <w:rPr>
          <w:rFonts w:ascii="Lato" w:hAnsi="Lato" w:cs="Arial"/>
          <w:spacing w:val="4"/>
        </w:rPr>
        <w:t xml:space="preserve"> </w:t>
      </w:r>
      <w:r w:rsidRPr="009E2AA8">
        <w:rPr>
          <w:rFonts w:ascii="Lato" w:hAnsi="Lato" w:cs="Arial"/>
          <w:bCs/>
          <w:spacing w:val="4"/>
          <w:lang w:bidi="pl-PL"/>
        </w:rPr>
        <w:t xml:space="preserve">Stosownie bowiem do przepisu art. 11e </w:t>
      </w:r>
      <w:r w:rsidRPr="009E2AA8">
        <w:rPr>
          <w:rFonts w:ascii="Lato" w:hAnsi="Lato" w:cs="Arial"/>
          <w:bCs/>
          <w:i/>
          <w:spacing w:val="4"/>
          <w:lang w:bidi="pl-PL"/>
        </w:rPr>
        <w:t>specustawy drogowej</w:t>
      </w:r>
      <w:r w:rsidRPr="009E2AA8">
        <w:rPr>
          <w:rFonts w:ascii="Lato" w:hAnsi="Lato" w:cs="Arial"/>
          <w:bCs/>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i zostało obszernie powołane w uzasadnieniu niniejszej decyzji, nie ma zatem potrzeby jego ponownego przytaczania.</w:t>
      </w:r>
    </w:p>
    <w:p w14:paraId="1F07862A" w14:textId="7C5CE144" w:rsidR="009E2AA8" w:rsidRPr="009E2AA8" w:rsidRDefault="009E2AA8" w:rsidP="009E2AA8">
      <w:pPr>
        <w:spacing w:after="240" w:line="240" w:lineRule="exact"/>
        <w:jc w:val="both"/>
        <w:outlineLvl w:val="0"/>
        <w:rPr>
          <w:rFonts w:ascii="Lato" w:hAnsi="Lato" w:cs="Arial"/>
          <w:spacing w:val="4"/>
        </w:rPr>
      </w:pPr>
      <w:r w:rsidRPr="009E2AA8">
        <w:rPr>
          <w:rFonts w:ascii="Lato" w:hAnsi="Lato" w:cs="Arial"/>
          <w:spacing w:val="4"/>
        </w:rPr>
        <w:t xml:space="preserve">Po przeanalizowaniu zebranego w sprawie materiału dowodowego, w tym stanowiska </w:t>
      </w:r>
      <w:r w:rsidRPr="009E2AA8">
        <w:rPr>
          <w:rFonts w:ascii="Lato" w:hAnsi="Lato" w:cs="Arial"/>
          <w:i/>
          <w:spacing w:val="4"/>
        </w:rPr>
        <w:t>inwestora</w:t>
      </w:r>
      <w:r w:rsidRPr="009E2AA8">
        <w:rPr>
          <w:rFonts w:ascii="Lato" w:hAnsi="Lato" w:cs="Arial"/>
          <w:spacing w:val="4"/>
        </w:rPr>
        <w:t xml:space="preserve">, jak również zarzutów </w:t>
      </w:r>
      <w:r w:rsidRPr="009E2AA8">
        <w:rPr>
          <w:rFonts w:ascii="Lato" w:hAnsi="Lato" w:cs="Arial"/>
          <w:i/>
          <w:iCs/>
          <w:spacing w:val="4"/>
        </w:rPr>
        <w:t>Spółki</w:t>
      </w:r>
      <w:r w:rsidRPr="009E2AA8">
        <w:rPr>
          <w:rFonts w:ascii="Lato" w:hAnsi="Lato" w:cs="Arial"/>
          <w:i/>
          <w:spacing w:val="4"/>
        </w:rPr>
        <w:t>,</w:t>
      </w:r>
      <w:r w:rsidRPr="009E2AA8">
        <w:rPr>
          <w:rFonts w:ascii="Lato" w:hAnsi="Lato" w:cs="Arial"/>
          <w:spacing w:val="4"/>
        </w:rPr>
        <w:t xml:space="preserve"> </w:t>
      </w:r>
      <w:r w:rsidRPr="009E2AA8">
        <w:rPr>
          <w:rFonts w:ascii="Lato" w:hAnsi="Lato" w:cs="Arial"/>
          <w:i/>
          <w:spacing w:val="4"/>
        </w:rPr>
        <w:t>Minister</w:t>
      </w:r>
      <w:r w:rsidRPr="009E2AA8">
        <w:rPr>
          <w:rFonts w:ascii="Lato" w:hAnsi="Lato" w:cs="Arial"/>
          <w:spacing w:val="4"/>
        </w:rPr>
        <w:t xml:space="preserve"> stwierdza, że przebieg przedmiotowej inwestycji drogowej w zakresie dotyczącym interesu prawnego skarżącej strony został wyznaczony zgodnie z prawem, a zaproponowane rozwiązania techniczne odpowiadają woli ustawodawcy wyrażonej w regulacjach prawnych, mających znaczenie dla wydania decyzji o zezwoleniu na realizację inwestycji drogowej, w tym przepisów techniczno-budowlanych określonych w</w:t>
      </w:r>
      <w:r w:rsidRPr="009E2AA8">
        <w:rPr>
          <w:rFonts w:ascii="Lato" w:hAnsi="Lato" w:cs="Arial"/>
          <w:i/>
          <w:spacing w:val="4"/>
        </w:rPr>
        <w:t xml:space="preserve"> rozporządzeniu w sprawie warunków technicznych dróg publicznych</w:t>
      </w:r>
      <w:r w:rsidRPr="009E2AA8">
        <w:rPr>
          <w:rFonts w:ascii="Lato" w:hAnsi="Lato" w:cs="Arial"/>
          <w:spacing w:val="4"/>
        </w:rPr>
        <w:t xml:space="preserve">. </w:t>
      </w:r>
    </w:p>
    <w:p w14:paraId="26CE40FA" w14:textId="2587E69B" w:rsidR="008A56B9" w:rsidRPr="00D802B9" w:rsidRDefault="008A56B9" w:rsidP="00983E77">
      <w:pPr>
        <w:spacing w:after="240" w:line="240" w:lineRule="exact"/>
        <w:jc w:val="both"/>
        <w:outlineLvl w:val="0"/>
        <w:rPr>
          <w:rFonts w:ascii="Lato" w:hAnsi="Lato" w:cs="Arial"/>
          <w:spacing w:val="4"/>
        </w:rPr>
      </w:pPr>
      <w:r w:rsidRPr="00EF087B">
        <w:rPr>
          <w:rFonts w:ascii="Lato" w:hAnsi="Lato" w:cs="Arial"/>
          <w:spacing w:val="4"/>
        </w:rPr>
        <w:lastRenderedPageBreak/>
        <w:t xml:space="preserve">Odnosząc się </w:t>
      </w:r>
      <w:r w:rsidR="00983E77" w:rsidRPr="00EF087B">
        <w:rPr>
          <w:rFonts w:ascii="Lato" w:hAnsi="Lato" w:cs="Arial"/>
          <w:spacing w:val="4"/>
        </w:rPr>
        <w:t xml:space="preserve">zaś </w:t>
      </w:r>
      <w:r w:rsidRPr="00EF087B">
        <w:rPr>
          <w:rFonts w:ascii="Lato" w:hAnsi="Lato" w:cs="Arial"/>
          <w:spacing w:val="4"/>
        </w:rPr>
        <w:t xml:space="preserve">do </w:t>
      </w:r>
      <w:r w:rsidR="00630964" w:rsidRPr="00EF087B">
        <w:rPr>
          <w:rFonts w:ascii="Lato" w:hAnsi="Lato" w:cs="Arial"/>
          <w:spacing w:val="4"/>
        </w:rPr>
        <w:t>wniosku</w:t>
      </w:r>
      <w:r w:rsidR="00630964">
        <w:rPr>
          <w:rFonts w:ascii="Lato" w:hAnsi="Lato" w:cs="Arial"/>
          <w:spacing w:val="4"/>
        </w:rPr>
        <w:t xml:space="preserve"> </w:t>
      </w:r>
      <w:r w:rsidRPr="00D802B9">
        <w:rPr>
          <w:rFonts w:ascii="Lato" w:hAnsi="Lato" w:cs="Arial"/>
          <w:spacing w:val="4"/>
        </w:rPr>
        <w:t>skarżącego dotyczącego zorganizowania wizji lokalnej</w:t>
      </w:r>
      <w:r w:rsidRPr="00D802B9">
        <w:rPr>
          <w:rFonts w:ascii="Lato" w:hAnsi="Lato" w:cs="Arial"/>
          <w:bCs/>
          <w:spacing w:val="4"/>
          <w:lang w:bidi="pl-PL"/>
        </w:rPr>
        <w:t xml:space="preserve">, stwierdzić należy, że nie zasługuje on na uwzględnienie. </w:t>
      </w:r>
    </w:p>
    <w:p w14:paraId="519F6BCB" w14:textId="77777777" w:rsidR="008A56B9" w:rsidRPr="00D802B9" w:rsidRDefault="008A56B9" w:rsidP="00983E77">
      <w:pPr>
        <w:tabs>
          <w:tab w:val="left" w:pos="709"/>
        </w:tabs>
        <w:spacing w:after="240" w:line="240" w:lineRule="exact"/>
        <w:jc w:val="both"/>
        <w:rPr>
          <w:rFonts w:ascii="Lato" w:hAnsi="Lato" w:cs="Arial"/>
          <w:bCs/>
          <w:spacing w:val="4"/>
          <w:lang w:bidi="pl-PL"/>
        </w:rPr>
      </w:pPr>
      <w:r w:rsidRPr="00D802B9">
        <w:rPr>
          <w:rFonts w:ascii="Lato" w:hAnsi="Lato" w:cs="Arial"/>
          <w:bCs/>
          <w:spacing w:val="4"/>
          <w:lang w:bidi="pl-PL"/>
        </w:rPr>
        <w:t xml:space="preserve">Zwrócić bowiem należy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art. 75 </w:t>
      </w:r>
      <w:r w:rsidRPr="00D802B9">
        <w:rPr>
          <w:rFonts w:ascii="Lato" w:hAnsi="Lato" w:cs="Arial"/>
          <w:bCs/>
          <w:i/>
          <w:spacing w:val="4"/>
          <w:lang w:bidi="pl-PL"/>
        </w:rPr>
        <w:t>kpa</w:t>
      </w:r>
      <w:r w:rsidRPr="00D802B9">
        <w:rPr>
          <w:rFonts w:ascii="Lato" w:hAnsi="Lato" w:cs="Arial"/>
          <w:bCs/>
          <w:spacing w:val="4"/>
          <w:lang w:bidi="pl-PL"/>
        </w:rPr>
        <w:t xml:space="preserve"> nie powoduje konieczności ich przeprowadzenia, jeśli dana okoliczność została już wyjaśniona </w:t>
      </w:r>
      <w:r w:rsidRPr="00D802B9">
        <w:rPr>
          <w:rFonts w:ascii="Lato" w:hAnsi="Lato" w:cs="Arial"/>
          <w:bCs/>
          <w:spacing w:val="4"/>
          <w:lang w:bidi="pl-PL"/>
        </w:rPr>
        <w:br/>
        <w:t xml:space="preserve">w oparciu o inny dowód i nie został on podważony (wyroki Naczelnego Sądu Administracyjnego z dnia 2 kwietnia 2014 r., sygn. akt II OSK 2621/12 i z dnia 29 marca 2017 r., sygn. akt II OSK 1936/15). </w:t>
      </w:r>
    </w:p>
    <w:p w14:paraId="6BF734B1" w14:textId="77777777" w:rsidR="008A56B9" w:rsidRPr="00D802B9" w:rsidRDefault="008A56B9" w:rsidP="00983E77">
      <w:pPr>
        <w:tabs>
          <w:tab w:val="left" w:pos="709"/>
        </w:tabs>
        <w:spacing w:after="240" w:line="240" w:lineRule="exact"/>
        <w:jc w:val="both"/>
        <w:rPr>
          <w:rFonts w:ascii="Lato" w:hAnsi="Lato" w:cs="Arial"/>
          <w:bCs/>
          <w:spacing w:val="4"/>
          <w:lang w:bidi="pl-PL"/>
        </w:rPr>
      </w:pPr>
      <w:r w:rsidRPr="00D802B9">
        <w:rPr>
          <w:rFonts w:ascii="Lato" w:hAnsi="Lato" w:cs="Arial"/>
          <w:bCs/>
          <w:spacing w:val="4"/>
          <w:lang w:bidi="pl-PL"/>
        </w:rPr>
        <w:t xml:space="preserve">To, że organy mają obowiązek zgromadzenia i rozpatrzenia całości materiału dowodowego w sprawie, nie oznacza, że automatycznie powinny uwzględnić każdy wniosek dowodowy zgłoszony przez stronę. Potrzeba przeprowadzenia dowodów zgłaszanych przez stronę powinna wynikać z uzasadnionych twierdzeń i zarzutów dotyczących ustalenia istotnych okoliczności sprawy, a nie tylko z faktu samego negowania stanowiska wyrażonego przez wnioskodawcę postępowania (inwestora) lub organ administracji. </w:t>
      </w:r>
    </w:p>
    <w:p w14:paraId="05AD645D" w14:textId="77777777" w:rsidR="008A56B9" w:rsidRPr="00D802B9" w:rsidRDefault="008A56B9" w:rsidP="00983E77">
      <w:pPr>
        <w:tabs>
          <w:tab w:val="left" w:pos="709"/>
        </w:tabs>
        <w:spacing w:after="240" w:line="240" w:lineRule="exact"/>
        <w:jc w:val="both"/>
        <w:rPr>
          <w:rFonts w:ascii="Lato" w:hAnsi="Lato" w:cs="Arial"/>
          <w:bCs/>
          <w:spacing w:val="4"/>
          <w:lang w:bidi="pl-PL"/>
        </w:rPr>
      </w:pPr>
      <w:r w:rsidRPr="00D802B9">
        <w:rPr>
          <w:rFonts w:ascii="Lato" w:hAnsi="Lato" w:cs="Arial"/>
          <w:bCs/>
          <w:spacing w:val="4"/>
          <w:lang w:bidi="pl-PL"/>
        </w:rPr>
        <w:t xml:space="preserve">W omawianej sprawie – jak już wskazano powyżej – wszystkie okoliczności mające znaczenie dla sprawy zostały przez organy administracji ustalone w oparciu </w:t>
      </w:r>
      <w:r w:rsidRPr="00D802B9">
        <w:rPr>
          <w:rFonts w:ascii="Lato" w:hAnsi="Lato" w:cs="Arial"/>
          <w:bCs/>
          <w:spacing w:val="4"/>
          <w:lang w:bidi="pl-PL"/>
        </w:rPr>
        <w:br/>
        <w:t xml:space="preserve">o zgromadzony materiał dowodowy. Podkreślenia wymaga, iż w ocenie organu odwoławczego, zgromadzony w sprawie materiał dowodowy był wystarczający </w:t>
      </w:r>
      <w:r w:rsidRPr="00D802B9">
        <w:rPr>
          <w:rFonts w:ascii="Lato" w:hAnsi="Lato" w:cs="Arial"/>
          <w:bCs/>
          <w:spacing w:val="4"/>
          <w:lang w:bidi="pl-PL"/>
        </w:rPr>
        <w:br/>
        <w:t xml:space="preserve">do wydania rozstrzygnięcia i nie wymagał uzupełnienia. </w:t>
      </w:r>
    </w:p>
    <w:p w14:paraId="249524BF" w14:textId="26A3509C" w:rsidR="00FF4BC6" w:rsidRPr="00D802B9" w:rsidRDefault="008A56B9" w:rsidP="00DA31E7">
      <w:pPr>
        <w:tabs>
          <w:tab w:val="left" w:pos="709"/>
        </w:tabs>
        <w:spacing w:after="240" w:line="240" w:lineRule="exact"/>
        <w:jc w:val="both"/>
        <w:rPr>
          <w:rFonts w:ascii="Lato" w:hAnsi="Lato" w:cs="Arial"/>
          <w:bCs/>
          <w:spacing w:val="4"/>
          <w:lang w:bidi="pl-PL"/>
        </w:rPr>
      </w:pPr>
      <w:r w:rsidRPr="00D802B9">
        <w:rPr>
          <w:rFonts w:ascii="Lato" w:hAnsi="Lato" w:cs="Arial"/>
          <w:bCs/>
          <w:spacing w:val="4"/>
          <w:lang w:bidi="pl-PL"/>
        </w:rPr>
        <w:t xml:space="preserve">Dodania wymaga, że szczególny charakter postępowania w sprawie wydania decyzji </w:t>
      </w:r>
      <w:r w:rsidRPr="00D802B9">
        <w:rPr>
          <w:rFonts w:ascii="Lato" w:hAnsi="Lato" w:cs="Arial"/>
          <w:bCs/>
          <w:spacing w:val="4"/>
          <w:lang w:bidi="pl-PL"/>
        </w:rPr>
        <w:br/>
        <w:t>o zezwoleniu na realizację inwestycji drogowej polega m.in. na skróceniu i uproszczeniu postępowania wyjaśniającego. Po raz kolejny wypada przypomnieć, że to</w:t>
      </w:r>
      <w:r w:rsidRPr="00D802B9">
        <w:rPr>
          <w:rFonts w:ascii="Lato" w:hAnsi="Lato" w:cs="Arial"/>
          <w:bCs/>
          <w:i/>
          <w:iCs/>
          <w:spacing w:val="4"/>
          <w:lang w:bidi="pl-PL"/>
        </w:rPr>
        <w:t xml:space="preserve"> inwestor</w:t>
      </w:r>
      <w:r w:rsidRPr="00D802B9">
        <w:rPr>
          <w:rFonts w:ascii="Lato" w:hAnsi="Lato" w:cs="Arial"/>
          <w:bCs/>
          <w:spacing w:val="4"/>
          <w:lang w:bidi="pl-PL"/>
        </w:rPr>
        <w:t xml:space="preserve"> decyduje o przebiegu projektowanej inwestycji</w:t>
      </w:r>
      <w:r w:rsidR="00630964">
        <w:rPr>
          <w:rFonts w:ascii="Lato" w:hAnsi="Lato" w:cs="Arial"/>
          <w:bCs/>
          <w:spacing w:val="4"/>
          <w:lang w:bidi="pl-PL"/>
        </w:rPr>
        <w:t>, przyjętych rozwiązaniach techniczno-wykonawczych</w:t>
      </w:r>
      <w:r w:rsidRPr="00D802B9">
        <w:rPr>
          <w:rFonts w:ascii="Lato" w:hAnsi="Lato" w:cs="Arial"/>
          <w:bCs/>
          <w:spacing w:val="4"/>
          <w:lang w:bidi="pl-PL"/>
        </w:rPr>
        <w:t>. Prowadzenie dowod</w:t>
      </w:r>
      <w:r w:rsidR="00630964">
        <w:rPr>
          <w:rFonts w:ascii="Lato" w:hAnsi="Lato" w:cs="Arial"/>
          <w:bCs/>
          <w:spacing w:val="4"/>
          <w:lang w:bidi="pl-PL"/>
        </w:rPr>
        <w:t>u</w:t>
      </w:r>
      <w:r w:rsidRPr="00D802B9">
        <w:rPr>
          <w:rFonts w:ascii="Lato" w:hAnsi="Lato" w:cs="Arial"/>
          <w:bCs/>
          <w:spacing w:val="4"/>
          <w:lang w:bidi="pl-PL"/>
        </w:rPr>
        <w:t xml:space="preserve"> z oględzin wskazywanych przez skarżąc</w:t>
      </w:r>
      <w:r w:rsidR="00630964">
        <w:rPr>
          <w:rFonts w:ascii="Lato" w:hAnsi="Lato" w:cs="Arial"/>
          <w:bCs/>
          <w:spacing w:val="4"/>
          <w:lang w:bidi="pl-PL"/>
        </w:rPr>
        <w:t>ego</w:t>
      </w:r>
      <w:r w:rsidRPr="00D802B9">
        <w:rPr>
          <w:rFonts w:ascii="Lato" w:hAnsi="Lato" w:cs="Arial"/>
          <w:bCs/>
          <w:spacing w:val="4"/>
          <w:lang w:bidi="pl-PL"/>
        </w:rPr>
        <w:t xml:space="preserve">, </w:t>
      </w:r>
      <w:r w:rsidR="00C56AE1">
        <w:rPr>
          <w:rFonts w:ascii="Lato" w:hAnsi="Lato" w:cs="Arial"/>
          <w:bCs/>
          <w:spacing w:val="4"/>
          <w:lang w:bidi="pl-PL"/>
        </w:rPr>
        <w:br/>
      </w:r>
      <w:r w:rsidRPr="00D802B9">
        <w:rPr>
          <w:rFonts w:ascii="Lato" w:hAnsi="Lato" w:cs="Arial"/>
          <w:bCs/>
          <w:spacing w:val="4"/>
          <w:lang w:bidi="pl-PL"/>
        </w:rPr>
        <w:t xml:space="preserve">co do możliwości </w:t>
      </w:r>
      <w:r w:rsidR="00630964">
        <w:rPr>
          <w:rFonts w:ascii="Lato" w:hAnsi="Lato" w:cs="Arial"/>
          <w:bCs/>
          <w:spacing w:val="4"/>
          <w:lang w:bidi="pl-PL"/>
        </w:rPr>
        <w:t>zachowania relacji lewoskrętnych w obszarze jego nieruchomości</w:t>
      </w:r>
      <w:r w:rsidRPr="00D802B9">
        <w:rPr>
          <w:rFonts w:ascii="Lato" w:hAnsi="Lato" w:cs="Arial"/>
          <w:bCs/>
          <w:spacing w:val="4"/>
          <w:lang w:bidi="pl-PL"/>
        </w:rPr>
        <w:t xml:space="preserve">, nie tylko nie dotyczy okoliczności istotnej dla rozstrzygnięcia (skoro przeprowadzenie inwestycji zgodnie z wnioskiem </w:t>
      </w:r>
      <w:r w:rsidRPr="00EA0675">
        <w:rPr>
          <w:rFonts w:ascii="Lato" w:hAnsi="Lato" w:cs="Arial"/>
          <w:bCs/>
          <w:i/>
          <w:iCs/>
          <w:spacing w:val="4"/>
          <w:lang w:bidi="pl-PL"/>
        </w:rPr>
        <w:t>inwestora</w:t>
      </w:r>
      <w:r w:rsidRPr="00D802B9">
        <w:rPr>
          <w:rFonts w:ascii="Lato" w:hAnsi="Lato" w:cs="Arial"/>
          <w:bCs/>
          <w:spacing w:val="4"/>
          <w:lang w:bidi="pl-PL"/>
        </w:rPr>
        <w:t xml:space="preserve"> nie narusza prawa), ale i byłoby sprzeczne </w:t>
      </w:r>
      <w:r w:rsidR="00C56AE1">
        <w:rPr>
          <w:rFonts w:ascii="Lato" w:hAnsi="Lato" w:cs="Arial"/>
          <w:bCs/>
          <w:spacing w:val="4"/>
          <w:lang w:bidi="pl-PL"/>
        </w:rPr>
        <w:br/>
      </w:r>
      <w:r w:rsidRPr="00D802B9">
        <w:rPr>
          <w:rFonts w:ascii="Lato" w:hAnsi="Lato" w:cs="Arial"/>
          <w:bCs/>
          <w:spacing w:val="4"/>
          <w:lang w:bidi="pl-PL"/>
        </w:rPr>
        <w:t xml:space="preserve">z celem szczególnego postępowania administracyjnego, tj. jego uproszczeniem </w:t>
      </w:r>
      <w:r w:rsidR="00C56AE1">
        <w:rPr>
          <w:rFonts w:ascii="Lato" w:hAnsi="Lato" w:cs="Arial"/>
          <w:bCs/>
          <w:spacing w:val="4"/>
          <w:lang w:bidi="pl-PL"/>
        </w:rPr>
        <w:br/>
      </w:r>
      <w:r w:rsidRPr="00D802B9">
        <w:rPr>
          <w:rFonts w:ascii="Lato" w:hAnsi="Lato" w:cs="Arial"/>
          <w:bCs/>
          <w:spacing w:val="4"/>
          <w:lang w:bidi="pl-PL"/>
        </w:rPr>
        <w:t xml:space="preserve">i przyspieszeniem (por. wyrok Naczelnego Sądu Administracyjnego z dnia 30 czerwca 2017 r., sygn. akt II OSK 762/17, wyrok Wojewódzkiego Sądu Administracyjnego </w:t>
      </w:r>
      <w:r w:rsidR="00C56AE1">
        <w:rPr>
          <w:rFonts w:ascii="Lato" w:hAnsi="Lato" w:cs="Arial"/>
          <w:bCs/>
          <w:spacing w:val="4"/>
          <w:lang w:bidi="pl-PL"/>
        </w:rPr>
        <w:br/>
      </w:r>
      <w:r w:rsidRPr="00D802B9">
        <w:rPr>
          <w:rFonts w:ascii="Lato" w:hAnsi="Lato" w:cs="Arial"/>
          <w:bCs/>
          <w:spacing w:val="4"/>
          <w:lang w:bidi="pl-PL"/>
        </w:rPr>
        <w:t>w Warszawie z dnia 28 października 2016 r., sygn. akt IV SA/</w:t>
      </w:r>
      <w:proofErr w:type="spellStart"/>
      <w:r w:rsidRPr="00D802B9">
        <w:rPr>
          <w:rFonts w:ascii="Lato" w:hAnsi="Lato" w:cs="Arial"/>
          <w:bCs/>
          <w:spacing w:val="4"/>
          <w:lang w:bidi="pl-PL"/>
        </w:rPr>
        <w:t>Wa</w:t>
      </w:r>
      <w:proofErr w:type="spellEnd"/>
      <w:r w:rsidRPr="00D802B9">
        <w:rPr>
          <w:rFonts w:ascii="Lato" w:hAnsi="Lato" w:cs="Arial"/>
          <w:bCs/>
          <w:spacing w:val="4"/>
          <w:lang w:bidi="pl-PL"/>
        </w:rPr>
        <w:t xml:space="preserve"> 1534/16. </w:t>
      </w:r>
      <w:proofErr w:type="spellStart"/>
      <w:r w:rsidRPr="00D802B9">
        <w:rPr>
          <w:rFonts w:ascii="Lato" w:hAnsi="Lato" w:cs="Arial"/>
          <w:bCs/>
          <w:spacing w:val="4"/>
          <w:lang w:bidi="pl-PL"/>
        </w:rPr>
        <w:t>opubl</w:t>
      </w:r>
      <w:proofErr w:type="spellEnd"/>
      <w:r w:rsidRPr="00D802B9">
        <w:rPr>
          <w:rFonts w:ascii="Lato" w:hAnsi="Lato" w:cs="Arial"/>
          <w:bCs/>
          <w:spacing w:val="4"/>
          <w:lang w:bidi="pl-PL"/>
        </w:rPr>
        <w:t>. Centralna Baza Orzeczeń Sądów Administracyjnych).</w:t>
      </w:r>
    </w:p>
    <w:p w14:paraId="08AF7FBE" w14:textId="60C574C8" w:rsidR="00FF4BC6" w:rsidRPr="00D802B9" w:rsidRDefault="00284816" w:rsidP="00FF4BC6">
      <w:pPr>
        <w:spacing w:after="240" w:line="240" w:lineRule="exact"/>
        <w:jc w:val="both"/>
        <w:outlineLvl w:val="0"/>
        <w:rPr>
          <w:rFonts w:ascii="Lato" w:hAnsi="Lato" w:cs="Arial"/>
          <w:spacing w:val="4"/>
        </w:rPr>
      </w:pPr>
      <w:r w:rsidRPr="00D802B9">
        <w:rPr>
          <w:rFonts w:ascii="Lato" w:hAnsi="Lato" w:cs="Arial"/>
          <w:spacing w:val="4"/>
        </w:rPr>
        <w:t xml:space="preserve">O wadliwości przyjętych rozwiązań projektowych, a w konsekwencji niezgodności </w:t>
      </w:r>
      <w:r w:rsidRPr="00D802B9">
        <w:rPr>
          <w:rFonts w:ascii="Lato" w:hAnsi="Lato" w:cs="Arial"/>
          <w:spacing w:val="4"/>
        </w:rPr>
        <w:br/>
        <w:t xml:space="preserve">z prawem </w:t>
      </w:r>
      <w:r w:rsidRPr="00D802B9">
        <w:rPr>
          <w:rFonts w:ascii="Lato" w:hAnsi="Lato" w:cs="Arial"/>
          <w:i/>
          <w:iCs/>
          <w:spacing w:val="4"/>
        </w:rPr>
        <w:t>decyzji Wojewody Małopolskiego</w:t>
      </w:r>
      <w:r w:rsidRPr="00D802B9">
        <w:rPr>
          <w:rFonts w:ascii="Lato" w:hAnsi="Lato" w:cs="Arial"/>
          <w:spacing w:val="4"/>
        </w:rPr>
        <w:t xml:space="preserve"> nie mogą świadczyć </w:t>
      </w:r>
      <w:r w:rsidR="00B13497" w:rsidRPr="00D802B9">
        <w:rPr>
          <w:rFonts w:ascii="Lato" w:hAnsi="Lato" w:cs="Arial"/>
          <w:spacing w:val="4"/>
        </w:rPr>
        <w:t xml:space="preserve">zarzuty skarżącego, </w:t>
      </w:r>
      <w:r w:rsidRPr="00D802B9">
        <w:rPr>
          <w:rFonts w:ascii="Lato" w:hAnsi="Lato" w:cs="Arial"/>
          <w:spacing w:val="4"/>
        </w:rPr>
        <w:br/>
      </w:r>
      <w:r w:rsidR="00B13497" w:rsidRPr="00D802B9">
        <w:rPr>
          <w:rFonts w:ascii="Lato" w:hAnsi="Lato" w:cs="Arial"/>
          <w:spacing w:val="4"/>
        </w:rPr>
        <w:t xml:space="preserve">w których podnosi, iż </w:t>
      </w:r>
      <w:r w:rsidR="00FF4BC6" w:rsidRPr="00D802B9">
        <w:rPr>
          <w:rFonts w:ascii="Lato" w:hAnsi="Lato" w:cs="Arial"/>
          <w:spacing w:val="4"/>
        </w:rPr>
        <w:t>zrealizowanie</w:t>
      </w:r>
      <w:r w:rsidR="00B13497" w:rsidRPr="00D802B9">
        <w:rPr>
          <w:rFonts w:ascii="Lato" w:hAnsi="Lato" w:cs="Arial"/>
          <w:spacing w:val="4"/>
        </w:rPr>
        <w:t xml:space="preserve"> przedmiotowej inwestycji w koncepcji przyjętej przez inwestora</w:t>
      </w:r>
      <w:r w:rsidR="00FF4BC6" w:rsidRPr="00D802B9">
        <w:rPr>
          <w:rFonts w:ascii="Lato" w:hAnsi="Lato" w:cs="Arial"/>
          <w:spacing w:val="4"/>
        </w:rPr>
        <w:t xml:space="preserve"> spowoduje duże utrudnienia i starty w funkcjonowaniu prowadzonej przez </w:t>
      </w:r>
      <w:r w:rsidR="00B13497" w:rsidRPr="00D802B9">
        <w:rPr>
          <w:rFonts w:ascii="Lato" w:hAnsi="Lato" w:cs="Arial"/>
          <w:spacing w:val="4"/>
        </w:rPr>
        <w:t xml:space="preserve">niego </w:t>
      </w:r>
      <w:r w:rsidR="00FF4BC6" w:rsidRPr="00D802B9">
        <w:rPr>
          <w:rFonts w:ascii="Lato" w:hAnsi="Lato" w:cs="Arial"/>
          <w:spacing w:val="4"/>
        </w:rPr>
        <w:t>działalności gospodarczej</w:t>
      </w:r>
      <w:r w:rsidR="00B13497" w:rsidRPr="00D802B9">
        <w:rPr>
          <w:rFonts w:ascii="Lato" w:hAnsi="Lato" w:cs="Arial"/>
          <w:spacing w:val="4"/>
        </w:rPr>
        <w:t>.</w:t>
      </w:r>
    </w:p>
    <w:p w14:paraId="6334E626" w14:textId="77777777" w:rsidR="00DA31E7" w:rsidRPr="00D802B9" w:rsidRDefault="00DA31E7" w:rsidP="00DA31E7">
      <w:pPr>
        <w:spacing w:after="240" w:line="240" w:lineRule="exact"/>
        <w:jc w:val="both"/>
        <w:outlineLvl w:val="0"/>
        <w:rPr>
          <w:rFonts w:ascii="Lato" w:hAnsi="Lato" w:cs="Arial"/>
          <w:bCs/>
          <w:iCs/>
          <w:spacing w:val="4"/>
        </w:rPr>
      </w:pPr>
      <w:r w:rsidRPr="00D802B9">
        <w:rPr>
          <w:rFonts w:ascii="Lato" w:hAnsi="Lato" w:cs="Arial"/>
          <w:bCs/>
          <w:iCs/>
          <w:spacing w:val="4"/>
        </w:rPr>
        <w:t xml:space="preserve">Zauważyć również należy, iż w postępowaniu w sprawie wydania decyzji o zezwoleniu </w:t>
      </w:r>
      <w:r w:rsidRPr="00D802B9">
        <w:rPr>
          <w:rFonts w:ascii="Lato" w:hAnsi="Lato" w:cs="Arial"/>
          <w:bCs/>
          <w:iCs/>
          <w:spacing w:val="4"/>
        </w:rPr>
        <w:br/>
        <w:t>na realizację inwestycji drogowej zarówno wojewoda, jak i organ odwoławczy</w:t>
      </w:r>
      <w:r w:rsidRPr="00D802B9">
        <w:rPr>
          <w:rFonts w:ascii="Lato" w:hAnsi="Lato" w:cs="Arial"/>
          <w:bCs/>
          <w:i/>
          <w:iCs/>
          <w:spacing w:val="4"/>
        </w:rPr>
        <w:t>,</w:t>
      </w:r>
      <w:r w:rsidRPr="00D802B9">
        <w:rPr>
          <w:rFonts w:ascii="Lato" w:hAnsi="Lato" w:cs="Arial"/>
          <w:bCs/>
          <w:iCs/>
          <w:spacing w:val="4"/>
        </w:rPr>
        <w:t xml:space="preserve"> badają zgodność z prawem wniosku </w:t>
      </w:r>
      <w:r w:rsidRPr="00D802B9">
        <w:rPr>
          <w:rFonts w:ascii="Lato" w:hAnsi="Lato" w:cs="Arial"/>
          <w:bCs/>
          <w:i/>
          <w:iCs/>
          <w:spacing w:val="4"/>
        </w:rPr>
        <w:t>inwestora,</w:t>
      </w:r>
      <w:r w:rsidRPr="00D802B9">
        <w:rPr>
          <w:rFonts w:ascii="Lato" w:hAnsi="Lato" w:cs="Arial"/>
          <w:bCs/>
          <w:iCs/>
          <w:spacing w:val="4"/>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w:t>
      </w:r>
      <w:r w:rsidRPr="00D802B9">
        <w:rPr>
          <w:rFonts w:ascii="Lato" w:hAnsi="Lato" w:cs="Arial"/>
          <w:bCs/>
          <w:iCs/>
          <w:spacing w:val="4"/>
        </w:rPr>
        <w:lastRenderedPageBreak/>
        <w:t xml:space="preserve">inwestycją. Z omawianej ingerencji wynikać mogą z kolei inne utrudnienia dla podmiotów dotychczas wykorzystujących daną nieruchomość w określony sposób. Nie oznacza </w:t>
      </w:r>
      <w:r w:rsidRPr="00D802B9">
        <w:rPr>
          <w:rFonts w:ascii="Lato" w:hAnsi="Lato" w:cs="Arial"/>
          <w:bCs/>
          <w:iCs/>
          <w:spacing w:val="4"/>
        </w:rPr>
        <w:br/>
        <w:t xml:space="preserve">to jednak, że taka decyzja o zezwoleniu na realizację inwestycji drogowej jest wadliwa. </w:t>
      </w:r>
    </w:p>
    <w:p w14:paraId="7F6E1A3D" w14:textId="77777777" w:rsidR="00DA31E7" w:rsidRPr="00D802B9" w:rsidRDefault="00DA31E7" w:rsidP="00DA31E7">
      <w:pPr>
        <w:spacing w:after="240" w:line="240" w:lineRule="exact"/>
        <w:jc w:val="both"/>
        <w:outlineLvl w:val="0"/>
        <w:rPr>
          <w:rFonts w:ascii="Lato" w:hAnsi="Lato" w:cs="Arial"/>
          <w:bCs/>
          <w:iCs/>
          <w:spacing w:val="4"/>
        </w:rPr>
      </w:pPr>
      <w:r w:rsidRPr="00D802B9">
        <w:rPr>
          <w:rFonts w:ascii="Lato" w:hAnsi="Lato" w:cs="Arial"/>
          <w:bCs/>
          <w:iCs/>
          <w:spacing w:val="4"/>
        </w:rPr>
        <w:t xml:space="preserve">Przedmiotem orzekania zarówno przez Wojewodę Małopolskiego, jak i </w:t>
      </w:r>
      <w:r w:rsidRPr="00D802B9">
        <w:rPr>
          <w:rFonts w:ascii="Lato" w:hAnsi="Lato" w:cs="Arial"/>
          <w:bCs/>
          <w:i/>
          <w:iCs/>
          <w:spacing w:val="4"/>
        </w:rPr>
        <w:t>Ministra</w:t>
      </w:r>
      <w:r w:rsidRPr="00D802B9">
        <w:rPr>
          <w:rFonts w:ascii="Lato" w:hAnsi="Lato" w:cs="Arial"/>
          <w:bCs/>
          <w:iCs/>
          <w:spacing w:val="4"/>
        </w:rPr>
        <w:t xml:space="preserve">, nie jest również prognozowanie wielkości ewentualnych strat w majątku skarżących stron, jako czynnika decydującego o wyborze przez </w:t>
      </w:r>
      <w:r w:rsidRPr="00D802B9">
        <w:rPr>
          <w:rFonts w:ascii="Lato" w:hAnsi="Lato" w:cs="Arial"/>
          <w:bCs/>
          <w:i/>
          <w:iCs/>
          <w:spacing w:val="4"/>
        </w:rPr>
        <w:t>inwestora</w:t>
      </w:r>
      <w:r w:rsidRPr="00D802B9">
        <w:rPr>
          <w:rFonts w:ascii="Lato" w:hAnsi="Lato" w:cs="Arial"/>
          <w:bCs/>
          <w:iCs/>
          <w:spacing w:val="4"/>
        </w:rPr>
        <w:t xml:space="preserve"> konkretnych rozwiązań technicznych i w tym zakresie podnoszone przez skarżącego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w:t>
      </w:r>
      <w:r w:rsidRPr="00D802B9">
        <w:rPr>
          <w:rFonts w:ascii="Lato" w:hAnsi="Lato" w:cs="Arial"/>
          <w:bCs/>
          <w:i/>
          <w:iCs/>
          <w:spacing w:val="4"/>
        </w:rPr>
        <w:t>inwestora</w:t>
      </w:r>
      <w:r w:rsidRPr="00D802B9">
        <w:rPr>
          <w:rFonts w:ascii="Lato" w:hAnsi="Lato" w:cs="Arial"/>
          <w:bCs/>
          <w:iCs/>
          <w:spacing w:val="4"/>
        </w:rPr>
        <w:t xml:space="preserve">. Do organu administracji należy jedynie ocena wniosku </w:t>
      </w:r>
      <w:r w:rsidRPr="00D802B9">
        <w:rPr>
          <w:rFonts w:ascii="Lato" w:hAnsi="Lato" w:cs="Arial"/>
          <w:bCs/>
          <w:i/>
          <w:iCs/>
          <w:spacing w:val="4"/>
        </w:rPr>
        <w:t>inwestora</w:t>
      </w:r>
      <w:r w:rsidRPr="00D802B9">
        <w:rPr>
          <w:rFonts w:ascii="Lato" w:hAnsi="Lato" w:cs="Arial"/>
          <w:bCs/>
          <w:iCs/>
          <w:spacing w:val="4"/>
        </w:rPr>
        <w:t xml:space="preserve"> pod względem jego zgodności z prawem powszechnie obowiązującym. </w:t>
      </w:r>
    </w:p>
    <w:p w14:paraId="723634D1" w14:textId="5BA2CF18" w:rsidR="00FF4BC6" w:rsidRPr="00D802B9" w:rsidRDefault="00DA31E7" w:rsidP="00DA31E7">
      <w:pPr>
        <w:spacing w:after="240" w:line="240" w:lineRule="exact"/>
        <w:jc w:val="both"/>
        <w:outlineLvl w:val="0"/>
        <w:rPr>
          <w:rFonts w:ascii="Lato" w:hAnsi="Lato" w:cs="Arial"/>
          <w:bCs/>
          <w:iCs/>
          <w:spacing w:val="4"/>
          <w:lang w:bidi="pl-PL"/>
        </w:rPr>
      </w:pPr>
      <w:r w:rsidRPr="00D802B9">
        <w:rPr>
          <w:rFonts w:ascii="Lato" w:hAnsi="Lato" w:cs="Arial"/>
          <w:bCs/>
          <w:i/>
          <w:iCs/>
          <w:spacing w:val="4"/>
        </w:rPr>
        <w:t>Specustawa drogowa</w:t>
      </w:r>
      <w:r w:rsidRPr="00D802B9">
        <w:rPr>
          <w:rFonts w:ascii="Lato" w:hAnsi="Lato" w:cs="Arial"/>
          <w:bCs/>
          <w:iCs/>
          <w:spacing w:val="4"/>
        </w:rPr>
        <w:t xml:space="preserve"> przyjęła więc bardzo szybki i „bezdyskusyjny” tryb postępowania wywłaszczeniowego. Może on budzić wątpliwości co do swoich ekonomicznych </w:t>
      </w:r>
      <w:r w:rsidRPr="00D802B9">
        <w:rPr>
          <w:rFonts w:ascii="Lato" w:hAnsi="Lato" w:cs="Arial"/>
          <w:bCs/>
          <w:iCs/>
          <w:spacing w:val="4"/>
        </w:rPr>
        <w:br/>
        <w:t>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w:t>
      </w:r>
      <w:r w:rsidRPr="00D802B9">
        <w:rPr>
          <w:rFonts w:ascii="Lato" w:hAnsi="Lato" w:cs="Arial"/>
          <w:bCs/>
          <w:iCs/>
          <w:spacing w:val="4"/>
          <w:lang w:bidi="pl-PL"/>
        </w:rPr>
        <w:t xml:space="preserve"> Inaczej mówiąc, w odniesieniu do przepisów </w:t>
      </w:r>
      <w:r w:rsidRPr="00D802B9">
        <w:rPr>
          <w:rFonts w:ascii="Lato" w:hAnsi="Lato" w:cs="Arial"/>
          <w:bCs/>
          <w:i/>
          <w:iCs/>
          <w:spacing w:val="4"/>
          <w:lang w:bidi="pl-PL"/>
        </w:rPr>
        <w:t>specustawy drogowej</w:t>
      </w:r>
      <w:r w:rsidRPr="00D802B9">
        <w:rPr>
          <w:rFonts w:ascii="Lato" w:hAnsi="Lato" w:cs="Arial"/>
          <w:bCs/>
          <w:iCs/>
          <w:spacing w:val="4"/>
          <w:lang w:bidi="pl-PL"/>
        </w:rPr>
        <w:t xml:space="preserve"> stosuje się rzymską </w:t>
      </w:r>
      <w:proofErr w:type="spellStart"/>
      <w:r w:rsidRPr="00D802B9">
        <w:rPr>
          <w:rFonts w:ascii="Lato" w:hAnsi="Lato" w:cs="Arial"/>
          <w:bCs/>
          <w:iCs/>
          <w:spacing w:val="4"/>
          <w:lang w:bidi="pl-PL"/>
        </w:rPr>
        <w:t>paremię</w:t>
      </w:r>
      <w:proofErr w:type="spellEnd"/>
      <w:r w:rsidRPr="00D802B9">
        <w:rPr>
          <w:rFonts w:ascii="Lato" w:hAnsi="Lato" w:cs="Arial"/>
          <w:bCs/>
          <w:i/>
          <w:iCs/>
          <w:spacing w:val="4"/>
          <w:lang w:bidi="pl-PL"/>
        </w:rPr>
        <w:t xml:space="preserve"> </w:t>
      </w:r>
      <w:proofErr w:type="spellStart"/>
      <w:r w:rsidRPr="00D802B9">
        <w:rPr>
          <w:rFonts w:ascii="Lato" w:hAnsi="Lato" w:cs="Arial"/>
          <w:bCs/>
          <w:i/>
          <w:iCs/>
          <w:spacing w:val="4"/>
          <w:lang w:bidi="pl-PL"/>
        </w:rPr>
        <w:t>dura</w:t>
      </w:r>
      <w:proofErr w:type="spellEnd"/>
      <w:r w:rsidRPr="00D802B9">
        <w:rPr>
          <w:rFonts w:ascii="Lato" w:hAnsi="Lato" w:cs="Arial"/>
          <w:bCs/>
          <w:i/>
          <w:iCs/>
          <w:spacing w:val="4"/>
          <w:lang w:bidi="pl-PL"/>
        </w:rPr>
        <w:t xml:space="preserve"> lex, </w:t>
      </w:r>
      <w:proofErr w:type="spellStart"/>
      <w:r w:rsidRPr="00D802B9">
        <w:rPr>
          <w:rFonts w:ascii="Lato" w:hAnsi="Lato" w:cs="Arial"/>
          <w:bCs/>
          <w:i/>
          <w:iCs/>
          <w:spacing w:val="4"/>
          <w:lang w:bidi="pl-PL"/>
        </w:rPr>
        <w:t>sed</w:t>
      </w:r>
      <w:proofErr w:type="spellEnd"/>
      <w:r w:rsidRPr="00D802B9">
        <w:rPr>
          <w:rFonts w:ascii="Lato" w:hAnsi="Lato" w:cs="Arial"/>
          <w:bCs/>
          <w:i/>
          <w:iCs/>
          <w:spacing w:val="4"/>
          <w:lang w:bidi="pl-PL"/>
        </w:rPr>
        <w:t xml:space="preserve"> lex</w:t>
      </w:r>
      <w:r w:rsidRPr="00D802B9">
        <w:rPr>
          <w:rFonts w:ascii="Lato" w:hAnsi="Lato" w:cs="Arial"/>
          <w:bCs/>
          <w:iCs/>
          <w:spacing w:val="4"/>
          <w:lang w:bidi="pl-PL"/>
        </w:rPr>
        <w:t xml:space="preserve"> („surowe prawo, ale jednak prawo”).</w:t>
      </w:r>
    </w:p>
    <w:p w14:paraId="4F5B75EE" w14:textId="3B4EB859" w:rsidR="00123A5F" w:rsidRPr="00D802B9" w:rsidRDefault="00123A5F" w:rsidP="00983E77">
      <w:pPr>
        <w:spacing w:after="240" w:line="240" w:lineRule="exact"/>
        <w:jc w:val="both"/>
        <w:rPr>
          <w:rFonts w:ascii="Lato" w:hAnsi="Lato" w:cs="Arial"/>
          <w:bCs/>
          <w:spacing w:val="4"/>
        </w:rPr>
      </w:pPr>
      <w:r w:rsidRPr="00D802B9">
        <w:rPr>
          <w:rFonts w:ascii="Lato" w:hAnsi="Lato" w:cs="Arial"/>
          <w:bCs/>
          <w:spacing w:val="4"/>
        </w:rPr>
        <w:t>Natomiast uzasadniając rozstrzygnięcie podjęte w pkt I</w:t>
      </w:r>
      <w:r w:rsidR="002E7085">
        <w:rPr>
          <w:rFonts w:ascii="Lato" w:hAnsi="Lato" w:cs="Arial"/>
          <w:bCs/>
          <w:spacing w:val="4"/>
        </w:rPr>
        <w:t>I</w:t>
      </w:r>
      <w:r w:rsidRPr="00D802B9">
        <w:rPr>
          <w:rFonts w:ascii="Lato" w:hAnsi="Lato" w:cs="Arial"/>
          <w:bCs/>
          <w:spacing w:val="4"/>
        </w:rPr>
        <w:t xml:space="preserve">I niniejszej decyzji, tj. umorzenie postępowania odwoławczego w zakresie odwołania </w:t>
      </w:r>
      <w:bookmarkStart w:id="7" w:name="_Hlk116996401"/>
      <w:r w:rsidRPr="00D802B9">
        <w:rPr>
          <w:rFonts w:ascii="Lato" w:hAnsi="Lato" w:cs="Arial"/>
          <w:spacing w:val="4"/>
        </w:rPr>
        <w:t>Pan</w:t>
      </w:r>
      <w:r w:rsidR="008C5816" w:rsidRPr="00D802B9">
        <w:rPr>
          <w:rFonts w:ascii="Lato" w:hAnsi="Lato" w:cs="Arial"/>
          <w:spacing w:val="4"/>
        </w:rPr>
        <w:t>a</w:t>
      </w:r>
      <w:bookmarkEnd w:id="7"/>
      <w:r w:rsidR="008C5816" w:rsidRPr="00D802B9">
        <w:rPr>
          <w:rFonts w:ascii="Lato" w:hAnsi="Lato" w:cs="Arial"/>
          <w:spacing w:val="4"/>
        </w:rPr>
        <w:t xml:space="preserve"> Ł</w:t>
      </w:r>
      <w:r w:rsidR="00B34C87">
        <w:rPr>
          <w:rFonts w:ascii="Lato" w:hAnsi="Lato" w:cs="Arial"/>
          <w:spacing w:val="4"/>
        </w:rPr>
        <w:t xml:space="preserve">. </w:t>
      </w:r>
      <w:r w:rsidR="008C5816" w:rsidRPr="00D802B9">
        <w:rPr>
          <w:rFonts w:ascii="Lato" w:hAnsi="Lato" w:cs="Arial"/>
          <w:spacing w:val="4"/>
        </w:rPr>
        <w:t>D</w:t>
      </w:r>
      <w:r w:rsidR="00B34C87">
        <w:rPr>
          <w:rFonts w:ascii="Lato" w:hAnsi="Lato" w:cs="Arial"/>
          <w:spacing w:val="4"/>
        </w:rPr>
        <w:t>.</w:t>
      </w:r>
      <w:r w:rsidRPr="00D802B9">
        <w:rPr>
          <w:rFonts w:ascii="Lato" w:hAnsi="Lato" w:cs="Arial"/>
          <w:bCs/>
          <w:spacing w:val="4"/>
        </w:rPr>
        <w:t xml:space="preserve">, </w:t>
      </w:r>
      <w:r w:rsidR="00F82774" w:rsidRPr="00F21C37">
        <w:rPr>
          <w:rFonts w:ascii="Lato" w:hAnsi="Lato" w:cs="Arial"/>
          <w:bCs/>
          <w:iCs/>
          <w:spacing w:val="4"/>
        </w:rPr>
        <w:t>należy mieć na uwadze poniższe ustalenia.</w:t>
      </w:r>
    </w:p>
    <w:p w14:paraId="7290C0A6" w14:textId="77777777" w:rsidR="00123A5F" w:rsidRPr="00D802B9" w:rsidRDefault="00123A5F" w:rsidP="00983E77">
      <w:pPr>
        <w:spacing w:after="240" w:line="240" w:lineRule="exact"/>
        <w:jc w:val="both"/>
        <w:rPr>
          <w:rFonts w:ascii="Lato" w:hAnsi="Lato" w:cs="Arial"/>
          <w:bCs/>
          <w:spacing w:val="4"/>
        </w:rPr>
      </w:pPr>
      <w:r w:rsidRPr="00D802B9">
        <w:rPr>
          <w:rFonts w:ascii="Lato" w:hAnsi="Lato" w:cs="Arial"/>
          <w:bCs/>
          <w:spacing w:val="4"/>
        </w:rPr>
        <w:t xml:space="preserve">Jedną z podstawowych czynności organu odwoławczego jest określenie, czy odwołanie od decyzji organu pierwszej instancji wniosła osoba, której przysługuje interes prawny do bycia stroną postępowania w sprawie wydania decyzji o zezwoleniu na realizację inwestycji drogowej. Powyższy obowiązek wynika wprost z art. 127 § 1 </w:t>
      </w:r>
      <w:r w:rsidRPr="00D802B9">
        <w:rPr>
          <w:rFonts w:ascii="Lato" w:hAnsi="Lato" w:cs="Arial"/>
          <w:bCs/>
          <w:i/>
          <w:spacing w:val="4"/>
        </w:rPr>
        <w:t>kpa</w:t>
      </w:r>
      <w:r w:rsidRPr="00D802B9">
        <w:rPr>
          <w:rFonts w:ascii="Lato" w:hAnsi="Lato" w:cs="Arial"/>
          <w:bCs/>
          <w:spacing w:val="4"/>
        </w:rPr>
        <w:t>, który stanowi, że odwołanie od decyzji służy stronie.</w:t>
      </w:r>
      <w:r w:rsidRPr="00D802B9">
        <w:rPr>
          <w:rFonts w:ascii="Lato" w:hAnsi="Lato" w:cs="Arial"/>
          <w:spacing w:val="4"/>
        </w:rPr>
        <w:t xml:space="preserve"> </w:t>
      </w:r>
      <w:r w:rsidRPr="00D802B9">
        <w:rPr>
          <w:rFonts w:ascii="Lato" w:hAnsi="Lato" w:cs="Arial"/>
          <w:bCs/>
          <w:spacing w:val="4"/>
        </w:rPr>
        <w:t>Przed rozpoznaniem odwołania niezbędne jest więc zbadanie przez organ drugiej instancji legitymacji procesowej podmiotu wnoszącego ten środek zaskarżenia</w:t>
      </w:r>
      <w:r w:rsidRPr="00D802B9">
        <w:rPr>
          <w:rFonts w:ascii="Lato" w:hAnsi="Lato" w:cs="Arial"/>
          <w:spacing w:val="4"/>
        </w:rPr>
        <w:t xml:space="preserve">. </w:t>
      </w:r>
      <w:r w:rsidRPr="00D802B9">
        <w:rPr>
          <w:rFonts w:ascii="Lato" w:hAnsi="Lato" w:cs="Arial"/>
          <w:bCs/>
          <w:spacing w:val="4"/>
        </w:rPr>
        <w:t>Podkreślić należy, że prawo to jest niezależne od okoliczności, czy strona brała udział w postępowaniu przed organem pierwszej instancji.</w:t>
      </w:r>
      <w:r w:rsidRPr="00D802B9">
        <w:rPr>
          <w:rFonts w:ascii="Lato" w:hAnsi="Lato" w:cs="Arial"/>
          <w:spacing w:val="4"/>
        </w:rPr>
        <w:t xml:space="preserve"> </w:t>
      </w:r>
      <w:r w:rsidRPr="00D802B9">
        <w:rPr>
          <w:rFonts w:ascii="Lato" w:hAnsi="Lato" w:cs="Arial"/>
          <w:bCs/>
          <w:spacing w:val="4"/>
        </w:rPr>
        <w:t xml:space="preserve">Za niedopuszczalne należy uznać rozpatrzenie odwołania, które zostało złożone przez podmiot niebędący stroną postępowania administracyjnego </w:t>
      </w:r>
      <w:r w:rsidRPr="00D802B9">
        <w:rPr>
          <w:rFonts w:ascii="Lato" w:hAnsi="Lato" w:cs="Arial"/>
          <w:bCs/>
          <w:spacing w:val="4"/>
        </w:rPr>
        <w:br/>
        <w:t xml:space="preserve">w rozumieniu art. 28 </w:t>
      </w:r>
      <w:r w:rsidRPr="00D802B9">
        <w:rPr>
          <w:rFonts w:ascii="Lato" w:hAnsi="Lato" w:cs="Arial"/>
          <w:bCs/>
          <w:i/>
          <w:spacing w:val="4"/>
        </w:rPr>
        <w:t>kpa</w:t>
      </w:r>
      <w:r w:rsidRPr="00D802B9">
        <w:rPr>
          <w:rFonts w:ascii="Lato" w:hAnsi="Lato" w:cs="Arial"/>
          <w:bCs/>
          <w:spacing w:val="4"/>
        </w:rPr>
        <w:t>.</w:t>
      </w:r>
    </w:p>
    <w:p w14:paraId="363B8DA0" w14:textId="77777777" w:rsidR="00123A5F" w:rsidRPr="00D802B9" w:rsidRDefault="00123A5F" w:rsidP="00983E77">
      <w:pPr>
        <w:spacing w:after="240" w:line="240" w:lineRule="exact"/>
        <w:jc w:val="both"/>
        <w:rPr>
          <w:rFonts w:ascii="Lato" w:hAnsi="Lato" w:cs="Arial"/>
          <w:bCs/>
          <w:spacing w:val="4"/>
        </w:rPr>
      </w:pPr>
      <w:r w:rsidRPr="00D802B9">
        <w:rPr>
          <w:rFonts w:ascii="Lato" w:hAnsi="Lato" w:cs="Arial"/>
          <w:bCs/>
          <w:spacing w:val="4"/>
        </w:rPr>
        <w:t xml:space="preserve">Przepisy </w:t>
      </w:r>
      <w:r w:rsidRPr="00D802B9">
        <w:rPr>
          <w:rFonts w:ascii="Lato" w:hAnsi="Lato" w:cs="Arial"/>
          <w:bCs/>
          <w:i/>
          <w:spacing w:val="4"/>
        </w:rPr>
        <w:t xml:space="preserve">specustawy drogowej </w:t>
      </w:r>
      <w:r w:rsidRPr="00D802B9">
        <w:rPr>
          <w:rFonts w:ascii="Lato" w:hAnsi="Lato" w:cs="Arial"/>
          <w:bCs/>
          <w:spacing w:val="4"/>
        </w:rPr>
        <w:t xml:space="preserve">nie zawierają definicji strony postępowania prowadzonego w sprawie udzielenia zezwolenia na realizację inwestycji drogowej. Z przepisów </w:t>
      </w:r>
      <w:r w:rsidRPr="00D802B9">
        <w:rPr>
          <w:rFonts w:ascii="Lato" w:hAnsi="Lato" w:cs="Arial"/>
          <w:bCs/>
          <w:i/>
          <w:spacing w:val="4"/>
        </w:rPr>
        <w:t xml:space="preserve">specustawy drogowej </w:t>
      </w:r>
      <w:r w:rsidRPr="00D802B9">
        <w:rPr>
          <w:rFonts w:ascii="Lato" w:hAnsi="Lato" w:cs="Arial"/>
          <w:bCs/>
          <w:spacing w:val="4"/>
        </w:rPr>
        <w:t xml:space="preserve">wynika jedynie, iż stroną tego postępowania jest z pewnością inwestor. Zatem katalog „pozostałych stron” postępowania w sprawie zezwolenia </w:t>
      </w:r>
      <w:r w:rsidRPr="00D802B9">
        <w:rPr>
          <w:rFonts w:ascii="Lato" w:hAnsi="Lato" w:cs="Arial"/>
          <w:bCs/>
          <w:spacing w:val="4"/>
        </w:rPr>
        <w:br/>
        <w:t xml:space="preserve">na realizację inwestycji drogowej ustalany być musi w oparciu o art. 28 </w:t>
      </w:r>
      <w:r w:rsidRPr="00D802B9">
        <w:rPr>
          <w:rFonts w:ascii="Lato" w:hAnsi="Lato" w:cs="Arial"/>
          <w:bCs/>
          <w:i/>
          <w:spacing w:val="4"/>
        </w:rPr>
        <w:t>kpa</w:t>
      </w:r>
      <w:r w:rsidRPr="00D802B9">
        <w:rPr>
          <w:rFonts w:ascii="Lato" w:hAnsi="Lato" w:cs="Arial"/>
          <w:bCs/>
          <w:spacing w:val="4"/>
        </w:rPr>
        <w:t xml:space="preserve">. Zgodnie bowiem z art. 11c </w:t>
      </w:r>
      <w:r w:rsidRPr="00D802B9">
        <w:rPr>
          <w:rFonts w:ascii="Lato" w:hAnsi="Lato" w:cs="Arial"/>
          <w:bCs/>
          <w:i/>
          <w:spacing w:val="4"/>
        </w:rPr>
        <w:t>specustawy drogowej</w:t>
      </w:r>
      <w:r w:rsidRPr="00D802B9">
        <w:rPr>
          <w:rFonts w:ascii="Lato" w:hAnsi="Lato" w:cs="Arial"/>
          <w:bCs/>
          <w:spacing w:val="4"/>
        </w:rPr>
        <w:t xml:space="preserve">, do postępowania w sprawach dotyczących wydania decyzji o zezwoleniu na realizację inwestycji drogowej stosuje się przepisy </w:t>
      </w:r>
      <w:r w:rsidRPr="00D802B9">
        <w:rPr>
          <w:rFonts w:ascii="Lato" w:hAnsi="Lato" w:cs="Arial"/>
          <w:bCs/>
          <w:i/>
          <w:spacing w:val="4"/>
        </w:rPr>
        <w:t>kpa</w:t>
      </w:r>
      <w:r w:rsidRPr="00D802B9">
        <w:rPr>
          <w:rFonts w:ascii="Lato" w:hAnsi="Lato" w:cs="Arial"/>
          <w:bCs/>
          <w:spacing w:val="4"/>
        </w:rPr>
        <w:t xml:space="preserve">, </w:t>
      </w:r>
      <w:r w:rsidRPr="00D802B9">
        <w:rPr>
          <w:rFonts w:ascii="Lato" w:hAnsi="Lato" w:cs="Arial"/>
          <w:bCs/>
          <w:spacing w:val="4"/>
        </w:rPr>
        <w:br/>
        <w:t xml:space="preserve">z zastrzeżeniem przepisów tej ustawy. </w:t>
      </w:r>
    </w:p>
    <w:p w14:paraId="25B50D91" w14:textId="77777777" w:rsidR="00123A5F" w:rsidRPr="00D802B9" w:rsidRDefault="00123A5F" w:rsidP="00983E77">
      <w:pPr>
        <w:spacing w:after="240" w:line="240" w:lineRule="exact"/>
        <w:jc w:val="both"/>
        <w:rPr>
          <w:rFonts w:ascii="Lato" w:hAnsi="Lato" w:cs="Arial"/>
          <w:bCs/>
          <w:spacing w:val="4"/>
        </w:rPr>
      </w:pPr>
      <w:r w:rsidRPr="00D802B9">
        <w:rPr>
          <w:rFonts w:ascii="Lato" w:hAnsi="Lato" w:cs="Arial"/>
          <w:bCs/>
          <w:spacing w:val="4"/>
        </w:rPr>
        <w:t xml:space="preserve">Przy czym podkreślić trzeba, że w przedmiotowej sprawie nie ma zastosowania </w:t>
      </w:r>
      <w:r w:rsidRPr="00D802B9">
        <w:rPr>
          <w:rFonts w:ascii="Lato" w:hAnsi="Lato" w:cs="Arial"/>
          <w:bCs/>
          <w:spacing w:val="4"/>
        </w:rPr>
        <w:br/>
        <w:t xml:space="preserve">art. 28 ust. 2 </w:t>
      </w:r>
      <w:r w:rsidRPr="00D802B9">
        <w:rPr>
          <w:rFonts w:ascii="Lato" w:hAnsi="Lato" w:cs="Arial"/>
          <w:bCs/>
          <w:i/>
          <w:spacing w:val="4"/>
        </w:rPr>
        <w:t>ustawy Prawo budowlane</w:t>
      </w:r>
      <w:r w:rsidRPr="00D802B9">
        <w:rPr>
          <w:rFonts w:ascii="Lato" w:hAnsi="Lato" w:cs="Arial"/>
          <w:bCs/>
          <w:spacing w:val="4"/>
        </w:rPr>
        <w:t xml:space="preserve">, zgodnie z którym stronami są właściciele, użytkownicy wieczyści lub zarządcy nieruchomości znajdujących się w obszarze oddziaływania obiektu budowlanego. Został on bowiem wyłączony na mocy art. 11 </w:t>
      </w:r>
      <w:r w:rsidRPr="00D802B9">
        <w:rPr>
          <w:rFonts w:ascii="Lato" w:hAnsi="Lato" w:cs="Arial"/>
          <w:bCs/>
          <w:spacing w:val="4"/>
        </w:rPr>
        <w:br/>
        <w:t xml:space="preserve">ust. 1 </w:t>
      </w:r>
      <w:r w:rsidRPr="00D802B9">
        <w:rPr>
          <w:rFonts w:ascii="Lato" w:hAnsi="Lato" w:cs="Arial"/>
          <w:bCs/>
          <w:i/>
          <w:spacing w:val="4"/>
        </w:rPr>
        <w:t>specustawy drogowej</w:t>
      </w:r>
      <w:r w:rsidRPr="00D802B9">
        <w:rPr>
          <w:rFonts w:ascii="Lato" w:hAnsi="Lato" w:cs="Arial"/>
          <w:bCs/>
          <w:spacing w:val="4"/>
        </w:rPr>
        <w:t xml:space="preserve">. Wyłączenie tego przepisu nie oznacza, że stronami postępowania w sprawie zezwolenia na realizację inwestycji drogowej nie mogą być </w:t>
      </w:r>
      <w:r w:rsidRPr="00D802B9">
        <w:rPr>
          <w:rFonts w:ascii="Lato" w:hAnsi="Lato" w:cs="Arial"/>
          <w:bCs/>
          <w:spacing w:val="4"/>
        </w:rPr>
        <w:lastRenderedPageBreak/>
        <w:t xml:space="preserve">podmioty wskazane w art. 28 ust. 2 </w:t>
      </w:r>
      <w:r w:rsidRPr="00D802B9">
        <w:rPr>
          <w:rFonts w:ascii="Lato" w:hAnsi="Lato" w:cs="Arial"/>
          <w:bCs/>
          <w:i/>
          <w:spacing w:val="4"/>
        </w:rPr>
        <w:t>ustawy Prawo budowlane</w:t>
      </w:r>
      <w:r w:rsidRPr="00D802B9">
        <w:rPr>
          <w:rFonts w:ascii="Lato" w:hAnsi="Lato" w:cs="Arial"/>
          <w:bCs/>
          <w:spacing w:val="4"/>
        </w:rPr>
        <w:t xml:space="preserve">. W ich przypadku przysługiwanie im przymiotu strony uzależnione jest bowiem od spełnienia przesłanek wskazanych w art. 28 </w:t>
      </w:r>
      <w:r w:rsidRPr="00D802B9">
        <w:rPr>
          <w:rFonts w:ascii="Lato" w:hAnsi="Lato" w:cs="Arial"/>
          <w:bCs/>
          <w:i/>
          <w:spacing w:val="4"/>
        </w:rPr>
        <w:t>kpa</w:t>
      </w:r>
      <w:r w:rsidRPr="00D802B9">
        <w:rPr>
          <w:rFonts w:ascii="Lato" w:hAnsi="Lato" w:cs="Arial"/>
          <w:bCs/>
          <w:spacing w:val="4"/>
        </w:rPr>
        <w:t>.</w:t>
      </w:r>
    </w:p>
    <w:p w14:paraId="2DD6305E" w14:textId="77777777" w:rsidR="00123A5F" w:rsidRPr="00D802B9" w:rsidRDefault="00123A5F" w:rsidP="00983E77">
      <w:pPr>
        <w:spacing w:after="240" w:line="240" w:lineRule="exact"/>
        <w:jc w:val="both"/>
        <w:rPr>
          <w:rFonts w:ascii="Lato" w:hAnsi="Lato" w:cs="Arial"/>
          <w:bCs/>
          <w:spacing w:val="4"/>
        </w:rPr>
      </w:pPr>
      <w:r w:rsidRPr="00D802B9">
        <w:rPr>
          <w:rFonts w:ascii="Lato" w:hAnsi="Lato" w:cs="Arial"/>
          <w:bCs/>
          <w:spacing w:val="4"/>
        </w:rPr>
        <w:t xml:space="preserve">Do kręgu „pozostałych stron” zaliczyć z pewnością można, mając na uwadze treść </w:t>
      </w:r>
      <w:r w:rsidRPr="00D802B9">
        <w:rPr>
          <w:rFonts w:ascii="Lato" w:hAnsi="Lato" w:cs="Arial"/>
          <w:bCs/>
          <w:i/>
          <w:spacing w:val="4"/>
        </w:rPr>
        <w:t>specustawy drogowej</w:t>
      </w:r>
      <w:r w:rsidRPr="00D802B9">
        <w:rPr>
          <w:rFonts w:ascii="Lato" w:hAnsi="Lato" w:cs="Arial"/>
          <w:bCs/>
          <w:spacing w:val="4"/>
        </w:rPr>
        <w:t xml:space="preserve">, właścicieli, użytkowników wieczystych nieruchomości oraz podmioty, którym przysługują inne ograniczone prawa rzeczowe do nieruchomości znajdujących się w liniach rozgraniczających teren, jak również nieruchomości, wobec których </w:t>
      </w:r>
      <w:r w:rsidRPr="00D802B9">
        <w:rPr>
          <w:rFonts w:ascii="Lato" w:hAnsi="Lato" w:cs="Arial"/>
          <w:spacing w:val="4"/>
        </w:rPr>
        <w:t xml:space="preserve">określono ograniczenia w korzystaniu dla realizacji obowiązków, o których mowa w art. 11f ust. 1 pkt 8 lit. b, c oraz e-h </w:t>
      </w:r>
      <w:r w:rsidRPr="00D802B9">
        <w:rPr>
          <w:rFonts w:ascii="Lato" w:hAnsi="Lato" w:cs="Arial"/>
          <w:i/>
          <w:spacing w:val="4"/>
        </w:rPr>
        <w:t>specustawy drogowej</w:t>
      </w:r>
      <w:r w:rsidRPr="00D802B9">
        <w:rPr>
          <w:rFonts w:ascii="Lato" w:hAnsi="Lato" w:cs="Arial"/>
          <w:spacing w:val="4"/>
        </w:rPr>
        <w:t xml:space="preserve">. </w:t>
      </w:r>
      <w:r w:rsidRPr="00D802B9">
        <w:rPr>
          <w:rFonts w:ascii="Lato" w:hAnsi="Lato" w:cs="Arial"/>
          <w:bCs/>
          <w:spacing w:val="4"/>
        </w:rPr>
        <w:t xml:space="preserve">Podkreślić przy tym należy raz jeszcze, iż wskazany powyżej katalog podmiotów nie wyczerpuje zakresu pojęcia „pozostałe strony”, gdyż przymiot strony w postępowaniu w sprawie zezwolenia </w:t>
      </w:r>
      <w:r w:rsidRPr="00D802B9">
        <w:rPr>
          <w:rFonts w:ascii="Lato" w:hAnsi="Lato" w:cs="Arial"/>
          <w:bCs/>
          <w:spacing w:val="4"/>
        </w:rPr>
        <w:br/>
        <w:t xml:space="preserve">na realizację inwestycji drogowej ustalany jest w oparciu o treść art. 28 </w:t>
      </w:r>
      <w:r w:rsidRPr="00D802B9">
        <w:rPr>
          <w:rFonts w:ascii="Lato" w:hAnsi="Lato" w:cs="Arial"/>
          <w:bCs/>
          <w:i/>
          <w:spacing w:val="4"/>
        </w:rPr>
        <w:t>kpa</w:t>
      </w:r>
      <w:r w:rsidRPr="00D802B9">
        <w:rPr>
          <w:rFonts w:ascii="Lato" w:hAnsi="Lato" w:cs="Arial"/>
          <w:bCs/>
          <w:spacing w:val="4"/>
        </w:rPr>
        <w:t xml:space="preserve">. Zgodnie zaś z art. 28 </w:t>
      </w:r>
      <w:r w:rsidRPr="00D802B9">
        <w:rPr>
          <w:rFonts w:ascii="Lato" w:hAnsi="Lato" w:cs="Arial"/>
          <w:bCs/>
          <w:i/>
          <w:spacing w:val="4"/>
        </w:rPr>
        <w:t>kpa</w:t>
      </w:r>
      <w:r w:rsidRPr="00D802B9">
        <w:rPr>
          <w:rFonts w:ascii="Lato" w:hAnsi="Lato" w:cs="Arial"/>
          <w:bCs/>
          <w:spacing w:val="4"/>
        </w:rPr>
        <w:t xml:space="preserve">, stroną postępowania administracyjnego jest każdy, czyjego interesu prawnego lub obowiązku dotyczy postępowanie albo kto żąda czynności organu </w:t>
      </w:r>
      <w:r w:rsidRPr="00D802B9">
        <w:rPr>
          <w:rFonts w:ascii="Lato" w:hAnsi="Lato" w:cs="Arial"/>
          <w:bCs/>
          <w:spacing w:val="4"/>
        </w:rPr>
        <w:br/>
        <w:t xml:space="preserve">ze względu na swój interes prawny lub obowiązek. Wykazanie interesu prawnego jest zatem konieczne do prawidłowego ustalenia przymiotu strony w rozumieniu art. 28 </w:t>
      </w:r>
      <w:r w:rsidRPr="00D802B9">
        <w:rPr>
          <w:rFonts w:ascii="Lato" w:hAnsi="Lato" w:cs="Arial"/>
          <w:bCs/>
          <w:i/>
          <w:iCs/>
          <w:spacing w:val="4"/>
        </w:rPr>
        <w:t>kpa</w:t>
      </w:r>
      <w:r w:rsidRPr="00D802B9">
        <w:rPr>
          <w:rFonts w:ascii="Lato" w:hAnsi="Lato" w:cs="Arial"/>
          <w:bCs/>
          <w:spacing w:val="4"/>
        </w:rPr>
        <w:t xml:space="preserve">. Interes prawny strony postępowania administracyjnego w rozumieniu art. 28 </w:t>
      </w:r>
      <w:r w:rsidRPr="00D802B9">
        <w:rPr>
          <w:rFonts w:ascii="Lato" w:hAnsi="Lato" w:cs="Arial"/>
          <w:bCs/>
          <w:i/>
          <w:spacing w:val="4"/>
        </w:rPr>
        <w:t>kpa</w:t>
      </w:r>
      <w:r w:rsidRPr="00D802B9">
        <w:rPr>
          <w:rFonts w:ascii="Lato" w:hAnsi="Lato" w:cs="Arial"/>
          <w:bCs/>
          <w:spacing w:val="4"/>
        </w:rPr>
        <w:t xml:space="preserve"> powinien wynikać z konkretnej i zindywidualizowanej normy prawa materialnego wpływającej na sytuację prawną wnoszącego dany wniosek, żądanie czy środek zaskarżenia.</w:t>
      </w:r>
    </w:p>
    <w:p w14:paraId="0D0A64F0" w14:textId="77777777" w:rsidR="00123A5F" w:rsidRPr="00D802B9" w:rsidRDefault="00123A5F" w:rsidP="00983E77">
      <w:pPr>
        <w:spacing w:after="240" w:line="240" w:lineRule="exact"/>
        <w:jc w:val="both"/>
        <w:rPr>
          <w:rFonts w:ascii="Lato" w:hAnsi="Lato" w:cs="Arial"/>
          <w:bCs/>
          <w:spacing w:val="4"/>
        </w:rPr>
      </w:pPr>
      <w:r w:rsidRPr="00D802B9">
        <w:rPr>
          <w:rFonts w:ascii="Lato" w:hAnsi="Lato" w:cs="Arial"/>
          <w:bCs/>
          <w:spacing w:val="4"/>
        </w:rPr>
        <w:t xml:space="preserve">W doktrynie, jak i w orzecznictwie podkreślany jest w szczególności realny i aktualny charakter interesu prawnego strony postępowania administracyjnego, wynikający </w:t>
      </w:r>
      <w:r w:rsidRPr="00D802B9">
        <w:rPr>
          <w:rFonts w:ascii="Lato" w:hAnsi="Lato" w:cs="Arial"/>
          <w:bCs/>
          <w:spacing w:val="4"/>
        </w:rPr>
        <w:br/>
        <w:t xml:space="preserve">z zastosowania konkretnej normy prawnej. </w:t>
      </w:r>
      <w:r w:rsidRPr="00D802B9">
        <w:rPr>
          <w:rFonts w:ascii="Lato" w:hAnsi="Lato" w:cs="Arial"/>
          <w:bCs/>
          <w:spacing w:val="4"/>
          <w:lang w:bidi="pl-PL"/>
        </w:rPr>
        <w:t xml:space="preserve">Stwierdzenie istnienia interesu prawnego wymaga ustalenia związku o charakterze materialnoprawnym między obowiązującą normą prawa, a sytuacją prawną konkretnego podmiotu prawa, polegającego na tym, </w:t>
      </w:r>
      <w:r w:rsidRPr="00D802B9">
        <w:rPr>
          <w:rFonts w:ascii="Lato" w:hAnsi="Lato" w:cs="Arial"/>
          <w:bCs/>
          <w:spacing w:val="4"/>
          <w:lang w:bidi="pl-PL"/>
        </w:rPr>
        <w:br/>
        <w:t xml:space="preserve">że akt stosowania tej normy może mieć wpływ na sytuację prawną </w:t>
      </w:r>
      <w:r w:rsidRPr="00D802B9">
        <w:rPr>
          <w:rFonts w:ascii="Lato" w:hAnsi="Lato" w:cs="Arial"/>
          <w:bCs/>
          <w:spacing w:val="4"/>
          <w:lang w:bidi="pl-PL"/>
        </w:rPr>
        <w:br/>
        <w:t xml:space="preserve">tego podmiotu w zakresie prawa materialnego. Aktualność interesu prawnego oznacza, że nadaje się on do urzeczywistnienia w danej sytuacji faktycznej i prawnej i wiąże się </w:t>
      </w:r>
      <w:r w:rsidRPr="00D802B9">
        <w:rPr>
          <w:rFonts w:ascii="Lato" w:hAnsi="Lato" w:cs="Arial"/>
          <w:bCs/>
          <w:spacing w:val="4"/>
          <w:lang w:bidi="pl-PL"/>
        </w:rPr>
        <w:br/>
        <w:t xml:space="preserve">z realnością, co oznacza, że powinien on istnieć w dacie stosowania norm. O interesie prawnym osobistym, własnym i indywidualnym można zaś mówić, gdy przypisać </w:t>
      </w:r>
      <w:r w:rsidRPr="00D802B9">
        <w:rPr>
          <w:rFonts w:ascii="Lato" w:hAnsi="Lato" w:cs="Arial"/>
          <w:bCs/>
          <w:spacing w:val="4"/>
          <w:lang w:bidi="pl-PL"/>
        </w:rPr>
        <w:br/>
        <w:t xml:space="preserve">go można do zindywidualizowanego podmiotu w tym znaczeniu, że akt prawny skierowany do danego podmiotu musi wpływać na jego sytuację prawną. </w:t>
      </w:r>
      <w:r w:rsidRPr="00D802B9">
        <w:rPr>
          <w:rFonts w:ascii="Lato" w:hAnsi="Lato" w:cs="Arial"/>
          <w:bCs/>
          <w:spacing w:val="4"/>
          <w:lang w:bidi="pl-PL"/>
        </w:rPr>
        <w:br/>
      </w:r>
      <w:r w:rsidRPr="00D802B9">
        <w:rPr>
          <w:rFonts w:ascii="Lato" w:hAnsi="Lato" w:cs="Arial"/>
          <w:bCs/>
          <w:spacing w:val="4"/>
        </w:rPr>
        <w:t xml:space="preserve">Przy tym interes prawny powinien mieć charakter obiektywny, a nie wynikać </w:t>
      </w:r>
      <w:r w:rsidRPr="00D802B9">
        <w:rPr>
          <w:rFonts w:ascii="Lato" w:hAnsi="Lato" w:cs="Arial"/>
          <w:bCs/>
          <w:spacing w:val="4"/>
        </w:rPr>
        <w:br/>
        <w:t xml:space="preserve">z subiektywnego przekonania podmiotu o jego naruszeniu, czy wreszcie jego woli prowadzenia określonego postępowania (zob. np. wyroki Naczelnego Sądu Administracyjnego z dnia 7 lipca 2010 r., sygn. akt II OSK 1081/09, Lex nr 706394 oraz z dnia 24 czerwca 2010 r., sygn. akt II OSK 1827/09, Lex nr 1165397, postanowienie Naczelnego Sądu Administracyjnego z dnia 19 lutego 2009 r., sygn. akt II OZ 157/09, Lex nr 535061, wyrok Naczelnego Sądu Administracyjnego z dnia 13 grudnia 1999 r., sygn. akt IV SA 1996/97, Lex nr 48720). </w:t>
      </w:r>
    </w:p>
    <w:p w14:paraId="62CEF60B" w14:textId="77777777" w:rsidR="00123A5F" w:rsidRPr="00D802B9" w:rsidRDefault="00123A5F" w:rsidP="00983E77">
      <w:pPr>
        <w:spacing w:after="240" w:line="240" w:lineRule="exact"/>
        <w:jc w:val="both"/>
        <w:rPr>
          <w:rFonts w:ascii="Lato" w:hAnsi="Lato" w:cs="Arial"/>
          <w:bCs/>
          <w:spacing w:val="4"/>
          <w:lang w:bidi="pl-PL"/>
        </w:rPr>
      </w:pPr>
      <w:r w:rsidRPr="00D802B9">
        <w:rPr>
          <w:rFonts w:ascii="Lato" w:hAnsi="Lato" w:cs="Arial"/>
          <w:bCs/>
          <w:spacing w:val="4"/>
        </w:rPr>
        <w:t xml:space="preserve">Podmiot, dla którego z przepisów prawa materialnego nie wynikają żadne uprawnienia ani obowiązki, nie ma przymiotu strony w świetle art. 28 </w:t>
      </w:r>
      <w:r w:rsidRPr="00D802B9">
        <w:rPr>
          <w:rFonts w:ascii="Lato" w:hAnsi="Lato" w:cs="Arial"/>
          <w:bCs/>
          <w:i/>
          <w:spacing w:val="4"/>
        </w:rPr>
        <w:t>kpa</w:t>
      </w:r>
      <w:r w:rsidRPr="00D802B9">
        <w:rPr>
          <w:rFonts w:ascii="Lato" w:hAnsi="Lato" w:cs="Arial"/>
          <w:bCs/>
          <w:spacing w:val="4"/>
        </w:rPr>
        <w:t xml:space="preserve"> i nie jest legitymowany </w:t>
      </w:r>
      <w:r w:rsidRPr="00D802B9">
        <w:rPr>
          <w:rFonts w:ascii="Lato" w:hAnsi="Lato" w:cs="Arial"/>
          <w:bCs/>
          <w:spacing w:val="4"/>
        </w:rPr>
        <w:br/>
        <w:t>do żądania wszczęcia postępowania, czy też kwestionowania zapadłych w tym postępowaniu rozstrzygnięć</w:t>
      </w:r>
      <w:r w:rsidRPr="00D802B9">
        <w:rPr>
          <w:rFonts w:ascii="Lato" w:hAnsi="Lato" w:cs="Arial"/>
          <w:spacing w:val="4"/>
        </w:rPr>
        <w:t xml:space="preserve"> (</w:t>
      </w:r>
      <w:r w:rsidRPr="00D802B9">
        <w:rPr>
          <w:rFonts w:ascii="Lato" w:hAnsi="Lato" w:cs="Arial"/>
          <w:bCs/>
          <w:spacing w:val="4"/>
        </w:rPr>
        <w:t xml:space="preserve">por. wyrok Naczelnego Sądu Administracyjnego z dnia </w:t>
      </w:r>
      <w:r w:rsidRPr="00D802B9">
        <w:rPr>
          <w:rFonts w:ascii="Lato" w:hAnsi="Lato" w:cs="Arial"/>
          <w:bCs/>
          <w:spacing w:val="4"/>
        </w:rPr>
        <w:br/>
        <w:t>30 sierpnia 2012 r., sygn. akt II OSK 1588/12, LEX nr 1218392).</w:t>
      </w:r>
      <w:r w:rsidRPr="00D802B9">
        <w:rPr>
          <w:rFonts w:ascii="Lato" w:hAnsi="Lato" w:cs="Arial"/>
          <w:bCs/>
          <w:spacing w:val="4"/>
          <w:lang w:bidi="pl-PL"/>
        </w:rPr>
        <w:t xml:space="preserve"> Podkreślenia również wymaga konieczność odróżniania interesu prawnego od interesu faktycznego. </w:t>
      </w:r>
      <w:r w:rsidRPr="00D802B9">
        <w:rPr>
          <w:rFonts w:ascii="Lato" w:hAnsi="Lato" w:cs="Arial"/>
          <w:bCs/>
          <w:spacing w:val="4"/>
          <w:lang w:bidi="pl-PL"/>
        </w:rPr>
        <w:br/>
        <w:t xml:space="preserve">Pod pojęciem „interes prawny” należy rozumieć interes zgodny z prawem i interes chroniony przez prawo. Mieć interes prawny to coś więcej niż mieć interes faktyczny </w:t>
      </w:r>
      <w:r w:rsidRPr="00D802B9">
        <w:rPr>
          <w:rFonts w:ascii="Lato" w:hAnsi="Lato" w:cs="Arial"/>
          <w:bCs/>
          <w:spacing w:val="4"/>
          <w:lang w:bidi="pl-PL"/>
        </w:rPr>
        <w:br/>
        <w:t xml:space="preserve">w sprawie. Interes prawny musi wynikać z norm prawa materialnego, regulujących określoną sferę stosunków społecznych. Natomiast z interesem faktycznym mamy </w:t>
      </w:r>
      <w:r w:rsidRPr="00D802B9">
        <w:rPr>
          <w:rFonts w:ascii="Lato" w:hAnsi="Lato" w:cs="Arial"/>
          <w:bCs/>
          <w:spacing w:val="4"/>
          <w:lang w:bidi="pl-PL"/>
        </w:rPr>
        <w:br/>
        <w:t xml:space="preserve">do czynienia wtedy, kiedy to dany podmiot jest wprawdzie bezpośrednio zainteresowany </w:t>
      </w:r>
      <w:r w:rsidRPr="00D802B9">
        <w:rPr>
          <w:rFonts w:ascii="Lato" w:hAnsi="Lato" w:cs="Arial"/>
          <w:bCs/>
          <w:spacing w:val="4"/>
          <w:lang w:bidi="pl-PL"/>
        </w:rPr>
        <w:lastRenderedPageBreak/>
        <w:t xml:space="preserve">rozstrzygnięciem sprawy administracyjnej, jednak nie może wskazać przepisu prawa powszechnie obowiązującego, który stanowiłby podstawę jego roszczenia </w:t>
      </w:r>
      <w:r w:rsidRPr="00D802B9">
        <w:rPr>
          <w:rFonts w:ascii="Lato" w:hAnsi="Lato" w:cs="Arial"/>
          <w:bCs/>
          <w:spacing w:val="4"/>
          <w:lang w:bidi="pl-PL"/>
        </w:rPr>
        <w:br/>
        <w:t>i w konsekwencji uprawniał go do żądania stosownych czynności organu administracji (por. np. postanowienie Naczelnego Sądu Administracyjnego z dnia 2 września 2014 r., sygn. akt II OZ 819/14, Lex nr 1530827).</w:t>
      </w:r>
    </w:p>
    <w:p w14:paraId="059270EE" w14:textId="7030D51C" w:rsidR="00123A5F" w:rsidRPr="00D802B9" w:rsidRDefault="00123A5F" w:rsidP="00983E77">
      <w:pPr>
        <w:spacing w:after="240" w:line="240" w:lineRule="exact"/>
        <w:jc w:val="both"/>
        <w:rPr>
          <w:rFonts w:ascii="Lato" w:hAnsi="Lato" w:cs="Arial"/>
          <w:spacing w:val="4"/>
        </w:rPr>
      </w:pPr>
      <w:r w:rsidRPr="00D802B9">
        <w:rPr>
          <w:rFonts w:ascii="Lato" w:hAnsi="Lato" w:cs="Arial"/>
          <w:bCs/>
          <w:iCs/>
          <w:spacing w:val="4"/>
          <w:lang w:bidi="pl-PL"/>
        </w:rPr>
        <w:t>Zwrócić należy uwagę, że w złożonym przez Pan</w:t>
      </w:r>
      <w:r w:rsidR="00E0682F" w:rsidRPr="00D802B9">
        <w:rPr>
          <w:rFonts w:ascii="Lato" w:hAnsi="Lato" w:cs="Arial"/>
          <w:bCs/>
          <w:iCs/>
          <w:spacing w:val="4"/>
          <w:lang w:bidi="pl-PL"/>
        </w:rPr>
        <w:t>a Ł</w:t>
      </w:r>
      <w:r w:rsidR="00B34C87">
        <w:rPr>
          <w:rFonts w:ascii="Lato" w:hAnsi="Lato" w:cs="Arial"/>
          <w:bCs/>
          <w:iCs/>
          <w:spacing w:val="4"/>
          <w:lang w:bidi="pl-PL"/>
        </w:rPr>
        <w:t xml:space="preserve">. </w:t>
      </w:r>
      <w:r w:rsidR="00E0682F" w:rsidRPr="00D802B9">
        <w:rPr>
          <w:rFonts w:ascii="Lato" w:hAnsi="Lato" w:cs="Arial"/>
          <w:bCs/>
          <w:iCs/>
          <w:spacing w:val="4"/>
          <w:lang w:bidi="pl-PL"/>
        </w:rPr>
        <w:t>D</w:t>
      </w:r>
      <w:r w:rsidR="00B34C87">
        <w:rPr>
          <w:rFonts w:ascii="Lato" w:hAnsi="Lato" w:cs="Arial"/>
          <w:bCs/>
          <w:iCs/>
          <w:spacing w:val="4"/>
          <w:lang w:bidi="pl-PL"/>
        </w:rPr>
        <w:t>.</w:t>
      </w:r>
      <w:r w:rsidR="00E0682F" w:rsidRPr="00D802B9">
        <w:rPr>
          <w:rFonts w:ascii="Lato" w:hAnsi="Lato" w:cs="Arial"/>
          <w:bCs/>
          <w:iCs/>
          <w:spacing w:val="4"/>
          <w:lang w:bidi="pl-PL"/>
        </w:rPr>
        <w:t xml:space="preserve"> </w:t>
      </w:r>
      <w:r w:rsidRPr="00D802B9">
        <w:rPr>
          <w:rFonts w:ascii="Lato" w:hAnsi="Lato" w:cs="Arial"/>
          <w:bCs/>
          <w:iCs/>
          <w:spacing w:val="4"/>
          <w:lang w:bidi="pl-PL"/>
        </w:rPr>
        <w:t xml:space="preserve">odwołaniu </w:t>
      </w:r>
      <w:r w:rsidR="0020559D" w:rsidRPr="00D802B9">
        <w:rPr>
          <w:rFonts w:ascii="Lato" w:hAnsi="Lato" w:cs="Arial"/>
          <w:bCs/>
          <w:iCs/>
          <w:spacing w:val="4"/>
          <w:lang w:bidi="pl-PL"/>
        </w:rPr>
        <w:t xml:space="preserve">(wspólnie z Panem </w:t>
      </w:r>
      <w:r w:rsidR="00B34C87">
        <w:rPr>
          <w:rFonts w:ascii="Lato" w:hAnsi="Lato" w:cs="Arial"/>
          <w:bCs/>
          <w:iCs/>
          <w:spacing w:val="4"/>
          <w:lang w:bidi="pl-PL"/>
        </w:rPr>
        <w:br/>
      </w:r>
      <w:r w:rsidR="0020559D" w:rsidRPr="00D802B9">
        <w:rPr>
          <w:rFonts w:ascii="Lato" w:hAnsi="Lato" w:cs="Arial"/>
          <w:bCs/>
          <w:iCs/>
          <w:spacing w:val="4"/>
          <w:lang w:bidi="pl-PL"/>
        </w:rPr>
        <w:t>J</w:t>
      </w:r>
      <w:r w:rsidR="00B34C87">
        <w:rPr>
          <w:rFonts w:ascii="Lato" w:hAnsi="Lato" w:cs="Arial"/>
          <w:bCs/>
          <w:iCs/>
          <w:spacing w:val="4"/>
          <w:lang w:bidi="pl-PL"/>
        </w:rPr>
        <w:t>.</w:t>
      </w:r>
      <w:r w:rsidR="0020559D" w:rsidRPr="00D802B9">
        <w:rPr>
          <w:rFonts w:ascii="Lato" w:hAnsi="Lato" w:cs="Arial"/>
          <w:bCs/>
          <w:iCs/>
          <w:spacing w:val="4"/>
          <w:lang w:bidi="pl-PL"/>
        </w:rPr>
        <w:t xml:space="preserve"> D</w:t>
      </w:r>
      <w:r w:rsidR="00B34C87">
        <w:rPr>
          <w:rFonts w:ascii="Lato" w:hAnsi="Lato" w:cs="Arial"/>
          <w:bCs/>
          <w:iCs/>
          <w:spacing w:val="4"/>
          <w:lang w:bidi="pl-PL"/>
        </w:rPr>
        <w:t>.</w:t>
      </w:r>
      <w:r w:rsidR="0020559D" w:rsidRPr="00D802B9">
        <w:rPr>
          <w:rFonts w:ascii="Lato" w:hAnsi="Lato" w:cs="Arial"/>
          <w:bCs/>
          <w:iCs/>
          <w:spacing w:val="4"/>
          <w:lang w:bidi="pl-PL"/>
        </w:rPr>
        <w:t xml:space="preserve">) </w:t>
      </w:r>
      <w:r w:rsidRPr="00D802B9">
        <w:rPr>
          <w:rFonts w:ascii="Lato" w:hAnsi="Lato" w:cs="Arial"/>
          <w:bCs/>
          <w:iCs/>
          <w:spacing w:val="4"/>
          <w:lang w:bidi="pl-PL"/>
        </w:rPr>
        <w:t>z dnia</w:t>
      </w:r>
      <w:r w:rsidR="00E0682F" w:rsidRPr="00D802B9">
        <w:rPr>
          <w:rFonts w:ascii="Lato" w:hAnsi="Lato" w:cs="Arial"/>
          <w:bCs/>
          <w:iCs/>
          <w:spacing w:val="4"/>
          <w:lang w:bidi="pl-PL"/>
        </w:rPr>
        <w:t xml:space="preserve"> 29 stycznia </w:t>
      </w:r>
      <w:r w:rsidRPr="00D802B9">
        <w:rPr>
          <w:rFonts w:ascii="Lato" w:hAnsi="Lato" w:cs="Arial"/>
          <w:bCs/>
          <w:iCs/>
          <w:spacing w:val="4"/>
          <w:lang w:bidi="pl-PL"/>
        </w:rPr>
        <w:t xml:space="preserve"> </w:t>
      </w:r>
      <w:r w:rsidR="00E0682F" w:rsidRPr="00D802B9">
        <w:rPr>
          <w:rFonts w:ascii="Lato" w:hAnsi="Lato" w:cs="Arial"/>
          <w:bCs/>
          <w:iCs/>
          <w:spacing w:val="4"/>
          <w:lang w:bidi="pl-PL"/>
        </w:rPr>
        <w:t xml:space="preserve">2020 r., </w:t>
      </w:r>
      <w:r w:rsidRPr="00D802B9">
        <w:rPr>
          <w:rFonts w:ascii="Lato" w:hAnsi="Lato" w:cs="Arial"/>
          <w:bCs/>
          <w:iCs/>
          <w:spacing w:val="4"/>
          <w:lang w:bidi="pl-PL"/>
        </w:rPr>
        <w:t>zostały podniesione zarzuty względem planowanej inwestycji</w:t>
      </w:r>
      <w:r w:rsidR="00E0682F" w:rsidRPr="00D802B9">
        <w:rPr>
          <w:rFonts w:ascii="Lato" w:hAnsi="Lato" w:cs="Arial"/>
          <w:bCs/>
          <w:iCs/>
          <w:spacing w:val="4"/>
          <w:lang w:bidi="pl-PL"/>
        </w:rPr>
        <w:t xml:space="preserve">. </w:t>
      </w:r>
      <w:r w:rsidRPr="00D802B9">
        <w:rPr>
          <w:rFonts w:ascii="Lato" w:hAnsi="Lato" w:cs="Arial"/>
          <w:spacing w:val="4"/>
        </w:rPr>
        <w:t xml:space="preserve">Tymczasem z akt sprawy oraz informacji uzyskanych przez </w:t>
      </w:r>
      <w:r w:rsidRPr="00D802B9">
        <w:rPr>
          <w:rFonts w:ascii="Lato" w:hAnsi="Lato" w:cs="Arial"/>
          <w:i/>
          <w:iCs/>
          <w:spacing w:val="4"/>
        </w:rPr>
        <w:t>Ministra</w:t>
      </w:r>
      <w:r w:rsidRPr="00D802B9">
        <w:rPr>
          <w:rFonts w:ascii="Lato" w:hAnsi="Lato" w:cs="Arial"/>
          <w:spacing w:val="4"/>
        </w:rPr>
        <w:t xml:space="preserve"> w toku prowadzonego postępowania odwoławczego wynika, że Pan</w:t>
      </w:r>
      <w:r w:rsidR="00E0682F" w:rsidRPr="00D802B9">
        <w:rPr>
          <w:rFonts w:ascii="Lato" w:hAnsi="Lato" w:cs="Arial"/>
          <w:spacing w:val="4"/>
        </w:rPr>
        <w:t xml:space="preserve"> Ł</w:t>
      </w:r>
      <w:r w:rsidR="00B34C87">
        <w:rPr>
          <w:rFonts w:ascii="Lato" w:hAnsi="Lato" w:cs="Arial"/>
          <w:spacing w:val="4"/>
        </w:rPr>
        <w:t>.</w:t>
      </w:r>
      <w:r w:rsidR="00E0682F" w:rsidRPr="00D802B9">
        <w:rPr>
          <w:rFonts w:ascii="Lato" w:hAnsi="Lato" w:cs="Arial"/>
          <w:spacing w:val="4"/>
        </w:rPr>
        <w:t xml:space="preserve"> D</w:t>
      </w:r>
      <w:r w:rsidR="00B34C87">
        <w:rPr>
          <w:rFonts w:ascii="Lato" w:hAnsi="Lato" w:cs="Arial"/>
          <w:spacing w:val="4"/>
        </w:rPr>
        <w:t>.</w:t>
      </w:r>
      <w:r w:rsidR="0020559D" w:rsidRPr="00D802B9">
        <w:rPr>
          <w:rFonts w:ascii="Lato" w:hAnsi="Lato" w:cs="Arial"/>
          <w:spacing w:val="4"/>
        </w:rPr>
        <w:t xml:space="preserve"> </w:t>
      </w:r>
      <w:r w:rsidRPr="00D802B9">
        <w:rPr>
          <w:rFonts w:ascii="Lato" w:hAnsi="Lato" w:cs="Arial"/>
          <w:spacing w:val="4"/>
        </w:rPr>
        <w:t>nie figuruje jako właściciel ani użytkownik wieczysty</w:t>
      </w:r>
      <w:r w:rsidR="0020559D" w:rsidRPr="00D802B9">
        <w:rPr>
          <w:rFonts w:ascii="Lato" w:hAnsi="Lato" w:cs="Arial"/>
          <w:spacing w:val="4"/>
        </w:rPr>
        <w:t xml:space="preserve"> żadnej </w:t>
      </w:r>
      <w:r w:rsidRPr="00D802B9">
        <w:rPr>
          <w:rFonts w:ascii="Lato" w:hAnsi="Lato" w:cs="Arial"/>
          <w:spacing w:val="4"/>
        </w:rPr>
        <w:t>nieruchomości</w:t>
      </w:r>
      <w:r w:rsidR="0020559D" w:rsidRPr="00D802B9">
        <w:rPr>
          <w:rFonts w:ascii="Lato" w:hAnsi="Lato" w:cs="Arial"/>
          <w:spacing w:val="4"/>
        </w:rPr>
        <w:t xml:space="preserve"> objętej wnioskiem o wydanie decyzji o zezwoleniu na realizację przedmiotowej inwestycji drogowej. </w:t>
      </w:r>
      <w:r w:rsidRPr="00D802B9">
        <w:rPr>
          <w:rFonts w:ascii="Lato" w:hAnsi="Lato" w:cs="Arial"/>
          <w:spacing w:val="4"/>
        </w:rPr>
        <w:t>W aktach sprawy brak jest również dokumentów potwierdzających, iż Pan</w:t>
      </w:r>
      <w:r w:rsidR="0020559D" w:rsidRPr="00D802B9">
        <w:rPr>
          <w:rFonts w:ascii="Lato" w:hAnsi="Lato" w:cs="Arial"/>
          <w:spacing w:val="4"/>
        </w:rPr>
        <w:t>u</w:t>
      </w:r>
      <w:r w:rsidRPr="00D802B9">
        <w:rPr>
          <w:rFonts w:ascii="Lato" w:hAnsi="Lato" w:cs="Arial"/>
          <w:spacing w:val="4"/>
        </w:rPr>
        <w:t xml:space="preserve"> </w:t>
      </w:r>
      <w:r w:rsidR="0020559D" w:rsidRPr="00D802B9">
        <w:rPr>
          <w:rFonts w:ascii="Lato" w:hAnsi="Lato" w:cs="Arial"/>
          <w:spacing w:val="4"/>
        </w:rPr>
        <w:t>Ł</w:t>
      </w:r>
      <w:r w:rsidR="002C340A">
        <w:rPr>
          <w:rFonts w:ascii="Lato" w:hAnsi="Lato" w:cs="Arial"/>
          <w:spacing w:val="4"/>
        </w:rPr>
        <w:t xml:space="preserve">. </w:t>
      </w:r>
      <w:r w:rsidR="0020559D" w:rsidRPr="00D802B9">
        <w:rPr>
          <w:rFonts w:ascii="Lato" w:hAnsi="Lato" w:cs="Arial"/>
          <w:spacing w:val="4"/>
        </w:rPr>
        <w:t>D</w:t>
      </w:r>
      <w:r w:rsidR="002C340A">
        <w:rPr>
          <w:rFonts w:ascii="Lato" w:hAnsi="Lato" w:cs="Arial"/>
          <w:spacing w:val="4"/>
        </w:rPr>
        <w:t>.</w:t>
      </w:r>
      <w:r w:rsidR="0020559D" w:rsidRPr="00D802B9">
        <w:rPr>
          <w:rFonts w:ascii="Lato" w:hAnsi="Lato" w:cs="Arial"/>
          <w:spacing w:val="4"/>
        </w:rPr>
        <w:t xml:space="preserve"> </w:t>
      </w:r>
      <w:r w:rsidR="008C2709" w:rsidRPr="00D802B9">
        <w:rPr>
          <w:rFonts w:ascii="Lato" w:hAnsi="Lato" w:cs="Arial"/>
          <w:spacing w:val="4"/>
        </w:rPr>
        <w:t xml:space="preserve">przysługuje </w:t>
      </w:r>
      <w:r w:rsidRPr="00D802B9">
        <w:rPr>
          <w:rFonts w:ascii="Lato" w:hAnsi="Lato" w:cs="Arial"/>
          <w:spacing w:val="4"/>
        </w:rPr>
        <w:t>ograniczone prawo rzeczowe do nieruchomości znajdującej się na obszarze objętym liniami rozgraniczającymi projektowanej inwestycji.</w:t>
      </w:r>
    </w:p>
    <w:p w14:paraId="5E02FD9A" w14:textId="4BF8ADB1" w:rsidR="00123A5F" w:rsidRPr="00D802B9" w:rsidRDefault="00123A5F" w:rsidP="00983E77">
      <w:pPr>
        <w:spacing w:after="240" w:line="240" w:lineRule="exact"/>
        <w:jc w:val="both"/>
        <w:rPr>
          <w:rFonts w:ascii="Lato" w:hAnsi="Lato" w:cs="Arial"/>
          <w:spacing w:val="4"/>
        </w:rPr>
      </w:pPr>
      <w:r w:rsidRPr="00D802B9">
        <w:rPr>
          <w:rFonts w:ascii="Lato" w:hAnsi="Lato" w:cs="Arial"/>
          <w:bCs/>
          <w:spacing w:val="4"/>
        </w:rPr>
        <w:t xml:space="preserve">Z uwagi na powyższe, organ odwoławczy obowiązany był ustalić, w oparciu o art. 28 </w:t>
      </w:r>
      <w:r w:rsidRPr="00D802B9">
        <w:rPr>
          <w:rFonts w:ascii="Lato" w:hAnsi="Lato" w:cs="Arial"/>
          <w:bCs/>
          <w:i/>
          <w:spacing w:val="4"/>
        </w:rPr>
        <w:t>kpa</w:t>
      </w:r>
      <w:r w:rsidRPr="00D802B9">
        <w:rPr>
          <w:rFonts w:ascii="Lato" w:hAnsi="Lato" w:cs="Arial"/>
          <w:bCs/>
          <w:spacing w:val="4"/>
        </w:rPr>
        <w:t xml:space="preserve">, czy </w:t>
      </w:r>
      <w:r w:rsidR="0020559D" w:rsidRPr="00D802B9">
        <w:rPr>
          <w:rFonts w:ascii="Lato" w:hAnsi="Lato" w:cs="Arial"/>
          <w:spacing w:val="4"/>
        </w:rPr>
        <w:t>Pana Ł</w:t>
      </w:r>
      <w:r w:rsidR="002C340A">
        <w:rPr>
          <w:rFonts w:ascii="Lato" w:hAnsi="Lato" w:cs="Arial"/>
          <w:spacing w:val="4"/>
        </w:rPr>
        <w:t>.</w:t>
      </w:r>
      <w:r w:rsidR="0020559D" w:rsidRPr="00D802B9">
        <w:rPr>
          <w:rFonts w:ascii="Lato" w:hAnsi="Lato" w:cs="Arial"/>
          <w:spacing w:val="4"/>
        </w:rPr>
        <w:t xml:space="preserve"> D</w:t>
      </w:r>
      <w:r w:rsidR="002C340A">
        <w:rPr>
          <w:rFonts w:ascii="Lato" w:hAnsi="Lato" w:cs="Arial"/>
          <w:spacing w:val="4"/>
        </w:rPr>
        <w:t>.</w:t>
      </w:r>
      <w:r w:rsidR="0020559D" w:rsidRPr="00D802B9">
        <w:rPr>
          <w:rFonts w:ascii="Lato" w:hAnsi="Lato" w:cs="Arial"/>
          <w:spacing w:val="4"/>
        </w:rPr>
        <w:t xml:space="preserve"> </w:t>
      </w:r>
      <w:r w:rsidRPr="00D802B9">
        <w:rPr>
          <w:rFonts w:ascii="Lato" w:hAnsi="Lato" w:cs="Arial"/>
          <w:bCs/>
          <w:spacing w:val="4"/>
        </w:rPr>
        <w:t xml:space="preserve">można uznać za stronę postępowania w sprawie decyzji o zezwoleniu </w:t>
      </w:r>
      <w:r w:rsidR="002C340A">
        <w:rPr>
          <w:rFonts w:ascii="Lato" w:hAnsi="Lato" w:cs="Arial"/>
          <w:bCs/>
          <w:spacing w:val="4"/>
        </w:rPr>
        <w:br/>
      </w:r>
      <w:r w:rsidRPr="00D802B9">
        <w:rPr>
          <w:rFonts w:ascii="Lato" w:hAnsi="Lato" w:cs="Arial"/>
          <w:bCs/>
          <w:spacing w:val="4"/>
        </w:rPr>
        <w:t xml:space="preserve">na realizację przedmiotowej inwestycji drogowej. </w:t>
      </w:r>
    </w:p>
    <w:p w14:paraId="33C7DE0E" w14:textId="6D03D420" w:rsidR="00123A5F" w:rsidRPr="00D802B9" w:rsidRDefault="00123A5F" w:rsidP="00983E77">
      <w:pPr>
        <w:spacing w:after="240" w:line="240" w:lineRule="exact"/>
        <w:jc w:val="both"/>
        <w:rPr>
          <w:rFonts w:ascii="Lato" w:hAnsi="Lato" w:cs="Arial"/>
          <w:spacing w:val="4"/>
        </w:rPr>
      </w:pPr>
      <w:r w:rsidRPr="00D802B9">
        <w:rPr>
          <w:rFonts w:ascii="Lato" w:hAnsi="Lato" w:cs="Arial"/>
          <w:spacing w:val="4"/>
        </w:rPr>
        <w:t xml:space="preserve">Wobec powyższego, organ odwoławczy pismem z dnia </w:t>
      </w:r>
      <w:r w:rsidR="0020559D" w:rsidRPr="00D802B9">
        <w:rPr>
          <w:rFonts w:ascii="Lato" w:hAnsi="Lato" w:cs="Arial"/>
          <w:spacing w:val="4"/>
        </w:rPr>
        <w:t>27 marca 2020 r.</w:t>
      </w:r>
      <w:r w:rsidR="00930AA9" w:rsidRPr="00D802B9">
        <w:rPr>
          <w:rFonts w:ascii="Lato" w:hAnsi="Lato" w:cs="Arial"/>
          <w:spacing w:val="4"/>
        </w:rPr>
        <w:t xml:space="preserve">, znak: </w:t>
      </w:r>
      <w:r w:rsidR="00930AA9" w:rsidRPr="00D802B9">
        <w:rPr>
          <w:rFonts w:ascii="Lato" w:hAnsi="Lato" w:cs="Arial"/>
          <w:spacing w:val="4"/>
        </w:rPr>
        <w:br/>
        <w:t>DLI-I.7621.10.2020.SG.3</w:t>
      </w:r>
      <w:r w:rsidRPr="00D802B9">
        <w:rPr>
          <w:rFonts w:ascii="Lato" w:hAnsi="Lato" w:cs="Arial"/>
          <w:spacing w:val="4"/>
        </w:rPr>
        <w:t xml:space="preserve">, wezwał </w:t>
      </w:r>
      <w:r w:rsidRPr="00D802B9">
        <w:rPr>
          <w:rFonts w:ascii="Lato" w:hAnsi="Lato" w:cs="Arial"/>
          <w:bCs/>
          <w:spacing w:val="4"/>
        </w:rPr>
        <w:t>skarżąc</w:t>
      </w:r>
      <w:r w:rsidR="00930AA9" w:rsidRPr="00D802B9">
        <w:rPr>
          <w:rFonts w:ascii="Lato" w:hAnsi="Lato" w:cs="Arial"/>
          <w:bCs/>
          <w:spacing w:val="4"/>
        </w:rPr>
        <w:t>ego</w:t>
      </w:r>
      <w:r w:rsidRPr="00D802B9">
        <w:rPr>
          <w:rFonts w:ascii="Lato" w:hAnsi="Lato" w:cs="Arial"/>
          <w:bCs/>
          <w:spacing w:val="4"/>
        </w:rPr>
        <w:t xml:space="preserve"> </w:t>
      </w:r>
      <w:r w:rsidRPr="00D802B9">
        <w:rPr>
          <w:rFonts w:ascii="Lato" w:hAnsi="Lato" w:cs="Arial"/>
          <w:spacing w:val="4"/>
        </w:rPr>
        <w:t xml:space="preserve">do wykazania przysługującego </w:t>
      </w:r>
      <w:r w:rsidR="00930AA9" w:rsidRPr="00D802B9">
        <w:rPr>
          <w:rFonts w:ascii="Lato" w:hAnsi="Lato" w:cs="Arial"/>
          <w:spacing w:val="4"/>
        </w:rPr>
        <w:br/>
        <w:t>mu</w:t>
      </w:r>
      <w:r w:rsidRPr="00D802B9">
        <w:rPr>
          <w:rFonts w:ascii="Lato" w:hAnsi="Lato" w:cs="Arial"/>
          <w:spacing w:val="4"/>
        </w:rPr>
        <w:t xml:space="preserve"> interesu prawnego dotyczącego zaskarżenia </w:t>
      </w:r>
      <w:r w:rsidRPr="00D802B9">
        <w:rPr>
          <w:rFonts w:ascii="Lato" w:hAnsi="Lato" w:cs="Arial"/>
          <w:i/>
          <w:spacing w:val="4"/>
        </w:rPr>
        <w:t xml:space="preserve">decyzji Wojewody </w:t>
      </w:r>
      <w:r w:rsidR="00930AA9" w:rsidRPr="00D802B9">
        <w:rPr>
          <w:rFonts w:ascii="Lato" w:hAnsi="Lato" w:cs="Arial"/>
          <w:i/>
          <w:spacing w:val="4"/>
        </w:rPr>
        <w:t>Małopolskiego</w:t>
      </w:r>
      <w:r w:rsidRPr="00D802B9">
        <w:rPr>
          <w:rFonts w:ascii="Lato" w:hAnsi="Lato" w:cs="Arial"/>
          <w:spacing w:val="4"/>
        </w:rPr>
        <w:t xml:space="preserve">, </w:t>
      </w:r>
      <w:r w:rsidR="00930AA9" w:rsidRPr="00D802B9">
        <w:rPr>
          <w:rFonts w:ascii="Lato" w:hAnsi="Lato" w:cs="Arial"/>
          <w:spacing w:val="4"/>
        </w:rPr>
        <w:br/>
      </w:r>
      <w:r w:rsidRPr="00D802B9">
        <w:rPr>
          <w:rFonts w:ascii="Lato" w:hAnsi="Lato" w:cs="Arial"/>
          <w:spacing w:val="4"/>
        </w:rPr>
        <w:t xml:space="preserve">z pouczeniem, iż w przypadku niezastosowania się do wezwania, </w:t>
      </w:r>
      <w:r w:rsidR="00930AA9" w:rsidRPr="00D802B9">
        <w:rPr>
          <w:rFonts w:ascii="Lato" w:hAnsi="Lato" w:cs="Arial"/>
          <w:spacing w:val="4"/>
        </w:rPr>
        <w:t>jego</w:t>
      </w:r>
      <w:r w:rsidRPr="00D802B9">
        <w:rPr>
          <w:rFonts w:ascii="Lato" w:hAnsi="Lato" w:cs="Arial"/>
          <w:spacing w:val="4"/>
        </w:rPr>
        <w:t xml:space="preserve"> odwołani</w:t>
      </w:r>
      <w:r w:rsidR="00930AA9" w:rsidRPr="00D802B9">
        <w:rPr>
          <w:rFonts w:ascii="Lato" w:hAnsi="Lato" w:cs="Arial"/>
          <w:spacing w:val="4"/>
        </w:rPr>
        <w:t>e</w:t>
      </w:r>
      <w:r w:rsidRPr="00D802B9">
        <w:rPr>
          <w:rFonts w:ascii="Lato" w:hAnsi="Lato" w:cs="Arial"/>
          <w:spacing w:val="4"/>
        </w:rPr>
        <w:t xml:space="preserve"> </w:t>
      </w:r>
      <w:r w:rsidR="00930AA9" w:rsidRPr="00D802B9">
        <w:rPr>
          <w:rFonts w:ascii="Lato" w:hAnsi="Lato" w:cs="Arial"/>
          <w:spacing w:val="4"/>
        </w:rPr>
        <w:br/>
      </w:r>
      <w:r w:rsidRPr="00D802B9">
        <w:rPr>
          <w:rFonts w:ascii="Lato" w:hAnsi="Lato" w:cs="Arial"/>
          <w:spacing w:val="4"/>
        </w:rPr>
        <w:t xml:space="preserve">od </w:t>
      </w:r>
      <w:r w:rsidRPr="00D802B9">
        <w:rPr>
          <w:rFonts w:ascii="Lato" w:hAnsi="Lato" w:cs="Arial"/>
          <w:i/>
          <w:spacing w:val="4"/>
        </w:rPr>
        <w:t xml:space="preserve">decyzji Wojewody </w:t>
      </w:r>
      <w:r w:rsidR="00930AA9" w:rsidRPr="00D802B9">
        <w:rPr>
          <w:rFonts w:ascii="Lato" w:hAnsi="Lato" w:cs="Arial"/>
          <w:i/>
          <w:spacing w:val="4"/>
        </w:rPr>
        <w:t xml:space="preserve">Małopolskiego </w:t>
      </w:r>
      <w:r w:rsidRPr="00D802B9">
        <w:rPr>
          <w:rFonts w:ascii="Lato" w:hAnsi="Lato" w:cs="Arial"/>
          <w:spacing w:val="4"/>
        </w:rPr>
        <w:t>zosta</w:t>
      </w:r>
      <w:r w:rsidR="00930AA9" w:rsidRPr="00D802B9">
        <w:rPr>
          <w:rFonts w:ascii="Lato" w:hAnsi="Lato" w:cs="Arial"/>
          <w:spacing w:val="4"/>
        </w:rPr>
        <w:t>nie</w:t>
      </w:r>
      <w:r w:rsidRPr="00D802B9">
        <w:rPr>
          <w:rFonts w:ascii="Lato" w:hAnsi="Lato" w:cs="Arial"/>
          <w:spacing w:val="4"/>
        </w:rPr>
        <w:t xml:space="preserve"> rozpoznane w oparciu o posiadany materiał dowodowy.</w:t>
      </w:r>
    </w:p>
    <w:p w14:paraId="606ABD7F" w14:textId="113663B0" w:rsidR="00D9566C" w:rsidRPr="00D802B9" w:rsidRDefault="00123A5F" w:rsidP="00983E77">
      <w:pPr>
        <w:spacing w:after="240" w:line="240" w:lineRule="exact"/>
        <w:jc w:val="both"/>
        <w:rPr>
          <w:rFonts w:ascii="Lato" w:hAnsi="Lato" w:cs="Arial"/>
          <w:bCs/>
          <w:spacing w:val="4"/>
          <w:lang w:bidi="pl-PL"/>
        </w:rPr>
      </w:pPr>
      <w:r w:rsidRPr="00D802B9">
        <w:rPr>
          <w:rFonts w:ascii="Lato" w:hAnsi="Lato" w:cs="Arial"/>
          <w:bCs/>
          <w:spacing w:val="4"/>
          <w:lang w:bidi="pl-PL"/>
        </w:rPr>
        <w:t xml:space="preserve">Na skutecznie doręczone ww. wezwanie organu odwoławczego z dnia </w:t>
      </w:r>
      <w:r w:rsidR="00D9566C" w:rsidRPr="00D802B9">
        <w:rPr>
          <w:rFonts w:ascii="Lato" w:hAnsi="Lato" w:cs="Arial"/>
          <w:bCs/>
          <w:spacing w:val="4"/>
          <w:lang w:bidi="pl-PL"/>
        </w:rPr>
        <w:t xml:space="preserve">27 marca </w:t>
      </w:r>
      <w:r w:rsidRPr="00D802B9">
        <w:rPr>
          <w:rFonts w:ascii="Lato" w:hAnsi="Lato" w:cs="Arial"/>
          <w:bCs/>
          <w:spacing w:val="4"/>
          <w:lang w:bidi="pl-PL"/>
        </w:rPr>
        <w:t xml:space="preserve">2020 r. w dniu </w:t>
      </w:r>
      <w:r w:rsidR="00D9566C" w:rsidRPr="00D802B9">
        <w:rPr>
          <w:rFonts w:ascii="Lato" w:hAnsi="Lato" w:cs="Arial"/>
          <w:bCs/>
          <w:spacing w:val="4"/>
          <w:lang w:bidi="pl-PL"/>
        </w:rPr>
        <w:t xml:space="preserve">15 kwietnia </w:t>
      </w:r>
      <w:r w:rsidRPr="00D802B9">
        <w:rPr>
          <w:rFonts w:ascii="Lato" w:hAnsi="Lato" w:cs="Arial"/>
          <w:bCs/>
          <w:spacing w:val="4"/>
          <w:lang w:bidi="pl-PL"/>
        </w:rPr>
        <w:t xml:space="preserve">2020 r., Pan </w:t>
      </w:r>
      <w:r w:rsidR="00D9566C" w:rsidRPr="00D802B9">
        <w:rPr>
          <w:rFonts w:ascii="Lato" w:hAnsi="Lato" w:cs="Arial"/>
          <w:bCs/>
          <w:spacing w:val="4"/>
          <w:lang w:bidi="pl-PL"/>
        </w:rPr>
        <w:t>Ł</w:t>
      </w:r>
      <w:r w:rsidR="002C340A">
        <w:rPr>
          <w:rFonts w:ascii="Lato" w:hAnsi="Lato" w:cs="Arial"/>
          <w:bCs/>
          <w:spacing w:val="4"/>
          <w:lang w:bidi="pl-PL"/>
        </w:rPr>
        <w:t>.</w:t>
      </w:r>
      <w:r w:rsidR="00D9566C" w:rsidRPr="00D802B9">
        <w:rPr>
          <w:rFonts w:ascii="Lato" w:hAnsi="Lato" w:cs="Arial"/>
          <w:bCs/>
          <w:spacing w:val="4"/>
          <w:lang w:bidi="pl-PL"/>
        </w:rPr>
        <w:t xml:space="preserve"> D</w:t>
      </w:r>
      <w:r w:rsidR="002C340A">
        <w:rPr>
          <w:rFonts w:ascii="Lato" w:hAnsi="Lato" w:cs="Arial"/>
          <w:bCs/>
          <w:spacing w:val="4"/>
          <w:lang w:bidi="pl-PL"/>
        </w:rPr>
        <w:t xml:space="preserve">. </w:t>
      </w:r>
      <w:r w:rsidR="00D9566C" w:rsidRPr="00D802B9">
        <w:rPr>
          <w:rFonts w:ascii="Lato" w:hAnsi="Lato" w:cs="Arial"/>
          <w:bCs/>
          <w:spacing w:val="4"/>
          <w:lang w:bidi="pl-PL"/>
        </w:rPr>
        <w:t xml:space="preserve">udzielił odpowiedzi </w:t>
      </w:r>
      <w:r w:rsidR="002A6646" w:rsidRPr="00D802B9">
        <w:rPr>
          <w:rFonts w:ascii="Lato" w:hAnsi="Lato" w:cs="Arial"/>
          <w:bCs/>
          <w:spacing w:val="4"/>
          <w:lang w:bidi="pl-PL"/>
        </w:rPr>
        <w:t xml:space="preserve">przy piśmie z dnia 6 maja 2020 r., </w:t>
      </w:r>
      <w:r w:rsidR="003A0656" w:rsidRPr="00D802B9">
        <w:rPr>
          <w:rFonts w:ascii="Lato" w:hAnsi="Lato" w:cs="Arial"/>
          <w:bCs/>
          <w:spacing w:val="4"/>
          <w:lang w:bidi="pl-PL"/>
        </w:rPr>
        <w:t>w którym wyjaśnił, że wspólnie z ojcem (Panem J</w:t>
      </w:r>
      <w:r w:rsidR="002C340A">
        <w:rPr>
          <w:rFonts w:ascii="Lato" w:hAnsi="Lato" w:cs="Arial"/>
          <w:bCs/>
          <w:spacing w:val="4"/>
          <w:lang w:bidi="pl-PL"/>
        </w:rPr>
        <w:t>.</w:t>
      </w:r>
      <w:r w:rsidR="003A0656" w:rsidRPr="00D802B9">
        <w:rPr>
          <w:rFonts w:ascii="Lato" w:hAnsi="Lato" w:cs="Arial"/>
          <w:bCs/>
          <w:spacing w:val="4"/>
          <w:lang w:bidi="pl-PL"/>
        </w:rPr>
        <w:t xml:space="preserve"> D</w:t>
      </w:r>
      <w:r w:rsidR="002C340A">
        <w:rPr>
          <w:rFonts w:ascii="Lato" w:hAnsi="Lato" w:cs="Arial"/>
          <w:bCs/>
          <w:spacing w:val="4"/>
          <w:lang w:bidi="pl-PL"/>
        </w:rPr>
        <w:t>.</w:t>
      </w:r>
      <w:r w:rsidR="003A0656" w:rsidRPr="00D802B9">
        <w:rPr>
          <w:rFonts w:ascii="Lato" w:hAnsi="Lato" w:cs="Arial"/>
          <w:bCs/>
          <w:spacing w:val="4"/>
          <w:lang w:bidi="pl-PL"/>
        </w:rPr>
        <w:t xml:space="preserve">) prowadzą na działkach nr </w:t>
      </w:r>
      <w:r w:rsidR="00E10401" w:rsidRPr="00D802B9">
        <w:rPr>
          <w:rFonts w:ascii="Lato" w:hAnsi="Lato" w:cs="Arial"/>
          <w:bCs/>
          <w:spacing w:val="4"/>
          <w:lang w:bidi="pl-PL"/>
        </w:rPr>
        <w:t xml:space="preserve">oraz </w:t>
      </w:r>
      <w:r w:rsidR="003A0656" w:rsidRPr="00D802B9">
        <w:rPr>
          <w:rFonts w:ascii="Lato" w:hAnsi="Lato" w:cs="Arial"/>
          <w:bCs/>
          <w:spacing w:val="4"/>
          <w:lang w:bidi="pl-PL"/>
        </w:rPr>
        <w:t xml:space="preserve">gospodarstwo ogrodnicze, ale stanowią </w:t>
      </w:r>
      <w:r w:rsidR="008C2709">
        <w:rPr>
          <w:rFonts w:ascii="Lato" w:hAnsi="Lato" w:cs="Arial"/>
          <w:bCs/>
          <w:spacing w:val="4"/>
          <w:lang w:bidi="pl-PL"/>
        </w:rPr>
        <w:t xml:space="preserve">one </w:t>
      </w:r>
      <w:r w:rsidR="003A0656" w:rsidRPr="00D802B9">
        <w:rPr>
          <w:rFonts w:ascii="Lato" w:hAnsi="Lato" w:cs="Arial"/>
          <w:bCs/>
          <w:spacing w:val="4"/>
          <w:lang w:bidi="pl-PL"/>
        </w:rPr>
        <w:t>dwa odrębne podmioty (tj. G</w:t>
      </w:r>
      <w:r w:rsidR="002C340A">
        <w:rPr>
          <w:rFonts w:ascii="Lato" w:hAnsi="Lato" w:cs="Arial"/>
          <w:bCs/>
          <w:spacing w:val="4"/>
          <w:lang w:bidi="pl-PL"/>
        </w:rPr>
        <w:t>.</w:t>
      </w:r>
      <w:r w:rsidR="003A0656" w:rsidRPr="00D802B9">
        <w:rPr>
          <w:rFonts w:ascii="Lato" w:hAnsi="Lato" w:cs="Arial"/>
          <w:bCs/>
          <w:spacing w:val="4"/>
          <w:lang w:bidi="pl-PL"/>
        </w:rPr>
        <w:t xml:space="preserve"> O</w:t>
      </w:r>
      <w:r w:rsidR="002C340A">
        <w:rPr>
          <w:rFonts w:ascii="Lato" w:hAnsi="Lato" w:cs="Arial"/>
          <w:bCs/>
          <w:spacing w:val="4"/>
          <w:lang w:bidi="pl-PL"/>
        </w:rPr>
        <w:t xml:space="preserve">. </w:t>
      </w:r>
      <w:r w:rsidR="00E10401" w:rsidRPr="00D802B9">
        <w:rPr>
          <w:rFonts w:ascii="Lato" w:hAnsi="Lato" w:cs="Arial"/>
          <w:bCs/>
          <w:spacing w:val="4"/>
          <w:lang w:bidi="pl-PL"/>
        </w:rPr>
        <w:t>Ł</w:t>
      </w:r>
      <w:r w:rsidR="002C340A">
        <w:rPr>
          <w:rFonts w:ascii="Lato" w:hAnsi="Lato" w:cs="Arial"/>
          <w:bCs/>
          <w:spacing w:val="4"/>
          <w:lang w:bidi="pl-PL"/>
        </w:rPr>
        <w:t xml:space="preserve">. </w:t>
      </w:r>
      <w:r w:rsidR="00E10401" w:rsidRPr="00D802B9">
        <w:rPr>
          <w:rFonts w:ascii="Lato" w:hAnsi="Lato" w:cs="Arial"/>
          <w:bCs/>
          <w:spacing w:val="4"/>
          <w:lang w:bidi="pl-PL"/>
        </w:rPr>
        <w:t>D</w:t>
      </w:r>
      <w:r w:rsidR="002C340A">
        <w:rPr>
          <w:rFonts w:ascii="Lato" w:hAnsi="Lato" w:cs="Arial"/>
          <w:bCs/>
          <w:spacing w:val="4"/>
          <w:lang w:bidi="pl-PL"/>
        </w:rPr>
        <w:t>.</w:t>
      </w:r>
      <w:r w:rsidR="00E10401" w:rsidRPr="00D802B9">
        <w:rPr>
          <w:rFonts w:ascii="Lato" w:hAnsi="Lato" w:cs="Arial"/>
          <w:bCs/>
          <w:spacing w:val="4"/>
          <w:lang w:bidi="pl-PL"/>
        </w:rPr>
        <w:t xml:space="preserve"> </w:t>
      </w:r>
      <w:r w:rsidR="003A0656" w:rsidRPr="00D802B9">
        <w:rPr>
          <w:rFonts w:ascii="Lato" w:hAnsi="Lato" w:cs="Arial"/>
          <w:bCs/>
          <w:spacing w:val="4"/>
          <w:lang w:bidi="pl-PL"/>
        </w:rPr>
        <w:t>oraz  G</w:t>
      </w:r>
      <w:r w:rsidR="002C340A">
        <w:rPr>
          <w:rFonts w:ascii="Lato" w:hAnsi="Lato" w:cs="Arial"/>
          <w:bCs/>
          <w:spacing w:val="4"/>
          <w:lang w:bidi="pl-PL"/>
        </w:rPr>
        <w:t>.</w:t>
      </w:r>
      <w:r w:rsidR="003A0656" w:rsidRPr="00D802B9">
        <w:rPr>
          <w:rFonts w:ascii="Lato" w:hAnsi="Lato" w:cs="Arial"/>
          <w:bCs/>
          <w:spacing w:val="4"/>
          <w:lang w:bidi="pl-PL"/>
        </w:rPr>
        <w:t xml:space="preserve"> O</w:t>
      </w:r>
      <w:r w:rsidR="002C340A">
        <w:rPr>
          <w:rFonts w:ascii="Lato" w:hAnsi="Lato" w:cs="Arial"/>
          <w:bCs/>
          <w:spacing w:val="4"/>
          <w:lang w:bidi="pl-PL"/>
        </w:rPr>
        <w:t>.</w:t>
      </w:r>
      <w:r w:rsidR="003A0656" w:rsidRPr="00D802B9">
        <w:rPr>
          <w:rFonts w:ascii="Lato" w:hAnsi="Lato" w:cs="Arial"/>
          <w:bCs/>
          <w:spacing w:val="4"/>
          <w:lang w:bidi="pl-PL"/>
        </w:rPr>
        <w:t xml:space="preserve"> J</w:t>
      </w:r>
      <w:r w:rsidR="002C340A">
        <w:rPr>
          <w:rFonts w:ascii="Lato" w:hAnsi="Lato" w:cs="Arial"/>
          <w:bCs/>
          <w:spacing w:val="4"/>
          <w:lang w:bidi="pl-PL"/>
        </w:rPr>
        <w:t>.</w:t>
      </w:r>
      <w:r w:rsidR="003A0656" w:rsidRPr="00D802B9">
        <w:rPr>
          <w:rFonts w:ascii="Lato" w:hAnsi="Lato" w:cs="Arial"/>
          <w:bCs/>
          <w:spacing w:val="4"/>
          <w:lang w:bidi="pl-PL"/>
        </w:rPr>
        <w:t xml:space="preserve"> D</w:t>
      </w:r>
      <w:r w:rsidR="002C340A">
        <w:rPr>
          <w:rFonts w:ascii="Lato" w:hAnsi="Lato" w:cs="Arial"/>
          <w:bCs/>
          <w:spacing w:val="4"/>
          <w:lang w:bidi="pl-PL"/>
        </w:rPr>
        <w:t>.</w:t>
      </w:r>
      <w:r w:rsidR="003A0656" w:rsidRPr="00D802B9">
        <w:rPr>
          <w:rFonts w:ascii="Lato" w:hAnsi="Lato" w:cs="Arial"/>
          <w:bCs/>
          <w:spacing w:val="4"/>
          <w:lang w:bidi="pl-PL"/>
        </w:rPr>
        <w:t>). Do ww. pisma Pan Ł</w:t>
      </w:r>
      <w:r w:rsidR="002C340A">
        <w:rPr>
          <w:rFonts w:ascii="Lato" w:hAnsi="Lato" w:cs="Arial"/>
          <w:bCs/>
          <w:spacing w:val="4"/>
          <w:lang w:bidi="pl-PL"/>
        </w:rPr>
        <w:t>.</w:t>
      </w:r>
      <w:r w:rsidR="003A0656" w:rsidRPr="00D802B9">
        <w:rPr>
          <w:rFonts w:ascii="Lato" w:hAnsi="Lato" w:cs="Arial"/>
          <w:bCs/>
          <w:spacing w:val="4"/>
          <w:lang w:bidi="pl-PL"/>
        </w:rPr>
        <w:t xml:space="preserve"> D</w:t>
      </w:r>
      <w:r w:rsidR="002C340A">
        <w:rPr>
          <w:rFonts w:ascii="Lato" w:hAnsi="Lato" w:cs="Arial"/>
          <w:bCs/>
          <w:spacing w:val="4"/>
          <w:lang w:bidi="pl-PL"/>
        </w:rPr>
        <w:t>.</w:t>
      </w:r>
      <w:r w:rsidR="003A0656" w:rsidRPr="00D802B9">
        <w:rPr>
          <w:rFonts w:ascii="Lato" w:hAnsi="Lato" w:cs="Arial"/>
          <w:bCs/>
          <w:spacing w:val="4"/>
          <w:lang w:bidi="pl-PL"/>
        </w:rPr>
        <w:t xml:space="preserve"> </w:t>
      </w:r>
      <w:r w:rsidR="002A6646" w:rsidRPr="00D802B9">
        <w:rPr>
          <w:rFonts w:ascii="Lato" w:hAnsi="Lato" w:cs="Arial"/>
          <w:bCs/>
          <w:spacing w:val="4"/>
          <w:lang w:bidi="pl-PL"/>
        </w:rPr>
        <w:t xml:space="preserve">dołączył umowę </w:t>
      </w:r>
      <w:r w:rsidR="003A0656" w:rsidRPr="00D802B9">
        <w:rPr>
          <w:rFonts w:ascii="Lato" w:hAnsi="Lato" w:cs="Arial"/>
          <w:bCs/>
          <w:spacing w:val="4"/>
          <w:lang w:bidi="pl-PL"/>
        </w:rPr>
        <w:t>dzierżawy</w:t>
      </w:r>
      <w:r w:rsidR="00CC7B5F">
        <w:rPr>
          <w:rFonts w:ascii="Lato" w:hAnsi="Lato" w:cs="Arial"/>
          <w:bCs/>
          <w:spacing w:val="4"/>
          <w:lang w:bidi="pl-PL"/>
        </w:rPr>
        <w:t xml:space="preserve"> z dnia 7 marca 2015 r.</w:t>
      </w:r>
      <w:r w:rsidR="00675B1D" w:rsidRPr="00D802B9">
        <w:rPr>
          <w:rFonts w:ascii="Lato" w:hAnsi="Lato" w:cs="Arial"/>
          <w:bCs/>
          <w:spacing w:val="4"/>
          <w:lang w:bidi="pl-PL"/>
        </w:rPr>
        <w:t xml:space="preserve">, </w:t>
      </w:r>
      <w:r w:rsidR="002C340A">
        <w:rPr>
          <w:rFonts w:ascii="Lato" w:hAnsi="Lato" w:cs="Arial"/>
          <w:bCs/>
          <w:spacing w:val="4"/>
          <w:lang w:bidi="pl-PL"/>
        </w:rPr>
        <w:br/>
      </w:r>
      <w:r w:rsidR="00675B1D" w:rsidRPr="00D802B9">
        <w:rPr>
          <w:rFonts w:ascii="Lato" w:hAnsi="Lato" w:cs="Arial"/>
          <w:bCs/>
          <w:spacing w:val="4"/>
          <w:lang w:bidi="pl-PL"/>
        </w:rPr>
        <w:t xml:space="preserve">z której wynika, iż jest </w:t>
      </w:r>
      <w:r w:rsidR="002E7085">
        <w:rPr>
          <w:rFonts w:ascii="Lato" w:hAnsi="Lato" w:cs="Arial"/>
          <w:bCs/>
          <w:spacing w:val="4"/>
          <w:lang w:bidi="pl-PL"/>
        </w:rPr>
        <w:t xml:space="preserve">dzierżawcą </w:t>
      </w:r>
      <w:r w:rsidR="00675B1D" w:rsidRPr="00D802B9">
        <w:rPr>
          <w:rFonts w:ascii="Lato" w:hAnsi="Lato" w:cs="Arial"/>
          <w:bCs/>
          <w:spacing w:val="4"/>
          <w:lang w:bidi="pl-PL"/>
        </w:rPr>
        <w:t xml:space="preserve">tuneli foliowych na działkach nr i </w:t>
      </w:r>
      <w:r w:rsidR="002E7085">
        <w:rPr>
          <w:rFonts w:ascii="Lato" w:hAnsi="Lato" w:cs="Arial"/>
          <w:bCs/>
          <w:spacing w:val="4"/>
          <w:lang w:bidi="pl-PL"/>
        </w:rPr>
        <w:t xml:space="preserve">wskazał, że umowa ta świadczy o posiadaniu przez niego </w:t>
      </w:r>
      <w:r w:rsidR="00675B1D" w:rsidRPr="00D802B9">
        <w:rPr>
          <w:rFonts w:ascii="Lato" w:hAnsi="Lato" w:cs="Arial"/>
          <w:bCs/>
          <w:spacing w:val="4"/>
          <w:lang w:bidi="pl-PL"/>
        </w:rPr>
        <w:t>interes</w:t>
      </w:r>
      <w:r w:rsidR="002E7085">
        <w:rPr>
          <w:rFonts w:ascii="Lato" w:hAnsi="Lato" w:cs="Arial"/>
          <w:bCs/>
          <w:spacing w:val="4"/>
          <w:lang w:bidi="pl-PL"/>
        </w:rPr>
        <w:t>u</w:t>
      </w:r>
      <w:r w:rsidR="00675B1D" w:rsidRPr="00D802B9">
        <w:rPr>
          <w:rFonts w:ascii="Lato" w:hAnsi="Lato" w:cs="Arial"/>
          <w:bCs/>
          <w:spacing w:val="4"/>
          <w:lang w:bidi="pl-PL"/>
        </w:rPr>
        <w:t xml:space="preserve"> prawn</w:t>
      </w:r>
      <w:r w:rsidR="002E7085">
        <w:rPr>
          <w:rFonts w:ascii="Lato" w:hAnsi="Lato" w:cs="Arial"/>
          <w:bCs/>
          <w:spacing w:val="4"/>
          <w:lang w:bidi="pl-PL"/>
        </w:rPr>
        <w:t>ego w przedmiotowym postępowaniu</w:t>
      </w:r>
      <w:r w:rsidR="00675B1D" w:rsidRPr="00D802B9">
        <w:rPr>
          <w:rFonts w:ascii="Lato" w:hAnsi="Lato" w:cs="Arial"/>
          <w:bCs/>
          <w:spacing w:val="4"/>
          <w:lang w:bidi="pl-PL"/>
        </w:rPr>
        <w:t xml:space="preserve">. </w:t>
      </w:r>
      <w:r w:rsidR="00914185">
        <w:rPr>
          <w:rFonts w:ascii="Lato" w:hAnsi="Lato" w:cs="Arial"/>
          <w:bCs/>
          <w:spacing w:val="4"/>
          <w:lang w:bidi="pl-PL"/>
        </w:rPr>
        <w:t xml:space="preserve">W rzeczonym piśmie </w:t>
      </w:r>
      <w:r w:rsidR="00675B1D" w:rsidRPr="00D802B9">
        <w:rPr>
          <w:rFonts w:ascii="Lato" w:hAnsi="Lato" w:cs="Arial"/>
          <w:bCs/>
          <w:spacing w:val="4"/>
          <w:lang w:bidi="pl-PL"/>
        </w:rPr>
        <w:t>Pan Ł</w:t>
      </w:r>
      <w:r w:rsidR="002C340A">
        <w:rPr>
          <w:rFonts w:ascii="Lato" w:hAnsi="Lato" w:cs="Arial"/>
          <w:bCs/>
          <w:spacing w:val="4"/>
          <w:lang w:bidi="pl-PL"/>
        </w:rPr>
        <w:t>.</w:t>
      </w:r>
      <w:r w:rsidR="00675B1D" w:rsidRPr="00D802B9">
        <w:rPr>
          <w:rFonts w:ascii="Lato" w:hAnsi="Lato" w:cs="Arial"/>
          <w:bCs/>
          <w:spacing w:val="4"/>
          <w:lang w:bidi="pl-PL"/>
        </w:rPr>
        <w:t xml:space="preserve"> D</w:t>
      </w:r>
      <w:r w:rsidR="002C340A">
        <w:rPr>
          <w:rFonts w:ascii="Lato" w:hAnsi="Lato" w:cs="Arial"/>
          <w:bCs/>
          <w:spacing w:val="4"/>
          <w:lang w:bidi="pl-PL"/>
        </w:rPr>
        <w:t>.</w:t>
      </w:r>
      <w:r w:rsidR="00675B1D" w:rsidRPr="00D802B9">
        <w:rPr>
          <w:rFonts w:ascii="Lato" w:hAnsi="Lato" w:cs="Arial"/>
          <w:bCs/>
          <w:spacing w:val="4"/>
          <w:lang w:bidi="pl-PL"/>
        </w:rPr>
        <w:t xml:space="preserve"> dodał, że po osiągnięciu wieku emerytalnego rodziców (tj. właścicieli działek nr) </w:t>
      </w:r>
      <w:r w:rsidR="003722EE" w:rsidRPr="00D802B9">
        <w:rPr>
          <w:rFonts w:ascii="Lato" w:hAnsi="Lato" w:cs="Arial"/>
          <w:bCs/>
          <w:spacing w:val="4"/>
          <w:lang w:bidi="pl-PL"/>
        </w:rPr>
        <w:t xml:space="preserve">to on </w:t>
      </w:r>
      <w:r w:rsidR="00675B1D" w:rsidRPr="00D802B9">
        <w:rPr>
          <w:rFonts w:ascii="Lato" w:hAnsi="Lato" w:cs="Arial"/>
          <w:bCs/>
          <w:spacing w:val="4"/>
          <w:lang w:bidi="pl-PL"/>
        </w:rPr>
        <w:t xml:space="preserve">zostanie właścicielem </w:t>
      </w:r>
      <w:r w:rsidR="00CC7B5F">
        <w:rPr>
          <w:rFonts w:ascii="Lato" w:hAnsi="Lato" w:cs="Arial"/>
          <w:bCs/>
          <w:spacing w:val="4"/>
          <w:lang w:bidi="pl-PL"/>
        </w:rPr>
        <w:br/>
      </w:r>
      <w:r w:rsidR="00675B1D" w:rsidRPr="00D802B9">
        <w:rPr>
          <w:rFonts w:ascii="Lato" w:hAnsi="Lato" w:cs="Arial"/>
          <w:bCs/>
          <w:spacing w:val="4"/>
          <w:lang w:bidi="pl-PL"/>
        </w:rPr>
        <w:t>ww. nieruchomości.</w:t>
      </w:r>
    </w:p>
    <w:p w14:paraId="159E8226" w14:textId="21761C66" w:rsidR="00123A5F" w:rsidRPr="00D802B9" w:rsidRDefault="007B1E73" w:rsidP="00983E77">
      <w:pPr>
        <w:spacing w:after="240" w:line="240" w:lineRule="exact"/>
        <w:jc w:val="both"/>
        <w:rPr>
          <w:rFonts w:ascii="Lato" w:hAnsi="Lato" w:cs="Arial"/>
          <w:bCs/>
          <w:spacing w:val="4"/>
        </w:rPr>
      </w:pPr>
      <w:r w:rsidRPr="00D802B9">
        <w:rPr>
          <w:rFonts w:ascii="Lato" w:hAnsi="Lato" w:cs="Arial"/>
          <w:bCs/>
          <w:spacing w:val="4"/>
          <w:lang w:bidi="pl-PL"/>
        </w:rPr>
        <w:t>Mając na uwadze powyższe</w:t>
      </w:r>
      <w:r w:rsidR="00123A5F" w:rsidRPr="00D802B9">
        <w:rPr>
          <w:rFonts w:ascii="Lato" w:hAnsi="Lato" w:cs="Arial"/>
          <w:bCs/>
          <w:spacing w:val="4"/>
          <w:lang w:bidi="pl-PL"/>
        </w:rPr>
        <w:t xml:space="preserve">, </w:t>
      </w:r>
      <w:r w:rsidR="00123A5F" w:rsidRPr="00D802B9">
        <w:rPr>
          <w:rFonts w:ascii="Lato" w:hAnsi="Lato" w:cs="Arial"/>
          <w:bCs/>
          <w:i/>
          <w:iCs/>
          <w:spacing w:val="4"/>
          <w:lang w:bidi="pl-PL"/>
        </w:rPr>
        <w:t>Minister</w:t>
      </w:r>
      <w:r w:rsidRPr="00D802B9">
        <w:rPr>
          <w:rFonts w:ascii="Lato" w:hAnsi="Lato" w:cs="Arial"/>
          <w:bCs/>
          <w:spacing w:val="4"/>
          <w:lang w:bidi="pl-PL"/>
        </w:rPr>
        <w:t xml:space="preserve"> </w:t>
      </w:r>
      <w:r w:rsidR="00123A5F" w:rsidRPr="00D802B9">
        <w:rPr>
          <w:rFonts w:ascii="Lato" w:hAnsi="Lato" w:cs="Arial"/>
          <w:bCs/>
          <w:spacing w:val="4"/>
          <w:lang w:bidi="pl-PL"/>
        </w:rPr>
        <w:t>uznał, iż</w:t>
      </w:r>
      <w:r w:rsidR="00123A5F" w:rsidRPr="00D802B9">
        <w:rPr>
          <w:rFonts w:ascii="Lato" w:hAnsi="Lato" w:cs="Arial"/>
          <w:bCs/>
          <w:spacing w:val="4"/>
        </w:rPr>
        <w:t xml:space="preserve"> </w:t>
      </w:r>
      <w:r w:rsidRPr="00D802B9">
        <w:rPr>
          <w:rFonts w:ascii="Lato" w:hAnsi="Lato" w:cs="Arial"/>
          <w:bCs/>
          <w:spacing w:val="4"/>
        </w:rPr>
        <w:t>wyjaśnienia Pana Ł</w:t>
      </w:r>
      <w:r w:rsidR="002C340A">
        <w:rPr>
          <w:rFonts w:ascii="Lato" w:hAnsi="Lato" w:cs="Arial"/>
          <w:bCs/>
          <w:spacing w:val="4"/>
        </w:rPr>
        <w:t>.</w:t>
      </w:r>
      <w:r w:rsidRPr="00D802B9">
        <w:rPr>
          <w:rFonts w:ascii="Lato" w:hAnsi="Lato" w:cs="Arial"/>
          <w:bCs/>
          <w:spacing w:val="4"/>
        </w:rPr>
        <w:t xml:space="preserve"> D</w:t>
      </w:r>
      <w:r w:rsidR="002C340A">
        <w:rPr>
          <w:rFonts w:ascii="Lato" w:hAnsi="Lato" w:cs="Arial"/>
          <w:bCs/>
          <w:spacing w:val="4"/>
        </w:rPr>
        <w:t>.</w:t>
      </w:r>
      <w:r w:rsidRPr="00D802B9">
        <w:rPr>
          <w:rFonts w:ascii="Lato" w:hAnsi="Lato" w:cs="Arial"/>
          <w:bCs/>
          <w:spacing w:val="4"/>
        </w:rPr>
        <w:t xml:space="preserve"> </w:t>
      </w:r>
      <w:r w:rsidR="00914185">
        <w:rPr>
          <w:rFonts w:ascii="Lato" w:hAnsi="Lato" w:cs="Arial"/>
          <w:bCs/>
          <w:spacing w:val="4"/>
        </w:rPr>
        <w:t xml:space="preserve">przedstawione </w:t>
      </w:r>
      <w:r w:rsidR="002C340A">
        <w:rPr>
          <w:rFonts w:ascii="Lato" w:hAnsi="Lato" w:cs="Arial"/>
          <w:bCs/>
          <w:spacing w:val="4"/>
        </w:rPr>
        <w:br/>
      </w:r>
      <w:r w:rsidR="00914185">
        <w:rPr>
          <w:rFonts w:ascii="Lato" w:hAnsi="Lato" w:cs="Arial"/>
          <w:bCs/>
          <w:spacing w:val="4"/>
        </w:rPr>
        <w:t xml:space="preserve">w </w:t>
      </w:r>
      <w:r w:rsidRPr="00D802B9">
        <w:rPr>
          <w:rFonts w:ascii="Lato" w:hAnsi="Lato" w:cs="Arial"/>
          <w:bCs/>
          <w:spacing w:val="4"/>
        </w:rPr>
        <w:t xml:space="preserve">piśmie z dnia 6 maja 2020 r. oraz dołączone do niego dokumenty </w:t>
      </w:r>
      <w:r w:rsidR="00123A5F" w:rsidRPr="00D802B9">
        <w:rPr>
          <w:rFonts w:ascii="Lato" w:hAnsi="Lato" w:cs="Arial"/>
          <w:bCs/>
          <w:spacing w:val="4"/>
        </w:rPr>
        <w:t>nie potwierdza</w:t>
      </w:r>
      <w:r w:rsidRPr="00D802B9">
        <w:rPr>
          <w:rFonts w:ascii="Lato" w:hAnsi="Lato" w:cs="Arial"/>
          <w:bCs/>
          <w:spacing w:val="4"/>
        </w:rPr>
        <w:t>ją</w:t>
      </w:r>
      <w:r w:rsidR="00123A5F" w:rsidRPr="00D802B9">
        <w:rPr>
          <w:rFonts w:ascii="Lato" w:hAnsi="Lato" w:cs="Arial"/>
          <w:bCs/>
          <w:spacing w:val="4"/>
        </w:rPr>
        <w:t>, aby skarżące</w:t>
      </w:r>
      <w:r w:rsidRPr="00D802B9">
        <w:rPr>
          <w:rFonts w:ascii="Lato" w:hAnsi="Lato" w:cs="Arial"/>
          <w:bCs/>
          <w:spacing w:val="4"/>
        </w:rPr>
        <w:t xml:space="preserve">mu </w:t>
      </w:r>
      <w:r w:rsidR="00123A5F" w:rsidRPr="00D802B9">
        <w:rPr>
          <w:rFonts w:ascii="Lato" w:hAnsi="Lato" w:cs="Arial"/>
          <w:bCs/>
          <w:spacing w:val="4"/>
        </w:rPr>
        <w:t xml:space="preserve">przysługiwał przymiot strony - w rozumieniu art. 28 </w:t>
      </w:r>
      <w:r w:rsidR="00123A5F" w:rsidRPr="00D802B9">
        <w:rPr>
          <w:rFonts w:ascii="Lato" w:hAnsi="Lato" w:cs="Arial"/>
          <w:bCs/>
          <w:i/>
          <w:spacing w:val="4"/>
        </w:rPr>
        <w:t>kpa</w:t>
      </w:r>
      <w:r w:rsidR="00123A5F" w:rsidRPr="00D802B9">
        <w:rPr>
          <w:rFonts w:ascii="Lato" w:hAnsi="Lato" w:cs="Arial"/>
          <w:bCs/>
          <w:spacing w:val="4"/>
        </w:rPr>
        <w:t xml:space="preserve"> - w sprawie dotyczącej zezwolenia na realizację przedmiotowej inwestycji drogowej. </w:t>
      </w:r>
    </w:p>
    <w:p w14:paraId="7CF3B515" w14:textId="3A24331F" w:rsidR="00123A5F" w:rsidRPr="00D802B9" w:rsidRDefault="00123A5F" w:rsidP="00983E77">
      <w:pPr>
        <w:spacing w:after="240" w:line="240" w:lineRule="exact"/>
        <w:jc w:val="both"/>
        <w:rPr>
          <w:rFonts w:ascii="Lato" w:hAnsi="Lato" w:cs="Arial"/>
          <w:spacing w:val="4"/>
        </w:rPr>
      </w:pPr>
      <w:r w:rsidRPr="00D802B9">
        <w:rPr>
          <w:rFonts w:ascii="Lato" w:hAnsi="Lato" w:cs="Arial"/>
          <w:bCs/>
          <w:spacing w:val="4"/>
        </w:rPr>
        <w:t xml:space="preserve">Wskazać należy, iż kwestionowanie decyzji przesądzających o przebiegu inwestycji liniowych może dotyczyć wyłącznie tych ich odcinków, których przebieg skutkuje bezpośrednią ingerencją w ich prawa podmiotowe – np. prawo własności. </w:t>
      </w:r>
      <w:r w:rsidRPr="00D802B9">
        <w:rPr>
          <w:rFonts w:ascii="Lato" w:hAnsi="Lato" w:cs="Arial"/>
          <w:spacing w:val="4"/>
        </w:rPr>
        <w:t>Zakres prowadzonego postępowania weryfikacyjnego musi ściśle odpowiadać interesowi prawnemu podmiotu kwestionującego decyzję dotyczącą inwestycji liniowej. Inwestycje tego typu mają złożony charakter, a inwestor działa w interesie publicznym, tym samym odwołanie od decyzji wydawanych w postępowaniach dotyczących inwestycji liniowych należy rozpatrywać z uwzględnieniem prymatu interesu publicznego tylko w odniesieniu do konkretnego interesu prawnego odwołującego się (por. wyrok Wojewódzkiego Sądu Administracyjnego w Warszawie z dnia 18 lutego 2021 r., sygn. akt VII SA/</w:t>
      </w:r>
      <w:proofErr w:type="spellStart"/>
      <w:r w:rsidRPr="00D802B9">
        <w:rPr>
          <w:rFonts w:ascii="Lato" w:hAnsi="Lato" w:cs="Arial"/>
          <w:spacing w:val="4"/>
        </w:rPr>
        <w:t>Wa</w:t>
      </w:r>
      <w:proofErr w:type="spellEnd"/>
      <w:r w:rsidRPr="00D802B9">
        <w:rPr>
          <w:rFonts w:ascii="Lato" w:hAnsi="Lato" w:cs="Arial"/>
          <w:spacing w:val="4"/>
        </w:rPr>
        <w:t xml:space="preserve"> 1784/20, </w:t>
      </w:r>
      <w:proofErr w:type="spellStart"/>
      <w:r w:rsidRPr="00D802B9">
        <w:rPr>
          <w:rFonts w:ascii="Lato" w:hAnsi="Lato" w:cs="Arial"/>
          <w:spacing w:val="4"/>
        </w:rPr>
        <w:t>opubl</w:t>
      </w:r>
      <w:proofErr w:type="spellEnd"/>
      <w:r w:rsidRPr="00D802B9">
        <w:rPr>
          <w:rFonts w:ascii="Lato" w:hAnsi="Lato" w:cs="Arial"/>
          <w:spacing w:val="4"/>
        </w:rPr>
        <w:t>. Centralna Baza Orzeczeń Sądów Administracyjnych).</w:t>
      </w:r>
    </w:p>
    <w:p w14:paraId="2C76D932" w14:textId="03FE6508" w:rsidR="00123A5F" w:rsidRPr="00D802B9" w:rsidRDefault="00123A5F" w:rsidP="00983E77">
      <w:pPr>
        <w:spacing w:after="240" w:line="240" w:lineRule="exact"/>
        <w:jc w:val="both"/>
        <w:rPr>
          <w:rFonts w:ascii="Lato" w:hAnsi="Lato" w:cs="Arial"/>
          <w:spacing w:val="4"/>
        </w:rPr>
      </w:pPr>
      <w:r w:rsidRPr="00D802B9">
        <w:rPr>
          <w:rStyle w:val="info-list-value-uzasadnienie"/>
          <w:rFonts w:ascii="Lato" w:hAnsi="Lato" w:cs="Arial"/>
          <w:spacing w:val="4"/>
        </w:rPr>
        <w:lastRenderedPageBreak/>
        <w:t xml:space="preserve">Powyższe powoduje, że strona może skutecznie podnosić wyłącznie zarzuty dotyczące wpływu realizacji inwestycji na własną nieruchomość. Natomiast jak zostało wcześniej wskazane, </w:t>
      </w:r>
      <w:r w:rsidRPr="00D802B9">
        <w:rPr>
          <w:rFonts w:ascii="Lato" w:hAnsi="Lato" w:cs="Arial"/>
          <w:bCs/>
          <w:iCs/>
          <w:spacing w:val="4"/>
        </w:rPr>
        <w:t xml:space="preserve">ze zgromadzonego przez organ odwoławczy materiału dowodowego wynika, iż </w:t>
      </w:r>
      <w:r w:rsidRPr="00D802B9">
        <w:rPr>
          <w:rFonts w:ascii="Lato" w:hAnsi="Lato" w:cs="Arial"/>
          <w:spacing w:val="4"/>
        </w:rPr>
        <w:t>Pan</w:t>
      </w:r>
      <w:r w:rsidR="00F32D56" w:rsidRPr="00D802B9">
        <w:rPr>
          <w:rFonts w:ascii="Lato" w:hAnsi="Lato" w:cs="Arial"/>
          <w:spacing w:val="4"/>
        </w:rPr>
        <w:t xml:space="preserve"> Ł</w:t>
      </w:r>
      <w:r w:rsidR="002C340A">
        <w:rPr>
          <w:rFonts w:ascii="Lato" w:hAnsi="Lato" w:cs="Arial"/>
          <w:spacing w:val="4"/>
        </w:rPr>
        <w:t>.</w:t>
      </w:r>
      <w:r w:rsidR="00F32D56" w:rsidRPr="00D802B9">
        <w:rPr>
          <w:rFonts w:ascii="Lato" w:hAnsi="Lato" w:cs="Arial"/>
          <w:spacing w:val="4"/>
        </w:rPr>
        <w:t xml:space="preserve"> D</w:t>
      </w:r>
      <w:r w:rsidR="002C340A">
        <w:rPr>
          <w:rFonts w:ascii="Lato" w:hAnsi="Lato" w:cs="Arial"/>
          <w:spacing w:val="4"/>
        </w:rPr>
        <w:t>.</w:t>
      </w:r>
      <w:r w:rsidRPr="00D802B9">
        <w:rPr>
          <w:rFonts w:ascii="Lato" w:hAnsi="Lato" w:cs="Arial"/>
          <w:spacing w:val="4"/>
        </w:rPr>
        <w:t xml:space="preserve"> nie figuruje jako właściciel ani użytkownik wieczysty</w:t>
      </w:r>
      <w:r w:rsidR="00F32D56" w:rsidRPr="00D802B9">
        <w:rPr>
          <w:rFonts w:ascii="Lato" w:hAnsi="Lato" w:cs="Arial"/>
          <w:spacing w:val="4"/>
        </w:rPr>
        <w:t xml:space="preserve"> żadnej nieruchomości objętej wnioskiem </w:t>
      </w:r>
      <w:r w:rsidRPr="00D802B9">
        <w:rPr>
          <w:rFonts w:ascii="Lato" w:hAnsi="Lato" w:cs="Arial"/>
          <w:spacing w:val="4"/>
        </w:rPr>
        <w:t>o wydanie decyzji o zezwoleniu na realizację przedmiotowej inwestycji drogowej. W aktach sprawy brak jest również dokumentów potwierdzających, iż przysługuje skarżąc</w:t>
      </w:r>
      <w:r w:rsidR="00F32D56" w:rsidRPr="00D802B9">
        <w:rPr>
          <w:rFonts w:ascii="Lato" w:hAnsi="Lato" w:cs="Arial"/>
          <w:spacing w:val="4"/>
        </w:rPr>
        <w:t>emu</w:t>
      </w:r>
      <w:r w:rsidRPr="00D802B9">
        <w:rPr>
          <w:rFonts w:ascii="Lato" w:hAnsi="Lato" w:cs="Arial"/>
          <w:spacing w:val="4"/>
        </w:rPr>
        <w:t xml:space="preserve"> ograniczone prawo rzeczowe do nieruchomości znajdującej się na obszarze objętym liniami rozgraniczającymi projektowanej inwestycji.</w:t>
      </w:r>
    </w:p>
    <w:p w14:paraId="5F2C4769" w14:textId="191DF3C3" w:rsidR="006E527F" w:rsidRDefault="00A506BB" w:rsidP="00D04FFA">
      <w:pPr>
        <w:spacing w:after="240" w:line="240" w:lineRule="exact"/>
        <w:jc w:val="both"/>
        <w:rPr>
          <w:rFonts w:ascii="Lato" w:hAnsi="Lato" w:cs="Arial"/>
          <w:spacing w:val="4"/>
        </w:rPr>
      </w:pPr>
      <w:r w:rsidRPr="00D802B9">
        <w:rPr>
          <w:rFonts w:ascii="Lato" w:hAnsi="Lato" w:cs="Arial"/>
          <w:spacing w:val="4"/>
        </w:rPr>
        <w:t>Mając na uwadze powyższe</w:t>
      </w:r>
      <w:r w:rsidR="00776113" w:rsidRPr="00D802B9">
        <w:rPr>
          <w:rFonts w:ascii="Lato" w:hAnsi="Lato" w:cs="Arial"/>
          <w:spacing w:val="4"/>
        </w:rPr>
        <w:t>,</w:t>
      </w:r>
      <w:r w:rsidRPr="00D802B9">
        <w:rPr>
          <w:rFonts w:ascii="Lato" w:hAnsi="Lato" w:cs="Arial"/>
          <w:spacing w:val="4"/>
        </w:rPr>
        <w:t xml:space="preserve"> </w:t>
      </w:r>
      <w:r w:rsidR="00914185">
        <w:rPr>
          <w:rFonts w:ascii="Lato" w:hAnsi="Lato" w:cs="Arial"/>
          <w:spacing w:val="4"/>
        </w:rPr>
        <w:t xml:space="preserve">stwierdzić należy, że </w:t>
      </w:r>
      <w:r w:rsidRPr="00D802B9">
        <w:rPr>
          <w:rFonts w:ascii="Lato" w:hAnsi="Lato" w:cs="Arial"/>
          <w:spacing w:val="4"/>
        </w:rPr>
        <w:t>Panu Ł</w:t>
      </w:r>
      <w:r w:rsidR="002C340A">
        <w:rPr>
          <w:rFonts w:ascii="Lato" w:hAnsi="Lato" w:cs="Arial"/>
          <w:spacing w:val="4"/>
        </w:rPr>
        <w:t>.</w:t>
      </w:r>
      <w:r w:rsidRPr="00D802B9">
        <w:rPr>
          <w:rFonts w:ascii="Lato" w:hAnsi="Lato" w:cs="Arial"/>
          <w:spacing w:val="4"/>
        </w:rPr>
        <w:t xml:space="preserve"> D</w:t>
      </w:r>
      <w:r w:rsidR="002C340A">
        <w:rPr>
          <w:rFonts w:ascii="Lato" w:hAnsi="Lato" w:cs="Arial"/>
          <w:spacing w:val="4"/>
        </w:rPr>
        <w:t xml:space="preserve">. </w:t>
      </w:r>
      <w:r w:rsidRPr="00D802B9">
        <w:rPr>
          <w:rFonts w:ascii="Lato" w:hAnsi="Lato" w:cs="Arial"/>
          <w:spacing w:val="4"/>
        </w:rPr>
        <w:t>jako dzierżawcy</w:t>
      </w:r>
      <w:r w:rsidR="00776113" w:rsidRPr="00D802B9">
        <w:rPr>
          <w:rFonts w:ascii="Lato" w:hAnsi="Lato" w:cs="Arial"/>
          <w:spacing w:val="4"/>
        </w:rPr>
        <w:t xml:space="preserve">, </w:t>
      </w:r>
      <w:r w:rsidRPr="00D802B9">
        <w:rPr>
          <w:rFonts w:ascii="Lato" w:hAnsi="Lato" w:cs="Arial"/>
          <w:spacing w:val="4"/>
        </w:rPr>
        <w:t xml:space="preserve">przymiot strony postępowania w rozumieniu 28 </w:t>
      </w:r>
      <w:r w:rsidRPr="00D802B9">
        <w:rPr>
          <w:rFonts w:ascii="Lato" w:hAnsi="Lato" w:cs="Arial"/>
          <w:i/>
          <w:iCs/>
          <w:spacing w:val="4"/>
        </w:rPr>
        <w:t xml:space="preserve">kpa w </w:t>
      </w:r>
      <w:r w:rsidRPr="00D802B9">
        <w:rPr>
          <w:rFonts w:ascii="Lato" w:hAnsi="Lato" w:cs="Arial"/>
          <w:spacing w:val="4"/>
        </w:rPr>
        <w:t>niniejszym postępowaniu nie przysługuje</w:t>
      </w:r>
      <w:r w:rsidRPr="00D802B9">
        <w:rPr>
          <w:rFonts w:ascii="Lato" w:hAnsi="Lato" w:cs="Arial"/>
          <w:i/>
          <w:iCs/>
          <w:spacing w:val="4"/>
        </w:rPr>
        <w:t xml:space="preserve">. </w:t>
      </w:r>
      <w:r w:rsidRPr="00D802B9">
        <w:rPr>
          <w:rFonts w:ascii="Lato" w:hAnsi="Lato" w:cs="Arial"/>
          <w:spacing w:val="4"/>
        </w:rPr>
        <w:t xml:space="preserve">Pojęcie strony może być wprowadzone tylko z konkretnej normy prawnej, która może stanowić podstawę </w:t>
      </w:r>
      <w:r w:rsidR="00603B18" w:rsidRPr="00D802B9">
        <w:rPr>
          <w:rFonts w:ascii="Lato" w:hAnsi="Lato" w:cs="Arial"/>
          <w:spacing w:val="4"/>
        </w:rPr>
        <w:t xml:space="preserve">do sformułowania interesu lub obowiązku. Interes prawny </w:t>
      </w:r>
      <w:r w:rsidR="002C340A">
        <w:rPr>
          <w:rFonts w:ascii="Lato" w:hAnsi="Lato" w:cs="Arial"/>
          <w:spacing w:val="4"/>
        </w:rPr>
        <w:br/>
      </w:r>
      <w:r w:rsidR="00603B18" w:rsidRPr="00D802B9">
        <w:rPr>
          <w:rFonts w:ascii="Lato" w:hAnsi="Lato" w:cs="Arial"/>
          <w:spacing w:val="4"/>
        </w:rPr>
        <w:t xml:space="preserve">w postępowaniu administracyjnym wymaga </w:t>
      </w:r>
      <w:r w:rsidR="00D04FFA" w:rsidRPr="00D802B9">
        <w:rPr>
          <w:rFonts w:ascii="Lato" w:hAnsi="Lato" w:cs="Arial"/>
          <w:spacing w:val="4"/>
        </w:rPr>
        <w:t xml:space="preserve">istnienia przepisu prawa powszechnie obowiązującego, na podstawie którego można żądać skutecznie czynności organu, </w:t>
      </w:r>
      <w:r w:rsidR="002C340A">
        <w:rPr>
          <w:rFonts w:ascii="Lato" w:hAnsi="Lato" w:cs="Arial"/>
          <w:spacing w:val="4"/>
        </w:rPr>
        <w:br/>
      </w:r>
      <w:r w:rsidR="00D04FFA" w:rsidRPr="00D802B9">
        <w:rPr>
          <w:rFonts w:ascii="Lato" w:hAnsi="Lato" w:cs="Arial"/>
          <w:spacing w:val="4"/>
        </w:rPr>
        <w:t>z zamiarem zaspokojenia jakiejś potrzeby, albo żądać zaniechania lub</w:t>
      </w:r>
      <w:r w:rsidR="00776113" w:rsidRPr="00D802B9">
        <w:rPr>
          <w:rFonts w:ascii="Lato" w:hAnsi="Lato" w:cs="Arial"/>
          <w:spacing w:val="4"/>
        </w:rPr>
        <w:t xml:space="preserve"> </w:t>
      </w:r>
      <w:r w:rsidR="00D04FFA" w:rsidRPr="00D802B9">
        <w:rPr>
          <w:rFonts w:ascii="Lato" w:hAnsi="Lato" w:cs="Arial"/>
          <w:spacing w:val="4"/>
        </w:rPr>
        <w:t xml:space="preserve">ograniczenia czynności organu sprzecznych z potrzebami danej osoby. Od tak pojmowanego interesu prawnego trzeba odróżnić interes faktyczny, to jest stan, w którym określony podmiot wprawdzie jest bezpośrednio zainteresowany rozstrzygnięciem sprawy administracyjnej, nie może jednak tego zainteresowania poprzeć przepisami prawa powszechnie obowiązującego. Stwierdzenie istnienia interesu prawnego wymaga więc ustalenia związku o charakterze materialnoprawnym między obowiązującą normą prawa, </w:t>
      </w:r>
      <w:r w:rsidR="002C340A">
        <w:rPr>
          <w:rFonts w:ascii="Lato" w:hAnsi="Lato" w:cs="Arial"/>
          <w:spacing w:val="4"/>
        </w:rPr>
        <w:br/>
      </w:r>
      <w:r w:rsidR="00D04FFA" w:rsidRPr="00D802B9">
        <w:rPr>
          <w:rFonts w:ascii="Lato" w:hAnsi="Lato" w:cs="Arial"/>
          <w:spacing w:val="4"/>
        </w:rPr>
        <w:t xml:space="preserve">a sytuacją prawną konkretnego podmiotu prawa, polegającego na tym, że akt stosowania tej normy (decyzja administracyjna) może mieć wpływ na sytuację prawną tego podmiotu w zakresie prawa materialnego. Interes taki powinien być bezpośredni, konkretny, realny i znajdować potwierdzenie w okolicznościach faktycznych, które uzasadniają zastosowanie normy prawa materialnego. </w:t>
      </w:r>
    </w:p>
    <w:p w14:paraId="382C39F8" w14:textId="2DE57D0B" w:rsidR="0013694D" w:rsidRPr="00D802B9" w:rsidRDefault="00D04FFA" w:rsidP="00D04FFA">
      <w:pPr>
        <w:spacing w:after="240" w:line="240" w:lineRule="exact"/>
        <w:jc w:val="both"/>
        <w:rPr>
          <w:rFonts w:ascii="Lato" w:hAnsi="Lato" w:cs="Arial"/>
          <w:spacing w:val="4"/>
        </w:rPr>
      </w:pPr>
      <w:r w:rsidRPr="00D802B9">
        <w:rPr>
          <w:rFonts w:ascii="Lato" w:hAnsi="Lato" w:cs="Arial"/>
          <w:spacing w:val="4"/>
        </w:rPr>
        <w:t xml:space="preserve">Zgodnie z art. 693 § 1 </w:t>
      </w:r>
      <w:r w:rsidR="00B0736A" w:rsidRPr="00D802B9">
        <w:rPr>
          <w:rFonts w:ascii="Lato" w:hAnsi="Lato" w:cs="Arial"/>
          <w:spacing w:val="4"/>
        </w:rPr>
        <w:t>ustawy z dnia 23 kwietnia 1964 r. Kodeks Cywilny (</w:t>
      </w:r>
      <w:proofErr w:type="spellStart"/>
      <w:r w:rsidR="00B0736A" w:rsidRPr="00D802B9">
        <w:rPr>
          <w:rFonts w:ascii="Lato" w:hAnsi="Lato" w:cs="Arial"/>
          <w:spacing w:val="4"/>
        </w:rPr>
        <w:t>t</w:t>
      </w:r>
      <w:r w:rsidR="001E228D" w:rsidRPr="00D802B9">
        <w:rPr>
          <w:rFonts w:ascii="Lato" w:hAnsi="Lato" w:cs="Arial"/>
          <w:spacing w:val="4"/>
        </w:rPr>
        <w:t>.</w:t>
      </w:r>
      <w:r w:rsidR="00B0736A" w:rsidRPr="00D802B9">
        <w:rPr>
          <w:rFonts w:ascii="Lato" w:hAnsi="Lato" w:cs="Arial"/>
          <w:spacing w:val="4"/>
        </w:rPr>
        <w:t>j</w:t>
      </w:r>
      <w:proofErr w:type="spellEnd"/>
      <w:r w:rsidR="00B0736A" w:rsidRPr="00D802B9">
        <w:rPr>
          <w:rFonts w:ascii="Lato" w:hAnsi="Lato" w:cs="Arial"/>
          <w:spacing w:val="4"/>
        </w:rPr>
        <w:t xml:space="preserve">. Dz. U. </w:t>
      </w:r>
      <w:r w:rsidR="006E527F">
        <w:rPr>
          <w:rFonts w:ascii="Lato" w:hAnsi="Lato" w:cs="Arial"/>
          <w:spacing w:val="4"/>
        </w:rPr>
        <w:br/>
      </w:r>
      <w:r w:rsidR="00B0736A" w:rsidRPr="00D802B9">
        <w:rPr>
          <w:rFonts w:ascii="Lato" w:hAnsi="Lato" w:cs="Arial"/>
          <w:spacing w:val="4"/>
        </w:rPr>
        <w:t xml:space="preserve">z 2024 r. poz. 1061, z </w:t>
      </w:r>
      <w:proofErr w:type="spellStart"/>
      <w:r w:rsidR="00B0736A" w:rsidRPr="00D802B9">
        <w:rPr>
          <w:rFonts w:ascii="Lato" w:hAnsi="Lato" w:cs="Arial"/>
          <w:spacing w:val="4"/>
        </w:rPr>
        <w:t>późn</w:t>
      </w:r>
      <w:proofErr w:type="spellEnd"/>
      <w:r w:rsidR="00B0736A" w:rsidRPr="00D802B9">
        <w:rPr>
          <w:rFonts w:ascii="Lato" w:hAnsi="Lato" w:cs="Arial"/>
          <w:spacing w:val="4"/>
        </w:rPr>
        <w:t xml:space="preserve">. zm.), </w:t>
      </w:r>
      <w:r w:rsidRPr="00D802B9">
        <w:rPr>
          <w:rFonts w:ascii="Lato" w:hAnsi="Lato" w:cs="Arial"/>
          <w:spacing w:val="4"/>
        </w:rPr>
        <w:t xml:space="preserve">dzierżawca posiada jedynie prawo do użytkowania </w:t>
      </w:r>
      <w:r w:rsidR="006E527F">
        <w:rPr>
          <w:rFonts w:ascii="Lato" w:hAnsi="Lato" w:cs="Arial"/>
          <w:spacing w:val="4"/>
        </w:rPr>
        <w:br/>
      </w:r>
      <w:r w:rsidRPr="00D802B9">
        <w:rPr>
          <w:rFonts w:ascii="Lato" w:hAnsi="Lato" w:cs="Arial"/>
          <w:spacing w:val="4"/>
        </w:rPr>
        <w:t>i pobierania pożytków z dzierżawionej rzeczy wyprowadzane z treści umowy dzierżawy. Oznacza to, że źródłem jego uprawnień jest stosunek prawny łączący go z właścicielem nieruchomości. Jego interes polega więc na utrzymaniu stanu niezakłóconego korzystania z dzierżawionej rzeczy i pobierania pożytków. Nie jest to więc interes prawny, lecz interes o charakterze faktycznym, przede wszystkim w płaszczyźnie ekonomicznej.</w:t>
      </w:r>
      <w:r w:rsidR="00B0736A" w:rsidRPr="00D802B9">
        <w:rPr>
          <w:rFonts w:ascii="Lato" w:hAnsi="Lato" w:cs="Arial"/>
          <w:spacing w:val="4"/>
        </w:rPr>
        <w:t xml:space="preserve"> W</w:t>
      </w:r>
      <w:r w:rsidRPr="00D802B9">
        <w:rPr>
          <w:rFonts w:ascii="Lato" w:hAnsi="Lato" w:cs="Arial"/>
          <w:spacing w:val="4"/>
        </w:rPr>
        <w:t xml:space="preserve"> aktualnie obowiązującym systemie prawa brak jest normy prawa materialnego, która wprost, niezależnie od stosunków łączących dzierżawcę </w:t>
      </w:r>
      <w:r w:rsidR="006E527F">
        <w:rPr>
          <w:rFonts w:ascii="Lato" w:hAnsi="Lato" w:cs="Arial"/>
          <w:spacing w:val="4"/>
        </w:rPr>
        <w:br/>
      </w:r>
      <w:r w:rsidRPr="00D802B9">
        <w:rPr>
          <w:rFonts w:ascii="Lato" w:hAnsi="Lato" w:cs="Arial"/>
          <w:spacing w:val="4"/>
        </w:rPr>
        <w:t xml:space="preserve">z właścicielem, dawałaby dzierżawcy prawo do gruntu. Zatem natura interesu posiadanego przez dzierżawcę gruntu nie uprawnia go do występowania </w:t>
      </w:r>
      <w:r w:rsidR="00C56AE1">
        <w:rPr>
          <w:rFonts w:ascii="Lato" w:hAnsi="Lato" w:cs="Arial"/>
          <w:spacing w:val="4"/>
        </w:rPr>
        <w:br/>
      </w:r>
      <w:r w:rsidRPr="00D802B9">
        <w:rPr>
          <w:rFonts w:ascii="Lato" w:hAnsi="Lato" w:cs="Arial"/>
          <w:spacing w:val="4"/>
        </w:rPr>
        <w:t xml:space="preserve">w postępowaniu administracyjnym w przedmiocie inwestycji celu publicznego </w:t>
      </w:r>
      <w:r w:rsidR="00C56AE1">
        <w:rPr>
          <w:rFonts w:ascii="Lato" w:hAnsi="Lato" w:cs="Arial"/>
          <w:spacing w:val="4"/>
        </w:rPr>
        <w:br/>
      </w:r>
      <w:r w:rsidRPr="00D802B9">
        <w:rPr>
          <w:rFonts w:ascii="Lato" w:hAnsi="Lato" w:cs="Arial"/>
          <w:spacing w:val="4"/>
        </w:rPr>
        <w:t>na dzierżawionym gruncie</w:t>
      </w:r>
      <w:r w:rsidR="00B0736A" w:rsidRPr="00D802B9">
        <w:rPr>
          <w:rFonts w:ascii="Lato" w:hAnsi="Lato" w:cs="Arial"/>
          <w:spacing w:val="4"/>
        </w:rPr>
        <w:t xml:space="preserve"> (wyrok Naczelnego Sądu Administracyjnego z 17 stycznia 2013 r., sygn.. akt II OSK 1720/11).</w:t>
      </w:r>
    </w:p>
    <w:p w14:paraId="4E59A8A3" w14:textId="77777777" w:rsidR="00123A5F" w:rsidRDefault="00123A5F" w:rsidP="00983E77">
      <w:pPr>
        <w:spacing w:after="240" w:line="240" w:lineRule="exact"/>
        <w:jc w:val="both"/>
        <w:rPr>
          <w:rFonts w:ascii="Lato" w:hAnsi="Lato" w:cs="Arial"/>
          <w:bCs/>
          <w:iCs/>
          <w:color w:val="000000"/>
          <w:spacing w:val="4"/>
          <w:lang w:bidi="pl-PL"/>
        </w:rPr>
      </w:pPr>
      <w:r w:rsidRPr="00D802B9">
        <w:rPr>
          <w:rFonts w:ascii="Lato" w:hAnsi="Lato" w:cs="Arial"/>
          <w:bCs/>
          <w:iCs/>
          <w:color w:val="000000"/>
          <w:spacing w:val="4"/>
          <w:lang w:bidi="pl-PL"/>
        </w:rPr>
        <w:t xml:space="preserve">Uznanie, że ochronie podlegać winien interes faktyczny, mogłoby prowadzić do paraliżu inwestycji w zakresie dróg publicznych, nie zaś do zapewnienia poszanowania praw, które są zagrożone w związku z planowaną inwestycją. W sprawach dotyczących szczególnych regulacji prawnych dotyczących prowadzenia inwestycji infrastrukturalnych (tzw. specustaw), konieczne jest – w aspekcie ustalania katalogu stron – ścisłe wykładanie art. 28 </w:t>
      </w:r>
      <w:r w:rsidRPr="00D802B9">
        <w:rPr>
          <w:rFonts w:ascii="Lato" w:hAnsi="Lato" w:cs="Arial"/>
          <w:bCs/>
          <w:i/>
          <w:iCs/>
          <w:color w:val="000000"/>
          <w:spacing w:val="4"/>
          <w:lang w:bidi="pl-PL"/>
        </w:rPr>
        <w:t>kpa</w:t>
      </w:r>
      <w:r w:rsidRPr="00D802B9">
        <w:rPr>
          <w:rFonts w:ascii="Lato" w:hAnsi="Lato" w:cs="Arial"/>
          <w:bCs/>
          <w:iCs/>
          <w:color w:val="000000"/>
          <w:spacing w:val="4"/>
          <w:lang w:bidi="pl-PL"/>
        </w:rPr>
        <w:t xml:space="preserve">. Zbyt szerokie określanie katalogu stron </w:t>
      </w:r>
      <w:r w:rsidRPr="00D802B9">
        <w:rPr>
          <w:rFonts w:ascii="Lato" w:hAnsi="Lato" w:cs="Arial"/>
          <w:bCs/>
          <w:iCs/>
          <w:color w:val="000000"/>
          <w:spacing w:val="4"/>
          <w:lang w:bidi="pl-PL"/>
        </w:rPr>
        <w:br/>
        <w:t xml:space="preserve">w takich postępowaniach mogłoby bowiem zagrozić sprawności tych postępowań. Tymczasem zarówno w orzecznictwie Trybunału Konstytucyjnego (zob. wyrok z dnia </w:t>
      </w:r>
      <w:r w:rsidRPr="00D802B9">
        <w:rPr>
          <w:rFonts w:ascii="Lato" w:hAnsi="Lato" w:cs="Arial"/>
          <w:bCs/>
          <w:iCs/>
          <w:color w:val="000000"/>
          <w:spacing w:val="4"/>
          <w:lang w:bidi="pl-PL"/>
        </w:rPr>
        <w:br/>
        <w:t xml:space="preserve">16 października 2012 r., sygn. akt K 4/10), jak i w orzecznictwie Naczelnego Sądu Administracyjnego (zob. np. postanowienie składu 7 sędziów Naczelnego Sądu Administracyjnego z dnia 17 grudnia 2014 r., sygn. akt II OPS 2/14, </w:t>
      </w:r>
      <w:proofErr w:type="spellStart"/>
      <w:r w:rsidRPr="00D802B9">
        <w:rPr>
          <w:rFonts w:ascii="Lato" w:hAnsi="Lato" w:cs="Arial"/>
          <w:bCs/>
          <w:iCs/>
          <w:color w:val="000000"/>
          <w:spacing w:val="4"/>
          <w:lang w:bidi="pl-PL"/>
        </w:rPr>
        <w:t>opubl</w:t>
      </w:r>
      <w:proofErr w:type="spellEnd"/>
      <w:r w:rsidRPr="00D802B9">
        <w:rPr>
          <w:rFonts w:ascii="Lato" w:hAnsi="Lato" w:cs="Arial"/>
          <w:bCs/>
          <w:iCs/>
          <w:color w:val="000000"/>
          <w:spacing w:val="4"/>
          <w:lang w:bidi="pl-PL"/>
        </w:rPr>
        <w:t xml:space="preserve">. Centralna </w:t>
      </w:r>
      <w:r w:rsidRPr="00D802B9">
        <w:rPr>
          <w:rFonts w:ascii="Lato" w:hAnsi="Lato" w:cs="Arial"/>
          <w:bCs/>
          <w:iCs/>
          <w:color w:val="000000"/>
          <w:spacing w:val="4"/>
          <w:lang w:bidi="pl-PL"/>
        </w:rPr>
        <w:lastRenderedPageBreak/>
        <w:t xml:space="preserve">Baza Orzeczeń Sądów Administracyjnych) wskazuje się, że postępowania te dotyczą realizacji celu publicznego. Budowa infrastruktury drogowej w Polsce stanowi nadal priorytetowy cel publiczny, gdyż jest konieczna zarówno dla ochrony środowiska, jak </w:t>
      </w:r>
      <w:r w:rsidRPr="00D802B9">
        <w:rPr>
          <w:rFonts w:ascii="Lato" w:hAnsi="Lato" w:cs="Arial"/>
          <w:bCs/>
          <w:iCs/>
          <w:color w:val="000000"/>
          <w:spacing w:val="4"/>
          <w:lang w:bidi="pl-PL"/>
        </w:rPr>
        <w:br/>
        <w:t>i zdrowia, wolności i praw konstytucyjnych całych społeczności. Uproszczona procedura wywłaszczenia z mocy prawa podczas realizacji inwestycji liniowych, obejmujących wiele nieruchomości, jest metodą skuteczną dla osiągnięcia zamierzonego celu.</w:t>
      </w:r>
    </w:p>
    <w:p w14:paraId="139625A0" w14:textId="2FE86674" w:rsidR="00914185" w:rsidRDefault="00914185" w:rsidP="00983E77">
      <w:pPr>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Nie ulega wątpliwości, że Pan Ł</w:t>
      </w:r>
      <w:r w:rsidR="002C340A">
        <w:rPr>
          <w:rFonts w:ascii="Lato" w:hAnsi="Lato" w:cs="Arial"/>
          <w:bCs/>
          <w:iCs/>
          <w:color w:val="000000"/>
          <w:spacing w:val="4"/>
          <w:lang w:bidi="pl-PL"/>
        </w:rPr>
        <w:t>.</w:t>
      </w:r>
      <w:r>
        <w:rPr>
          <w:rFonts w:ascii="Lato" w:hAnsi="Lato" w:cs="Arial"/>
          <w:bCs/>
          <w:iCs/>
          <w:color w:val="000000"/>
          <w:spacing w:val="4"/>
          <w:lang w:bidi="pl-PL"/>
        </w:rPr>
        <w:t xml:space="preserve"> D</w:t>
      </w:r>
      <w:r w:rsidR="002C340A">
        <w:rPr>
          <w:rFonts w:ascii="Lato" w:hAnsi="Lato" w:cs="Arial"/>
          <w:bCs/>
          <w:iCs/>
          <w:color w:val="000000"/>
          <w:spacing w:val="4"/>
          <w:lang w:bidi="pl-PL"/>
        </w:rPr>
        <w:t>.</w:t>
      </w:r>
      <w:r>
        <w:rPr>
          <w:rFonts w:ascii="Lato" w:hAnsi="Lato" w:cs="Arial"/>
          <w:bCs/>
          <w:iCs/>
          <w:color w:val="000000"/>
          <w:spacing w:val="4"/>
          <w:lang w:bidi="pl-PL"/>
        </w:rPr>
        <w:t xml:space="preserve"> jest </w:t>
      </w:r>
      <w:r w:rsidRPr="00914185">
        <w:rPr>
          <w:rFonts w:ascii="Lato" w:hAnsi="Lato" w:cs="Arial"/>
          <w:bCs/>
          <w:iCs/>
          <w:color w:val="000000"/>
          <w:spacing w:val="4"/>
          <w:lang w:bidi="pl-PL"/>
        </w:rPr>
        <w:t xml:space="preserve">bezpośrednio zainteresowany rozstrzygnięciem </w:t>
      </w:r>
      <w:r>
        <w:rPr>
          <w:rFonts w:ascii="Lato" w:hAnsi="Lato" w:cs="Arial"/>
          <w:bCs/>
          <w:iCs/>
          <w:color w:val="000000"/>
          <w:spacing w:val="4"/>
          <w:lang w:bidi="pl-PL"/>
        </w:rPr>
        <w:t xml:space="preserve">przedmiotowej </w:t>
      </w:r>
      <w:r w:rsidRPr="00914185">
        <w:rPr>
          <w:rFonts w:ascii="Lato" w:hAnsi="Lato" w:cs="Arial"/>
          <w:bCs/>
          <w:iCs/>
          <w:color w:val="000000"/>
          <w:spacing w:val="4"/>
          <w:lang w:bidi="pl-PL"/>
        </w:rPr>
        <w:t xml:space="preserve">sprawy administracyjnej, jednak nie może wskazać przepisu prawa powszechnie obowiązującego, który stanowiłby podstawę jego roszczenia </w:t>
      </w:r>
      <w:r w:rsidR="002C340A">
        <w:rPr>
          <w:rFonts w:ascii="Lato" w:hAnsi="Lato" w:cs="Arial"/>
          <w:bCs/>
          <w:iCs/>
          <w:color w:val="000000"/>
          <w:spacing w:val="4"/>
          <w:lang w:bidi="pl-PL"/>
        </w:rPr>
        <w:br/>
      </w:r>
      <w:r w:rsidRPr="00914185">
        <w:rPr>
          <w:rFonts w:ascii="Lato" w:hAnsi="Lato" w:cs="Arial"/>
          <w:bCs/>
          <w:iCs/>
          <w:color w:val="000000"/>
          <w:spacing w:val="4"/>
          <w:lang w:bidi="pl-PL"/>
        </w:rPr>
        <w:t>i w konsekwencji uprawniał go do żądania stosownych czynności organu administracji (por. np. postanowienie Naczelnego Sądu Administracyjnego z dnia 2 września 2014 r., sygn. akt II OZ 819/14, CBOSA).</w:t>
      </w:r>
    </w:p>
    <w:p w14:paraId="4ED896CE" w14:textId="61C0E57F" w:rsidR="009A07FC" w:rsidRDefault="00261A6A" w:rsidP="009A07FC">
      <w:pPr>
        <w:spacing w:after="240" w:line="240" w:lineRule="exact"/>
        <w:jc w:val="both"/>
        <w:rPr>
          <w:rFonts w:ascii="Lato" w:hAnsi="Lato" w:cs="Arial"/>
          <w:spacing w:val="4"/>
        </w:rPr>
      </w:pPr>
      <w:r>
        <w:rPr>
          <w:rFonts w:ascii="Lato" w:hAnsi="Lato" w:cs="Arial"/>
          <w:bCs/>
          <w:iCs/>
          <w:color w:val="000000"/>
          <w:spacing w:val="4"/>
          <w:lang w:bidi="pl-PL"/>
        </w:rPr>
        <w:t>Podobnie, o posiadanym interesie prawnym w przedmiotowym postępowaniu nie może świadczyć wskazywana przez Pana Ł</w:t>
      </w:r>
      <w:r w:rsidR="002C340A">
        <w:rPr>
          <w:rFonts w:ascii="Lato" w:hAnsi="Lato" w:cs="Arial"/>
          <w:bCs/>
          <w:iCs/>
          <w:color w:val="000000"/>
          <w:spacing w:val="4"/>
          <w:lang w:bidi="pl-PL"/>
        </w:rPr>
        <w:t xml:space="preserve">. </w:t>
      </w:r>
      <w:r>
        <w:rPr>
          <w:rFonts w:ascii="Lato" w:hAnsi="Lato" w:cs="Arial"/>
          <w:bCs/>
          <w:iCs/>
          <w:color w:val="000000"/>
          <w:spacing w:val="4"/>
          <w:lang w:bidi="pl-PL"/>
        </w:rPr>
        <w:t>D</w:t>
      </w:r>
      <w:r w:rsidR="002C340A">
        <w:rPr>
          <w:rFonts w:ascii="Lato" w:hAnsi="Lato" w:cs="Arial"/>
          <w:bCs/>
          <w:iCs/>
          <w:color w:val="000000"/>
          <w:spacing w:val="4"/>
          <w:lang w:bidi="pl-PL"/>
        </w:rPr>
        <w:t>.</w:t>
      </w:r>
      <w:r>
        <w:rPr>
          <w:rFonts w:ascii="Lato" w:hAnsi="Lato" w:cs="Arial"/>
          <w:bCs/>
          <w:iCs/>
          <w:color w:val="000000"/>
          <w:spacing w:val="4"/>
          <w:lang w:bidi="pl-PL"/>
        </w:rPr>
        <w:t xml:space="preserve"> okoliczność, że stanie się on w przyszłości właścicielem działek objętych omawianą inwestycja drogową</w:t>
      </w:r>
      <w:r w:rsidR="00E42B89">
        <w:rPr>
          <w:rFonts w:ascii="Lato" w:hAnsi="Lato" w:cs="Arial"/>
          <w:bCs/>
          <w:iCs/>
          <w:color w:val="000000"/>
          <w:spacing w:val="4"/>
          <w:lang w:bidi="pl-PL"/>
        </w:rPr>
        <w:t xml:space="preserve">,  </w:t>
      </w:r>
      <w:r w:rsidR="009A07FC" w:rsidRPr="009A07FC">
        <w:rPr>
          <w:rFonts w:ascii="Lato" w:hAnsi="Lato" w:cs="Arial"/>
          <w:spacing w:val="4"/>
        </w:rPr>
        <w:t xml:space="preserve"> </w:t>
      </w:r>
      <w:r w:rsidR="00E42B89">
        <w:rPr>
          <w:rFonts w:ascii="Lato" w:hAnsi="Lato" w:cs="Arial"/>
          <w:spacing w:val="4"/>
        </w:rPr>
        <w:t>gdyż do dnia wydania niniejszej decyzji</w:t>
      </w:r>
      <w:r w:rsidR="00CF530C">
        <w:rPr>
          <w:rFonts w:ascii="Lato" w:hAnsi="Lato" w:cs="Arial"/>
          <w:spacing w:val="4"/>
        </w:rPr>
        <w:t>,</w:t>
      </w:r>
      <w:r w:rsidR="00E42B89">
        <w:rPr>
          <w:rFonts w:ascii="Lato" w:hAnsi="Lato" w:cs="Arial"/>
          <w:spacing w:val="4"/>
        </w:rPr>
        <w:t xml:space="preserve"> skarżący nie przedłożył żadnych dokumentów, </w:t>
      </w:r>
      <w:r w:rsidR="00EC0FB7">
        <w:rPr>
          <w:rFonts w:ascii="Lato" w:hAnsi="Lato" w:cs="Arial"/>
          <w:spacing w:val="4"/>
        </w:rPr>
        <w:t xml:space="preserve">które </w:t>
      </w:r>
      <w:r w:rsidR="00E42B89">
        <w:rPr>
          <w:rFonts w:ascii="Lato" w:hAnsi="Lato" w:cs="Arial"/>
          <w:spacing w:val="4"/>
        </w:rPr>
        <w:t>potwierdza</w:t>
      </w:r>
      <w:r w:rsidR="00EC0FB7">
        <w:rPr>
          <w:rFonts w:ascii="Lato" w:hAnsi="Lato" w:cs="Arial"/>
          <w:spacing w:val="4"/>
        </w:rPr>
        <w:t>ją</w:t>
      </w:r>
      <w:r w:rsidR="00E700E8">
        <w:rPr>
          <w:rFonts w:ascii="Lato" w:hAnsi="Lato" w:cs="Arial"/>
          <w:spacing w:val="4"/>
        </w:rPr>
        <w:t>, aby w tym zakresie nastąpiły jakiekolwiek zmiany.</w:t>
      </w:r>
    </w:p>
    <w:p w14:paraId="61D62B0A" w14:textId="432A6FA2" w:rsidR="009A07FC" w:rsidRPr="009A07FC" w:rsidRDefault="00626800" w:rsidP="009A07FC">
      <w:pPr>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Natomiast e</w:t>
      </w:r>
      <w:r w:rsidR="009A07FC" w:rsidRPr="009A07FC">
        <w:rPr>
          <w:rFonts w:ascii="Lato" w:hAnsi="Lato" w:cs="Arial"/>
          <w:bCs/>
          <w:iCs/>
          <w:color w:val="000000"/>
          <w:spacing w:val="4"/>
          <w:lang w:bidi="pl-PL"/>
        </w:rPr>
        <w:t xml:space="preserve">wentualne zdarzenia przyszłe, niepewne, </w:t>
      </w:r>
      <w:r>
        <w:rPr>
          <w:rFonts w:ascii="Lato" w:hAnsi="Lato" w:cs="Arial"/>
          <w:bCs/>
          <w:iCs/>
          <w:color w:val="000000"/>
          <w:spacing w:val="4"/>
          <w:lang w:bidi="pl-PL"/>
        </w:rPr>
        <w:t xml:space="preserve">a za takie uznać należy potencjalne objęcie własności ww. działek po śmierci ich właścicieli, </w:t>
      </w:r>
      <w:r w:rsidR="009A07FC" w:rsidRPr="009A07FC">
        <w:rPr>
          <w:rFonts w:ascii="Lato" w:hAnsi="Lato" w:cs="Arial"/>
          <w:bCs/>
          <w:iCs/>
          <w:color w:val="000000"/>
          <w:spacing w:val="4"/>
          <w:lang w:bidi="pl-PL"/>
        </w:rPr>
        <w:t xml:space="preserve">mogą stanowić nie o interesie prawnym, a jedynie o interesie faktycznym, który nie daje uprawnień strony </w:t>
      </w:r>
      <w:r>
        <w:rPr>
          <w:rFonts w:ascii="Lato" w:hAnsi="Lato" w:cs="Arial"/>
          <w:bCs/>
          <w:iCs/>
          <w:color w:val="000000"/>
          <w:spacing w:val="4"/>
          <w:lang w:bidi="pl-PL"/>
        </w:rPr>
        <w:br/>
      </w:r>
      <w:r w:rsidR="009A07FC" w:rsidRPr="009A07FC">
        <w:rPr>
          <w:rFonts w:ascii="Lato" w:hAnsi="Lato" w:cs="Arial"/>
          <w:bCs/>
          <w:iCs/>
          <w:color w:val="000000"/>
          <w:spacing w:val="4"/>
          <w:lang w:bidi="pl-PL"/>
        </w:rPr>
        <w:t xml:space="preserve">w postępowaniu administracyjnym (por. wyrok Naczelnego Sądu Administracyjnego </w:t>
      </w:r>
      <w:r>
        <w:rPr>
          <w:rFonts w:ascii="Lato" w:hAnsi="Lato" w:cs="Arial"/>
          <w:bCs/>
          <w:iCs/>
          <w:color w:val="000000"/>
          <w:spacing w:val="4"/>
          <w:lang w:bidi="pl-PL"/>
        </w:rPr>
        <w:br/>
      </w:r>
      <w:r w:rsidR="009A07FC" w:rsidRPr="009A07FC">
        <w:rPr>
          <w:rFonts w:ascii="Lato" w:hAnsi="Lato" w:cs="Arial"/>
          <w:bCs/>
          <w:iCs/>
          <w:color w:val="000000"/>
          <w:spacing w:val="4"/>
          <w:lang w:bidi="pl-PL"/>
        </w:rPr>
        <w:t>w Warszawie z dnia 18 października 2012 r., sygn. akt II GSK 1427/11). Nie jest zatem legitymowany do występowania w postępowaniu administracyjnym w charakterze strony ten, kto uzasadnia swój interes zdarzeniami i okolicznościami przewidywanymi</w:t>
      </w:r>
      <w:r>
        <w:rPr>
          <w:rFonts w:ascii="Lato" w:hAnsi="Lato" w:cs="Arial"/>
          <w:bCs/>
          <w:iCs/>
          <w:color w:val="000000"/>
          <w:spacing w:val="4"/>
          <w:lang w:bidi="pl-PL"/>
        </w:rPr>
        <w:t xml:space="preserve"> </w:t>
      </w:r>
      <w:r w:rsidR="009A07FC" w:rsidRPr="009A07FC">
        <w:rPr>
          <w:rFonts w:ascii="Lato" w:hAnsi="Lato" w:cs="Arial"/>
          <w:bCs/>
          <w:iCs/>
          <w:color w:val="000000"/>
          <w:spacing w:val="4"/>
          <w:lang w:bidi="pl-PL"/>
        </w:rPr>
        <w:t xml:space="preserve"> (vide: wyroki Naczelnego Sądu Administracyjnego z dnia 26 lutego 2014 r., sygn. akt II GSK 1916/12, i z dnia 14 stycznia 2015 r., sygn. akt I OSK 1751/13).</w:t>
      </w:r>
    </w:p>
    <w:p w14:paraId="539DB77A" w14:textId="645912B9" w:rsidR="007B1E73" w:rsidRPr="00D802B9" w:rsidRDefault="00123A5F" w:rsidP="00983E77">
      <w:pPr>
        <w:spacing w:after="240" w:line="240" w:lineRule="exact"/>
        <w:jc w:val="both"/>
        <w:rPr>
          <w:rFonts w:ascii="Lato" w:hAnsi="Lato" w:cs="Arial"/>
          <w:spacing w:val="4"/>
        </w:rPr>
      </w:pPr>
      <w:r w:rsidRPr="00D802B9">
        <w:rPr>
          <w:rFonts w:ascii="Lato" w:hAnsi="Lato" w:cs="Arial"/>
          <w:bCs/>
          <w:spacing w:val="4"/>
        </w:rPr>
        <w:t xml:space="preserve">Mając na uwadze fakt, że odwołanie - w zakresie </w:t>
      </w:r>
      <w:r w:rsidRPr="00D802B9">
        <w:rPr>
          <w:rFonts w:ascii="Lato" w:hAnsi="Lato" w:cs="Arial"/>
          <w:spacing w:val="4"/>
        </w:rPr>
        <w:t>Pan</w:t>
      </w:r>
      <w:r w:rsidR="0013694D" w:rsidRPr="00D802B9">
        <w:rPr>
          <w:rFonts w:ascii="Lato" w:hAnsi="Lato" w:cs="Arial"/>
          <w:spacing w:val="4"/>
        </w:rPr>
        <w:t>a Ł</w:t>
      </w:r>
      <w:r w:rsidR="002C340A">
        <w:rPr>
          <w:rFonts w:ascii="Lato" w:hAnsi="Lato" w:cs="Arial"/>
          <w:spacing w:val="4"/>
        </w:rPr>
        <w:t>.</w:t>
      </w:r>
      <w:r w:rsidR="0013694D" w:rsidRPr="00D802B9">
        <w:rPr>
          <w:rFonts w:ascii="Lato" w:hAnsi="Lato" w:cs="Arial"/>
          <w:spacing w:val="4"/>
        </w:rPr>
        <w:t xml:space="preserve"> D</w:t>
      </w:r>
      <w:r w:rsidR="002C340A">
        <w:rPr>
          <w:rFonts w:ascii="Lato" w:hAnsi="Lato" w:cs="Arial"/>
          <w:spacing w:val="4"/>
        </w:rPr>
        <w:t xml:space="preserve">. </w:t>
      </w:r>
      <w:r w:rsidRPr="00D802B9">
        <w:rPr>
          <w:rFonts w:ascii="Lato" w:hAnsi="Lato" w:cs="Arial"/>
          <w:bCs/>
          <w:spacing w:val="4"/>
        </w:rPr>
        <w:t xml:space="preserve">zostało wniesione przez podmiot nie posiadający przymiotu strony w rozumieniu art. 28 </w:t>
      </w:r>
      <w:r w:rsidRPr="00D802B9">
        <w:rPr>
          <w:rFonts w:ascii="Lato" w:hAnsi="Lato" w:cs="Arial"/>
          <w:bCs/>
          <w:i/>
          <w:spacing w:val="4"/>
        </w:rPr>
        <w:t>kpa</w:t>
      </w:r>
      <w:r w:rsidRPr="00D802B9">
        <w:rPr>
          <w:rFonts w:ascii="Lato" w:hAnsi="Lato" w:cs="Arial"/>
          <w:bCs/>
          <w:spacing w:val="4"/>
        </w:rPr>
        <w:t xml:space="preserve">, organ odwoławczy stwierdził, że zachodzi przesłanka bezprzedmiotowości postępowania odwoławczego </w:t>
      </w:r>
      <w:r w:rsidR="002C340A">
        <w:rPr>
          <w:rFonts w:ascii="Lato" w:hAnsi="Lato" w:cs="Arial"/>
          <w:bCs/>
          <w:spacing w:val="4"/>
        </w:rPr>
        <w:br/>
      </w:r>
      <w:r w:rsidRPr="00D802B9">
        <w:rPr>
          <w:rFonts w:ascii="Lato" w:hAnsi="Lato" w:cs="Arial"/>
          <w:bCs/>
          <w:spacing w:val="4"/>
        </w:rPr>
        <w:t xml:space="preserve">w rozumieniu art. 105 § 1 </w:t>
      </w:r>
      <w:r w:rsidRPr="00D802B9">
        <w:rPr>
          <w:rFonts w:ascii="Lato" w:hAnsi="Lato" w:cs="Arial"/>
          <w:bCs/>
          <w:i/>
          <w:spacing w:val="4"/>
        </w:rPr>
        <w:t>kpa</w:t>
      </w:r>
      <w:r w:rsidRPr="00D802B9">
        <w:rPr>
          <w:rFonts w:ascii="Lato" w:hAnsi="Lato" w:cs="Arial"/>
          <w:bCs/>
          <w:spacing w:val="4"/>
        </w:rPr>
        <w:t xml:space="preserve">. Stwierdzenie przez organ odwoławczy, że wnoszący odwołanie nie jest stroną w rozumieniu art. 28 </w:t>
      </w:r>
      <w:r w:rsidRPr="00D802B9">
        <w:rPr>
          <w:rFonts w:ascii="Lato" w:hAnsi="Lato" w:cs="Arial"/>
          <w:bCs/>
          <w:i/>
          <w:spacing w:val="4"/>
        </w:rPr>
        <w:t>kpa</w:t>
      </w:r>
      <w:r w:rsidRPr="00D802B9">
        <w:rPr>
          <w:rFonts w:ascii="Lato" w:hAnsi="Lato" w:cs="Arial"/>
          <w:bCs/>
          <w:spacing w:val="4"/>
        </w:rPr>
        <w:t xml:space="preserve">, skutkuje koniecznością wydania przez organ decyzji o umorzeniu postępowania odwoławczego na podstawie art. 138 § 1 pkt 3 </w:t>
      </w:r>
      <w:r w:rsidRPr="00D802B9">
        <w:rPr>
          <w:rFonts w:ascii="Lato" w:hAnsi="Lato" w:cs="Arial"/>
          <w:bCs/>
          <w:i/>
          <w:spacing w:val="4"/>
        </w:rPr>
        <w:t>kpa</w:t>
      </w:r>
      <w:r w:rsidRPr="00D802B9">
        <w:rPr>
          <w:rFonts w:ascii="Lato" w:hAnsi="Lato" w:cs="Arial"/>
          <w:bCs/>
          <w:spacing w:val="4"/>
        </w:rPr>
        <w:t xml:space="preserve">. </w:t>
      </w:r>
    </w:p>
    <w:p w14:paraId="152BE0CB" w14:textId="011667EE" w:rsidR="00123A5F" w:rsidRPr="00D802B9" w:rsidRDefault="00123A5F" w:rsidP="00983E77">
      <w:pPr>
        <w:spacing w:after="240" w:line="240" w:lineRule="exact"/>
        <w:jc w:val="both"/>
        <w:rPr>
          <w:rFonts w:ascii="Lato" w:hAnsi="Lato" w:cs="Arial"/>
          <w:bCs/>
          <w:spacing w:val="4"/>
        </w:rPr>
      </w:pPr>
      <w:r w:rsidRPr="00D802B9">
        <w:rPr>
          <w:rFonts w:ascii="Lato" w:hAnsi="Lato" w:cs="Arial"/>
          <w:bCs/>
          <w:spacing w:val="4"/>
        </w:rPr>
        <w:t>Wobec powyższego, oraz biorąc pod uwagę oceną prawną zawartą w wyroku Naczelnego Sądu Administracyjnego z dnia 17 stycznia 2019 r., sygn. akt II OSK 468/17 (</w:t>
      </w:r>
      <w:proofErr w:type="spellStart"/>
      <w:r w:rsidRPr="00D802B9">
        <w:rPr>
          <w:rFonts w:ascii="Lato" w:hAnsi="Lato" w:cs="Arial"/>
          <w:bCs/>
          <w:spacing w:val="4"/>
        </w:rPr>
        <w:t>opubl</w:t>
      </w:r>
      <w:proofErr w:type="spellEnd"/>
      <w:r w:rsidRPr="00D802B9">
        <w:rPr>
          <w:rFonts w:ascii="Lato" w:hAnsi="Lato" w:cs="Arial"/>
          <w:bCs/>
          <w:spacing w:val="4"/>
        </w:rPr>
        <w:t xml:space="preserve">. Centralna Baza Orzeczeń Sądów Administracyjnych), dotyczącą konieczności orzekania co do wszystkich </w:t>
      </w:r>
      <w:proofErr w:type="spellStart"/>
      <w:r w:rsidRPr="00D802B9">
        <w:rPr>
          <w:rFonts w:ascii="Lato" w:hAnsi="Lato" w:cs="Arial"/>
          <w:bCs/>
          <w:spacing w:val="4"/>
        </w:rPr>
        <w:t>odwołań</w:t>
      </w:r>
      <w:proofErr w:type="spellEnd"/>
      <w:r w:rsidRPr="00D802B9">
        <w:rPr>
          <w:rFonts w:ascii="Lato" w:hAnsi="Lato" w:cs="Arial"/>
          <w:bCs/>
          <w:spacing w:val="4"/>
        </w:rPr>
        <w:t xml:space="preserve"> (w tym tych niepochodzących od stron) w jednej decyzji, orzeczono jak w pkt II rozstrzygnięcia niniejszej decyzji.</w:t>
      </w:r>
    </w:p>
    <w:p w14:paraId="54C251E1" w14:textId="1C297E49" w:rsidR="00924E28" w:rsidRPr="00D802B9" w:rsidRDefault="00924E28" w:rsidP="00983E77">
      <w:pPr>
        <w:spacing w:after="240" w:line="240" w:lineRule="exact"/>
        <w:jc w:val="both"/>
        <w:outlineLvl w:val="0"/>
        <w:rPr>
          <w:rFonts w:ascii="Lato" w:hAnsi="Lato" w:cs="Arial"/>
          <w:spacing w:val="4"/>
        </w:rPr>
      </w:pPr>
      <w:bookmarkStart w:id="8" w:name="highlightHit_1"/>
      <w:bookmarkEnd w:id="8"/>
      <w:r w:rsidRPr="00D802B9">
        <w:rPr>
          <w:rFonts w:ascii="Lato" w:hAnsi="Lato" w:cs="Arial"/>
          <w:bCs/>
          <w:iCs/>
          <w:spacing w:val="4"/>
        </w:rPr>
        <w:t xml:space="preserve">Podsumowując, organ odwoławczy uznał, że przebieg planowanej inwestycji został ustalony prawidłowo. Organ uznał racje przemawiające za ustaloną lokalizacją, które przedstawił </w:t>
      </w:r>
      <w:r w:rsidRPr="00D802B9">
        <w:rPr>
          <w:rFonts w:ascii="Lato" w:hAnsi="Lato" w:cs="Arial"/>
          <w:bCs/>
          <w:i/>
          <w:iCs/>
          <w:spacing w:val="4"/>
        </w:rPr>
        <w:t xml:space="preserve">inwestor </w:t>
      </w:r>
      <w:r w:rsidRPr="00D802B9">
        <w:rPr>
          <w:rFonts w:ascii="Lato" w:hAnsi="Lato" w:cs="Arial"/>
          <w:bCs/>
          <w:iCs/>
          <w:spacing w:val="4"/>
        </w:rPr>
        <w:t xml:space="preserve">w załączonej do wniosku dokumentacji. Stwierdzić należy także, </w:t>
      </w:r>
      <w:r w:rsidRPr="00D802B9">
        <w:rPr>
          <w:rFonts w:ascii="Lato" w:hAnsi="Lato" w:cs="Arial"/>
          <w:bCs/>
          <w:iCs/>
          <w:spacing w:val="4"/>
        </w:rPr>
        <w:br/>
        <w:t xml:space="preserve">że zarówno wniosek </w:t>
      </w:r>
      <w:r w:rsidRPr="00D802B9">
        <w:rPr>
          <w:rFonts w:ascii="Lato" w:hAnsi="Lato" w:cs="Arial"/>
          <w:bCs/>
          <w:i/>
          <w:iCs/>
          <w:spacing w:val="4"/>
        </w:rPr>
        <w:t>inwestora</w:t>
      </w:r>
      <w:r w:rsidRPr="00D802B9">
        <w:rPr>
          <w:rFonts w:ascii="Lato" w:hAnsi="Lato" w:cs="Arial"/>
          <w:bCs/>
          <w:iCs/>
          <w:spacing w:val="4"/>
        </w:rPr>
        <w:t xml:space="preserve">, postępowanie przeprowadzone przez organ I instancji, jak i zaskarżona </w:t>
      </w:r>
      <w:r w:rsidRPr="00D802B9">
        <w:rPr>
          <w:rFonts w:ascii="Lato" w:hAnsi="Lato" w:cs="Arial"/>
          <w:bCs/>
          <w:i/>
          <w:iCs/>
          <w:spacing w:val="4"/>
        </w:rPr>
        <w:t xml:space="preserve">decyzja Wojewody </w:t>
      </w:r>
      <w:r w:rsidR="00914185">
        <w:rPr>
          <w:rFonts w:ascii="Lato" w:hAnsi="Lato" w:cs="Arial"/>
          <w:bCs/>
          <w:i/>
          <w:iCs/>
          <w:spacing w:val="4"/>
        </w:rPr>
        <w:t xml:space="preserve">Małopolskiego </w:t>
      </w:r>
      <w:r w:rsidRPr="00D802B9">
        <w:rPr>
          <w:rFonts w:ascii="Lato" w:hAnsi="Lato" w:cs="Arial"/>
          <w:bCs/>
          <w:iCs/>
          <w:spacing w:val="4"/>
        </w:rPr>
        <w:t>- poza częścią uchyloną niniejszą decyzją - nie naruszają prawa, wobec czego orzeczono jak w rozstrzygnięciu.</w:t>
      </w:r>
    </w:p>
    <w:p w14:paraId="6C22AA51" w14:textId="77777777" w:rsidR="005E33F7" w:rsidRPr="00D802B9" w:rsidRDefault="005E33F7" w:rsidP="00983E77">
      <w:pPr>
        <w:spacing w:before="120" w:after="240" w:line="240" w:lineRule="exact"/>
        <w:jc w:val="both"/>
        <w:rPr>
          <w:rFonts w:ascii="Lato" w:hAnsi="Lato" w:cs="Arial"/>
          <w:iCs/>
          <w:spacing w:val="4"/>
        </w:rPr>
      </w:pPr>
      <w:r w:rsidRPr="00D802B9">
        <w:rPr>
          <w:rFonts w:ascii="Lato" w:hAnsi="Lato" w:cs="Arial"/>
          <w:iCs/>
          <w:spacing w:val="4"/>
        </w:rPr>
        <w:t xml:space="preserve">Niniejsza decyzja jest ostateczna w toku instancji. </w:t>
      </w:r>
    </w:p>
    <w:p w14:paraId="52200765" w14:textId="46C83266" w:rsidR="00434CA6" w:rsidRPr="00D802B9" w:rsidRDefault="00434CA6" w:rsidP="00983E77">
      <w:pPr>
        <w:suppressAutoHyphens/>
        <w:spacing w:before="120" w:after="240" w:line="240" w:lineRule="exact"/>
        <w:jc w:val="both"/>
        <w:textAlignment w:val="baseline"/>
        <w:outlineLvl w:val="0"/>
        <w:rPr>
          <w:rFonts w:ascii="Lato" w:hAnsi="Lato" w:cs="Arial"/>
          <w:spacing w:val="4"/>
          <w:kern w:val="2"/>
          <w:lang w:eastAsia="zh-CN"/>
        </w:rPr>
      </w:pPr>
      <w:r w:rsidRPr="00D802B9">
        <w:rPr>
          <w:rFonts w:ascii="Lato" w:hAnsi="Lato" w:cs="Arial"/>
          <w:spacing w:val="4"/>
          <w:kern w:val="2"/>
          <w:lang w:eastAsia="zh-CN"/>
        </w:rPr>
        <w:lastRenderedPageBreak/>
        <w:t>Na decyzję, na podstawie art. 53 § 1 i art. 54 § 1 ustawy z dnia 30 sierpnia 2002 r. – Prawo o postępowaniu przed sądami administracyjnymi (</w:t>
      </w:r>
      <w:proofErr w:type="spellStart"/>
      <w:r w:rsidRPr="00D802B9">
        <w:rPr>
          <w:rFonts w:ascii="Lato" w:hAnsi="Lato" w:cs="Arial"/>
          <w:spacing w:val="4"/>
          <w:kern w:val="2"/>
          <w:lang w:eastAsia="zh-CN"/>
        </w:rPr>
        <w:t>t.j</w:t>
      </w:r>
      <w:proofErr w:type="spellEnd"/>
      <w:r w:rsidRPr="00D802B9">
        <w:rPr>
          <w:rFonts w:ascii="Lato" w:hAnsi="Lato" w:cs="Arial"/>
          <w:spacing w:val="4"/>
          <w:kern w:val="2"/>
          <w:lang w:eastAsia="zh-CN"/>
        </w:rPr>
        <w:t>. Dz. U. z 202</w:t>
      </w:r>
      <w:r w:rsidR="003827F1" w:rsidRPr="00D802B9">
        <w:rPr>
          <w:rFonts w:ascii="Lato" w:hAnsi="Lato" w:cs="Arial"/>
          <w:spacing w:val="4"/>
          <w:kern w:val="2"/>
          <w:lang w:eastAsia="zh-CN"/>
        </w:rPr>
        <w:t>4</w:t>
      </w:r>
      <w:r w:rsidRPr="00D802B9">
        <w:rPr>
          <w:rFonts w:ascii="Lato" w:hAnsi="Lato" w:cs="Arial"/>
          <w:spacing w:val="4"/>
          <w:kern w:val="2"/>
          <w:lang w:eastAsia="zh-CN"/>
        </w:rPr>
        <w:t xml:space="preserve"> r. poz. </w:t>
      </w:r>
      <w:r w:rsidR="003827F1" w:rsidRPr="00D802B9">
        <w:rPr>
          <w:rFonts w:ascii="Lato" w:hAnsi="Lato" w:cs="Arial"/>
          <w:spacing w:val="4"/>
          <w:kern w:val="2"/>
          <w:lang w:eastAsia="zh-CN"/>
        </w:rPr>
        <w:t>935</w:t>
      </w:r>
      <w:r w:rsidR="00995ECB" w:rsidRPr="00D802B9">
        <w:rPr>
          <w:rFonts w:ascii="Lato" w:hAnsi="Lato" w:cs="Arial"/>
          <w:spacing w:val="4"/>
          <w:kern w:val="2"/>
          <w:lang w:eastAsia="zh-CN"/>
        </w:rPr>
        <w:t xml:space="preserve"> </w:t>
      </w:r>
      <w:r w:rsidR="00995ECB" w:rsidRPr="00D802B9">
        <w:rPr>
          <w:rFonts w:ascii="Lato" w:hAnsi="Lato" w:cs="Arial"/>
          <w:spacing w:val="4"/>
          <w:kern w:val="2"/>
          <w:lang w:eastAsia="zh-CN"/>
        </w:rPr>
        <w:br/>
      </w:r>
      <w:r w:rsidRPr="00D802B9">
        <w:rPr>
          <w:rFonts w:ascii="Lato" w:hAnsi="Lato" w:cs="Arial"/>
          <w:spacing w:val="4"/>
          <w:kern w:val="2"/>
          <w:lang w:eastAsia="zh-CN"/>
        </w:rPr>
        <w:t>), zwanej dalej „</w:t>
      </w:r>
      <w:proofErr w:type="spellStart"/>
      <w:r w:rsidRPr="00D802B9">
        <w:rPr>
          <w:rFonts w:ascii="Lato" w:hAnsi="Lato" w:cs="Arial"/>
          <w:i/>
          <w:spacing w:val="4"/>
          <w:kern w:val="2"/>
          <w:lang w:eastAsia="zh-CN"/>
        </w:rPr>
        <w:t>ppsa</w:t>
      </w:r>
      <w:proofErr w:type="spellEnd"/>
      <w:r w:rsidRPr="00D802B9">
        <w:rPr>
          <w:rFonts w:ascii="Lato" w:hAnsi="Lato" w:cs="Arial"/>
          <w:spacing w:val="4"/>
          <w:kern w:val="2"/>
          <w:lang w:eastAsia="zh-CN"/>
        </w:rPr>
        <w:t xml:space="preserve">”, przysługuje skarga do Wojewódzkiego Sądu Administracyjnego </w:t>
      </w:r>
      <w:r w:rsidR="00CA1B12">
        <w:rPr>
          <w:rFonts w:ascii="Lato" w:hAnsi="Lato" w:cs="Arial"/>
          <w:spacing w:val="4"/>
          <w:kern w:val="2"/>
          <w:lang w:eastAsia="zh-CN"/>
        </w:rPr>
        <w:br/>
      </w:r>
      <w:r w:rsidRPr="00D802B9">
        <w:rPr>
          <w:rFonts w:ascii="Lato" w:hAnsi="Lato" w:cs="Arial"/>
          <w:spacing w:val="4"/>
          <w:kern w:val="2"/>
          <w:lang w:eastAsia="zh-CN"/>
        </w:rPr>
        <w:t xml:space="preserve">w Warszawie, wnoszona za pośrednictwem Ministra Rozwoju i Technologii w terminie </w:t>
      </w:r>
      <w:r w:rsidR="00CA1B12">
        <w:rPr>
          <w:rFonts w:ascii="Lato" w:hAnsi="Lato" w:cs="Arial"/>
          <w:spacing w:val="4"/>
          <w:kern w:val="2"/>
          <w:lang w:eastAsia="zh-CN"/>
        </w:rPr>
        <w:br/>
      </w:r>
      <w:r w:rsidRPr="00D802B9">
        <w:rPr>
          <w:rFonts w:ascii="Lato" w:hAnsi="Lato" w:cs="Arial"/>
          <w:spacing w:val="4"/>
          <w:kern w:val="2"/>
          <w:lang w:eastAsia="zh-CN"/>
        </w:rPr>
        <w:t>30 dni od dnia doręczenia decyzji.</w:t>
      </w:r>
    </w:p>
    <w:p w14:paraId="31C89F35" w14:textId="1121E706" w:rsidR="00434CA6" w:rsidRPr="00D802B9" w:rsidRDefault="00434CA6" w:rsidP="00983E77">
      <w:pPr>
        <w:suppressAutoHyphens/>
        <w:spacing w:before="120" w:after="240" w:line="240" w:lineRule="exact"/>
        <w:jc w:val="both"/>
        <w:textAlignment w:val="baseline"/>
        <w:outlineLvl w:val="0"/>
        <w:rPr>
          <w:rFonts w:ascii="Lato" w:hAnsi="Lato" w:cs="Arial"/>
          <w:spacing w:val="4"/>
          <w:kern w:val="2"/>
          <w:lang w:eastAsia="zh-CN"/>
        </w:rPr>
      </w:pPr>
      <w:r w:rsidRPr="00D802B9">
        <w:rPr>
          <w:rFonts w:ascii="Lato" w:hAnsi="Lato" w:cs="Arial"/>
          <w:spacing w:val="4"/>
          <w:kern w:val="2"/>
          <w:lang w:eastAsia="zh-CN"/>
        </w:rPr>
        <w:t xml:space="preserve">Jednocześnie informuję, że do skargi należy załączyć dowód uiszczenia wpisu </w:t>
      </w:r>
      <w:r w:rsidRPr="00D802B9">
        <w:rPr>
          <w:rFonts w:ascii="Lato" w:hAnsi="Lato" w:cs="Arial"/>
          <w:spacing w:val="4"/>
          <w:kern w:val="2"/>
          <w:lang w:eastAsia="zh-CN"/>
        </w:rPr>
        <w:br/>
        <w:t>od wniesienia skargi w kwocie 500 zł, płatnego w kasie sądu lub na rachunek bankowy sądu wskazany w publikatorze teleinformatycznym – Biuletynie Informacji Publicznej sądu (</w:t>
      </w:r>
      <w:r w:rsidRPr="00D802B9">
        <w:rPr>
          <w:rFonts w:ascii="Lato" w:hAnsi="Lato" w:cs="Arial"/>
          <w:spacing w:val="4"/>
          <w:kern w:val="2"/>
          <w:u w:val="single"/>
          <w:lang w:eastAsia="zh-CN"/>
        </w:rPr>
        <w:t>http://bip.warszawa.wsa.gov.pl</w:t>
      </w:r>
      <w:r w:rsidRPr="00D802B9">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802B9">
        <w:rPr>
          <w:rFonts w:ascii="Lato" w:hAnsi="Lato" w:cs="Arial"/>
          <w:i/>
          <w:spacing w:val="4"/>
          <w:kern w:val="2"/>
          <w:lang w:eastAsia="zh-CN"/>
        </w:rPr>
        <w:t>ppsa</w:t>
      </w:r>
      <w:proofErr w:type="spellEnd"/>
      <w:r w:rsidRPr="00D802B9">
        <w:rPr>
          <w:rFonts w:ascii="Lato" w:hAnsi="Lato" w:cs="Arial"/>
          <w:spacing w:val="4"/>
          <w:kern w:val="2"/>
          <w:lang w:eastAsia="zh-CN"/>
        </w:rPr>
        <w:t xml:space="preserve">. </w:t>
      </w:r>
    </w:p>
    <w:p w14:paraId="63808CF7" w14:textId="02BB6C77" w:rsidR="00283D79" w:rsidRPr="00D802B9" w:rsidRDefault="00434CA6" w:rsidP="00983E77">
      <w:pPr>
        <w:spacing w:after="240" w:line="240" w:lineRule="exact"/>
        <w:jc w:val="both"/>
        <w:rPr>
          <w:rFonts w:ascii="Lato" w:hAnsi="Lato" w:cs="Arial"/>
          <w:spacing w:val="4"/>
        </w:rPr>
      </w:pPr>
      <w:r w:rsidRPr="00D802B9">
        <w:rPr>
          <w:rFonts w:ascii="Lato" w:hAnsi="Lato" w:cs="Arial"/>
          <w:b/>
          <w:spacing w:val="4"/>
          <w:u w:val="single"/>
        </w:rPr>
        <w:br/>
      </w:r>
      <w:r w:rsidR="00283D79" w:rsidRPr="00D802B9">
        <w:rPr>
          <w:rFonts w:ascii="Lato" w:hAnsi="Lato" w:cs="Arial"/>
          <w:b/>
          <w:spacing w:val="4"/>
          <w:u w:val="single"/>
        </w:rPr>
        <w:t>Załącznik:</w:t>
      </w:r>
      <w:r w:rsidR="00283D79" w:rsidRPr="00D802B9">
        <w:rPr>
          <w:rFonts w:ascii="Lato" w:hAnsi="Lato" w:cs="Arial"/>
          <w:spacing w:val="4"/>
        </w:rPr>
        <w:br/>
      </w:r>
      <w:r w:rsidR="00283D79" w:rsidRPr="00D802B9">
        <w:rPr>
          <w:rFonts w:ascii="Lato" w:hAnsi="Lato" w:cs="Arial"/>
          <w:bCs/>
          <w:iCs/>
          <w:spacing w:val="4"/>
          <w:kern w:val="2"/>
          <w:lang w:eastAsia="zh-CN"/>
        </w:rPr>
        <w:br/>
      </w:r>
      <w:r w:rsidR="00283D79" w:rsidRPr="00D802B9">
        <w:rPr>
          <w:rFonts w:ascii="Lato" w:hAnsi="Lato" w:cs="Arial"/>
          <w:b/>
          <w:bCs/>
          <w:iCs/>
          <w:color w:val="00000A"/>
          <w:spacing w:val="4"/>
          <w:kern w:val="2"/>
          <w:lang w:eastAsia="zh-CN" w:bidi="pl-PL"/>
        </w:rPr>
        <w:t xml:space="preserve">Nr 1 </w:t>
      </w:r>
      <w:r w:rsidR="00283D79" w:rsidRPr="00D802B9">
        <w:rPr>
          <w:rFonts w:ascii="Lato" w:hAnsi="Lato" w:cs="Arial"/>
          <w:bCs/>
          <w:iCs/>
          <w:color w:val="00000A"/>
          <w:spacing w:val="4"/>
          <w:kern w:val="2"/>
          <w:lang w:eastAsia="zh-CN" w:bidi="pl-PL"/>
        </w:rPr>
        <w:t>–</w:t>
      </w:r>
      <w:r w:rsidR="00F272B0">
        <w:rPr>
          <w:rFonts w:ascii="Lato" w:hAnsi="Lato" w:cs="Arial"/>
          <w:bCs/>
          <w:iCs/>
          <w:color w:val="00000A"/>
          <w:spacing w:val="4"/>
          <w:kern w:val="2"/>
          <w:lang w:eastAsia="zh-CN" w:bidi="pl-PL"/>
        </w:rPr>
        <w:t xml:space="preserve"> </w:t>
      </w:r>
      <w:r w:rsidR="00602385" w:rsidRPr="00D802B9">
        <w:rPr>
          <w:rFonts w:ascii="Lato" w:eastAsia="Times New Roman" w:hAnsi="Lato" w:cs="Arial"/>
          <w:bCs/>
          <w:spacing w:val="4"/>
          <w:lang w:eastAsia="pl-PL"/>
        </w:rPr>
        <w:t>opracowanie</w:t>
      </w:r>
      <w:r w:rsidR="009936F5" w:rsidRPr="00D802B9">
        <w:rPr>
          <w:rFonts w:ascii="Lato" w:eastAsia="Times New Roman" w:hAnsi="Lato" w:cs="Arial"/>
          <w:bCs/>
          <w:spacing w:val="4"/>
          <w:lang w:eastAsia="pl-PL"/>
        </w:rPr>
        <w:t xml:space="preserve"> </w:t>
      </w:r>
      <w:r w:rsidR="00F272B0">
        <w:rPr>
          <w:rFonts w:ascii="Lato" w:eastAsia="Times New Roman" w:hAnsi="Lato" w:cs="Arial"/>
          <w:bCs/>
          <w:spacing w:val="4"/>
          <w:lang w:eastAsia="pl-PL"/>
        </w:rPr>
        <w:t>„</w:t>
      </w:r>
      <w:r w:rsidR="009936F5" w:rsidRPr="00D802B9">
        <w:rPr>
          <w:rFonts w:ascii="Lato" w:hAnsi="Lato" w:cs="Arial"/>
          <w:spacing w:val="4"/>
        </w:rPr>
        <w:t>częś</w:t>
      </w:r>
      <w:r w:rsidR="00F272B0">
        <w:rPr>
          <w:rFonts w:ascii="Lato" w:hAnsi="Lato" w:cs="Arial"/>
          <w:spacing w:val="4"/>
        </w:rPr>
        <w:t>ć</w:t>
      </w:r>
      <w:r w:rsidR="009936F5" w:rsidRPr="00D802B9">
        <w:rPr>
          <w:rFonts w:ascii="Lato" w:hAnsi="Lato" w:cs="Arial"/>
          <w:spacing w:val="4"/>
        </w:rPr>
        <w:t xml:space="preserve"> opisow</w:t>
      </w:r>
      <w:r w:rsidR="00F272B0">
        <w:rPr>
          <w:rFonts w:ascii="Lato" w:hAnsi="Lato" w:cs="Arial"/>
          <w:spacing w:val="4"/>
        </w:rPr>
        <w:t>a</w:t>
      </w:r>
      <w:r w:rsidR="009936F5" w:rsidRPr="00D802B9">
        <w:rPr>
          <w:rFonts w:ascii="Lato" w:hAnsi="Lato" w:cs="Arial"/>
          <w:spacing w:val="4"/>
        </w:rPr>
        <w:t xml:space="preserve"> projektu zagospodarowania terenu</w:t>
      </w:r>
      <w:r w:rsidR="00F272B0">
        <w:rPr>
          <w:rFonts w:ascii="Lato" w:hAnsi="Lato" w:cs="Arial"/>
          <w:spacing w:val="4"/>
        </w:rPr>
        <w:t>”</w:t>
      </w:r>
      <w:r w:rsidR="000845DD">
        <w:rPr>
          <w:rFonts w:ascii="Lato" w:hAnsi="Lato" w:cs="Arial"/>
          <w:spacing w:val="4"/>
        </w:rPr>
        <w:t>.</w:t>
      </w:r>
    </w:p>
    <w:p w14:paraId="097C40B7" w14:textId="77777777" w:rsidR="006525FA" w:rsidRDefault="006525FA" w:rsidP="006525FA">
      <w:pPr>
        <w:spacing w:after="120" w:line="240" w:lineRule="exact"/>
        <w:ind w:left="4253"/>
        <w:rPr>
          <w:rFonts w:ascii="Lato" w:hAnsi="Lato"/>
          <w:b/>
          <w:bCs/>
        </w:rPr>
      </w:pPr>
    </w:p>
    <w:p w14:paraId="0F922AB2" w14:textId="4CD10366" w:rsidR="006525FA" w:rsidRPr="00140696" w:rsidRDefault="006525FA" w:rsidP="006525FA">
      <w:pPr>
        <w:spacing w:after="120" w:line="240" w:lineRule="exact"/>
        <w:ind w:left="4253"/>
        <w:rPr>
          <w:rFonts w:ascii="Lato" w:hAnsi="Lato"/>
          <w:b/>
          <w:bCs/>
        </w:rPr>
      </w:pPr>
      <w:r w:rsidRPr="00140696">
        <w:rPr>
          <w:rFonts w:ascii="Lato" w:hAnsi="Lato"/>
          <w:b/>
          <w:bCs/>
        </w:rPr>
        <w:t>Z upoważnienia</w:t>
      </w:r>
    </w:p>
    <w:p w14:paraId="757CB6F8" w14:textId="77777777" w:rsidR="006525FA" w:rsidRPr="00140696" w:rsidRDefault="006525FA" w:rsidP="006525FA">
      <w:pPr>
        <w:spacing w:after="120" w:line="240" w:lineRule="exact"/>
        <w:ind w:left="4253"/>
        <w:rPr>
          <w:rFonts w:ascii="Lato" w:hAnsi="Lato"/>
        </w:rPr>
      </w:pPr>
      <w:r w:rsidRPr="00140696">
        <w:rPr>
          <w:rFonts w:ascii="Lato" w:hAnsi="Lato"/>
        </w:rPr>
        <w:t>Marta Maikowska</w:t>
      </w:r>
    </w:p>
    <w:p w14:paraId="4C843B2A" w14:textId="77777777" w:rsidR="006525FA" w:rsidRPr="00140696" w:rsidRDefault="006525FA" w:rsidP="006525FA">
      <w:pPr>
        <w:spacing w:after="120" w:line="240" w:lineRule="exact"/>
        <w:ind w:left="4253"/>
        <w:rPr>
          <w:rFonts w:ascii="Lato" w:hAnsi="Lato"/>
        </w:rPr>
      </w:pPr>
      <w:r w:rsidRPr="00140696">
        <w:rPr>
          <w:rFonts w:ascii="Lato" w:hAnsi="Lato"/>
        </w:rPr>
        <w:t>zastępca dyrektora departamentu</w:t>
      </w:r>
    </w:p>
    <w:p w14:paraId="07DE9C0B" w14:textId="77777777" w:rsidR="006525FA" w:rsidRPr="00140696" w:rsidRDefault="006525FA" w:rsidP="006525FA">
      <w:pPr>
        <w:spacing w:after="120" w:line="240" w:lineRule="exact"/>
        <w:ind w:left="4253"/>
        <w:rPr>
          <w:rFonts w:ascii="Lato" w:hAnsi="Lato"/>
        </w:rPr>
      </w:pPr>
      <w:r w:rsidRPr="00140696">
        <w:rPr>
          <w:rFonts w:ascii="Lato" w:hAnsi="Lato"/>
        </w:rPr>
        <w:t xml:space="preserve">/ kwalifikowany podpis elektroniczny / </w:t>
      </w:r>
    </w:p>
    <w:p w14:paraId="52BB946A" w14:textId="77777777" w:rsidR="000B46A8" w:rsidRPr="00D802B9" w:rsidRDefault="000B46A8" w:rsidP="00983E77">
      <w:pPr>
        <w:spacing w:after="0" w:line="240" w:lineRule="exact"/>
        <w:rPr>
          <w:rFonts w:ascii="Lato" w:hAnsi="Lato" w:cs="Arial"/>
          <w:bCs/>
          <w:color w:val="000000"/>
          <w:spacing w:val="4"/>
          <w:lang w:eastAsia="en-GB"/>
        </w:rPr>
      </w:pPr>
    </w:p>
    <w:p w14:paraId="08E68D6F" w14:textId="77777777" w:rsidR="0013694D" w:rsidRPr="00D802B9" w:rsidRDefault="0013694D" w:rsidP="00983E77">
      <w:pPr>
        <w:spacing w:after="0" w:line="240" w:lineRule="exact"/>
        <w:rPr>
          <w:rFonts w:ascii="Lato" w:hAnsi="Lato" w:cs="Arial"/>
          <w:bCs/>
          <w:color w:val="000000"/>
          <w:spacing w:val="4"/>
          <w:lang w:eastAsia="en-GB"/>
        </w:rPr>
      </w:pPr>
    </w:p>
    <w:p w14:paraId="532301DF" w14:textId="3F353BC7" w:rsidR="00437694" w:rsidRPr="000B46A8" w:rsidRDefault="00437694" w:rsidP="000B46A8">
      <w:pPr>
        <w:suppressAutoHyphens/>
        <w:spacing w:line="240" w:lineRule="exact"/>
        <w:jc w:val="both"/>
        <w:rPr>
          <w:rFonts w:ascii="Lato" w:hAnsi="Lato" w:cs="Arial"/>
          <w:spacing w:val="4"/>
        </w:rPr>
      </w:pPr>
    </w:p>
    <w:sectPr w:rsidR="00437694" w:rsidRPr="000B46A8" w:rsidSect="004116FD">
      <w:headerReference w:type="default" r:id="rId14"/>
      <w:footerReference w:type="default" r:id="rId15"/>
      <w:headerReference w:type="first" r:id="rId16"/>
      <w:footerReference w:type="first" r:id="rId17"/>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5FEB7" w14:textId="77777777" w:rsidR="000D0F5A" w:rsidRDefault="000D0F5A" w:rsidP="009276B2">
      <w:pPr>
        <w:spacing w:after="0" w:line="240" w:lineRule="auto"/>
      </w:pPr>
      <w:r>
        <w:separator/>
      </w:r>
    </w:p>
  </w:endnote>
  <w:endnote w:type="continuationSeparator" w:id="0">
    <w:p w14:paraId="5D9E6C7C" w14:textId="77777777" w:rsidR="000D0F5A" w:rsidRDefault="000D0F5A"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F9E01263-8A20-40AD-B296-8BDBFEABC2FE}"/>
    <w:embedBold r:id="rId2" w:fontKey="{52128215-04C8-409B-A1E5-F66538E717FA}"/>
    <w:embedItalic r:id="rId3" w:fontKey="{CCCFD086-DC52-4380-87B9-832D86E8CF55}"/>
  </w:font>
  <w:font w:name="Lato">
    <w:altName w:val="Segoe UI"/>
    <w:charset w:val="00"/>
    <w:family w:val="swiss"/>
    <w:pitch w:val="variable"/>
    <w:sig w:usb0="E10002FF" w:usb1="5000ECFF" w:usb2="00000021" w:usb3="00000000" w:csb0="0000019F" w:csb1="00000000"/>
    <w:embedRegular r:id="rId4" w:fontKey="{700B7575-4BD7-4EC5-B62B-5CB712112FDA}"/>
    <w:embedBold r:id="rId5" w:fontKey="{430AD749-2F9D-4A10-928F-CC0927156212}"/>
    <w:embedItalic r:id="rId6" w:fontKey="{82093E2F-7D17-4322-85E6-DA821FF5D53F}"/>
  </w:font>
  <w:font w:name="Noto Serif">
    <w:charset w:val="00"/>
    <w:family w:val="roman"/>
    <w:pitch w:val="variable"/>
    <w:sig w:usb0="E00002FF" w:usb1="500078FF" w:usb2="00000029" w:usb3="00000000" w:csb0="0000019F" w:csb1="00000000"/>
    <w:embedRegular r:id="rId7" w:fontKey="{951670C6-161C-4231-811F-FFA105A361AF}"/>
  </w:font>
  <w:font w:name="Calibri Light">
    <w:panose1 w:val="020F0302020204030204"/>
    <w:charset w:val="EE"/>
    <w:family w:val="swiss"/>
    <w:pitch w:val="variable"/>
    <w:sig w:usb0="E4002EFF" w:usb1="C000247B" w:usb2="00000009" w:usb3="00000000" w:csb0="000001FF" w:csb1="00000000"/>
    <w:embedRegular r:id="rId8" w:fontKey="{56A25911-EAD0-4AEC-9CBF-60AD8FF56B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957008"/>
      <w:docPartObj>
        <w:docPartGallery w:val="Page Numbers (Bottom of Page)"/>
        <w:docPartUnique/>
      </w:docPartObj>
    </w:sdtPr>
    <w:sdtContent>
      <w:p w14:paraId="7EA4DEA2" w14:textId="013E56B7"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41D66">
          <w:rPr>
            <w:rFonts w:ascii="Lato" w:hAnsi="Lato"/>
            <w:sz w:val="18"/>
            <w:szCs w:val="18"/>
          </w:rPr>
          <w:t>2</w:t>
        </w:r>
        <w:r w:rsidR="00401BC8">
          <w:rPr>
            <w:rFonts w:ascii="Lato" w:hAnsi="Lato"/>
            <w:sz w:val="18"/>
            <w:szCs w:val="18"/>
          </w:rPr>
          <w:t>4</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821124"/>
      <w:docPartObj>
        <w:docPartGallery w:val="Page Numbers (Bottom of Page)"/>
        <w:docPartUnique/>
      </w:docPartObj>
    </w:sdtPr>
    <w:sdtContent>
      <w:p w14:paraId="65C9010A" w14:textId="4D79E072"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941D66">
          <w:rPr>
            <w:rFonts w:ascii="Lato" w:hAnsi="Lato"/>
            <w:sz w:val="18"/>
            <w:szCs w:val="18"/>
          </w:rPr>
          <w:t>2</w:t>
        </w:r>
        <w:r w:rsidR="00401BC8">
          <w:rPr>
            <w:rFonts w:ascii="Lato" w:hAnsi="Lato"/>
            <w:sz w:val="18"/>
            <w:szCs w:val="18"/>
          </w:rPr>
          <w:t>4</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D7DEE" w14:textId="77777777" w:rsidR="000D0F5A" w:rsidRDefault="000D0F5A" w:rsidP="009276B2">
      <w:pPr>
        <w:spacing w:after="0" w:line="240" w:lineRule="auto"/>
      </w:pPr>
      <w:r>
        <w:separator/>
      </w:r>
    </w:p>
  </w:footnote>
  <w:footnote w:type="continuationSeparator" w:id="0">
    <w:p w14:paraId="69798C62" w14:textId="77777777" w:rsidR="000D0F5A" w:rsidRDefault="000D0F5A"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96178"/>
    <w:multiLevelType w:val="hybridMultilevel"/>
    <w:tmpl w:val="C5FE4D3E"/>
    <w:lvl w:ilvl="0" w:tplc="D28CF93C">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C682EE6"/>
    <w:multiLevelType w:val="hybridMultilevel"/>
    <w:tmpl w:val="86AE63EC"/>
    <w:lvl w:ilvl="0" w:tplc="04150013">
      <w:start w:val="1"/>
      <w:numFmt w:val="upperRoman"/>
      <w:lvlText w:val="%1."/>
      <w:lvlJc w:val="right"/>
      <w:pPr>
        <w:ind w:left="720" w:hanging="360"/>
      </w:pPr>
      <w:rPr>
        <w:rFonts w:hint="default"/>
        <w:b/>
        <w:bCs/>
      </w:rPr>
    </w:lvl>
    <w:lvl w:ilvl="1" w:tplc="82B03230">
      <w:start w:val="1"/>
      <w:numFmt w:val="lowerLetter"/>
      <w:lvlText w:val="%2."/>
      <w:lvlJc w:val="left"/>
      <w:pPr>
        <w:ind w:left="1440" w:hanging="360"/>
      </w:pPr>
    </w:lvl>
    <w:lvl w:ilvl="2" w:tplc="B596BE22">
      <w:start w:val="1"/>
      <w:numFmt w:val="lowerRoman"/>
      <w:lvlText w:val="%3."/>
      <w:lvlJc w:val="right"/>
      <w:pPr>
        <w:ind w:left="2160" w:hanging="180"/>
      </w:pPr>
    </w:lvl>
    <w:lvl w:ilvl="3" w:tplc="AC92C742">
      <w:start w:val="1"/>
      <w:numFmt w:val="decimal"/>
      <w:lvlText w:val="%4."/>
      <w:lvlJc w:val="left"/>
      <w:pPr>
        <w:ind w:left="2880" w:hanging="360"/>
      </w:pPr>
    </w:lvl>
    <w:lvl w:ilvl="4" w:tplc="E6AA8758">
      <w:start w:val="1"/>
      <w:numFmt w:val="lowerLetter"/>
      <w:lvlText w:val="%5."/>
      <w:lvlJc w:val="left"/>
      <w:pPr>
        <w:ind w:left="3600" w:hanging="360"/>
      </w:pPr>
    </w:lvl>
    <w:lvl w:ilvl="5" w:tplc="DA9414AE">
      <w:start w:val="1"/>
      <w:numFmt w:val="lowerRoman"/>
      <w:lvlText w:val="%6."/>
      <w:lvlJc w:val="right"/>
      <w:pPr>
        <w:ind w:left="4320" w:hanging="180"/>
      </w:pPr>
    </w:lvl>
    <w:lvl w:ilvl="6" w:tplc="9C24BDFE">
      <w:start w:val="1"/>
      <w:numFmt w:val="decimal"/>
      <w:lvlText w:val="%7."/>
      <w:lvlJc w:val="left"/>
      <w:pPr>
        <w:ind w:left="5040" w:hanging="360"/>
      </w:pPr>
    </w:lvl>
    <w:lvl w:ilvl="7" w:tplc="6284F4F2">
      <w:start w:val="1"/>
      <w:numFmt w:val="lowerLetter"/>
      <w:lvlText w:val="%8."/>
      <w:lvlJc w:val="left"/>
      <w:pPr>
        <w:ind w:left="5760" w:hanging="360"/>
      </w:pPr>
    </w:lvl>
    <w:lvl w:ilvl="8" w:tplc="6EE483BE">
      <w:start w:val="1"/>
      <w:numFmt w:val="lowerRoman"/>
      <w:lvlText w:val="%9."/>
      <w:lvlJc w:val="right"/>
      <w:pPr>
        <w:ind w:left="6480" w:hanging="180"/>
      </w:p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574417A"/>
    <w:multiLevelType w:val="hybridMultilevel"/>
    <w:tmpl w:val="71DC9E0E"/>
    <w:lvl w:ilvl="0" w:tplc="72D4CBB2">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15CE438C"/>
    <w:multiLevelType w:val="hybridMultilevel"/>
    <w:tmpl w:val="29EA3A70"/>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125381D"/>
    <w:multiLevelType w:val="hybridMultilevel"/>
    <w:tmpl w:val="51F8FDBC"/>
    <w:lvl w:ilvl="0" w:tplc="BCDCC304">
      <w:start w:val="1"/>
      <w:numFmt w:val="bullet"/>
      <w:lvlText w:val=""/>
      <w:lvlJc w:val="left"/>
      <w:pPr>
        <w:ind w:left="1004" w:hanging="360"/>
      </w:pPr>
      <w:rPr>
        <w:rFonts w:ascii="Symbol" w:hAnsi="Symbol" w:hint="default"/>
        <w:b/>
        <w:bCs/>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8" w15:restartNumberingAfterBreak="0">
    <w:nsid w:val="30B42A26"/>
    <w:multiLevelType w:val="hybridMultilevel"/>
    <w:tmpl w:val="1E086E26"/>
    <w:lvl w:ilvl="0" w:tplc="04150011">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249506E"/>
    <w:multiLevelType w:val="hybridMultilevel"/>
    <w:tmpl w:val="B6D0E44A"/>
    <w:lvl w:ilvl="0" w:tplc="A2DC3B02">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9EE16FC"/>
    <w:multiLevelType w:val="hybridMultilevel"/>
    <w:tmpl w:val="A71420DE"/>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D89650E"/>
    <w:multiLevelType w:val="multilevel"/>
    <w:tmpl w:val="0AE40AF2"/>
    <w:lvl w:ilvl="0">
      <w:start w:val="1"/>
      <w:numFmt w:val="decimal"/>
      <w:lvlText w:val="%1."/>
      <w:lvlJc w:val="left"/>
      <w:pPr>
        <w:ind w:left="720"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1C5F7A"/>
    <w:multiLevelType w:val="hybridMultilevel"/>
    <w:tmpl w:val="25FC92F2"/>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8BC053C"/>
    <w:multiLevelType w:val="multilevel"/>
    <w:tmpl w:val="4A0C36D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6"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8"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649E5D44"/>
    <w:multiLevelType w:val="hybridMultilevel"/>
    <w:tmpl w:val="586A4308"/>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F735010"/>
    <w:multiLevelType w:val="multilevel"/>
    <w:tmpl w:val="98707BDE"/>
    <w:lvl w:ilvl="0">
      <w:start w:val="1"/>
      <w:numFmt w:val="decimal"/>
      <w:lvlText w:val="%1."/>
      <w:lvlJc w:val="left"/>
      <w:pPr>
        <w:ind w:left="360" w:hanging="360"/>
      </w:pPr>
      <w:rPr>
        <w:sz w:val="20"/>
        <w:szCs w:val="20"/>
      </w:rPr>
    </w:lvl>
    <w:lvl w:ilvl="1">
      <w:start w:val="1"/>
      <w:numFmt w:val="decimal"/>
      <w:lvlText w:val="%2."/>
      <w:lvlJc w:val="left"/>
      <w:pPr>
        <w:ind w:left="720" w:hanging="360"/>
      </w:pPr>
      <w:rPr>
        <w:sz w:val="20"/>
        <w:szCs w:val="20"/>
      </w:rPr>
    </w:lvl>
    <w:lvl w:ilvl="2">
      <w:start w:val="1"/>
      <w:numFmt w:val="decimal"/>
      <w:lvlText w:val="%3."/>
      <w:lvlJc w:val="left"/>
      <w:pPr>
        <w:ind w:left="1080" w:hanging="360"/>
      </w:pPr>
      <w:rPr>
        <w:sz w:val="20"/>
        <w:szCs w:val="20"/>
      </w:rPr>
    </w:lvl>
    <w:lvl w:ilvl="3">
      <w:start w:val="1"/>
      <w:numFmt w:val="decimal"/>
      <w:lvlText w:val="%4."/>
      <w:lvlJc w:val="left"/>
      <w:pPr>
        <w:ind w:left="1440" w:hanging="360"/>
      </w:pPr>
      <w:rPr>
        <w:sz w:val="20"/>
        <w:szCs w:val="20"/>
      </w:rPr>
    </w:lvl>
    <w:lvl w:ilvl="4">
      <w:start w:val="1"/>
      <w:numFmt w:val="decimal"/>
      <w:lvlText w:val="%5."/>
      <w:lvlJc w:val="left"/>
      <w:pPr>
        <w:ind w:left="1800" w:hanging="360"/>
      </w:pPr>
      <w:rPr>
        <w:sz w:val="20"/>
        <w:szCs w:val="20"/>
      </w:rPr>
    </w:lvl>
    <w:lvl w:ilvl="5">
      <w:start w:val="1"/>
      <w:numFmt w:val="decimal"/>
      <w:lvlText w:val="%6."/>
      <w:lvlJc w:val="left"/>
      <w:pPr>
        <w:ind w:left="2160" w:hanging="360"/>
      </w:pPr>
      <w:rPr>
        <w:sz w:val="20"/>
        <w:szCs w:val="20"/>
      </w:rPr>
    </w:lvl>
    <w:lvl w:ilvl="6">
      <w:start w:val="1"/>
      <w:numFmt w:val="decimal"/>
      <w:lvlText w:val="%7."/>
      <w:lvlJc w:val="left"/>
      <w:pPr>
        <w:ind w:left="2520" w:hanging="360"/>
      </w:pPr>
      <w:rPr>
        <w:sz w:val="20"/>
        <w:szCs w:val="20"/>
      </w:rPr>
    </w:lvl>
    <w:lvl w:ilvl="7">
      <w:start w:val="1"/>
      <w:numFmt w:val="decimal"/>
      <w:lvlText w:val="%8."/>
      <w:lvlJc w:val="left"/>
      <w:pPr>
        <w:ind w:left="2880" w:hanging="360"/>
      </w:pPr>
      <w:rPr>
        <w:sz w:val="20"/>
        <w:szCs w:val="20"/>
      </w:rPr>
    </w:lvl>
    <w:lvl w:ilvl="8">
      <w:start w:val="1"/>
      <w:numFmt w:val="decimal"/>
      <w:lvlText w:val="%9."/>
      <w:lvlJc w:val="left"/>
      <w:pPr>
        <w:ind w:left="3240" w:hanging="360"/>
      </w:pPr>
      <w:rPr>
        <w:sz w:val="20"/>
        <w:szCs w:val="20"/>
      </w:rPr>
    </w:lvl>
  </w:abstractNum>
  <w:abstractNum w:abstractNumId="22" w15:restartNumberingAfterBreak="0">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23"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760525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3154937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10"/>
  </w:num>
  <w:num w:numId="5" w16cid:durableId="1457600862">
    <w:abstractNumId w:val="16"/>
  </w:num>
  <w:num w:numId="6" w16cid:durableId="699277268">
    <w:abstractNumId w:val="1"/>
  </w:num>
  <w:num w:numId="7" w16cid:durableId="5444902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1863202">
    <w:abstractNumId w:val="4"/>
  </w:num>
  <w:num w:numId="9" w16cid:durableId="6485592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75031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8684640">
    <w:abstractNumId w:val="4"/>
  </w:num>
  <w:num w:numId="12" w16cid:durableId="157382917">
    <w:abstractNumId w:val="14"/>
  </w:num>
  <w:num w:numId="13" w16cid:durableId="2066643095">
    <w:abstractNumId w:val="22"/>
  </w:num>
  <w:num w:numId="14" w16cid:durableId="1668733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9240796">
    <w:abstractNumId w:val="9"/>
  </w:num>
  <w:num w:numId="16" w16cid:durableId="758990432">
    <w:abstractNumId w:val="21"/>
  </w:num>
  <w:num w:numId="17" w16cid:durableId="279917524">
    <w:abstractNumId w:val="12"/>
  </w:num>
  <w:num w:numId="18" w16cid:durableId="346105211">
    <w:abstractNumId w:val="17"/>
  </w:num>
  <w:num w:numId="19" w16cid:durableId="1426731009">
    <w:abstractNumId w:val="15"/>
  </w:num>
  <w:num w:numId="20" w16cid:durableId="117140943">
    <w:abstractNumId w:val="0"/>
  </w:num>
  <w:num w:numId="21" w16cid:durableId="257566516">
    <w:abstractNumId w:val="2"/>
  </w:num>
  <w:num w:numId="22" w16cid:durableId="1339306460">
    <w:abstractNumId w:val="5"/>
  </w:num>
  <w:num w:numId="23" w16cid:durableId="270212710">
    <w:abstractNumId w:val="18"/>
  </w:num>
  <w:num w:numId="24" w16cid:durableId="520630701">
    <w:abstractNumId w:val="23"/>
  </w:num>
  <w:num w:numId="25" w16cid:durableId="997926933">
    <w:abstractNumId w:val="8"/>
  </w:num>
  <w:num w:numId="26" w16cid:durableId="1644846400">
    <w:abstractNumId w:val="13"/>
  </w:num>
  <w:num w:numId="27" w16cid:durableId="1030497256">
    <w:abstractNumId w:val="6"/>
  </w:num>
  <w:num w:numId="28" w16cid:durableId="6639009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36B7"/>
    <w:rsid w:val="00011523"/>
    <w:rsid w:val="00022DB6"/>
    <w:rsid w:val="00025FAB"/>
    <w:rsid w:val="00027DB4"/>
    <w:rsid w:val="000315AE"/>
    <w:rsid w:val="0003366D"/>
    <w:rsid w:val="0003445B"/>
    <w:rsid w:val="00040D07"/>
    <w:rsid w:val="000429CA"/>
    <w:rsid w:val="00046057"/>
    <w:rsid w:val="00055F10"/>
    <w:rsid w:val="0006098A"/>
    <w:rsid w:val="000616BA"/>
    <w:rsid w:val="00062518"/>
    <w:rsid w:val="00063114"/>
    <w:rsid w:val="00067916"/>
    <w:rsid w:val="0007241E"/>
    <w:rsid w:val="0007447C"/>
    <w:rsid w:val="000758B6"/>
    <w:rsid w:val="00076C3D"/>
    <w:rsid w:val="000803E5"/>
    <w:rsid w:val="0008049F"/>
    <w:rsid w:val="00080A2E"/>
    <w:rsid w:val="0008237C"/>
    <w:rsid w:val="000845DD"/>
    <w:rsid w:val="000853E7"/>
    <w:rsid w:val="000923A8"/>
    <w:rsid w:val="00093D37"/>
    <w:rsid w:val="000A69D9"/>
    <w:rsid w:val="000B1A3C"/>
    <w:rsid w:val="000B2FA0"/>
    <w:rsid w:val="000B46A8"/>
    <w:rsid w:val="000C67FA"/>
    <w:rsid w:val="000D03C4"/>
    <w:rsid w:val="000D0F5A"/>
    <w:rsid w:val="000D4A6A"/>
    <w:rsid w:val="000E10F7"/>
    <w:rsid w:val="000E13A0"/>
    <w:rsid w:val="00100315"/>
    <w:rsid w:val="00100616"/>
    <w:rsid w:val="00104B08"/>
    <w:rsid w:val="0010723F"/>
    <w:rsid w:val="00107E90"/>
    <w:rsid w:val="0011021B"/>
    <w:rsid w:val="00110D07"/>
    <w:rsid w:val="00112D03"/>
    <w:rsid w:val="00113528"/>
    <w:rsid w:val="001164C2"/>
    <w:rsid w:val="00116FB7"/>
    <w:rsid w:val="00117FFE"/>
    <w:rsid w:val="001236B0"/>
    <w:rsid w:val="00123A5F"/>
    <w:rsid w:val="00123F81"/>
    <w:rsid w:val="00130515"/>
    <w:rsid w:val="00134AF7"/>
    <w:rsid w:val="0013694D"/>
    <w:rsid w:val="001429D6"/>
    <w:rsid w:val="001443D6"/>
    <w:rsid w:val="001469FB"/>
    <w:rsid w:val="001610D7"/>
    <w:rsid w:val="00163B57"/>
    <w:rsid w:val="00166A88"/>
    <w:rsid w:val="00167630"/>
    <w:rsid w:val="00183B62"/>
    <w:rsid w:val="00186D26"/>
    <w:rsid w:val="00190788"/>
    <w:rsid w:val="001908A9"/>
    <w:rsid w:val="00193BF3"/>
    <w:rsid w:val="001A3175"/>
    <w:rsid w:val="001A7054"/>
    <w:rsid w:val="001B0BB9"/>
    <w:rsid w:val="001B70EB"/>
    <w:rsid w:val="001C23E7"/>
    <w:rsid w:val="001C468D"/>
    <w:rsid w:val="001C525A"/>
    <w:rsid w:val="001E228D"/>
    <w:rsid w:val="001E2979"/>
    <w:rsid w:val="001E30F2"/>
    <w:rsid w:val="001E39D7"/>
    <w:rsid w:val="001E6728"/>
    <w:rsid w:val="001F763E"/>
    <w:rsid w:val="00202385"/>
    <w:rsid w:val="0020559D"/>
    <w:rsid w:val="00212447"/>
    <w:rsid w:val="00217942"/>
    <w:rsid w:val="00224235"/>
    <w:rsid w:val="002272C7"/>
    <w:rsid w:val="00234030"/>
    <w:rsid w:val="00235A4D"/>
    <w:rsid w:val="002368FA"/>
    <w:rsid w:val="00246EAD"/>
    <w:rsid w:val="00247E8B"/>
    <w:rsid w:val="002513B6"/>
    <w:rsid w:val="00254CCB"/>
    <w:rsid w:val="00261A6A"/>
    <w:rsid w:val="00266F15"/>
    <w:rsid w:val="00274D44"/>
    <w:rsid w:val="00275849"/>
    <w:rsid w:val="002830CF"/>
    <w:rsid w:val="00283D79"/>
    <w:rsid w:val="00284816"/>
    <w:rsid w:val="00290E38"/>
    <w:rsid w:val="0029396F"/>
    <w:rsid w:val="00294CCE"/>
    <w:rsid w:val="002951C7"/>
    <w:rsid w:val="002A2399"/>
    <w:rsid w:val="002A3632"/>
    <w:rsid w:val="002A6646"/>
    <w:rsid w:val="002B4499"/>
    <w:rsid w:val="002C1F44"/>
    <w:rsid w:val="002C340A"/>
    <w:rsid w:val="002C415D"/>
    <w:rsid w:val="002D0013"/>
    <w:rsid w:val="002D2004"/>
    <w:rsid w:val="002D3CA0"/>
    <w:rsid w:val="002D644E"/>
    <w:rsid w:val="002E0C9D"/>
    <w:rsid w:val="002E7085"/>
    <w:rsid w:val="002F23B7"/>
    <w:rsid w:val="00304D4A"/>
    <w:rsid w:val="00305CD0"/>
    <w:rsid w:val="003105D1"/>
    <w:rsid w:val="0031570B"/>
    <w:rsid w:val="00315B97"/>
    <w:rsid w:val="003224B8"/>
    <w:rsid w:val="00325056"/>
    <w:rsid w:val="00327646"/>
    <w:rsid w:val="003327E2"/>
    <w:rsid w:val="003369B2"/>
    <w:rsid w:val="00343A14"/>
    <w:rsid w:val="0035037B"/>
    <w:rsid w:val="0035123F"/>
    <w:rsid w:val="00360463"/>
    <w:rsid w:val="00362822"/>
    <w:rsid w:val="00362CAD"/>
    <w:rsid w:val="00362DDC"/>
    <w:rsid w:val="0036312D"/>
    <w:rsid w:val="0036331F"/>
    <w:rsid w:val="00364689"/>
    <w:rsid w:val="003722EE"/>
    <w:rsid w:val="003732CF"/>
    <w:rsid w:val="00373801"/>
    <w:rsid w:val="00375EE5"/>
    <w:rsid w:val="0038234F"/>
    <w:rsid w:val="003827F1"/>
    <w:rsid w:val="003839B4"/>
    <w:rsid w:val="00387AF9"/>
    <w:rsid w:val="00391E8D"/>
    <w:rsid w:val="0039456B"/>
    <w:rsid w:val="003A0656"/>
    <w:rsid w:val="003A1976"/>
    <w:rsid w:val="003A23B0"/>
    <w:rsid w:val="003A3CEB"/>
    <w:rsid w:val="003A6A51"/>
    <w:rsid w:val="003B220A"/>
    <w:rsid w:val="003B7599"/>
    <w:rsid w:val="003C123B"/>
    <w:rsid w:val="003C5599"/>
    <w:rsid w:val="003C7F9A"/>
    <w:rsid w:val="003D2AD6"/>
    <w:rsid w:val="003D4A24"/>
    <w:rsid w:val="003E4433"/>
    <w:rsid w:val="003F03AA"/>
    <w:rsid w:val="003F0446"/>
    <w:rsid w:val="003F56C7"/>
    <w:rsid w:val="003F614E"/>
    <w:rsid w:val="00401BC8"/>
    <w:rsid w:val="00402297"/>
    <w:rsid w:val="004045AA"/>
    <w:rsid w:val="004048E3"/>
    <w:rsid w:val="00404DF3"/>
    <w:rsid w:val="00404EB1"/>
    <w:rsid w:val="00407548"/>
    <w:rsid w:val="00411318"/>
    <w:rsid w:val="004116FD"/>
    <w:rsid w:val="00416627"/>
    <w:rsid w:val="00417645"/>
    <w:rsid w:val="00417FD8"/>
    <w:rsid w:val="00425D28"/>
    <w:rsid w:val="00434CA6"/>
    <w:rsid w:val="004368F3"/>
    <w:rsid w:val="00437694"/>
    <w:rsid w:val="00444E7C"/>
    <w:rsid w:val="00450448"/>
    <w:rsid w:val="0045772F"/>
    <w:rsid w:val="004600BF"/>
    <w:rsid w:val="00462396"/>
    <w:rsid w:val="00463B3A"/>
    <w:rsid w:val="00467DDE"/>
    <w:rsid w:val="00471C5C"/>
    <w:rsid w:val="004745E0"/>
    <w:rsid w:val="00475A9A"/>
    <w:rsid w:val="0048053C"/>
    <w:rsid w:val="004917A0"/>
    <w:rsid w:val="00494D89"/>
    <w:rsid w:val="00494FA6"/>
    <w:rsid w:val="00496396"/>
    <w:rsid w:val="004A2223"/>
    <w:rsid w:val="004B4CE0"/>
    <w:rsid w:val="004B7DB0"/>
    <w:rsid w:val="004C0D55"/>
    <w:rsid w:val="004C37D4"/>
    <w:rsid w:val="004C7DCE"/>
    <w:rsid w:val="004D4AB7"/>
    <w:rsid w:val="004E081D"/>
    <w:rsid w:val="004E2078"/>
    <w:rsid w:val="004E2763"/>
    <w:rsid w:val="004E3C33"/>
    <w:rsid w:val="004F2C0C"/>
    <w:rsid w:val="004F5D02"/>
    <w:rsid w:val="00500C82"/>
    <w:rsid w:val="005018E0"/>
    <w:rsid w:val="0050512F"/>
    <w:rsid w:val="00511095"/>
    <w:rsid w:val="005160EE"/>
    <w:rsid w:val="00520715"/>
    <w:rsid w:val="00520AAD"/>
    <w:rsid w:val="005277BF"/>
    <w:rsid w:val="00540891"/>
    <w:rsid w:val="00540A6D"/>
    <w:rsid w:val="00544C0E"/>
    <w:rsid w:val="00551FFA"/>
    <w:rsid w:val="00552F5F"/>
    <w:rsid w:val="005533D0"/>
    <w:rsid w:val="00557D28"/>
    <w:rsid w:val="00560487"/>
    <w:rsid w:val="00565D32"/>
    <w:rsid w:val="00577CE3"/>
    <w:rsid w:val="00584CC7"/>
    <w:rsid w:val="00590C4E"/>
    <w:rsid w:val="00591549"/>
    <w:rsid w:val="0059434A"/>
    <w:rsid w:val="0059524E"/>
    <w:rsid w:val="00597438"/>
    <w:rsid w:val="005A3A2B"/>
    <w:rsid w:val="005B14EC"/>
    <w:rsid w:val="005B5455"/>
    <w:rsid w:val="005B563A"/>
    <w:rsid w:val="005C458A"/>
    <w:rsid w:val="005D01A8"/>
    <w:rsid w:val="005D25F5"/>
    <w:rsid w:val="005E197A"/>
    <w:rsid w:val="005E1C73"/>
    <w:rsid w:val="005E33F7"/>
    <w:rsid w:val="005E56C6"/>
    <w:rsid w:val="005E7E71"/>
    <w:rsid w:val="005F2A13"/>
    <w:rsid w:val="005F3F1E"/>
    <w:rsid w:val="005F5472"/>
    <w:rsid w:val="00600E23"/>
    <w:rsid w:val="00600F0A"/>
    <w:rsid w:val="00602385"/>
    <w:rsid w:val="00602A80"/>
    <w:rsid w:val="00603B18"/>
    <w:rsid w:val="00607758"/>
    <w:rsid w:val="00607C5F"/>
    <w:rsid w:val="00612250"/>
    <w:rsid w:val="00617A41"/>
    <w:rsid w:val="00617D83"/>
    <w:rsid w:val="00625B62"/>
    <w:rsid w:val="006264CE"/>
    <w:rsid w:val="00626800"/>
    <w:rsid w:val="00630964"/>
    <w:rsid w:val="00632D11"/>
    <w:rsid w:val="00636BC5"/>
    <w:rsid w:val="006410DE"/>
    <w:rsid w:val="00642D92"/>
    <w:rsid w:val="00645499"/>
    <w:rsid w:val="00647AF4"/>
    <w:rsid w:val="0065174E"/>
    <w:rsid w:val="006525FA"/>
    <w:rsid w:val="00652D63"/>
    <w:rsid w:val="00656082"/>
    <w:rsid w:val="00660779"/>
    <w:rsid w:val="00662DC8"/>
    <w:rsid w:val="006631E1"/>
    <w:rsid w:val="00667691"/>
    <w:rsid w:val="0067250D"/>
    <w:rsid w:val="00673E82"/>
    <w:rsid w:val="00675B1D"/>
    <w:rsid w:val="006805C0"/>
    <w:rsid w:val="00680BEB"/>
    <w:rsid w:val="00684AE0"/>
    <w:rsid w:val="00690AB1"/>
    <w:rsid w:val="0069758D"/>
    <w:rsid w:val="006A789A"/>
    <w:rsid w:val="006B0255"/>
    <w:rsid w:val="006B79BB"/>
    <w:rsid w:val="006B7AC9"/>
    <w:rsid w:val="006B7D0C"/>
    <w:rsid w:val="006B7FE1"/>
    <w:rsid w:val="006D0855"/>
    <w:rsid w:val="006D1951"/>
    <w:rsid w:val="006D39A3"/>
    <w:rsid w:val="006D4EEB"/>
    <w:rsid w:val="006D5FAD"/>
    <w:rsid w:val="006D68CF"/>
    <w:rsid w:val="006E178A"/>
    <w:rsid w:val="006E527F"/>
    <w:rsid w:val="006E5654"/>
    <w:rsid w:val="006E6CC0"/>
    <w:rsid w:val="006F3059"/>
    <w:rsid w:val="006F33DB"/>
    <w:rsid w:val="00704725"/>
    <w:rsid w:val="0070631E"/>
    <w:rsid w:val="00710DAA"/>
    <w:rsid w:val="00713BEA"/>
    <w:rsid w:val="007145A3"/>
    <w:rsid w:val="007157CE"/>
    <w:rsid w:val="00715A54"/>
    <w:rsid w:val="00716214"/>
    <w:rsid w:val="00716281"/>
    <w:rsid w:val="007203C1"/>
    <w:rsid w:val="00727D03"/>
    <w:rsid w:val="007310E1"/>
    <w:rsid w:val="007338B3"/>
    <w:rsid w:val="007366C3"/>
    <w:rsid w:val="007475AB"/>
    <w:rsid w:val="00750B31"/>
    <w:rsid w:val="00763F51"/>
    <w:rsid w:val="00770607"/>
    <w:rsid w:val="00772CF4"/>
    <w:rsid w:val="00774297"/>
    <w:rsid w:val="00774456"/>
    <w:rsid w:val="00776113"/>
    <w:rsid w:val="007840DD"/>
    <w:rsid w:val="007846D1"/>
    <w:rsid w:val="00786505"/>
    <w:rsid w:val="00787E7B"/>
    <w:rsid w:val="00790EC8"/>
    <w:rsid w:val="00791B7F"/>
    <w:rsid w:val="007925D6"/>
    <w:rsid w:val="00793293"/>
    <w:rsid w:val="00797577"/>
    <w:rsid w:val="007A4E52"/>
    <w:rsid w:val="007A6416"/>
    <w:rsid w:val="007A6A7A"/>
    <w:rsid w:val="007A6B17"/>
    <w:rsid w:val="007B1E73"/>
    <w:rsid w:val="007B40D1"/>
    <w:rsid w:val="007B791F"/>
    <w:rsid w:val="007C0044"/>
    <w:rsid w:val="007C6D09"/>
    <w:rsid w:val="007D6127"/>
    <w:rsid w:val="007E1E0B"/>
    <w:rsid w:val="007E4143"/>
    <w:rsid w:val="007E5DEC"/>
    <w:rsid w:val="007F3874"/>
    <w:rsid w:val="007F68D7"/>
    <w:rsid w:val="00803ACF"/>
    <w:rsid w:val="00815247"/>
    <w:rsid w:val="008210A9"/>
    <w:rsid w:val="0082235C"/>
    <w:rsid w:val="008240EB"/>
    <w:rsid w:val="00834962"/>
    <w:rsid w:val="008519EA"/>
    <w:rsid w:val="008549D9"/>
    <w:rsid w:val="008575A4"/>
    <w:rsid w:val="00876620"/>
    <w:rsid w:val="00884213"/>
    <w:rsid w:val="00891A92"/>
    <w:rsid w:val="008955D0"/>
    <w:rsid w:val="008A2DC9"/>
    <w:rsid w:val="008A56B9"/>
    <w:rsid w:val="008B00FB"/>
    <w:rsid w:val="008B072C"/>
    <w:rsid w:val="008B10E0"/>
    <w:rsid w:val="008B40E6"/>
    <w:rsid w:val="008B7161"/>
    <w:rsid w:val="008C269A"/>
    <w:rsid w:val="008C2709"/>
    <w:rsid w:val="008C30B5"/>
    <w:rsid w:val="008C5816"/>
    <w:rsid w:val="008D4FEE"/>
    <w:rsid w:val="008D52AB"/>
    <w:rsid w:val="008D5CF6"/>
    <w:rsid w:val="008D61C8"/>
    <w:rsid w:val="008D78DC"/>
    <w:rsid w:val="008E1E83"/>
    <w:rsid w:val="008E4AA6"/>
    <w:rsid w:val="008E5A19"/>
    <w:rsid w:val="008F1588"/>
    <w:rsid w:val="008F173F"/>
    <w:rsid w:val="008F2A87"/>
    <w:rsid w:val="008F483B"/>
    <w:rsid w:val="008F70FC"/>
    <w:rsid w:val="008F7FB6"/>
    <w:rsid w:val="009006A3"/>
    <w:rsid w:val="0090104C"/>
    <w:rsid w:val="00910D2A"/>
    <w:rsid w:val="009121DB"/>
    <w:rsid w:val="00913580"/>
    <w:rsid w:val="00914185"/>
    <w:rsid w:val="00915C69"/>
    <w:rsid w:val="0091711A"/>
    <w:rsid w:val="009228FF"/>
    <w:rsid w:val="00922D3A"/>
    <w:rsid w:val="00924E28"/>
    <w:rsid w:val="009276B2"/>
    <w:rsid w:val="0093054A"/>
    <w:rsid w:val="00930AA9"/>
    <w:rsid w:val="009342D8"/>
    <w:rsid w:val="0093525C"/>
    <w:rsid w:val="00935B0C"/>
    <w:rsid w:val="00937EFB"/>
    <w:rsid w:val="00940644"/>
    <w:rsid w:val="00940DF0"/>
    <w:rsid w:val="00941D66"/>
    <w:rsid w:val="00944D2E"/>
    <w:rsid w:val="00947F4D"/>
    <w:rsid w:val="00950DD6"/>
    <w:rsid w:val="00952A89"/>
    <w:rsid w:val="00952BA0"/>
    <w:rsid w:val="009561A6"/>
    <w:rsid w:val="0095725D"/>
    <w:rsid w:val="00957434"/>
    <w:rsid w:val="009605D6"/>
    <w:rsid w:val="00961A7C"/>
    <w:rsid w:val="00971825"/>
    <w:rsid w:val="00975E1D"/>
    <w:rsid w:val="009763D2"/>
    <w:rsid w:val="009810EF"/>
    <w:rsid w:val="00982CC8"/>
    <w:rsid w:val="00983E77"/>
    <w:rsid w:val="00985457"/>
    <w:rsid w:val="00993154"/>
    <w:rsid w:val="009936F5"/>
    <w:rsid w:val="00995ECB"/>
    <w:rsid w:val="009A07FC"/>
    <w:rsid w:val="009A196D"/>
    <w:rsid w:val="009A6EF9"/>
    <w:rsid w:val="009A7B22"/>
    <w:rsid w:val="009B59B2"/>
    <w:rsid w:val="009C04E9"/>
    <w:rsid w:val="009C1C31"/>
    <w:rsid w:val="009C2167"/>
    <w:rsid w:val="009C7FD1"/>
    <w:rsid w:val="009D03B3"/>
    <w:rsid w:val="009D3557"/>
    <w:rsid w:val="009D5FF2"/>
    <w:rsid w:val="009D612E"/>
    <w:rsid w:val="009D6B5A"/>
    <w:rsid w:val="009E2AA8"/>
    <w:rsid w:val="009E432F"/>
    <w:rsid w:val="00A020CF"/>
    <w:rsid w:val="00A03FDE"/>
    <w:rsid w:val="00A04205"/>
    <w:rsid w:val="00A07315"/>
    <w:rsid w:val="00A10EFC"/>
    <w:rsid w:val="00A11A5F"/>
    <w:rsid w:val="00A17118"/>
    <w:rsid w:val="00A17DCC"/>
    <w:rsid w:val="00A23058"/>
    <w:rsid w:val="00A24312"/>
    <w:rsid w:val="00A36944"/>
    <w:rsid w:val="00A41A92"/>
    <w:rsid w:val="00A42201"/>
    <w:rsid w:val="00A46718"/>
    <w:rsid w:val="00A506BB"/>
    <w:rsid w:val="00A62BD3"/>
    <w:rsid w:val="00A64DBC"/>
    <w:rsid w:val="00A77835"/>
    <w:rsid w:val="00A865A4"/>
    <w:rsid w:val="00A9422C"/>
    <w:rsid w:val="00A957C7"/>
    <w:rsid w:val="00AA4E34"/>
    <w:rsid w:val="00AA7DE3"/>
    <w:rsid w:val="00AB03AA"/>
    <w:rsid w:val="00AB2869"/>
    <w:rsid w:val="00AB791D"/>
    <w:rsid w:val="00AC0558"/>
    <w:rsid w:val="00AC2496"/>
    <w:rsid w:val="00AD223E"/>
    <w:rsid w:val="00AD2B38"/>
    <w:rsid w:val="00AD4F1C"/>
    <w:rsid w:val="00AD6984"/>
    <w:rsid w:val="00AE0BE2"/>
    <w:rsid w:val="00AE1ED3"/>
    <w:rsid w:val="00AE3F1A"/>
    <w:rsid w:val="00AE6415"/>
    <w:rsid w:val="00AF2871"/>
    <w:rsid w:val="00AF3972"/>
    <w:rsid w:val="00AF585A"/>
    <w:rsid w:val="00AF6313"/>
    <w:rsid w:val="00AF6866"/>
    <w:rsid w:val="00B046DB"/>
    <w:rsid w:val="00B06E81"/>
    <w:rsid w:val="00B0736A"/>
    <w:rsid w:val="00B103FC"/>
    <w:rsid w:val="00B118C4"/>
    <w:rsid w:val="00B13497"/>
    <w:rsid w:val="00B16A04"/>
    <w:rsid w:val="00B17259"/>
    <w:rsid w:val="00B20AD8"/>
    <w:rsid w:val="00B23287"/>
    <w:rsid w:val="00B23524"/>
    <w:rsid w:val="00B279CF"/>
    <w:rsid w:val="00B302A2"/>
    <w:rsid w:val="00B314F5"/>
    <w:rsid w:val="00B34C87"/>
    <w:rsid w:val="00B35578"/>
    <w:rsid w:val="00B36262"/>
    <w:rsid w:val="00B369C1"/>
    <w:rsid w:val="00B435B7"/>
    <w:rsid w:val="00B43F58"/>
    <w:rsid w:val="00B4490F"/>
    <w:rsid w:val="00B47CD0"/>
    <w:rsid w:val="00B53390"/>
    <w:rsid w:val="00B548B2"/>
    <w:rsid w:val="00B60949"/>
    <w:rsid w:val="00B614CB"/>
    <w:rsid w:val="00B64DDA"/>
    <w:rsid w:val="00B64F84"/>
    <w:rsid w:val="00B65605"/>
    <w:rsid w:val="00B66C6A"/>
    <w:rsid w:val="00B761AC"/>
    <w:rsid w:val="00B76A95"/>
    <w:rsid w:val="00B843A4"/>
    <w:rsid w:val="00B84D3E"/>
    <w:rsid w:val="00B87744"/>
    <w:rsid w:val="00B93845"/>
    <w:rsid w:val="00B969F2"/>
    <w:rsid w:val="00B978BF"/>
    <w:rsid w:val="00BA0BEF"/>
    <w:rsid w:val="00BA3A5C"/>
    <w:rsid w:val="00BB0490"/>
    <w:rsid w:val="00BB068C"/>
    <w:rsid w:val="00BB7AF3"/>
    <w:rsid w:val="00BB7D40"/>
    <w:rsid w:val="00BC018B"/>
    <w:rsid w:val="00BC3E2A"/>
    <w:rsid w:val="00BC698B"/>
    <w:rsid w:val="00BD1152"/>
    <w:rsid w:val="00BD6B92"/>
    <w:rsid w:val="00BE0F80"/>
    <w:rsid w:val="00BE2D22"/>
    <w:rsid w:val="00BE2FCB"/>
    <w:rsid w:val="00BE35BF"/>
    <w:rsid w:val="00BE6444"/>
    <w:rsid w:val="00BF0571"/>
    <w:rsid w:val="00BF0C38"/>
    <w:rsid w:val="00BF28E1"/>
    <w:rsid w:val="00BF7131"/>
    <w:rsid w:val="00C00507"/>
    <w:rsid w:val="00C01468"/>
    <w:rsid w:val="00C03063"/>
    <w:rsid w:val="00C03305"/>
    <w:rsid w:val="00C04683"/>
    <w:rsid w:val="00C2110F"/>
    <w:rsid w:val="00C21620"/>
    <w:rsid w:val="00C21CF7"/>
    <w:rsid w:val="00C25A3E"/>
    <w:rsid w:val="00C26BB4"/>
    <w:rsid w:val="00C26F4D"/>
    <w:rsid w:val="00C312ED"/>
    <w:rsid w:val="00C340A4"/>
    <w:rsid w:val="00C40277"/>
    <w:rsid w:val="00C40C28"/>
    <w:rsid w:val="00C42C4B"/>
    <w:rsid w:val="00C44F50"/>
    <w:rsid w:val="00C52239"/>
    <w:rsid w:val="00C53987"/>
    <w:rsid w:val="00C56AE1"/>
    <w:rsid w:val="00C67775"/>
    <w:rsid w:val="00C70E21"/>
    <w:rsid w:val="00C71C29"/>
    <w:rsid w:val="00C723D1"/>
    <w:rsid w:val="00C75321"/>
    <w:rsid w:val="00C76EDE"/>
    <w:rsid w:val="00C8064A"/>
    <w:rsid w:val="00C81DDE"/>
    <w:rsid w:val="00C8549C"/>
    <w:rsid w:val="00C85D56"/>
    <w:rsid w:val="00CA1300"/>
    <w:rsid w:val="00CA1B12"/>
    <w:rsid w:val="00CA44C6"/>
    <w:rsid w:val="00CA5ACE"/>
    <w:rsid w:val="00CA7C60"/>
    <w:rsid w:val="00CB012C"/>
    <w:rsid w:val="00CB33E8"/>
    <w:rsid w:val="00CB3610"/>
    <w:rsid w:val="00CB3B45"/>
    <w:rsid w:val="00CB4D66"/>
    <w:rsid w:val="00CB5502"/>
    <w:rsid w:val="00CB6652"/>
    <w:rsid w:val="00CC13CA"/>
    <w:rsid w:val="00CC232C"/>
    <w:rsid w:val="00CC7B5F"/>
    <w:rsid w:val="00CD0CF6"/>
    <w:rsid w:val="00CD0D06"/>
    <w:rsid w:val="00CD725A"/>
    <w:rsid w:val="00CE6E54"/>
    <w:rsid w:val="00CF099B"/>
    <w:rsid w:val="00CF15C2"/>
    <w:rsid w:val="00CF1D4C"/>
    <w:rsid w:val="00CF21C3"/>
    <w:rsid w:val="00CF2531"/>
    <w:rsid w:val="00CF530C"/>
    <w:rsid w:val="00D01E34"/>
    <w:rsid w:val="00D0493D"/>
    <w:rsid w:val="00D04FFA"/>
    <w:rsid w:val="00D06DE7"/>
    <w:rsid w:val="00D132C0"/>
    <w:rsid w:val="00D31E11"/>
    <w:rsid w:val="00D32764"/>
    <w:rsid w:val="00D37BCA"/>
    <w:rsid w:val="00D43B57"/>
    <w:rsid w:val="00D50422"/>
    <w:rsid w:val="00D51D51"/>
    <w:rsid w:val="00D540AD"/>
    <w:rsid w:val="00D5559C"/>
    <w:rsid w:val="00D5605A"/>
    <w:rsid w:val="00D61726"/>
    <w:rsid w:val="00D6358F"/>
    <w:rsid w:val="00D703AD"/>
    <w:rsid w:val="00D723B5"/>
    <w:rsid w:val="00D72E3F"/>
    <w:rsid w:val="00D73437"/>
    <w:rsid w:val="00D73D87"/>
    <w:rsid w:val="00D74441"/>
    <w:rsid w:val="00D802B9"/>
    <w:rsid w:val="00D86DC6"/>
    <w:rsid w:val="00D921F0"/>
    <w:rsid w:val="00D9539F"/>
    <w:rsid w:val="00D9566C"/>
    <w:rsid w:val="00D95C3F"/>
    <w:rsid w:val="00DA2613"/>
    <w:rsid w:val="00DA31E7"/>
    <w:rsid w:val="00DA46CC"/>
    <w:rsid w:val="00DB0329"/>
    <w:rsid w:val="00DB6011"/>
    <w:rsid w:val="00DB7331"/>
    <w:rsid w:val="00DC6A54"/>
    <w:rsid w:val="00DC7CF6"/>
    <w:rsid w:val="00DD29C4"/>
    <w:rsid w:val="00DF1194"/>
    <w:rsid w:val="00DF31E3"/>
    <w:rsid w:val="00DF644A"/>
    <w:rsid w:val="00DF684A"/>
    <w:rsid w:val="00DF72FC"/>
    <w:rsid w:val="00E03421"/>
    <w:rsid w:val="00E0682F"/>
    <w:rsid w:val="00E10401"/>
    <w:rsid w:val="00E142EE"/>
    <w:rsid w:val="00E15F14"/>
    <w:rsid w:val="00E172BA"/>
    <w:rsid w:val="00E3400A"/>
    <w:rsid w:val="00E35895"/>
    <w:rsid w:val="00E42B89"/>
    <w:rsid w:val="00E465E4"/>
    <w:rsid w:val="00E50FCF"/>
    <w:rsid w:val="00E547C3"/>
    <w:rsid w:val="00E62FD3"/>
    <w:rsid w:val="00E63181"/>
    <w:rsid w:val="00E63692"/>
    <w:rsid w:val="00E63827"/>
    <w:rsid w:val="00E650A0"/>
    <w:rsid w:val="00E65B3D"/>
    <w:rsid w:val="00E65F1C"/>
    <w:rsid w:val="00E700E8"/>
    <w:rsid w:val="00E74DC9"/>
    <w:rsid w:val="00E77371"/>
    <w:rsid w:val="00E81D5E"/>
    <w:rsid w:val="00E849FB"/>
    <w:rsid w:val="00E84EAC"/>
    <w:rsid w:val="00E853AE"/>
    <w:rsid w:val="00E85982"/>
    <w:rsid w:val="00E8706C"/>
    <w:rsid w:val="00E87543"/>
    <w:rsid w:val="00E877A4"/>
    <w:rsid w:val="00E879F9"/>
    <w:rsid w:val="00E94237"/>
    <w:rsid w:val="00E94ABB"/>
    <w:rsid w:val="00E9707B"/>
    <w:rsid w:val="00E97FE6"/>
    <w:rsid w:val="00EA0675"/>
    <w:rsid w:val="00EA71EB"/>
    <w:rsid w:val="00EB4DBC"/>
    <w:rsid w:val="00EB4EA7"/>
    <w:rsid w:val="00EB641C"/>
    <w:rsid w:val="00EC0FB7"/>
    <w:rsid w:val="00EC43B1"/>
    <w:rsid w:val="00ED1905"/>
    <w:rsid w:val="00ED5BF6"/>
    <w:rsid w:val="00ED7614"/>
    <w:rsid w:val="00ED78ED"/>
    <w:rsid w:val="00EE3286"/>
    <w:rsid w:val="00EE34A9"/>
    <w:rsid w:val="00EE46C6"/>
    <w:rsid w:val="00EE5AC9"/>
    <w:rsid w:val="00EE7682"/>
    <w:rsid w:val="00EF087B"/>
    <w:rsid w:val="00F05F16"/>
    <w:rsid w:val="00F129AA"/>
    <w:rsid w:val="00F13741"/>
    <w:rsid w:val="00F13890"/>
    <w:rsid w:val="00F14659"/>
    <w:rsid w:val="00F156DF"/>
    <w:rsid w:val="00F16340"/>
    <w:rsid w:val="00F17371"/>
    <w:rsid w:val="00F17B7D"/>
    <w:rsid w:val="00F21C37"/>
    <w:rsid w:val="00F2401B"/>
    <w:rsid w:val="00F272B0"/>
    <w:rsid w:val="00F321F5"/>
    <w:rsid w:val="00F32D56"/>
    <w:rsid w:val="00F4020F"/>
    <w:rsid w:val="00F40743"/>
    <w:rsid w:val="00F42F3C"/>
    <w:rsid w:val="00F458E4"/>
    <w:rsid w:val="00F465A1"/>
    <w:rsid w:val="00F46F0D"/>
    <w:rsid w:val="00F470B6"/>
    <w:rsid w:val="00F5139B"/>
    <w:rsid w:val="00F612AB"/>
    <w:rsid w:val="00F6697B"/>
    <w:rsid w:val="00F675E5"/>
    <w:rsid w:val="00F732C2"/>
    <w:rsid w:val="00F75DA9"/>
    <w:rsid w:val="00F761CE"/>
    <w:rsid w:val="00F7683F"/>
    <w:rsid w:val="00F80AC2"/>
    <w:rsid w:val="00F82774"/>
    <w:rsid w:val="00F85E07"/>
    <w:rsid w:val="00F86B14"/>
    <w:rsid w:val="00F9384A"/>
    <w:rsid w:val="00F97A9D"/>
    <w:rsid w:val="00F97DE4"/>
    <w:rsid w:val="00FA6BD4"/>
    <w:rsid w:val="00FA76E5"/>
    <w:rsid w:val="00FB4087"/>
    <w:rsid w:val="00FC2524"/>
    <w:rsid w:val="00FD0532"/>
    <w:rsid w:val="00FD119A"/>
    <w:rsid w:val="00FD234C"/>
    <w:rsid w:val="00FD486C"/>
    <w:rsid w:val="00FD5716"/>
    <w:rsid w:val="00FE4266"/>
    <w:rsid w:val="00FF4BC6"/>
    <w:rsid w:val="00FF6A07"/>
    <w:rsid w:val="00FF75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character" w:styleId="Odwoaniedokomentarza">
    <w:name w:val="annotation reference"/>
    <w:semiHidden/>
    <w:unhideWhenUsed/>
    <w:rsid w:val="005E33F7"/>
    <w:rPr>
      <w:sz w:val="16"/>
      <w:szCs w:val="16"/>
    </w:rPr>
  </w:style>
  <w:style w:type="paragraph" w:styleId="Tekstkomentarza">
    <w:name w:val="annotation text"/>
    <w:basedOn w:val="Normalny"/>
    <w:link w:val="TekstkomentarzaZnak"/>
    <w:unhideWhenUsed/>
    <w:rsid w:val="005E33F7"/>
    <w:pPr>
      <w:spacing w:after="0" w:line="240" w:lineRule="auto"/>
    </w:pPr>
    <w:rPr>
      <w:rFonts w:ascii="Arial" w:eastAsia="Times New Roman" w:hAnsi="Arial" w:cs="Times New Roman"/>
      <w:sz w:val="20"/>
      <w:szCs w:val="20"/>
      <w:lang w:eastAsia="pl-PL"/>
    </w:rPr>
  </w:style>
  <w:style w:type="character" w:customStyle="1" w:styleId="TekstkomentarzaZnak">
    <w:name w:val="Tekst komentarza Znak"/>
    <w:basedOn w:val="Domylnaczcionkaakapitu"/>
    <w:link w:val="Tekstkomentarza"/>
    <w:rsid w:val="005E33F7"/>
    <w:rPr>
      <w:rFonts w:ascii="Arial" w:eastAsia="Times New Roman" w:hAnsi="Arial" w:cs="Times New Roman"/>
      <w:sz w:val="20"/>
      <w:szCs w:val="20"/>
      <w:lang w:eastAsia="pl-PL"/>
    </w:rPr>
  </w:style>
  <w:style w:type="character" w:customStyle="1" w:styleId="info-list-value-uzasadnienie">
    <w:name w:val="info-list-value-uzasadnienie"/>
    <w:rsid w:val="005E33F7"/>
  </w:style>
  <w:style w:type="paragraph" w:styleId="Poprawka">
    <w:name w:val="Revision"/>
    <w:hidden/>
    <w:uiPriority w:val="99"/>
    <w:semiHidden/>
    <w:rsid w:val="004045AA"/>
    <w:pPr>
      <w:spacing w:after="0" w:line="240" w:lineRule="auto"/>
    </w:pPr>
  </w:style>
  <w:style w:type="paragraph" w:styleId="Tematkomentarza">
    <w:name w:val="annotation subject"/>
    <w:basedOn w:val="Tekstkomentarza"/>
    <w:next w:val="Tekstkomentarza"/>
    <w:link w:val="TematkomentarzaZnak"/>
    <w:uiPriority w:val="99"/>
    <w:semiHidden/>
    <w:unhideWhenUsed/>
    <w:rsid w:val="004045AA"/>
    <w:pPr>
      <w:spacing w:after="16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4045AA"/>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DF644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644A"/>
    <w:rPr>
      <w:sz w:val="20"/>
      <w:szCs w:val="20"/>
    </w:rPr>
  </w:style>
  <w:style w:type="character" w:styleId="Odwoanieprzypisukocowego">
    <w:name w:val="endnote reference"/>
    <w:basedOn w:val="Domylnaczcionkaakapitu"/>
    <w:uiPriority w:val="99"/>
    <w:semiHidden/>
    <w:unhideWhenUsed/>
    <w:rsid w:val="00DF64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916874">
      <w:bodyDiv w:val="1"/>
      <w:marLeft w:val="0"/>
      <w:marRight w:val="0"/>
      <w:marTop w:val="0"/>
      <w:marBottom w:val="0"/>
      <w:divBdr>
        <w:top w:val="none" w:sz="0" w:space="0" w:color="auto"/>
        <w:left w:val="none" w:sz="0" w:space="0" w:color="auto"/>
        <w:bottom w:val="none" w:sz="0" w:space="0" w:color="auto"/>
        <w:right w:val="none" w:sz="0" w:space="0" w:color="auto"/>
      </w:divBdr>
      <w:divsChild>
        <w:div w:id="619263748">
          <w:marLeft w:val="0"/>
          <w:marRight w:val="0"/>
          <w:marTop w:val="0"/>
          <w:marBottom w:val="0"/>
          <w:divBdr>
            <w:top w:val="none" w:sz="0" w:space="0" w:color="auto"/>
            <w:left w:val="none" w:sz="0" w:space="0" w:color="auto"/>
            <w:bottom w:val="none" w:sz="0" w:space="0" w:color="auto"/>
            <w:right w:val="none" w:sz="0" w:space="0" w:color="auto"/>
          </w:divBdr>
        </w:div>
        <w:div w:id="963927083">
          <w:marLeft w:val="0"/>
          <w:marRight w:val="0"/>
          <w:marTop w:val="0"/>
          <w:marBottom w:val="0"/>
          <w:divBdr>
            <w:top w:val="none" w:sz="0" w:space="0" w:color="auto"/>
            <w:left w:val="none" w:sz="0" w:space="0" w:color="auto"/>
            <w:bottom w:val="none" w:sz="0" w:space="0" w:color="auto"/>
            <w:right w:val="none" w:sz="0" w:space="0" w:color="auto"/>
          </w:divBdr>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jsgezda" TargetMode="External"/><Relationship Id="rId13" Type="http://schemas.openxmlformats.org/officeDocument/2006/relationships/hyperlink" Target="https://sip.legalis.pl/document-view.seam?documentId=mfrxilrtg4ytenjxgeztgltqmfyc4nbthaztsobvg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enjxgeztgltqmfyc4nbthaztsobvg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enjxgeztgltqmfyc4nbthaztsobvg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ip.legalis.pl/document-view.seam?documentId=mfrxilrtg4ytiobyg42taltqmfyc4njtgyytgojqh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Pages>
  <Words>11601</Words>
  <Characters>69611</Characters>
  <Application>Microsoft Office Word</Application>
  <DocSecurity>0</DocSecurity>
  <Lines>580</Lines>
  <Paragraphs>162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13</cp:revision>
  <cp:lastPrinted>2024-10-04T11:56:00Z</cp:lastPrinted>
  <dcterms:created xsi:type="dcterms:W3CDTF">2024-10-04T07:45:00Z</dcterms:created>
  <dcterms:modified xsi:type="dcterms:W3CDTF">2024-10-09T08:32:00Z</dcterms:modified>
</cp:coreProperties>
</file>