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theme/themeOverride3.xml" ContentType="application/vnd.openxmlformats-officedocument.themeOverride+xml"/>
  <Override PartName="/word/charts/chart6.xml" ContentType="application/vnd.openxmlformats-officedocument.drawingml.chart+xml"/>
  <Override PartName="/word/theme/themeOverride4.xml" ContentType="application/vnd.openxmlformats-officedocument.themeOverride+xml"/>
  <Override PartName="/word/charts/chart7.xml" ContentType="application/vnd.openxmlformats-officedocument.drawingml.chart+xml"/>
  <Override PartName="/word/theme/themeOverride5.xml" ContentType="application/vnd.openxmlformats-officedocument.themeOverride+xml"/>
  <Override PartName="/word/charts/chart8.xml" ContentType="application/vnd.openxmlformats-officedocument.drawingml.chart+xml"/>
  <Override PartName="/word/theme/themeOverride6.xml" ContentType="application/vnd.openxmlformats-officedocument.themeOverride+xml"/>
  <Override PartName="/word/charts/chart9.xml" ContentType="application/vnd.openxmlformats-officedocument.drawingml.chart+xml"/>
  <Override PartName="/word/theme/themeOverride7.xml" ContentType="application/vnd.openxmlformats-officedocument.themeOverride+xml"/>
  <Override PartName="/word/charts/chart10.xml" ContentType="application/vnd.openxmlformats-officedocument.drawingml.chart+xml"/>
  <Override PartName="/word/theme/themeOverride8.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charts/chart11.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9.xml" ContentType="application/vnd.openxmlformats-officedocument.themeOverride+xml"/>
  <Override PartName="/word/charts/chart12.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10.xml" ContentType="application/vnd.openxmlformats-officedocument.themeOverride+xml"/>
  <Override PartName="/word/charts/chart13.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11.xml" ContentType="application/vnd.openxmlformats-officedocument.themeOverride+xml"/>
  <Override PartName="/word/charts/chart14.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13.xml" ContentType="application/vnd.openxmlformats-officedocument.themeOverride+xml"/>
  <Override PartName="/word/charts/chart16.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1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7467E" w14:textId="77777777" w:rsidR="00BF01A3" w:rsidRPr="00BF01A3" w:rsidRDefault="00BF01A3" w:rsidP="00BF01A3">
      <w:pPr>
        <w:spacing w:before="100" w:after="0" w:line="240" w:lineRule="auto"/>
        <w:jc w:val="center"/>
        <w:rPr>
          <w:rFonts w:ascii="Lato" w:eastAsia="Times New Roman" w:hAnsi="Lato" w:cs="Arial"/>
          <w:color w:val="4472C4" w:themeColor="accent1"/>
          <w:kern w:val="0"/>
          <w:sz w:val="56"/>
          <w:szCs w:val="80"/>
          <w14:ligatures w14:val="none"/>
        </w:rPr>
      </w:pPr>
    </w:p>
    <w:p w14:paraId="31AF7FC2" w14:textId="77777777" w:rsidR="00BF01A3" w:rsidRPr="00BF01A3" w:rsidRDefault="00BF01A3" w:rsidP="00BF01A3">
      <w:pPr>
        <w:spacing w:before="100" w:after="0" w:line="240" w:lineRule="auto"/>
        <w:rPr>
          <w:rFonts w:ascii="Lato" w:eastAsia="Times New Roman" w:hAnsi="Lato" w:cs="Arial"/>
          <w:color w:val="4472C4" w:themeColor="accent1"/>
          <w:kern w:val="0"/>
          <w:sz w:val="56"/>
          <w:szCs w:val="80"/>
          <w14:ligatures w14:val="none"/>
        </w:rPr>
      </w:pPr>
    </w:p>
    <w:p w14:paraId="601A5373" w14:textId="77777777" w:rsidR="00BF01A3" w:rsidRPr="00BF01A3" w:rsidRDefault="00BF01A3" w:rsidP="00BF01A3">
      <w:pPr>
        <w:spacing w:before="100" w:after="0" w:line="240" w:lineRule="auto"/>
        <w:rPr>
          <w:rFonts w:ascii="Lato" w:eastAsia="Times New Roman" w:hAnsi="Lato" w:cs="Arial"/>
          <w:color w:val="000000" w:themeColor="text1"/>
          <w:kern w:val="0"/>
          <w:sz w:val="56"/>
          <w:szCs w:val="80"/>
          <w14:ligatures w14:val="none"/>
        </w:rPr>
      </w:pPr>
    </w:p>
    <w:p w14:paraId="34C51469" w14:textId="72393EDE" w:rsidR="00BF01A3" w:rsidRPr="00BF01A3" w:rsidRDefault="00BF01A3" w:rsidP="00BF01A3">
      <w:pPr>
        <w:spacing w:after="0" w:line="240" w:lineRule="auto"/>
        <w:jc w:val="center"/>
        <w:rPr>
          <w:rFonts w:ascii="Lato" w:eastAsia="Times New Roman" w:hAnsi="Lato" w:cs="Arial"/>
          <w:color w:val="000000" w:themeColor="text1"/>
          <w:kern w:val="0"/>
          <w:sz w:val="40"/>
          <w:szCs w:val="40"/>
          <w14:ligatures w14:val="none"/>
        </w:rPr>
      </w:pPr>
      <w:r w:rsidRPr="00BF01A3">
        <w:rPr>
          <w:rFonts w:ascii="Lato" w:eastAsia="Times New Roman" w:hAnsi="Lato" w:cs="Arial"/>
          <w:color w:val="000000" w:themeColor="text1"/>
          <w:kern w:val="0"/>
          <w:sz w:val="40"/>
          <w:szCs w:val="40"/>
          <w14:ligatures w14:val="none"/>
        </w:rPr>
        <w:t>Informacja o zrealizowanych lub podjętych zadaniach z zakresu ochrony zdrowia psychicznego w 2021 r. i 202</w:t>
      </w:r>
      <w:r w:rsidR="00145175">
        <w:rPr>
          <w:rFonts w:ascii="Lato" w:eastAsia="Times New Roman" w:hAnsi="Lato" w:cs="Arial"/>
          <w:color w:val="000000" w:themeColor="text1"/>
          <w:kern w:val="0"/>
          <w:sz w:val="40"/>
          <w:szCs w:val="40"/>
          <w14:ligatures w14:val="none"/>
        </w:rPr>
        <w:t>2</w:t>
      </w:r>
      <w:r w:rsidRPr="00BF01A3">
        <w:rPr>
          <w:rFonts w:ascii="Lato" w:eastAsia="Times New Roman" w:hAnsi="Lato" w:cs="Arial"/>
          <w:color w:val="000000" w:themeColor="text1"/>
          <w:kern w:val="0"/>
          <w:sz w:val="40"/>
          <w:szCs w:val="40"/>
          <w14:ligatures w14:val="none"/>
        </w:rPr>
        <w:t xml:space="preserve"> r. </w:t>
      </w:r>
    </w:p>
    <w:p w14:paraId="07ACDF4F" w14:textId="77777777" w:rsidR="00BF01A3" w:rsidRPr="00BF01A3" w:rsidRDefault="00BF01A3" w:rsidP="00BF01A3">
      <w:pPr>
        <w:spacing w:after="0" w:line="240" w:lineRule="auto"/>
        <w:jc w:val="center"/>
        <w:rPr>
          <w:rFonts w:ascii="Lato" w:eastAsia="Times New Roman" w:hAnsi="Lato" w:cs="Arial"/>
          <w:color w:val="000000" w:themeColor="text1"/>
          <w:kern w:val="0"/>
          <w:sz w:val="40"/>
          <w:szCs w:val="40"/>
          <w14:ligatures w14:val="none"/>
        </w:rPr>
      </w:pPr>
      <w:r w:rsidRPr="00BF01A3">
        <w:rPr>
          <w:rFonts w:ascii="Lato" w:eastAsia="Times New Roman" w:hAnsi="Lato" w:cs="Arial"/>
          <w:color w:val="000000" w:themeColor="text1"/>
          <w:kern w:val="0"/>
          <w:sz w:val="40"/>
          <w:szCs w:val="40"/>
          <w14:ligatures w14:val="none"/>
        </w:rPr>
        <w:t>w ramach Narodowego Programu Ochrony Zdrowia Psychicznego na lata 2017–2022</w:t>
      </w:r>
    </w:p>
    <w:p w14:paraId="0DFF810A" w14:textId="77777777" w:rsidR="00BF01A3" w:rsidRPr="00BF01A3" w:rsidRDefault="00BF01A3" w:rsidP="00BF01A3">
      <w:pPr>
        <w:spacing w:before="100" w:after="200" w:line="276" w:lineRule="auto"/>
        <w:rPr>
          <w:rFonts w:ascii="Lato" w:eastAsiaTheme="minorEastAsia" w:hAnsi="Lato" w:cs="Arial"/>
          <w:kern w:val="0"/>
          <w14:ligatures w14:val="none"/>
        </w:rPr>
      </w:pPr>
    </w:p>
    <w:p w14:paraId="1E061DF9" w14:textId="3512C401" w:rsidR="00BF01A3" w:rsidRPr="00BF01A3" w:rsidRDefault="00BF01A3" w:rsidP="00BF01A3">
      <w:pPr>
        <w:spacing w:before="100" w:after="200" w:line="276" w:lineRule="auto"/>
        <w:jc w:val="center"/>
        <w:rPr>
          <w:rFonts w:ascii="Lato" w:eastAsiaTheme="minorEastAsia" w:hAnsi="Lato"/>
          <w:kern w:val="0"/>
          <w14:ligatures w14:val="none"/>
        </w:rPr>
      </w:pPr>
      <w:r w:rsidRPr="00BF01A3">
        <w:rPr>
          <w:rFonts w:ascii="Lato" w:eastAsiaTheme="minorEastAsia" w:hAnsi="Lato"/>
          <w:kern w:val="0"/>
          <w14:ligatures w14:val="none"/>
        </w:rPr>
        <w:t xml:space="preserve">opracowana </w:t>
      </w:r>
      <w:r>
        <w:rPr>
          <w:rFonts w:ascii="Lato" w:eastAsiaTheme="minorEastAsia" w:hAnsi="Lato"/>
          <w:kern w:val="0"/>
          <w14:ligatures w14:val="none"/>
        </w:rPr>
        <w:t>na podstawie</w:t>
      </w:r>
      <w:r w:rsidRPr="00BF01A3">
        <w:rPr>
          <w:rFonts w:ascii="Lato" w:eastAsiaTheme="minorEastAsia" w:hAnsi="Lato"/>
          <w:kern w:val="0"/>
          <w14:ligatures w14:val="none"/>
        </w:rPr>
        <w:t xml:space="preserve"> art. 2 ust. 7 ustawy z dnia 19 sierpnia 1994 r. o ochronie zdrowia psychicznego</w:t>
      </w:r>
      <w:r w:rsidR="009B561D" w:rsidRPr="009B561D">
        <w:rPr>
          <w:rFonts w:ascii="Lato" w:hAnsi="Lato"/>
        </w:rPr>
        <w:t xml:space="preserve"> </w:t>
      </w:r>
      <w:r w:rsidR="009B561D">
        <w:rPr>
          <w:rFonts w:ascii="Lato" w:hAnsi="Lato"/>
        </w:rPr>
        <w:t>(</w:t>
      </w:r>
      <w:r w:rsidR="009B561D" w:rsidRPr="00EB390C">
        <w:rPr>
          <w:rFonts w:ascii="Lato" w:hAnsi="Lato"/>
        </w:rPr>
        <w:t xml:space="preserve">Dz. U. z </w:t>
      </w:r>
      <w:r w:rsidR="009B561D" w:rsidRPr="00DC303E">
        <w:rPr>
          <w:rFonts w:ascii="Lato" w:hAnsi="Lato"/>
        </w:rPr>
        <w:t>2022</w:t>
      </w:r>
      <w:r w:rsidR="009B561D" w:rsidRPr="00EB390C">
        <w:rPr>
          <w:rFonts w:ascii="Lato" w:hAnsi="Lato"/>
        </w:rPr>
        <w:t xml:space="preserve"> r. poz. </w:t>
      </w:r>
      <w:r w:rsidR="009B561D" w:rsidRPr="00DC303E">
        <w:rPr>
          <w:rFonts w:ascii="Lato" w:hAnsi="Lato"/>
        </w:rPr>
        <w:t>2123</w:t>
      </w:r>
      <w:r w:rsidR="009B561D">
        <w:rPr>
          <w:rFonts w:ascii="Lato" w:hAnsi="Lato"/>
        </w:rPr>
        <w:t>, z późn. zm.)</w:t>
      </w:r>
    </w:p>
    <w:p w14:paraId="244264A2" w14:textId="77777777" w:rsidR="00BF01A3" w:rsidRPr="00BF01A3" w:rsidRDefault="00BF01A3" w:rsidP="00BF01A3">
      <w:pPr>
        <w:spacing w:before="100" w:after="200" w:line="276" w:lineRule="auto"/>
        <w:rPr>
          <w:rFonts w:ascii="Lato" w:eastAsiaTheme="minorEastAsia" w:hAnsi="Lato"/>
          <w:kern w:val="0"/>
          <w:sz w:val="20"/>
          <w:szCs w:val="20"/>
          <w14:ligatures w14:val="none"/>
        </w:rPr>
      </w:pPr>
    </w:p>
    <w:p w14:paraId="221B61D0" w14:textId="77777777" w:rsidR="00BF01A3" w:rsidRPr="00BF01A3" w:rsidRDefault="00BF01A3" w:rsidP="00BF01A3">
      <w:pPr>
        <w:spacing w:before="100" w:after="200" w:line="276" w:lineRule="auto"/>
        <w:rPr>
          <w:rFonts w:ascii="Lato" w:eastAsiaTheme="minorEastAsia" w:hAnsi="Lato"/>
          <w:kern w:val="0"/>
          <w:sz w:val="24"/>
          <w:szCs w:val="24"/>
          <w14:ligatures w14:val="none"/>
        </w:rPr>
      </w:pPr>
    </w:p>
    <w:p w14:paraId="0F841C91" w14:textId="77777777" w:rsidR="00BF01A3" w:rsidRPr="00BF01A3" w:rsidRDefault="00BF01A3" w:rsidP="00BF01A3">
      <w:pPr>
        <w:spacing w:before="100" w:after="200" w:line="276" w:lineRule="auto"/>
        <w:jc w:val="center"/>
        <w:rPr>
          <w:rFonts w:ascii="Lato" w:eastAsiaTheme="minorEastAsia" w:hAnsi="Lato"/>
          <w:kern w:val="0"/>
          <w:sz w:val="24"/>
          <w:szCs w:val="24"/>
          <w14:ligatures w14:val="none"/>
        </w:rPr>
      </w:pPr>
      <w:r w:rsidRPr="00BF01A3">
        <w:rPr>
          <w:rFonts w:ascii="Lato" w:eastAsiaTheme="minorEastAsia" w:hAnsi="Lato"/>
          <w:kern w:val="0"/>
          <w:sz w:val="24"/>
          <w:szCs w:val="24"/>
          <w14:ligatures w14:val="none"/>
        </w:rPr>
        <w:t>Ministerstwo Zdrowia</w:t>
      </w:r>
    </w:p>
    <w:p w14:paraId="5A489C66" w14:textId="77777777" w:rsidR="00BF01A3" w:rsidRDefault="00BF01A3" w:rsidP="00BF01A3">
      <w:pPr>
        <w:spacing w:before="100" w:after="200" w:line="276" w:lineRule="auto"/>
        <w:jc w:val="center"/>
        <w:rPr>
          <w:rFonts w:ascii="Lato" w:eastAsiaTheme="minorEastAsia" w:hAnsi="Lato" w:cs="Arial"/>
          <w:kern w:val="0"/>
          <w:sz w:val="28"/>
          <w:szCs w:val="28"/>
          <w14:ligatures w14:val="none"/>
        </w:rPr>
      </w:pPr>
    </w:p>
    <w:p w14:paraId="11FF3FBA" w14:textId="77777777" w:rsidR="00BF01A3" w:rsidRDefault="00BF01A3" w:rsidP="00BF01A3">
      <w:pPr>
        <w:spacing w:before="100" w:after="200" w:line="276" w:lineRule="auto"/>
        <w:jc w:val="center"/>
        <w:rPr>
          <w:rFonts w:ascii="Lato" w:eastAsiaTheme="minorEastAsia" w:hAnsi="Lato" w:cs="Arial"/>
          <w:kern w:val="0"/>
          <w:sz w:val="28"/>
          <w:szCs w:val="28"/>
          <w14:ligatures w14:val="none"/>
        </w:rPr>
      </w:pPr>
    </w:p>
    <w:p w14:paraId="73D1AF82" w14:textId="77777777" w:rsidR="00BF01A3" w:rsidRDefault="00BF01A3" w:rsidP="00BF01A3">
      <w:pPr>
        <w:spacing w:before="100" w:after="200" w:line="276" w:lineRule="auto"/>
        <w:jc w:val="center"/>
        <w:rPr>
          <w:rFonts w:ascii="Lato" w:eastAsiaTheme="minorEastAsia" w:hAnsi="Lato" w:cs="Arial"/>
          <w:kern w:val="0"/>
          <w:sz w:val="28"/>
          <w:szCs w:val="28"/>
          <w14:ligatures w14:val="none"/>
        </w:rPr>
      </w:pPr>
    </w:p>
    <w:p w14:paraId="175D5F92" w14:textId="77777777" w:rsidR="00BF01A3" w:rsidRDefault="00BF01A3" w:rsidP="00BF01A3">
      <w:pPr>
        <w:spacing w:before="100" w:after="200" w:line="276" w:lineRule="auto"/>
        <w:jc w:val="center"/>
        <w:rPr>
          <w:rFonts w:ascii="Lato" w:eastAsiaTheme="minorEastAsia" w:hAnsi="Lato" w:cs="Arial"/>
          <w:kern w:val="0"/>
          <w:sz w:val="28"/>
          <w:szCs w:val="28"/>
          <w14:ligatures w14:val="none"/>
        </w:rPr>
      </w:pPr>
    </w:p>
    <w:p w14:paraId="4550E421" w14:textId="77777777" w:rsidR="00BF01A3" w:rsidRDefault="00BF01A3" w:rsidP="00BF01A3">
      <w:pPr>
        <w:spacing w:before="100" w:after="200" w:line="276" w:lineRule="auto"/>
        <w:jc w:val="center"/>
        <w:rPr>
          <w:rFonts w:ascii="Lato" w:eastAsiaTheme="minorEastAsia" w:hAnsi="Lato" w:cs="Arial"/>
          <w:kern w:val="0"/>
          <w:sz w:val="28"/>
          <w:szCs w:val="28"/>
          <w14:ligatures w14:val="none"/>
        </w:rPr>
      </w:pPr>
    </w:p>
    <w:p w14:paraId="3E8DEB73" w14:textId="77777777" w:rsidR="00BF01A3" w:rsidRDefault="00BF01A3" w:rsidP="00BF01A3">
      <w:pPr>
        <w:spacing w:before="100" w:after="200" w:line="276" w:lineRule="auto"/>
        <w:jc w:val="center"/>
        <w:rPr>
          <w:rFonts w:ascii="Lato" w:eastAsiaTheme="minorEastAsia" w:hAnsi="Lato" w:cs="Arial"/>
          <w:kern w:val="0"/>
          <w:sz w:val="28"/>
          <w:szCs w:val="28"/>
          <w14:ligatures w14:val="none"/>
        </w:rPr>
      </w:pPr>
    </w:p>
    <w:p w14:paraId="0F5C6356" w14:textId="77777777" w:rsidR="00BF01A3" w:rsidRDefault="00BF01A3" w:rsidP="00BF01A3">
      <w:pPr>
        <w:spacing w:before="100" w:after="200" w:line="276" w:lineRule="auto"/>
        <w:jc w:val="center"/>
        <w:rPr>
          <w:rFonts w:ascii="Lato" w:eastAsiaTheme="minorEastAsia" w:hAnsi="Lato" w:cs="Arial"/>
          <w:kern w:val="0"/>
          <w:sz w:val="28"/>
          <w:szCs w:val="28"/>
          <w14:ligatures w14:val="none"/>
        </w:rPr>
      </w:pPr>
    </w:p>
    <w:p w14:paraId="5FC06FE1" w14:textId="77777777" w:rsidR="00BF01A3" w:rsidRPr="00BF01A3" w:rsidRDefault="00BF01A3" w:rsidP="00BF01A3">
      <w:pPr>
        <w:spacing w:before="100" w:after="200" w:line="276" w:lineRule="auto"/>
        <w:jc w:val="center"/>
        <w:rPr>
          <w:rFonts w:ascii="Lato" w:eastAsiaTheme="minorEastAsia" w:hAnsi="Lato" w:cs="Arial"/>
          <w:kern w:val="0"/>
          <w:sz w:val="28"/>
          <w:szCs w:val="28"/>
          <w14:ligatures w14:val="none"/>
        </w:rPr>
      </w:pPr>
    </w:p>
    <w:p w14:paraId="4C1AB1C4" w14:textId="07154961" w:rsidR="00BF01A3" w:rsidRDefault="00BF01A3" w:rsidP="00BF01A3">
      <w:pPr>
        <w:spacing w:before="100" w:after="200" w:line="276" w:lineRule="auto"/>
        <w:jc w:val="center"/>
        <w:rPr>
          <w:rFonts w:ascii="Lato" w:eastAsiaTheme="minorEastAsia" w:hAnsi="Lato" w:cs="Arial"/>
          <w:b/>
          <w:bCs/>
          <w:kern w:val="0"/>
          <w:sz w:val="24"/>
          <w:szCs w:val="24"/>
          <w14:ligatures w14:val="none"/>
        </w:rPr>
      </w:pPr>
      <w:r w:rsidRPr="00BF01A3">
        <w:rPr>
          <w:rFonts w:ascii="Lato" w:eastAsiaTheme="minorEastAsia" w:hAnsi="Lato" w:cs="Arial"/>
          <w:b/>
          <w:bCs/>
          <w:kern w:val="0"/>
          <w:sz w:val="24"/>
          <w:szCs w:val="24"/>
          <w14:ligatures w14:val="none"/>
        </w:rPr>
        <w:t>Warszawa 202</w:t>
      </w:r>
      <w:r w:rsidR="004E3F9C">
        <w:rPr>
          <w:rFonts w:ascii="Lato" w:eastAsiaTheme="minorEastAsia" w:hAnsi="Lato" w:cs="Arial"/>
          <w:b/>
          <w:bCs/>
          <w:kern w:val="0"/>
          <w:sz w:val="24"/>
          <w:szCs w:val="24"/>
          <w14:ligatures w14:val="none"/>
        </w:rPr>
        <w:t xml:space="preserve">4 </w:t>
      </w:r>
      <w:r w:rsidRPr="00BF01A3">
        <w:rPr>
          <w:rFonts w:ascii="Lato" w:eastAsiaTheme="minorEastAsia" w:hAnsi="Lato" w:cs="Arial"/>
          <w:b/>
          <w:bCs/>
          <w:kern w:val="0"/>
          <w:sz w:val="24"/>
          <w:szCs w:val="24"/>
          <w14:ligatures w14:val="none"/>
        </w:rPr>
        <w:t>r.</w:t>
      </w:r>
    </w:p>
    <w:p w14:paraId="2730ACCB" w14:textId="7C7B92F2" w:rsidR="000B7B77" w:rsidRDefault="000B7B77">
      <w:pPr>
        <w:rPr>
          <w:rFonts w:ascii="Lato" w:eastAsiaTheme="minorEastAsia" w:hAnsi="Lato" w:cs="Arial"/>
          <w:b/>
          <w:bCs/>
          <w:kern w:val="0"/>
          <w:sz w:val="24"/>
          <w:szCs w:val="24"/>
          <w14:ligatures w14:val="none"/>
        </w:rPr>
      </w:pPr>
      <w:r>
        <w:rPr>
          <w:rFonts w:ascii="Lato" w:eastAsiaTheme="minorEastAsia" w:hAnsi="Lato" w:cs="Arial"/>
          <w:b/>
          <w:bCs/>
          <w:kern w:val="0"/>
          <w:sz w:val="24"/>
          <w:szCs w:val="24"/>
          <w14:ligatures w14:val="none"/>
        </w:rPr>
        <w:br w:type="page"/>
      </w:r>
    </w:p>
    <w:p w14:paraId="2BC13731" w14:textId="77777777" w:rsidR="00BF01A3" w:rsidRPr="00BF01A3" w:rsidRDefault="00BF01A3" w:rsidP="00BF01A3">
      <w:pPr>
        <w:spacing w:before="100" w:after="200" w:line="276" w:lineRule="auto"/>
        <w:jc w:val="center"/>
        <w:rPr>
          <w:rFonts w:ascii="Lato" w:eastAsiaTheme="minorEastAsia" w:hAnsi="Lato" w:cs="Arial"/>
          <w:b/>
          <w:bCs/>
          <w:kern w:val="0"/>
          <w:sz w:val="24"/>
          <w:szCs w:val="24"/>
          <w14:ligatures w14:val="none"/>
        </w:rPr>
      </w:pPr>
    </w:p>
    <w:sdt>
      <w:sdtPr>
        <w:rPr>
          <w:rFonts w:eastAsiaTheme="minorHAnsi"/>
          <w:caps w:val="0"/>
          <w:color w:val="auto"/>
          <w:spacing w:val="0"/>
          <w:kern w:val="2"/>
          <w14:ligatures w14:val="standardContextual"/>
        </w:rPr>
        <w:id w:val="-1306087800"/>
        <w:docPartObj>
          <w:docPartGallery w:val="Table of Contents"/>
          <w:docPartUnique/>
        </w:docPartObj>
      </w:sdtPr>
      <w:sdtEndPr>
        <w:rPr>
          <w:b/>
          <w:bCs/>
        </w:rPr>
      </w:sdtEndPr>
      <w:sdtContent>
        <w:sdt>
          <w:sdtPr>
            <w:rPr>
              <w:rFonts w:ascii="Lato" w:eastAsiaTheme="minorHAnsi" w:hAnsi="Lato" w:cs="Arial"/>
              <w:caps w:val="0"/>
              <w:noProof/>
              <w:color w:val="auto"/>
              <w:spacing w:val="0"/>
              <w:kern w:val="2"/>
              <w:sz w:val="20"/>
              <w:szCs w:val="20"/>
              <w14:ligatures w14:val="standardContextual"/>
            </w:rPr>
            <w:id w:val="-1225830698"/>
            <w:docPartObj>
              <w:docPartGallery w:val="Table of Contents"/>
              <w:docPartUnique/>
            </w:docPartObj>
          </w:sdtPr>
          <w:sdtEndPr>
            <w:rPr>
              <w:rFonts w:eastAsiaTheme="minorEastAsia"/>
              <w:b/>
              <w:bCs/>
              <w:caps/>
              <w:spacing w:val="15"/>
              <w:kern w:val="0"/>
              <w14:ligatures w14:val="none"/>
            </w:rPr>
          </w:sdtEndPr>
          <w:sdtContent>
            <w:p w14:paraId="7C9989AD" w14:textId="534429CE" w:rsidR="00BF01A3" w:rsidRPr="00C803E6" w:rsidRDefault="00BF01A3">
              <w:pPr>
                <w:pStyle w:val="Nagwekspisutreci"/>
                <w:rPr>
                  <w:rFonts w:ascii="Lato" w:hAnsi="Lato"/>
                  <w:sz w:val="20"/>
                  <w:szCs w:val="20"/>
                </w:rPr>
              </w:pPr>
              <w:r w:rsidRPr="00C803E6">
                <w:rPr>
                  <w:rFonts w:ascii="Lato" w:hAnsi="Lato"/>
                  <w:sz w:val="20"/>
                  <w:szCs w:val="20"/>
                </w:rPr>
                <w:t>Spis treści</w:t>
              </w:r>
            </w:p>
            <w:p w14:paraId="7A3D4681" w14:textId="6017D366" w:rsidR="00C803E6" w:rsidRPr="00CF484C" w:rsidRDefault="00BF01A3">
              <w:pPr>
                <w:pStyle w:val="Spistreci1"/>
                <w:rPr>
                  <w:rFonts w:cstheme="minorBidi"/>
                  <w:caps w:val="0"/>
                  <w:spacing w:val="0"/>
                  <w:kern w:val="2"/>
                  <w:lang w:eastAsia="pl-PL"/>
                  <w14:ligatures w14:val="standardContextual"/>
                </w:rPr>
              </w:pPr>
              <w:r w:rsidRPr="00C803E6">
                <w:fldChar w:fldCharType="begin"/>
              </w:r>
              <w:r w:rsidRPr="00C803E6">
                <w:instrText xml:space="preserve"> TOC \o "1-3" \h \z \u </w:instrText>
              </w:r>
              <w:r w:rsidRPr="00C803E6">
                <w:fldChar w:fldCharType="separate"/>
              </w:r>
              <w:hyperlink w:anchor="_Toc153347869" w:history="1">
                <w:r w:rsidR="00C803E6" w:rsidRPr="00CF484C">
                  <w:rPr>
                    <w:rStyle w:val="Hipercze"/>
                    <w:b/>
                    <w:bCs/>
                  </w:rPr>
                  <w:t>Wykaz skrótów</w:t>
                </w:r>
                <w:r w:rsidR="00C803E6" w:rsidRPr="00CF484C">
                  <w:rPr>
                    <w:webHidden/>
                  </w:rPr>
                  <w:tab/>
                </w:r>
                <w:r w:rsidR="00C803E6" w:rsidRPr="00CF484C">
                  <w:rPr>
                    <w:webHidden/>
                  </w:rPr>
                  <w:fldChar w:fldCharType="begin"/>
                </w:r>
                <w:r w:rsidR="00C803E6" w:rsidRPr="00CF484C">
                  <w:rPr>
                    <w:webHidden/>
                  </w:rPr>
                  <w:instrText xml:space="preserve"> PAGEREF _Toc153347869 \h </w:instrText>
                </w:r>
                <w:r w:rsidR="00C803E6" w:rsidRPr="00CF484C">
                  <w:rPr>
                    <w:webHidden/>
                  </w:rPr>
                </w:r>
                <w:r w:rsidR="00C803E6" w:rsidRPr="00CF484C">
                  <w:rPr>
                    <w:webHidden/>
                  </w:rPr>
                  <w:fldChar w:fldCharType="separate"/>
                </w:r>
                <w:r w:rsidR="00CF484C" w:rsidRPr="00CF484C">
                  <w:rPr>
                    <w:webHidden/>
                  </w:rPr>
                  <w:t>3</w:t>
                </w:r>
                <w:r w:rsidR="00C803E6" w:rsidRPr="00CF484C">
                  <w:rPr>
                    <w:webHidden/>
                  </w:rPr>
                  <w:fldChar w:fldCharType="end"/>
                </w:r>
              </w:hyperlink>
            </w:p>
            <w:p w14:paraId="1BC6AE17" w14:textId="04BFC831" w:rsidR="00C803E6" w:rsidRPr="00CF484C" w:rsidRDefault="00000000">
              <w:pPr>
                <w:pStyle w:val="Spistreci1"/>
                <w:rPr>
                  <w:rFonts w:cstheme="minorBidi"/>
                  <w:caps w:val="0"/>
                  <w:spacing w:val="0"/>
                  <w:kern w:val="2"/>
                  <w:lang w:eastAsia="pl-PL"/>
                  <w14:ligatures w14:val="standardContextual"/>
                </w:rPr>
              </w:pPr>
              <w:hyperlink w:anchor="_Toc153347870" w:history="1">
                <w:r w:rsidR="00C803E6" w:rsidRPr="00CF484C">
                  <w:rPr>
                    <w:rStyle w:val="Hipercze"/>
                    <w:b/>
                    <w:bCs/>
                  </w:rPr>
                  <w:t>Wprowadzenie</w:t>
                </w:r>
                <w:r w:rsidR="00C803E6" w:rsidRPr="00CF484C">
                  <w:rPr>
                    <w:webHidden/>
                  </w:rPr>
                  <w:tab/>
                </w:r>
                <w:r w:rsidR="00C803E6" w:rsidRPr="00CF484C">
                  <w:rPr>
                    <w:webHidden/>
                  </w:rPr>
                  <w:fldChar w:fldCharType="begin"/>
                </w:r>
                <w:r w:rsidR="00C803E6" w:rsidRPr="00CF484C">
                  <w:rPr>
                    <w:webHidden/>
                  </w:rPr>
                  <w:instrText xml:space="preserve"> PAGEREF _Toc153347870 \h </w:instrText>
                </w:r>
                <w:r w:rsidR="00C803E6" w:rsidRPr="00CF484C">
                  <w:rPr>
                    <w:webHidden/>
                  </w:rPr>
                </w:r>
                <w:r w:rsidR="00C803E6" w:rsidRPr="00CF484C">
                  <w:rPr>
                    <w:webHidden/>
                  </w:rPr>
                  <w:fldChar w:fldCharType="separate"/>
                </w:r>
                <w:r w:rsidR="00CF484C" w:rsidRPr="00CF484C">
                  <w:rPr>
                    <w:webHidden/>
                  </w:rPr>
                  <w:t>4</w:t>
                </w:r>
                <w:r w:rsidR="00C803E6" w:rsidRPr="00CF484C">
                  <w:rPr>
                    <w:webHidden/>
                  </w:rPr>
                  <w:fldChar w:fldCharType="end"/>
                </w:r>
              </w:hyperlink>
            </w:p>
            <w:p w14:paraId="30115923" w14:textId="52CBFDBD" w:rsidR="00C803E6" w:rsidRPr="00CF484C" w:rsidRDefault="00000000">
              <w:pPr>
                <w:pStyle w:val="Spistreci1"/>
                <w:rPr>
                  <w:rFonts w:cstheme="minorBidi"/>
                  <w:caps w:val="0"/>
                  <w:spacing w:val="0"/>
                  <w:kern w:val="2"/>
                  <w:lang w:eastAsia="pl-PL"/>
                  <w14:ligatures w14:val="standardContextual"/>
                </w:rPr>
              </w:pPr>
              <w:hyperlink w:anchor="_Toc153347871" w:history="1">
                <w:r w:rsidR="00C803E6" w:rsidRPr="00CF484C">
                  <w:rPr>
                    <w:rStyle w:val="Hipercze"/>
                    <w:b/>
                    <w:bCs/>
                  </w:rPr>
                  <w:t>1. Realizacja zadań wynikających z założeń Programu przez jednostki administracji rządowej</w:t>
                </w:r>
                <w:r w:rsidR="00C803E6" w:rsidRPr="00CF484C">
                  <w:rPr>
                    <w:webHidden/>
                  </w:rPr>
                  <w:tab/>
                </w:r>
                <w:r w:rsidR="00C803E6" w:rsidRPr="00CF484C">
                  <w:rPr>
                    <w:webHidden/>
                  </w:rPr>
                  <w:fldChar w:fldCharType="begin"/>
                </w:r>
                <w:r w:rsidR="00C803E6" w:rsidRPr="00CF484C">
                  <w:rPr>
                    <w:webHidden/>
                  </w:rPr>
                  <w:instrText xml:space="preserve"> PAGEREF _Toc153347871 \h </w:instrText>
                </w:r>
                <w:r w:rsidR="00C803E6" w:rsidRPr="00CF484C">
                  <w:rPr>
                    <w:webHidden/>
                  </w:rPr>
                </w:r>
                <w:r w:rsidR="00C803E6" w:rsidRPr="00CF484C">
                  <w:rPr>
                    <w:webHidden/>
                  </w:rPr>
                  <w:fldChar w:fldCharType="separate"/>
                </w:r>
                <w:r w:rsidR="00CF484C" w:rsidRPr="00CF484C">
                  <w:rPr>
                    <w:webHidden/>
                  </w:rPr>
                  <w:t>5</w:t>
                </w:r>
                <w:r w:rsidR="00C803E6" w:rsidRPr="00CF484C">
                  <w:rPr>
                    <w:webHidden/>
                  </w:rPr>
                  <w:fldChar w:fldCharType="end"/>
                </w:r>
              </w:hyperlink>
            </w:p>
            <w:p w14:paraId="249550B5" w14:textId="56B67469" w:rsidR="00C803E6" w:rsidRPr="001F1F9C" w:rsidRDefault="00000000" w:rsidP="00CF484C">
              <w:pPr>
                <w:pStyle w:val="Spistreci2"/>
                <w:rPr>
                  <w:rFonts w:ascii="Lato" w:hAnsi="Lato"/>
                  <w:noProof/>
                  <w:kern w:val="2"/>
                  <w:lang w:eastAsia="pl-PL"/>
                  <w14:ligatures w14:val="standardContextual"/>
                </w:rPr>
              </w:pPr>
              <w:hyperlink w:anchor="_Toc153347872" w:history="1">
                <w:r w:rsidR="00C803E6" w:rsidRPr="00CF484C">
                  <w:rPr>
                    <w:rStyle w:val="Hipercze"/>
                    <w:rFonts w:ascii="Lato" w:hAnsi="Lato" w:cs="Arial"/>
                    <w:b/>
                    <w:bCs/>
                    <w:noProof/>
                    <w:spacing w:val="15"/>
                  </w:rPr>
                  <w:t>Ministerstwo Zdrowia</w:t>
                </w:r>
                <w:r w:rsidR="00C803E6" w:rsidRPr="001F1F9C">
                  <w:rPr>
                    <w:rFonts w:ascii="Lato" w:hAnsi="Lato"/>
                    <w:noProof/>
                    <w:webHidden/>
                  </w:rPr>
                  <w:tab/>
                </w:r>
                <w:r w:rsidR="00C803E6" w:rsidRPr="001F1F9C">
                  <w:rPr>
                    <w:rFonts w:ascii="Lato" w:hAnsi="Lato"/>
                    <w:noProof/>
                    <w:webHidden/>
                  </w:rPr>
                  <w:fldChar w:fldCharType="begin"/>
                </w:r>
                <w:r w:rsidR="00C803E6" w:rsidRPr="001F1F9C">
                  <w:rPr>
                    <w:rFonts w:ascii="Lato" w:hAnsi="Lato"/>
                    <w:noProof/>
                    <w:webHidden/>
                  </w:rPr>
                  <w:instrText xml:space="preserve"> PAGEREF _Toc153347872 \h </w:instrText>
                </w:r>
                <w:r w:rsidR="00C803E6" w:rsidRPr="001F1F9C">
                  <w:rPr>
                    <w:rFonts w:ascii="Lato" w:hAnsi="Lato"/>
                    <w:noProof/>
                    <w:webHidden/>
                  </w:rPr>
                </w:r>
                <w:r w:rsidR="00C803E6" w:rsidRPr="001F1F9C">
                  <w:rPr>
                    <w:rFonts w:ascii="Lato" w:hAnsi="Lato"/>
                    <w:noProof/>
                    <w:webHidden/>
                  </w:rPr>
                  <w:fldChar w:fldCharType="separate"/>
                </w:r>
                <w:r w:rsidR="00CF484C" w:rsidRPr="001F1F9C">
                  <w:rPr>
                    <w:rFonts w:ascii="Lato" w:hAnsi="Lato"/>
                    <w:noProof/>
                    <w:webHidden/>
                  </w:rPr>
                  <w:t>5</w:t>
                </w:r>
                <w:r w:rsidR="00C803E6" w:rsidRPr="001F1F9C">
                  <w:rPr>
                    <w:rFonts w:ascii="Lato" w:hAnsi="Lato"/>
                    <w:noProof/>
                    <w:webHidden/>
                  </w:rPr>
                  <w:fldChar w:fldCharType="end"/>
                </w:r>
              </w:hyperlink>
            </w:p>
            <w:p w14:paraId="0F46040D" w14:textId="65D32FAD" w:rsidR="00C803E6" w:rsidRPr="001F1F9C" w:rsidRDefault="00000000" w:rsidP="00CF484C">
              <w:pPr>
                <w:pStyle w:val="Spistreci2"/>
                <w:rPr>
                  <w:rFonts w:ascii="Lato" w:hAnsi="Lato"/>
                  <w:noProof/>
                  <w:kern w:val="2"/>
                  <w:lang w:eastAsia="pl-PL"/>
                  <w14:ligatures w14:val="standardContextual"/>
                </w:rPr>
              </w:pPr>
              <w:hyperlink w:anchor="_Toc153347873" w:history="1">
                <w:r w:rsidR="00C803E6" w:rsidRPr="00CF484C">
                  <w:rPr>
                    <w:rStyle w:val="Hipercze"/>
                    <w:rFonts w:ascii="Lato" w:hAnsi="Lato" w:cs="Arial"/>
                    <w:b/>
                    <w:bCs/>
                    <w:caps/>
                    <w:noProof/>
                    <w:spacing w:val="15"/>
                  </w:rPr>
                  <w:t>M</w:t>
                </w:r>
                <w:r w:rsidR="00C803E6" w:rsidRPr="00CF484C">
                  <w:rPr>
                    <w:rStyle w:val="Hipercze"/>
                    <w:rFonts w:ascii="Lato" w:hAnsi="Lato" w:cs="Arial"/>
                    <w:b/>
                    <w:bCs/>
                    <w:noProof/>
                    <w:spacing w:val="15"/>
                  </w:rPr>
                  <w:t>inisterstwo Edukacji</w:t>
                </w:r>
                <w:r w:rsidR="00B7120F">
                  <w:rPr>
                    <w:rStyle w:val="Hipercze"/>
                    <w:rFonts w:ascii="Lato" w:hAnsi="Lato" w:cs="Arial"/>
                    <w:b/>
                    <w:bCs/>
                    <w:noProof/>
                    <w:spacing w:val="15"/>
                  </w:rPr>
                  <w:t xml:space="preserve"> i</w:t>
                </w:r>
                <w:r w:rsidR="00C803E6" w:rsidRPr="00CF484C">
                  <w:rPr>
                    <w:rStyle w:val="Hipercze"/>
                    <w:rFonts w:ascii="Lato" w:hAnsi="Lato" w:cs="Arial"/>
                    <w:b/>
                    <w:bCs/>
                    <w:noProof/>
                    <w:spacing w:val="15"/>
                  </w:rPr>
                  <w:t xml:space="preserve"> Na</w:t>
                </w:r>
                <w:r w:rsidR="00B7120F">
                  <w:rPr>
                    <w:rStyle w:val="Hipercze"/>
                    <w:rFonts w:ascii="Lato" w:hAnsi="Lato" w:cs="Arial"/>
                    <w:b/>
                    <w:bCs/>
                    <w:noProof/>
                    <w:spacing w:val="15"/>
                  </w:rPr>
                  <w:t>uki</w:t>
                </w:r>
                <w:r w:rsidR="00C803E6" w:rsidRPr="001F1F9C">
                  <w:rPr>
                    <w:rFonts w:ascii="Lato" w:hAnsi="Lato"/>
                    <w:noProof/>
                    <w:webHidden/>
                  </w:rPr>
                  <w:tab/>
                </w:r>
                <w:r w:rsidR="00C803E6" w:rsidRPr="001F1F9C">
                  <w:rPr>
                    <w:rFonts w:ascii="Lato" w:hAnsi="Lato"/>
                    <w:noProof/>
                    <w:webHidden/>
                  </w:rPr>
                  <w:fldChar w:fldCharType="begin"/>
                </w:r>
                <w:r w:rsidR="00C803E6" w:rsidRPr="001F1F9C">
                  <w:rPr>
                    <w:rFonts w:ascii="Lato" w:hAnsi="Lato"/>
                    <w:noProof/>
                    <w:webHidden/>
                  </w:rPr>
                  <w:instrText xml:space="preserve"> PAGEREF _Toc153347873 \h </w:instrText>
                </w:r>
                <w:r w:rsidR="00C803E6" w:rsidRPr="001F1F9C">
                  <w:rPr>
                    <w:rFonts w:ascii="Lato" w:hAnsi="Lato"/>
                    <w:noProof/>
                    <w:webHidden/>
                  </w:rPr>
                </w:r>
                <w:r w:rsidR="00C803E6" w:rsidRPr="001F1F9C">
                  <w:rPr>
                    <w:rFonts w:ascii="Lato" w:hAnsi="Lato"/>
                    <w:noProof/>
                    <w:webHidden/>
                  </w:rPr>
                  <w:fldChar w:fldCharType="separate"/>
                </w:r>
                <w:r w:rsidR="00CF484C" w:rsidRPr="001F1F9C">
                  <w:rPr>
                    <w:rFonts w:ascii="Lato" w:hAnsi="Lato"/>
                    <w:noProof/>
                    <w:webHidden/>
                  </w:rPr>
                  <w:t>8</w:t>
                </w:r>
                <w:r w:rsidR="00C803E6" w:rsidRPr="001F1F9C">
                  <w:rPr>
                    <w:rFonts w:ascii="Lato" w:hAnsi="Lato"/>
                    <w:noProof/>
                    <w:webHidden/>
                  </w:rPr>
                  <w:fldChar w:fldCharType="end"/>
                </w:r>
              </w:hyperlink>
            </w:p>
            <w:p w14:paraId="0C162777" w14:textId="1D5D1048" w:rsidR="00C803E6" w:rsidRPr="001F1F9C" w:rsidRDefault="00000000" w:rsidP="00CF484C">
              <w:pPr>
                <w:pStyle w:val="Spistreci2"/>
                <w:rPr>
                  <w:rFonts w:ascii="Lato" w:hAnsi="Lato"/>
                  <w:noProof/>
                  <w:kern w:val="2"/>
                  <w:lang w:eastAsia="pl-PL"/>
                  <w14:ligatures w14:val="standardContextual"/>
                </w:rPr>
              </w:pPr>
              <w:hyperlink w:anchor="_Toc153347874" w:history="1">
                <w:r w:rsidR="00C803E6" w:rsidRPr="00CF484C">
                  <w:rPr>
                    <w:rStyle w:val="Hipercze"/>
                    <w:rFonts w:ascii="Lato" w:hAnsi="Lato" w:cs="Arial"/>
                    <w:b/>
                    <w:bCs/>
                    <w:noProof/>
                    <w:spacing w:val="15"/>
                  </w:rPr>
                  <w:t>Ministerstwo Rodziny i Polityki Społecznej</w:t>
                </w:r>
                <w:r w:rsidR="00C803E6" w:rsidRPr="001F1F9C">
                  <w:rPr>
                    <w:rFonts w:ascii="Lato" w:hAnsi="Lato"/>
                    <w:noProof/>
                    <w:webHidden/>
                  </w:rPr>
                  <w:tab/>
                </w:r>
                <w:r w:rsidR="00C803E6" w:rsidRPr="001F1F9C">
                  <w:rPr>
                    <w:rFonts w:ascii="Lato" w:hAnsi="Lato"/>
                    <w:noProof/>
                    <w:webHidden/>
                  </w:rPr>
                  <w:fldChar w:fldCharType="begin"/>
                </w:r>
                <w:r w:rsidR="00C803E6" w:rsidRPr="001F1F9C">
                  <w:rPr>
                    <w:rFonts w:ascii="Lato" w:hAnsi="Lato"/>
                    <w:noProof/>
                    <w:webHidden/>
                  </w:rPr>
                  <w:instrText xml:space="preserve"> PAGEREF _Toc153347874 \h </w:instrText>
                </w:r>
                <w:r w:rsidR="00C803E6" w:rsidRPr="001F1F9C">
                  <w:rPr>
                    <w:rFonts w:ascii="Lato" w:hAnsi="Lato"/>
                    <w:noProof/>
                    <w:webHidden/>
                  </w:rPr>
                </w:r>
                <w:r w:rsidR="00C803E6" w:rsidRPr="001F1F9C">
                  <w:rPr>
                    <w:rFonts w:ascii="Lato" w:hAnsi="Lato"/>
                    <w:noProof/>
                    <w:webHidden/>
                  </w:rPr>
                  <w:fldChar w:fldCharType="separate"/>
                </w:r>
                <w:r w:rsidR="00CF484C" w:rsidRPr="001F1F9C">
                  <w:rPr>
                    <w:rFonts w:ascii="Lato" w:hAnsi="Lato"/>
                    <w:noProof/>
                    <w:webHidden/>
                  </w:rPr>
                  <w:t>11</w:t>
                </w:r>
                <w:r w:rsidR="00C803E6" w:rsidRPr="001F1F9C">
                  <w:rPr>
                    <w:rFonts w:ascii="Lato" w:hAnsi="Lato"/>
                    <w:noProof/>
                    <w:webHidden/>
                  </w:rPr>
                  <w:fldChar w:fldCharType="end"/>
                </w:r>
              </w:hyperlink>
            </w:p>
            <w:p w14:paraId="48F4B14F" w14:textId="671439E2" w:rsidR="00C803E6" w:rsidRPr="001F1F9C" w:rsidRDefault="00000000" w:rsidP="00CF484C">
              <w:pPr>
                <w:pStyle w:val="Spistreci2"/>
                <w:rPr>
                  <w:rFonts w:ascii="Lato" w:hAnsi="Lato"/>
                  <w:noProof/>
                  <w:kern w:val="2"/>
                  <w:lang w:eastAsia="pl-PL"/>
                  <w14:ligatures w14:val="standardContextual"/>
                </w:rPr>
              </w:pPr>
              <w:hyperlink w:anchor="_Toc153347875" w:history="1">
                <w:r w:rsidR="00C803E6" w:rsidRPr="00CF484C">
                  <w:rPr>
                    <w:rStyle w:val="Hipercze"/>
                    <w:rFonts w:ascii="Lato" w:hAnsi="Lato" w:cs="Arial"/>
                    <w:b/>
                    <w:bCs/>
                    <w:noProof/>
                    <w:spacing w:val="15"/>
                  </w:rPr>
                  <w:t>Ministerstwo Obrony Narodowej</w:t>
                </w:r>
                <w:r w:rsidR="00C803E6" w:rsidRPr="001F1F9C">
                  <w:rPr>
                    <w:rFonts w:ascii="Lato" w:hAnsi="Lato"/>
                    <w:noProof/>
                    <w:webHidden/>
                  </w:rPr>
                  <w:tab/>
                </w:r>
                <w:r w:rsidR="00C803E6" w:rsidRPr="001F1F9C">
                  <w:rPr>
                    <w:rFonts w:ascii="Lato" w:hAnsi="Lato"/>
                    <w:noProof/>
                    <w:webHidden/>
                  </w:rPr>
                  <w:fldChar w:fldCharType="begin"/>
                </w:r>
                <w:r w:rsidR="00C803E6" w:rsidRPr="001F1F9C">
                  <w:rPr>
                    <w:rFonts w:ascii="Lato" w:hAnsi="Lato"/>
                    <w:noProof/>
                    <w:webHidden/>
                  </w:rPr>
                  <w:instrText xml:space="preserve"> PAGEREF _Toc153347875 \h </w:instrText>
                </w:r>
                <w:r w:rsidR="00C803E6" w:rsidRPr="001F1F9C">
                  <w:rPr>
                    <w:rFonts w:ascii="Lato" w:hAnsi="Lato"/>
                    <w:noProof/>
                    <w:webHidden/>
                  </w:rPr>
                </w:r>
                <w:r w:rsidR="00C803E6" w:rsidRPr="001F1F9C">
                  <w:rPr>
                    <w:rFonts w:ascii="Lato" w:hAnsi="Lato"/>
                    <w:noProof/>
                    <w:webHidden/>
                  </w:rPr>
                  <w:fldChar w:fldCharType="separate"/>
                </w:r>
                <w:r w:rsidR="00CF484C" w:rsidRPr="001F1F9C">
                  <w:rPr>
                    <w:rFonts w:ascii="Lato" w:hAnsi="Lato"/>
                    <w:noProof/>
                    <w:webHidden/>
                  </w:rPr>
                  <w:t>20</w:t>
                </w:r>
                <w:r w:rsidR="00C803E6" w:rsidRPr="001F1F9C">
                  <w:rPr>
                    <w:rFonts w:ascii="Lato" w:hAnsi="Lato"/>
                    <w:noProof/>
                    <w:webHidden/>
                  </w:rPr>
                  <w:fldChar w:fldCharType="end"/>
                </w:r>
              </w:hyperlink>
            </w:p>
            <w:p w14:paraId="6E42FC90" w14:textId="21E2F2ED" w:rsidR="00C803E6" w:rsidRPr="001F1F9C" w:rsidRDefault="00000000" w:rsidP="00CF484C">
              <w:pPr>
                <w:pStyle w:val="Spistreci2"/>
                <w:rPr>
                  <w:rFonts w:ascii="Lato" w:hAnsi="Lato"/>
                  <w:noProof/>
                  <w:kern w:val="2"/>
                  <w:lang w:eastAsia="pl-PL"/>
                  <w14:ligatures w14:val="standardContextual"/>
                </w:rPr>
              </w:pPr>
              <w:hyperlink w:anchor="_Toc153347876" w:history="1">
                <w:r w:rsidR="00C803E6" w:rsidRPr="00CF484C">
                  <w:rPr>
                    <w:rStyle w:val="Hipercze"/>
                    <w:rFonts w:ascii="Lato" w:hAnsi="Lato" w:cs="Arial"/>
                    <w:b/>
                    <w:bCs/>
                    <w:noProof/>
                    <w:spacing w:val="15"/>
                  </w:rPr>
                  <w:t>Ministerstwo Spraw Wewnętrznych i Administracji</w:t>
                </w:r>
                <w:r w:rsidR="00C803E6" w:rsidRPr="001F1F9C">
                  <w:rPr>
                    <w:rFonts w:ascii="Lato" w:hAnsi="Lato"/>
                    <w:noProof/>
                    <w:webHidden/>
                  </w:rPr>
                  <w:tab/>
                </w:r>
                <w:r w:rsidR="00C803E6" w:rsidRPr="001F1F9C">
                  <w:rPr>
                    <w:rFonts w:ascii="Lato" w:hAnsi="Lato"/>
                    <w:noProof/>
                    <w:webHidden/>
                  </w:rPr>
                  <w:fldChar w:fldCharType="begin"/>
                </w:r>
                <w:r w:rsidR="00C803E6" w:rsidRPr="001F1F9C">
                  <w:rPr>
                    <w:rFonts w:ascii="Lato" w:hAnsi="Lato"/>
                    <w:noProof/>
                    <w:webHidden/>
                  </w:rPr>
                  <w:instrText xml:space="preserve"> PAGEREF _Toc153347876 \h </w:instrText>
                </w:r>
                <w:r w:rsidR="00C803E6" w:rsidRPr="001F1F9C">
                  <w:rPr>
                    <w:rFonts w:ascii="Lato" w:hAnsi="Lato"/>
                    <w:noProof/>
                    <w:webHidden/>
                  </w:rPr>
                </w:r>
                <w:r w:rsidR="00C803E6" w:rsidRPr="001F1F9C">
                  <w:rPr>
                    <w:rFonts w:ascii="Lato" w:hAnsi="Lato"/>
                    <w:noProof/>
                    <w:webHidden/>
                  </w:rPr>
                  <w:fldChar w:fldCharType="separate"/>
                </w:r>
                <w:r w:rsidR="00CF484C" w:rsidRPr="001F1F9C">
                  <w:rPr>
                    <w:rFonts w:ascii="Lato" w:hAnsi="Lato"/>
                    <w:noProof/>
                    <w:webHidden/>
                  </w:rPr>
                  <w:t>30</w:t>
                </w:r>
                <w:r w:rsidR="00C803E6" w:rsidRPr="001F1F9C">
                  <w:rPr>
                    <w:rFonts w:ascii="Lato" w:hAnsi="Lato"/>
                    <w:noProof/>
                    <w:webHidden/>
                  </w:rPr>
                  <w:fldChar w:fldCharType="end"/>
                </w:r>
              </w:hyperlink>
            </w:p>
            <w:p w14:paraId="1AE00A7D" w14:textId="0F63CBC5" w:rsidR="00C803E6" w:rsidRPr="001F1F9C" w:rsidRDefault="00000000" w:rsidP="00CF484C">
              <w:pPr>
                <w:pStyle w:val="Spistreci2"/>
                <w:rPr>
                  <w:rFonts w:ascii="Lato" w:hAnsi="Lato"/>
                  <w:noProof/>
                  <w:kern w:val="2"/>
                  <w:lang w:eastAsia="pl-PL"/>
                  <w14:ligatures w14:val="standardContextual"/>
                </w:rPr>
              </w:pPr>
              <w:hyperlink w:anchor="_Toc153347877" w:history="1">
                <w:r w:rsidR="00C803E6" w:rsidRPr="00CF484C">
                  <w:rPr>
                    <w:rStyle w:val="Hipercze"/>
                    <w:rFonts w:ascii="Lato" w:hAnsi="Lato" w:cs="Arial"/>
                    <w:b/>
                    <w:bCs/>
                    <w:noProof/>
                    <w:spacing w:val="15"/>
                  </w:rPr>
                  <w:t>Ministerstwo Sprawiedliwości</w:t>
                </w:r>
                <w:r w:rsidR="00C803E6" w:rsidRPr="001F1F9C">
                  <w:rPr>
                    <w:rFonts w:ascii="Lato" w:hAnsi="Lato"/>
                    <w:noProof/>
                    <w:webHidden/>
                  </w:rPr>
                  <w:tab/>
                </w:r>
                <w:r w:rsidR="00C803E6" w:rsidRPr="001F1F9C">
                  <w:rPr>
                    <w:rFonts w:ascii="Lato" w:hAnsi="Lato"/>
                    <w:noProof/>
                    <w:webHidden/>
                  </w:rPr>
                  <w:fldChar w:fldCharType="begin"/>
                </w:r>
                <w:r w:rsidR="00C803E6" w:rsidRPr="001F1F9C">
                  <w:rPr>
                    <w:rFonts w:ascii="Lato" w:hAnsi="Lato"/>
                    <w:noProof/>
                    <w:webHidden/>
                  </w:rPr>
                  <w:instrText xml:space="preserve"> PAGEREF _Toc153347877 \h </w:instrText>
                </w:r>
                <w:r w:rsidR="00C803E6" w:rsidRPr="001F1F9C">
                  <w:rPr>
                    <w:rFonts w:ascii="Lato" w:hAnsi="Lato"/>
                    <w:noProof/>
                    <w:webHidden/>
                  </w:rPr>
                </w:r>
                <w:r w:rsidR="00C803E6" w:rsidRPr="001F1F9C">
                  <w:rPr>
                    <w:rFonts w:ascii="Lato" w:hAnsi="Lato"/>
                    <w:noProof/>
                    <w:webHidden/>
                  </w:rPr>
                  <w:fldChar w:fldCharType="separate"/>
                </w:r>
                <w:r w:rsidR="00CF484C" w:rsidRPr="001F1F9C">
                  <w:rPr>
                    <w:rFonts w:ascii="Lato" w:hAnsi="Lato"/>
                    <w:noProof/>
                    <w:webHidden/>
                  </w:rPr>
                  <w:t>32</w:t>
                </w:r>
                <w:r w:rsidR="00C803E6" w:rsidRPr="001F1F9C">
                  <w:rPr>
                    <w:rFonts w:ascii="Lato" w:hAnsi="Lato"/>
                    <w:noProof/>
                    <w:webHidden/>
                  </w:rPr>
                  <w:fldChar w:fldCharType="end"/>
                </w:r>
              </w:hyperlink>
            </w:p>
            <w:p w14:paraId="1FFF1FB9" w14:textId="54B4E004" w:rsidR="00C803E6" w:rsidRPr="001F1F9C" w:rsidRDefault="00000000" w:rsidP="00CF484C">
              <w:pPr>
                <w:pStyle w:val="Spistreci2"/>
                <w:rPr>
                  <w:rFonts w:ascii="Lato" w:hAnsi="Lato"/>
                  <w:noProof/>
                  <w:kern w:val="2"/>
                  <w:lang w:eastAsia="pl-PL"/>
                  <w14:ligatures w14:val="standardContextual"/>
                </w:rPr>
              </w:pPr>
              <w:hyperlink w:anchor="_Toc153347878" w:history="1">
                <w:r w:rsidR="00C803E6" w:rsidRPr="00CF484C">
                  <w:rPr>
                    <w:rStyle w:val="Hipercze"/>
                    <w:rFonts w:ascii="Lato" w:hAnsi="Lato" w:cs="Arial"/>
                    <w:b/>
                    <w:bCs/>
                    <w:noProof/>
                    <w:spacing w:val="15"/>
                  </w:rPr>
                  <w:t>Narodowy Fundusz Zdrowia</w:t>
                </w:r>
                <w:r w:rsidR="00C803E6" w:rsidRPr="001F1F9C">
                  <w:rPr>
                    <w:rFonts w:ascii="Lato" w:hAnsi="Lato"/>
                    <w:noProof/>
                    <w:webHidden/>
                  </w:rPr>
                  <w:tab/>
                </w:r>
                <w:r w:rsidR="00C803E6" w:rsidRPr="001F1F9C">
                  <w:rPr>
                    <w:rFonts w:ascii="Lato" w:hAnsi="Lato"/>
                    <w:noProof/>
                    <w:webHidden/>
                  </w:rPr>
                  <w:fldChar w:fldCharType="begin"/>
                </w:r>
                <w:r w:rsidR="00C803E6" w:rsidRPr="001F1F9C">
                  <w:rPr>
                    <w:rFonts w:ascii="Lato" w:hAnsi="Lato"/>
                    <w:noProof/>
                    <w:webHidden/>
                  </w:rPr>
                  <w:instrText xml:space="preserve"> PAGEREF _Toc153347878 \h </w:instrText>
                </w:r>
                <w:r w:rsidR="00C803E6" w:rsidRPr="001F1F9C">
                  <w:rPr>
                    <w:rFonts w:ascii="Lato" w:hAnsi="Lato"/>
                    <w:noProof/>
                    <w:webHidden/>
                  </w:rPr>
                </w:r>
                <w:r w:rsidR="00C803E6" w:rsidRPr="001F1F9C">
                  <w:rPr>
                    <w:rFonts w:ascii="Lato" w:hAnsi="Lato"/>
                    <w:noProof/>
                    <w:webHidden/>
                  </w:rPr>
                  <w:fldChar w:fldCharType="separate"/>
                </w:r>
                <w:r w:rsidR="00CF484C" w:rsidRPr="001F1F9C">
                  <w:rPr>
                    <w:rFonts w:ascii="Lato" w:hAnsi="Lato"/>
                    <w:noProof/>
                    <w:webHidden/>
                  </w:rPr>
                  <w:t>43</w:t>
                </w:r>
                <w:r w:rsidR="00C803E6" w:rsidRPr="001F1F9C">
                  <w:rPr>
                    <w:rFonts w:ascii="Lato" w:hAnsi="Lato"/>
                    <w:noProof/>
                    <w:webHidden/>
                  </w:rPr>
                  <w:fldChar w:fldCharType="end"/>
                </w:r>
              </w:hyperlink>
            </w:p>
            <w:p w14:paraId="1970CC88" w14:textId="49A92E5C" w:rsidR="00C803E6" w:rsidRPr="00CF484C" w:rsidRDefault="00000000">
              <w:pPr>
                <w:pStyle w:val="Spistreci1"/>
                <w:rPr>
                  <w:rFonts w:cstheme="minorBidi"/>
                  <w:caps w:val="0"/>
                  <w:spacing w:val="0"/>
                  <w:kern w:val="2"/>
                  <w:lang w:eastAsia="pl-PL"/>
                  <w14:ligatures w14:val="standardContextual"/>
                </w:rPr>
              </w:pPr>
              <w:hyperlink w:anchor="_Toc153347879" w:history="1">
                <w:r w:rsidR="00C803E6" w:rsidRPr="00CF484C">
                  <w:rPr>
                    <w:rStyle w:val="Hipercze"/>
                    <w:b/>
                    <w:bCs/>
                  </w:rPr>
                  <w:t>2. Realizacja zadań wynikających z założeń programu przez jednostki samorządu terytorialnego</w:t>
                </w:r>
                <w:r w:rsidR="00C803E6" w:rsidRPr="00CF484C">
                  <w:rPr>
                    <w:webHidden/>
                  </w:rPr>
                  <w:tab/>
                </w:r>
                <w:r w:rsidR="00C803E6" w:rsidRPr="00CF484C">
                  <w:rPr>
                    <w:webHidden/>
                  </w:rPr>
                  <w:fldChar w:fldCharType="begin"/>
                </w:r>
                <w:r w:rsidR="00C803E6" w:rsidRPr="00CF484C">
                  <w:rPr>
                    <w:webHidden/>
                  </w:rPr>
                  <w:instrText xml:space="preserve"> PAGEREF _Toc153347879 \h </w:instrText>
                </w:r>
                <w:r w:rsidR="00C803E6" w:rsidRPr="00CF484C">
                  <w:rPr>
                    <w:webHidden/>
                  </w:rPr>
                </w:r>
                <w:r w:rsidR="00C803E6" w:rsidRPr="00CF484C">
                  <w:rPr>
                    <w:webHidden/>
                  </w:rPr>
                  <w:fldChar w:fldCharType="separate"/>
                </w:r>
                <w:r w:rsidR="00CF484C" w:rsidRPr="00CF484C">
                  <w:rPr>
                    <w:webHidden/>
                  </w:rPr>
                  <w:t>55</w:t>
                </w:r>
                <w:r w:rsidR="00C803E6" w:rsidRPr="00CF484C">
                  <w:rPr>
                    <w:webHidden/>
                  </w:rPr>
                  <w:fldChar w:fldCharType="end"/>
                </w:r>
              </w:hyperlink>
            </w:p>
            <w:p w14:paraId="17634C75" w14:textId="7A646373" w:rsidR="00C803E6" w:rsidRPr="001F1F9C" w:rsidRDefault="00000000" w:rsidP="00CF484C">
              <w:pPr>
                <w:pStyle w:val="Spistreci2"/>
                <w:rPr>
                  <w:rFonts w:ascii="Lato" w:hAnsi="Lato"/>
                  <w:noProof/>
                  <w:kern w:val="2"/>
                  <w:lang w:eastAsia="pl-PL"/>
                  <w14:ligatures w14:val="standardContextual"/>
                </w:rPr>
              </w:pPr>
              <w:hyperlink w:anchor="_Toc153347880" w:history="1">
                <w:r w:rsidR="00C803E6" w:rsidRPr="00CF484C">
                  <w:rPr>
                    <w:rStyle w:val="Hipercze"/>
                    <w:rFonts w:ascii="Lato" w:hAnsi="Lato" w:cs="Arial"/>
                    <w:b/>
                    <w:bCs/>
                    <w:noProof/>
                    <w:spacing w:val="15"/>
                  </w:rPr>
                  <w:t>Województwa</w:t>
                </w:r>
                <w:r w:rsidR="00C803E6" w:rsidRPr="001F1F9C">
                  <w:rPr>
                    <w:rFonts w:ascii="Lato" w:hAnsi="Lato"/>
                    <w:noProof/>
                    <w:webHidden/>
                  </w:rPr>
                  <w:tab/>
                </w:r>
                <w:r w:rsidR="00C803E6" w:rsidRPr="001F1F9C">
                  <w:rPr>
                    <w:rFonts w:ascii="Lato" w:hAnsi="Lato"/>
                    <w:noProof/>
                    <w:webHidden/>
                  </w:rPr>
                  <w:fldChar w:fldCharType="begin"/>
                </w:r>
                <w:r w:rsidR="00C803E6" w:rsidRPr="001F1F9C">
                  <w:rPr>
                    <w:rFonts w:ascii="Lato" w:hAnsi="Lato"/>
                    <w:noProof/>
                    <w:webHidden/>
                  </w:rPr>
                  <w:instrText xml:space="preserve"> PAGEREF _Toc153347880 \h </w:instrText>
                </w:r>
                <w:r w:rsidR="00C803E6" w:rsidRPr="001F1F9C">
                  <w:rPr>
                    <w:rFonts w:ascii="Lato" w:hAnsi="Lato"/>
                    <w:noProof/>
                    <w:webHidden/>
                  </w:rPr>
                </w:r>
                <w:r w:rsidR="00C803E6" w:rsidRPr="001F1F9C">
                  <w:rPr>
                    <w:rFonts w:ascii="Lato" w:hAnsi="Lato"/>
                    <w:noProof/>
                    <w:webHidden/>
                  </w:rPr>
                  <w:fldChar w:fldCharType="separate"/>
                </w:r>
                <w:r w:rsidR="00CF484C" w:rsidRPr="001F1F9C">
                  <w:rPr>
                    <w:rFonts w:ascii="Lato" w:hAnsi="Lato"/>
                    <w:noProof/>
                    <w:webHidden/>
                  </w:rPr>
                  <w:t>55</w:t>
                </w:r>
                <w:r w:rsidR="00C803E6" w:rsidRPr="001F1F9C">
                  <w:rPr>
                    <w:rFonts w:ascii="Lato" w:hAnsi="Lato"/>
                    <w:noProof/>
                    <w:webHidden/>
                  </w:rPr>
                  <w:fldChar w:fldCharType="end"/>
                </w:r>
              </w:hyperlink>
            </w:p>
            <w:p w14:paraId="5778F02E" w14:textId="78481F6C" w:rsidR="00C803E6" w:rsidRPr="001F1F9C" w:rsidRDefault="00000000" w:rsidP="00CF484C">
              <w:pPr>
                <w:pStyle w:val="Spistreci2"/>
                <w:rPr>
                  <w:rFonts w:ascii="Lato" w:hAnsi="Lato"/>
                  <w:noProof/>
                  <w:kern w:val="2"/>
                  <w:lang w:eastAsia="pl-PL"/>
                  <w14:ligatures w14:val="standardContextual"/>
                </w:rPr>
              </w:pPr>
              <w:hyperlink w:anchor="_Toc153347881" w:history="1">
                <w:r w:rsidR="00C803E6" w:rsidRPr="00CF484C">
                  <w:rPr>
                    <w:rStyle w:val="Hipercze"/>
                    <w:rFonts w:ascii="Lato" w:hAnsi="Lato" w:cs="Arial"/>
                    <w:b/>
                    <w:bCs/>
                    <w:noProof/>
                    <w:spacing w:val="15"/>
                  </w:rPr>
                  <w:t>Powiaty i Miasta na prawach powiatu</w:t>
                </w:r>
                <w:r w:rsidR="00C803E6" w:rsidRPr="001F1F9C">
                  <w:rPr>
                    <w:rFonts w:ascii="Lato" w:hAnsi="Lato"/>
                    <w:noProof/>
                    <w:webHidden/>
                  </w:rPr>
                  <w:tab/>
                </w:r>
                <w:r w:rsidR="00C803E6" w:rsidRPr="001F1F9C">
                  <w:rPr>
                    <w:rFonts w:ascii="Lato" w:hAnsi="Lato"/>
                    <w:noProof/>
                    <w:webHidden/>
                  </w:rPr>
                  <w:fldChar w:fldCharType="begin"/>
                </w:r>
                <w:r w:rsidR="00C803E6" w:rsidRPr="001F1F9C">
                  <w:rPr>
                    <w:rFonts w:ascii="Lato" w:hAnsi="Lato"/>
                    <w:noProof/>
                    <w:webHidden/>
                  </w:rPr>
                  <w:instrText xml:space="preserve"> PAGEREF _Toc153347881 \h </w:instrText>
                </w:r>
                <w:r w:rsidR="00C803E6" w:rsidRPr="001F1F9C">
                  <w:rPr>
                    <w:rFonts w:ascii="Lato" w:hAnsi="Lato"/>
                    <w:noProof/>
                    <w:webHidden/>
                  </w:rPr>
                </w:r>
                <w:r w:rsidR="00C803E6" w:rsidRPr="001F1F9C">
                  <w:rPr>
                    <w:rFonts w:ascii="Lato" w:hAnsi="Lato"/>
                    <w:noProof/>
                    <w:webHidden/>
                  </w:rPr>
                  <w:fldChar w:fldCharType="separate"/>
                </w:r>
                <w:r w:rsidR="00CF484C" w:rsidRPr="001F1F9C">
                  <w:rPr>
                    <w:rFonts w:ascii="Lato" w:hAnsi="Lato"/>
                    <w:noProof/>
                    <w:webHidden/>
                  </w:rPr>
                  <w:t>58</w:t>
                </w:r>
                <w:r w:rsidR="00C803E6" w:rsidRPr="001F1F9C">
                  <w:rPr>
                    <w:rFonts w:ascii="Lato" w:hAnsi="Lato"/>
                    <w:noProof/>
                    <w:webHidden/>
                  </w:rPr>
                  <w:fldChar w:fldCharType="end"/>
                </w:r>
              </w:hyperlink>
            </w:p>
            <w:p w14:paraId="55A30015" w14:textId="01EA5AC3" w:rsidR="00C803E6" w:rsidRPr="001F1F9C" w:rsidRDefault="00000000" w:rsidP="00CF484C">
              <w:pPr>
                <w:pStyle w:val="Spistreci2"/>
                <w:rPr>
                  <w:rFonts w:ascii="Lato" w:hAnsi="Lato"/>
                  <w:noProof/>
                  <w:kern w:val="2"/>
                  <w:lang w:eastAsia="pl-PL"/>
                  <w14:ligatures w14:val="standardContextual"/>
                </w:rPr>
              </w:pPr>
              <w:hyperlink w:anchor="_Toc153347882" w:history="1">
                <w:r w:rsidR="00C803E6" w:rsidRPr="00CF484C">
                  <w:rPr>
                    <w:rStyle w:val="Hipercze"/>
                    <w:rFonts w:ascii="Lato" w:hAnsi="Lato" w:cs="Arial"/>
                    <w:b/>
                    <w:bCs/>
                    <w:noProof/>
                    <w:spacing w:val="15"/>
                  </w:rPr>
                  <w:t>Gminy</w:t>
                </w:r>
                <w:r w:rsidR="00C803E6" w:rsidRPr="001F1F9C">
                  <w:rPr>
                    <w:rFonts w:ascii="Lato" w:hAnsi="Lato"/>
                    <w:noProof/>
                    <w:webHidden/>
                  </w:rPr>
                  <w:tab/>
                </w:r>
                <w:r w:rsidR="00C803E6" w:rsidRPr="001F1F9C">
                  <w:rPr>
                    <w:rFonts w:ascii="Lato" w:hAnsi="Lato"/>
                    <w:noProof/>
                    <w:webHidden/>
                  </w:rPr>
                  <w:fldChar w:fldCharType="begin"/>
                </w:r>
                <w:r w:rsidR="00C803E6" w:rsidRPr="001F1F9C">
                  <w:rPr>
                    <w:rFonts w:ascii="Lato" w:hAnsi="Lato"/>
                    <w:noProof/>
                    <w:webHidden/>
                  </w:rPr>
                  <w:instrText xml:space="preserve"> PAGEREF _Toc153347882 \h </w:instrText>
                </w:r>
                <w:r w:rsidR="00C803E6" w:rsidRPr="001F1F9C">
                  <w:rPr>
                    <w:rFonts w:ascii="Lato" w:hAnsi="Lato"/>
                    <w:noProof/>
                    <w:webHidden/>
                  </w:rPr>
                </w:r>
                <w:r w:rsidR="00C803E6" w:rsidRPr="001F1F9C">
                  <w:rPr>
                    <w:rFonts w:ascii="Lato" w:hAnsi="Lato"/>
                    <w:noProof/>
                    <w:webHidden/>
                  </w:rPr>
                  <w:fldChar w:fldCharType="separate"/>
                </w:r>
                <w:r w:rsidR="00CF484C" w:rsidRPr="001F1F9C">
                  <w:rPr>
                    <w:rFonts w:ascii="Lato" w:hAnsi="Lato"/>
                    <w:noProof/>
                    <w:webHidden/>
                  </w:rPr>
                  <w:t>62</w:t>
                </w:r>
                <w:r w:rsidR="00C803E6" w:rsidRPr="001F1F9C">
                  <w:rPr>
                    <w:rFonts w:ascii="Lato" w:hAnsi="Lato"/>
                    <w:noProof/>
                    <w:webHidden/>
                  </w:rPr>
                  <w:fldChar w:fldCharType="end"/>
                </w:r>
              </w:hyperlink>
            </w:p>
            <w:p w14:paraId="69470AA1" w14:textId="16A8AD4E" w:rsidR="00C803E6" w:rsidRPr="00CF484C" w:rsidRDefault="00000000">
              <w:pPr>
                <w:pStyle w:val="Spistreci1"/>
                <w:rPr>
                  <w:rFonts w:cstheme="minorBidi"/>
                  <w:caps w:val="0"/>
                  <w:spacing w:val="0"/>
                  <w:kern w:val="2"/>
                  <w:lang w:eastAsia="pl-PL"/>
                  <w14:ligatures w14:val="standardContextual"/>
                </w:rPr>
              </w:pPr>
              <w:hyperlink w:anchor="_Toc153347883" w:history="1">
                <w:r w:rsidR="00C803E6" w:rsidRPr="00CF484C">
                  <w:rPr>
                    <w:rStyle w:val="Hipercze"/>
                    <w:b/>
                    <w:bCs/>
                  </w:rPr>
                  <w:t>Wnioski</w:t>
                </w:r>
                <w:r w:rsidR="00C803E6" w:rsidRPr="00CF484C">
                  <w:rPr>
                    <w:webHidden/>
                  </w:rPr>
                  <w:tab/>
                </w:r>
                <w:r w:rsidR="00C803E6" w:rsidRPr="00CF484C">
                  <w:rPr>
                    <w:webHidden/>
                  </w:rPr>
                  <w:fldChar w:fldCharType="begin"/>
                </w:r>
                <w:r w:rsidR="00C803E6" w:rsidRPr="00CF484C">
                  <w:rPr>
                    <w:webHidden/>
                  </w:rPr>
                  <w:instrText xml:space="preserve"> PAGEREF _Toc153347883 \h </w:instrText>
                </w:r>
                <w:r w:rsidR="00C803E6" w:rsidRPr="00CF484C">
                  <w:rPr>
                    <w:webHidden/>
                  </w:rPr>
                </w:r>
                <w:r w:rsidR="00C803E6" w:rsidRPr="00CF484C">
                  <w:rPr>
                    <w:webHidden/>
                  </w:rPr>
                  <w:fldChar w:fldCharType="separate"/>
                </w:r>
                <w:r w:rsidR="00CF484C" w:rsidRPr="00CF484C">
                  <w:rPr>
                    <w:webHidden/>
                  </w:rPr>
                  <w:t>63</w:t>
                </w:r>
                <w:r w:rsidR="00C803E6" w:rsidRPr="00CF484C">
                  <w:rPr>
                    <w:webHidden/>
                  </w:rPr>
                  <w:fldChar w:fldCharType="end"/>
                </w:r>
              </w:hyperlink>
            </w:p>
            <w:p w14:paraId="4E55CDB6" w14:textId="656FBCFE" w:rsidR="00BF01A3" w:rsidRPr="005E63B0" w:rsidRDefault="00BF01A3" w:rsidP="00E1160F">
              <w:pPr>
                <w:pStyle w:val="Spistreci1"/>
              </w:pPr>
              <w:r w:rsidRPr="00C803E6">
                <w:rPr>
                  <w:b/>
                  <w:bCs/>
                </w:rPr>
                <w:fldChar w:fldCharType="end"/>
              </w:r>
            </w:p>
          </w:sdtContent>
        </w:sdt>
        <w:p w14:paraId="2943AB9C" w14:textId="63A2BE8B" w:rsidR="00BF01A3" w:rsidRDefault="00000000"/>
      </w:sdtContent>
    </w:sdt>
    <w:p w14:paraId="029601CE" w14:textId="77777777" w:rsidR="00BF01A3" w:rsidRPr="00BF01A3" w:rsidRDefault="00BF01A3" w:rsidP="00BF01A3">
      <w:pPr>
        <w:spacing w:before="100" w:after="200" w:line="276" w:lineRule="auto"/>
        <w:rPr>
          <w:rFonts w:ascii="Lato" w:eastAsiaTheme="minorEastAsia" w:hAnsi="Lato" w:cs="Arial"/>
          <w:kern w:val="0"/>
          <w:sz w:val="24"/>
          <w:szCs w:val="24"/>
          <w14:ligatures w14:val="none"/>
        </w:rPr>
      </w:pPr>
    </w:p>
    <w:p w14:paraId="4FCFE81E" w14:textId="77777777" w:rsidR="00BF01A3" w:rsidRPr="00BF01A3" w:rsidRDefault="00BF01A3" w:rsidP="00BF01A3">
      <w:pPr>
        <w:spacing w:before="100" w:after="200" w:line="276" w:lineRule="auto"/>
        <w:rPr>
          <w:rFonts w:ascii="Lato" w:eastAsiaTheme="minorEastAsia" w:hAnsi="Lato" w:cs="Arial"/>
          <w:kern w:val="0"/>
          <w:sz w:val="24"/>
          <w:szCs w:val="24"/>
          <w14:ligatures w14:val="none"/>
        </w:rPr>
      </w:pPr>
    </w:p>
    <w:p w14:paraId="7608AE26" w14:textId="534B7AC1" w:rsidR="00EF1FAE" w:rsidRDefault="00BF01A3" w:rsidP="00BF01A3">
      <w:pPr>
        <w:tabs>
          <w:tab w:val="left" w:pos="3994"/>
        </w:tabs>
        <w:spacing w:before="100" w:after="200" w:line="276" w:lineRule="auto"/>
        <w:rPr>
          <w:rFonts w:ascii="Lato" w:eastAsiaTheme="minorEastAsia" w:hAnsi="Lato"/>
          <w:kern w:val="0"/>
          <w:sz w:val="20"/>
          <w:szCs w:val="20"/>
          <w14:ligatures w14:val="none"/>
        </w:rPr>
      </w:pPr>
      <w:r w:rsidRPr="00BF01A3">
        <w:rPr>
          <w:rFonts w:ascii="Lato" w:eastAsiaTheme="minorEastAsia" w:hAnsi="Lato"/>
          <w:kern w:val="0"/>
          <w:sz w:val="20"/>
          <w:szCs w:val="20"/>
          <w14:ligatures w14:val="none"/>
        </w:rPr>
        <w:tab/>
      </w:r>
    </w:p>
    <w:p w14:paraId="11B127FD" w14:textId="77777777" w:rsidR="00EF1FAE" w:rsidRDefault="00EF1FAE">
      <w:pPr>
        <w:rPr>
          <w:rFonts w:ascii="Lato" w:eastAsiaTheme="minorEastAsia" w:hAnsi="Lato"/>
          <w:kern w:val="0"/>
          <w:sz w:val="20"/>
          <w:szCs w:val="20"/>
          <w14:ligatures w14:val="none"/>
        </w:rPr>
      </w:pPr>
      <w:r>
        <w:rPr>
          <w:rFonts w:ascii="Lato" w:eastAsiaTheme="minorEastAsia" w:hAnsi="Lato"/>
          <w:kern w:val="0"/>
          <w:sz w:val="20"/>
          <w:szCs w:val="20"/>
          <w14:ligatures w14:val="none"/>
        </w:rPr>
        <w:br w:type="page"/>
      </w:r>
    </w:p>
    <w:p w14:paraId="2803DD8A" w14:textId="6EE5868B" w:rsidR="008711C7" w:rsidRPr="00151A06" w:rsidRDefault="008711C7" w:rsidP="008711C7">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rPr>
          <w:rFonts w:ascii="Lato" w:eastAsiaTheme="minorEastAsia" w:hAnsi="Lato" w:cs="Arial"/>
          <w:b/>
          <w:bCs/>
          <w:color w:val="FFFFFF" w:themeColor="background1"/>
          <w:spacing w:val="15"/>
          <w:kern w:val="0"/>
          <w:sz w:val="28"/>
          <w:szCs w:val="28"/>
          <w14:ligatures w14:val="none"/>
        </w:rPr>
      </w:pPr>
      <w:bookmarkStart w:id="0" w:name="_Toc153347869"/>
      <w:r w:rsidRPr="00151A06">
        <w:rPr>
          <w:rFonts w:ascii="Lato" w:eastAsiaTheme="minorEastAsia" w:hAnsi="Lato" w:cs="Arial"/>
          <w:b/>
          <w:bCs/>
          <w:caps/>
          <w:color w:val="FFFFFF" w:themeColor="background1"/>
          <w:spacing w:val="15"/>
          <w:kern w:val="0"/>
          <w:sz w:val="28"/>
          <w:szCs w:val="28"/>
          <w14:ligatures w14:val="none"/>
        </w:rPr>
        <w:lastRenderedPageBreak/>
        <w:t>W</w:t>
      </w:r>
      <w:r w:rsidRPr="00151A06">
        <w:rPr>
          <w:rFonts w:ascii="Lato" w:eastAsiaTheme="minorEastAsia" w:hAnsi="Lato" w:cs="Arial"/>
          <w:b/>
          <w:bCs/>
          <w:color w:val="FFFFFF" w:themeColor="background1"/>
          <w:spacing w:val="15"/>
          <w:kern w:val="0"/>
          <w:sz w:val="28"/>
          <w:szCs w:val="28"/>
          <w14:ligatures w14:val="none"/>
        </w:rPr>
        <w:t>ykaz skrótów</w:t>
      </w:r>
      <w:bookmarkEnd w:id="0"/>
    </w:p>
    <w:p w14:paraId="16509597" w14:textId="77777777" w:rsidR="00484BF3" w:rsidRPr="00151A06" w:rsidRDefault="00484BF3" w:rsidP="00BF01A3">
      <w:pPr>
        <w:spacing w:before="100" w:after="200" w:line="276" w:lineRule="auto"/>
        <w:rPr>
          <w:rFonts w:ascii="Lato" w:eastAsiaTheme="minorEastAsia" w:hAnsi="Lato"/>
          <w:kern w:val="0"/>
          <w14:ligatures w14:val="none"/>
        </w:rPr>
      </w:pPr>
    </w:p>
    <w:p w14:paraId="58C61F17" w14:textId="42715C11" w:rsidR="00E506B0" w:rsidRPr="00A42B11" w:rsidRDefault="00E506B0" w:rsidP="008711C7">
      <w:pPr>
        <w:spacing w:before="100" w:after="200" w:line="276" w:lineRule="auto"/>
        <w:rPr>
          <w:rFonts w:ascii="Lato" w:eastAsiaTheme="minorEastAsia" w:hAnsi="Lato"/>
          <w:kern w:val="0"/>
          <w14:ligatures w14:val="none"/>
        </w:rPr>
      </w:pPr>
      <w:r w:rsidRPr="00A42B11">
        <w:rPr>
          <w:rFonts w:ascii="Lato" w:eastAsiaTheme="minorEastAsia" w:hAnsi="Lato"/>
          <w:b/>
          <w:bCs/>
          <w:kern w:val="0"/>
          <w14:ligatures w14:val="none"/>
        </w:rPr>
        <w:t>AŚ</w:t>
      </w:r>
      <w:r w:rsidRPr="00A42B11">
        <w:rPr>
          <w:rFonts w:ascii="Lato" w:eastAsiaTheme="minorEastAsia" w:hAnsi="Lato"/>
          <w:b/>
          <w:bCs/>
          <w:kern w:val="0"/>
          <w14:ligatures w14:val="none"/>
        </w:rPr>
        <w:tab/>
      </w:r>
      <w:r w:rsidRPr="00A42B11">
        <w:rPr>
          <w:rFonts w:ascii="Lato" w:eastAsiaTheme="minorEastAsia" w:hAnsi="Lato"/>
          <w:b/>
          <w:bCs/>
          <w:kern w:val="0"/>
          <w14:ligatures w14:val="none"/>
        </w:rPr>
        <w:tab/>
      </w:r>
      <w:r w:rsidRPr="00A42B11">
        <w:rPr>
          <w:rFonts w:ascii="Lato" w:eastAsiaTheme="minorEastAsia" w:hAnsi="Lato"/>
          <w:kern w:val="0"/>
          <w14:ligatures w14:val="none"/>
        </w:rPr>
        <w:t>Areszt Śledczy</w:t>
      </w:r>
    </w:p>
    <w:p w14:paraId="3BFE7ECA" w14:textId="4E59740E" w:rsidR="007A0DEE" w:rsidRPr="00A42B11" w:rsidRDefault="007A0DEE" w:rsidP="008711C7">
      <w:pPr>
        <w:spacing w:before="100" w:after="200" w:line="276" w:lineRule="auto"/>
        <w:rPr>
          <w:rFonts w:ascii="Lato" w:eastAsiaTheme="minorEastAsia" w:hAnsi="Lato"/>
          <w:b/>
          <w:bCs/>
          <w:kern w:val="0"/>
          <w14:ligatures w14:val="none"/>
        </w:rPr>
      </w:pPr>
      <w:r w:rsidRPr="00A42B11">
        <w:rPr>
          <w:rFonts w:ascii="Lato" w:eastAsiaTheme="minorEastAsia" w:hAnsi="Lato"/>
          <w:b/>
          <w:bCs/>
          <w:kern w:val="0"/>
          <w14:ligatures w14:val="none"/>
        </w:rPr>
        <w:t>CZSW</w:t>
      </w:r>
      <w:r w:rsidRPr="00A42B11">
        <w:rPr>
          <w:rFonts w:ascii="Lato" w:eastAsiaTheme="minorEastAsia" w:hAnsi="Lato"/>
          <w:b/>
          <w:bCs/>
          <w:kern w:val="0"/>
          <w14:ligatures w14:val="none"/>
        </w:rPr>
        <w:tab/>
      </w:r>
      <w:r w:rsidRPr="00A42B11">
        <w:rPr>
          <w:rFonts w:ascii="Lato" w:eastAsiaTheme="minorEastAsia" w:hAnsi="Lato"/>
          <w:b/>
          <w:bCs/>
          <w:kern w:val="0"/>
          <w14:ligatures w14:val="none"/>
        </w:rPr>
        <w:tab/>
      </w:r>
      <w:r w:rsidRPr="00A42B11">
        <w:rPr>
          <w:rFonts w:ascii="Lato" w:eastAsiaTheme="minorEastAsia" w:hAnsi="Lato"/>
          <w:kern w:val="0"/>
          <w14:ligatures w14:val="none"/>
        </w:rPr>
        <w:t>Centralny Zarząd Służby Więziennej</w:t>
      </w:r>
    </w:p>
    <w:p w14:paraId="496B3DC3" w14:textId="246B1B2E" w:rsidR="008711C7" w:rsidRPr="00A42B11" w:rsidRDefault="008711C7" w:rsidP="008711C7">
      <w:pPr>
        <w:spacing w:before="100" w:after="200" w:line="276" w:lineRule="auto"/>
        <w:rPr>
          <w:rFonts w:ascii="Lato" w:eastAsiaTheme="minorEastAsia" w:hAnsi="Lato"/>
          <w:kern w:val="0"/>
          <w14:ligatures w14:val="none"/>
        </w:rPr>
      </w:pPr>
      <w:r w:rsidRPr="00A42B11">
        <w:rPr>
          <w:rFonts w:ascii="Lato" w:eastAsiaTheme="minorEastAsia" w:hAnsi="Lato"/>
          <w:b/>
          <w:bCs/>
          <w:kern w:val="0"/>
          <w14:ligatures w14:val="none"/>
        </w:rPr>
        <w:t>CZP</w:t>
      </w:r>
      <w:r w:rsidRPr="00A42B11">
        <w:rPr>
          <w:rFonts w:ascii="Lato" w:eastAsiaTheme="minorEastAsia" w:hAnsi="Lato"/>
          <w:b/>
          <w:bCs/>
          <w:kern w:val="0"/>
          <w14:ligatures w14:val="none"/>
        </w:rPr>
        <w:tab/>
      </w:r>
      <w:r w:rsidRPr="00A42B11">
        <w:rPr>
          <w:rFonts w:ascii="Lato" w:eastAsiaTheme="minorEastAsia" w:hAnsi="Lato"/>
          <w:b/>
          <w:bCs/>
          <w:kern w:val="0"/>
          <w14:ligatures w14:val="none"/>
        </w:rPr>
        <w:tab/>
      </w:r>
      <w:r w:rsidRPr="00A42B11">
        <w:rPr>
          <w:rFonts w:ascii="Lato" w:eastAsiaTheme="minorEastAsia" w:hAnsi="Lato"/>
          <w:kern w:val="0"/>
          <w14:ligatures w14:val="none"/>
        </w:rPr>
        <w:t xml:space="preserve">Centrum zdrowia psychicznego </w:t>
      </w:r>
    </w:p>
    <w:p w14:paraId="67D47487" w14:textId="49FEACFF" w:rsidR="007A0DEE" w:rsidRPr="00A42B11" w:rsidRDefault="007A0DEE" w:rsidP="008711C7">
      <w:pPr>
        <w:spacing w:before="100" w:after="200" w:line="276" w:lineRule="auto"/>
        <w:rPr>
          <w:rFonts w:ascii="Lato" w:eastAsiaTheme="minorEastAsia" w:hAnsi="Lato"/>
          <w:kern w:val="0"/>
          <w14:ligatures w14:val="none"/>
        </w:rPr>
      </w:pPr>
      <w:r w:rsidRPr="00A42B11">
        <w:rPr>
          <w:rFonts w:ascii="Lato" w:eastAsiaTheme="minorEastAsia" w:hAnsi="Lato"/>
          <w:b/>
          <w:bCs/>
          <w:kern w:val="0"/>
          <w14:ligatures w14:val="none"/>
        </w:rPr>
        <w:t>KKW</w:t>
      </w:r>
      <w:r w:rsidRPr="00A42B11">
        <w:rPr>
          <w:rFonts w:ascii="Lato" w:eastAsiaTheme="minorEastAsia" w:hAnsi="Lato"/>
          <w:kern w:val="0"/>
          <w14:ligatures w14:val="none"/>
        </w:rPr>
        <w:tab/>
      </w:r>
      <w:r w:rsidRPr="00A42B11">
        <w:rPr>
          <w:rFonts w:ascii="Lato" w:eastAsiaTheme="minorEastAsia" w:hAnsi="Lato"/>
          <w:kern w:val="0"/>
          <w14:ligatures w14:val="none"/>
        </w:rPr>
        <w:tab/>
        <w:t>Kodeks karny wykonawczy</w:t>
      </w:r>
    </w:p>
    <w:p w14:paraId="0CC5DB9E" w14:textId="2C0EA8B7" w:rsidR="008711C7" w:rsidRPr="00A42B11" w:rsidRDefault="008711C7" w:rsidP="008711C7">
      <w:pPr>
        <w:spacing w:before="100" w:after="200" w:line="276" w:lineRule="auto"/>
        <w:rPr>
          <w:rFonts w:ascii="Lato" w:eastAsiaTheme="minorEastAsia" w:hAnsi="Lato"/>
          <w:kern w:val="0"/>
          <w14:ligatures w14:val="none"/>
        </w:rPr>
      </w:pPr>
      <w:r w:rsidRPr="00A42B11">
        <w:rPr>
          <w:rFonts w:ascii="Lato" w:eastAsiaTheme="minorEastAsia" w:hAnsi="Lato"/>
          <w:b/>
          <w:bCs/>
          <w:kern w:val="0"/>
          <w14:ligatures w14:val="none"/>
        </w:rPr>
        <w:t xml:space="preserve">NFZ </w:t>
      </w:r>
      <w:r w:rsidRPr="00A42B11">
        <w:rPr>
          <w:rFonts w:ascii="Lato" w:eastAsiaTheme="minorEastAsia" w:hAnsi="Lato"/>
          <w:kern w:val="0"/>
          <w14:ligatures w14:val="none"/>
        </w:rPr>
        <w:tab/>
      </w:r>
      <w:r w:rsidRPr="00A42B11">
        <w:rPr>
          <w:rFonts w:ascii="Lato" w:eastAsiaTheme="minorEastAsia" w:hAnsi="Lato"/>
          <w:kern w:val="0"/>
          <w14:ligatures w14:val="none"/>
        </w:rPr>
        <w:tab/>
        <w:t>Narodowy Fundusz Zdrowia</w:t>
      </w:r>
    </w:p>
    <w:p w14:paraId="4BD25666" w14:textId="2FB70E4D" w:rsidR="00A42B11" w:rsidRDefault="00A42B11" w:rsidP="00A42B11">
      <w:pPr>
        <w:spacing w:before="100" w:after="200" w:line="276" w:lineRule="auto"/>
        <w:rPr>
          <w:rFonts w:ascii="Lato" w:eastAsiaTheme="minorEastAsia" w:hAnsi="Lato"/>
          <w:kern w:val="0"/>
          <w14:ligatures w14:val="none"/>
        </w:rPr>
      </w:pPr>
      <w:r w:rsidRPr="00A42B11">
        <w:rPr>
          <w:rFonts w:ascii="Lato" w:eastAsiaTheme="minorEastAsia" w:hAnsi="Lato"/>
          <w:b/>
          <w:bCs/>
          <w:kern w:val="0"/>
          <w14:ligatures w14:val="none"/>
        </w:rPr>
        <w:t>NGO</w:t>
      </w:r>
      <w:r w:rsidRPr="00A42B11">
        <w:rPr>
          <w:rFonts w:ascii="Lato" w:eastAsiaTheme="minorEastAsia" w:hAnsi="Lato"/>
          <w:b/>
          <w:bCs/>
          <w:kern w:val="0"/>
          <w14:ligatures w14:val="none"/>
        </w:rPr>
        <w:tab/>
      </w:r>
      <w:r w:rsidRPr="00A42B11">
        <w:rPr>
          <w:rFonts w:ascii="Lato" w:eastAsiaTheme="minorEastAsia" w:hAnsi="Lato"/>
          <w:b/>
          <w:bCs/>
          <w:kern w:val="0"/>
          <w14:ligatures w14:val="none"/>
        </w:rPr>
        <w:tab/>
      </w:r>
      <w:r w:rsidRPr="00A42B11">
        <w:rPr>
          <w:rFonts w:ascii="Lato" w:eastAsiaTheme="minorEastAsia" w:hAnsi="Lato"/>
          <w:kern w:val="0"/>
          <w14:ligatures w14:val="none"/>
        </w:rPr>
        <w:t>Organizacje pozarządowe</w:t>
      </w:r>
    </w:p>
    <w:p w14:paraId="56FA22B9" w14:textId="2165EEDB" w:rsidR="00A42B11" w:rsidRDefault="00A42B11" w:rsidP="00A42B11">
      <w:pPr>
        <w:spacing w:before="100" w:after="200" w:line="276" w:lineRule="auto"/>
        <w:rPr>
          <w:rFonts w:ascii="Lato" w:eastAsiaTheme="minorEastAsia" w:hAnsi="Lato"/>
          <w:kern w:val="0"/>
          <w14:ligatures w14:val="none"/>
        </w:rPr>
      </w:pPr>
      <w:r w:rsidRPr="00A42B11">
        <w:rPr>
          <w:rFonts w:ascii="Lato" w:eastAsiaTheme="minorEastAsia" w:hAnsi="Lato"/>
          <w:b/>
          <w:bCs/>
          <w:kern w:val="0"/>
          <w14:ligatures w14:val="none"/>
        </w:rPr>
        <w:t>OISW</w:t>
      </w:r>
      <w:r w:rsidRPr="00A42B11">
        <w:rPr>
          <w:rFonts w:ascii="Lato" w:eastAsiaTheme="minorEastAsia" w:hAnsi="Lato"/>
          <w:b/>
          <w:bCs/>
          <w:kern w:val="0"/>
          <w14:ligatures w14:val="none"/>
        </w:rPr>
        <w:tab/>
      </w:r>
      <w:r>
        <w:rPr>
          <w:rFonts w:ascii="Lato" w:eastAsiaTheme="minorEastAsia" w:hAnsi="Lato"/>
          <w:kern w:val="0"/>
          <w14:ligatures w14:val="none"/>
        </w:rPr>
        <w:tab/>
      </w:r>
      <w:r w:rsidRPr="00A42B11">
        <w:rPr>
          <w:rFonts w:ascii="Lato" w:eastAsiaTheme="minorEastAsia" w:hAnsi="Lato"/>
          <w:kern w:val="0"/>
          <w14:ligatures w14:val="none"/>
        </w:rPr>
        <w:t>Okręgowy Inspektorat Służby Więziennej</w:t>
      </w:r>
    </w:p>
    <w:p w14:paraId="43AF6FDE" w14:textId="2B57C803" w:rsidR="00743AE6" w:rsidRPr="00A42B11" w:rsidRDefault="00743AE6" w:rsidP="00A42B11">
      <w:pPr>
        <w:spacing w:before="100" w:after="200" w:line="276" w:lineRule="auto"/>
        <w:rPr>
          <w:rFonts w:ascii="Lato" w:eastAsiaTheme="minorEastAsia" w:hAnsi="Lato"/>
          <w:kern w:val="0"/>
          <w14:ligatures w14:val="none"/>
        </w:rPr>
      </w:pPr>
      <w:r w:rsidRPr="00743AE6">
        <w:rPr>
          <w:rFonts w:ascii="Lato" w:eastAsiaTheme="minorEastAsia" w:hAnsi="Lato"/>
          <w:b/>
          <w:bCs/>
          <w:kern w:val="0"/>
          <w14:ligatures w14:val="none"/>
        </w:rPr>
        <w:t>OZ</w:t>
      </w:r>
      <w:r>
        <w:rPr>
          <w:rFonts w:ascii="Lato" w:eastAsiaTheme="minorEastAsia" w:hAnsi="Lato"/>
          <w:kern w:val="0"/>
          <w14:ligatures w14:val="none"/>
        </w:rPr>
        <w:tab/>
      </w:r>
      <w:r>
        <w:rPr>
          <w:rFonts w:ascii="Lato" w:eastAsiaTheme="minorEastAsia" w:hAnsi="Lato"/>
          <w:kern w:val="0"/>
          <w14:ligatures w14:val="none"/>
        </w:rPr>
        <w:tab/>
        <w:t>Oddział Zewnętrzny</w:t>
      </w:r>
    </w:p>
    <w:p w14:paraId="509007FE" w14:textId="2A874531" w:rsidR="00E506B0" w:rsidRDefault="008711C7" w:rsidP="00E506B0">
      <w:pPr>
        <w:spacing w:before="100" w:after="200" w:line="276" w:lineRule="auto"/>
        <w:rPr>
          <w:rFonts w:ascii="Lato" w:eastAsiaTheme="minorEastAsia" w:hAnsi="Lato"/>
          <w:kern w:val="0"/>
          <w14:ligatures w14:val="none"/>
        </w:rPr>
      </w:pPr>
      <w:r w:rsidRPr="00A42B11">
        <w:rPr>
          <w:rFonts w:ascii="Lato" w:eastAsiaTheme="minorEastAsia" w:hAnsi="Lato"/>
          <w:b/>
          <w:bCs/>
          <w:kern w:val="0"/>
          <w14:ligatures w14:val="none"/>
        </w:rPr>
        <w:t xml:space="preserve">Program </w:t>
      </w:r>
      <w:r w:rsidRPr="00A42B11">
        <w:rPr>
          <w:rFonts w:ascii="Lato" w:eastAsiaTheme="minorEastAsia" w:hAnsi="Lato"/>
          <w:kern w:val="0"/>
          <w14:ligatures w14:val="none"/>
        </w:rPr>
        <w:tab/>
        <w:t xml:space="preserve">Narodowy Program Ochrony Zdrowia Psychicznego </w:t>
      </w:r>
    </w:p>
    <w:p w14:paraId="76AD74D4" w14:textId="1F2EA21B" w:rsidR="00EB00E3" w:rsidRPr="00A42B11" w:rsidRDefault="00EB00E3" w:rsidP="00E506B0">
      <w:pPr>
        <w:spacing w:before="100" w:after="200" w:line="276" w:lineRule="auto"/>
        <w:rPr>
          <w:rFonts w:ascii="Lato" w:eastAsiaTheme="minorEastAsia" w:hAnsi="Lato"/>
          <w:kern w:val="0"/>
          <w14:ligatures w14:val="none"/>
        </w:rPr>
      </w:pPr>
      <w:r w:rsidRPr="00EB00E3">
        <w:rPr>
          <w:rFonts w:ascii="Lato" w:eastAsiaTheme="minorEastAsia" w:hAnsi="Lato"/>
          <w:b/>
          <w:bCs/>
          <w:kern w:val="0"/>
          <w14:ligatures w14:val="none"/>
        </w:rPr>
        <w:t>SPZOZ</w:t>
      </w:r>
      <w:r>
        <w:rPr>
          <w:rFonts w:ascii="Lato" w:eastAsiaTheme="minorEastAsia" w:hAnsi="Lato"/>
          <w:kern w:val="0"/>
          <w14:ligatures w14:val="none"/>
        </w:rPr>
        <w:tab/>
      </w:r>
      <w:r>
        <w:rPr>
          <w:rFonts w:ascii="Lato" w:eastAsiaTheme="minorEastAsia" w:hAnsi="Lato"/>
          <w:kern w:val="0"/>
          <w14:ligatures w14:val="none"/>
        </w:rPr>
        <w:tab/>
      </w:r>
      <w:r w:rsidRPr="00EB00E3">
        <w:rPr>
          <w:rFonts w:ascii="Lato" w:eastAsiaTheme="minorEastAsia" w:hAnsi="Lato"/>
          <w:kern w:val="0"/>
          <w14:ligatures w14:val="none"/>
        </w:rPr>
        <w:t>Samodzielny publiczny zakład opieki zdrowotnej</w:t>
      </w:r>
    </w:p>
    <w:p w14:paraId="268F319C" w14:textId="31D2E19C" w:rsidR="00E506B0" w:rsidRPr="00A42B11" w:rsidRDefault="00E506B0" w:rsidP="00E506B0">
      <w:pPr>
        <w:spacing w:before="100" w:after="200" w:line="276" w:lineRule="auto"/>
        <w:rPr>
          <w:rFonts w:ascii="Lato" w:eastAsiaTheme="minorEastAsia" w:hAnsi="Lato"/>
          <w:kern w:val="0"/>
          <w14:ligatures w14:val="none"/>
        </w:rPr>
      </w:pPr>
      <w:r w:rsidRPr="00A42B11">
        <w:rPr>
          <w:rFonts w:ascii="Lato" w:eastAsiaTheme="minorEastAsia" w:hAnsi="Lato"/>
          <w:b/>
          <w:bCs/>
          <w:kern w:val="0"/>
          <w14:ligatures w14:val="none"/>
        </w:rPr>
        <w:t>ZK</w:t>
      </w:r>
      <w:r w:rsidRPr="00A42B11">
        <w:rPr>
          <w:rFonts w:ascii="Lato" w:eastAsiaTheme="minorEastAsia" w:hAnsi="Lato"/>
          <w:b/>
          <w:bCs/>
          <w:kern w:val="0"/>
          <w14:ligatures w14:val="none"/>
        </w:rPr>
        <w:tab/>
      </w:r>
      <w:r w:rsidRPr="00A42B11">
        <w:rPr>
          <w:rFonts w:ascii="Lato" w:eastAsiaTheme="minorEastAsia" w:hAnsi="Lato"/>
          <w:b/>
          <w:bCs/>
          <w:kern w:val="0"/>
          <w14:ligatures w14:val="none"/>
        </w:rPr>
        <w:tab/>
      </w:r>
      <w:r w:rsidRPr="00A42B11">
        <w:rPr>
          <w:rFonts w:ascii="Lato" w:eastAsiaTheme="minorEastAsia" w:hAnsi="Lato"/>
          <w:kern w:val="0"/>
          <w14:ligatures w14:val="none"/>
        </w:rPr>
        <w:t>Zakład Karny</w:t>
      </w:r>
    </w:p>
    <w:p w14:paraId="072FB3DF" w14:textId="77777777" w:rsidR="008711C7" w:rsidRDefault="008711C7" w:rsidP="00BF01A3">
      <w:pPr>
        <w:spacing w:before="100" w:after="200" w:line="276" w:lineRule="auto"/>
        <w:rPr>
          <w:rFonts w:ascii="Lato" w:eastAsiaTheme="minorEastAsia" w:hAnsi="Lato"/>
          <w:kern w:val="0"/>
          <w:sz w:val="20"/>
          <w:szCs w:val="20"/>
          <w14:ligatures w14:val="none"/>
        </w:rPr>
      </w:pPr>
    </w:p>
    <w:p w14:paraId="39B2F7D2" w14:textId="77777777" w:rsidR="008711C7" w:rsidRDefault="008711C7" w:rsidP="00BF01A3">
      <w:pPr>
        <w:spacing w:before="100" w:after="200" w:line="276" w:lineRule="auto"/>
        <w:rPr>
          <w:rFonts w:ascii="Lato" w:eastAsiaTheme="minorEastAsia" w:hAnsi="Lato"/>
          <w:kern w:val="0"/>
          <w:sz w:val="20"/>
          <w:szCs w:val="20"/>
          <w14:ligatures w14:val="none"/>
        </w:rPr>
      </w:pPr>
    </w:p>
    <w:p w14:paraId="419046B1" w14:textId="77777777" w:rsidR="008711C7" w:rsidRDefault="008711C7" w:rsidP="00BF01A3">
      <w:pPr>
        <w:spacing w:before="100" w:after="200" w:line="276" w:lineRule="auto"/>
        <w:rPr>
          <w:rFonts w:ascii="Lato" w:eastAsiaTheme="minorEastAsia" w:hAnsi="Lato"/>
          <w:kern w:val="0"/>
          <w:sz w:val="20"/>
          <w:szCs w:val="20"/>
          <w14:ligatures w14:val="none"/>
        </w:rPr>
      </w:pPr>
    </w:p>
    <w:p w14:paraId="08027359" w14:textId="2D8972BB" w:rsidR="00EF1FAE" w:rsidRDefault="00EF1FAE">
      <w:pPr>
        <w:rPr>
          <w:rFonts w:ascii="Lato" w:eastAsiaTheme="minorEastAsia" w:hAnsi="Lato"/>
          <w:kern w:val="0"/>
          <w:sz w:val="20"/>
          <w:szCs w:val="20"/>
          <w14:ligatures w14:val="none"/>
        </w:rPr>
      </w:pPr>
      <w:r>
        <w:rPr>
          <w:rFonts w:ascii="Lato" w:eastAsiaTheme="minorEastAsia" w:hAnsi="Lato"/>
          <w:kern w:val="0"/>
          <w:sz w:val="20"/>
          <w:szCs w:val="20"/>
          <w14:ligatures w14:val="none"/>
        </w:rPr>
        <w:br w:type="page"/>
      </w:r>
    </w:p>
    <w:p w14:paraId="684ADCC3" w14:textId="1B040E1E" w:rsidR="008711C7" w:rsidRPr="008711C7" w:rsidRDefault="00BF01A3" w:rsidP="00BF01A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rPr>
          <w:rFonts w:ascii="Lato" w:eastAsiaTheme="minorEastAsia" w:hAnsi="Lato" w:cs="Arial"/>
          <w:b/>
          <w:bCs/>
          <w:color w:val="FFFFFF" w:themeColor="background1"/>
          <w:spacing w:val="15"/>
          <w:kern w:val="0"/>
          <w:sz w:val="28"/>
          <w:szCs w:val="28"/>
          <w14:ligatures w14:val="none"/>
        </w:rPr>
      </w:pPr>
      <w:bookmarkStart w:id="1" w:name="_Toc153347870"/>
      <w:bookmarkStart w:id="2" w:name="_Hlk148965491"/>
      <w:r w:rsidRPr="00BF01A3">
        <w:rPr>
          <w:rFonts w:ascii="Lato" w:eastAsiaTheme="minorEastAsia" w:hAnsi="Lato" w:cs="Arial"/>
          <w:b/>
          <w:bCs/>
          <w:caps/>
          <w:color w:val="FFFFFF" w:themeColor="background1"/>
          <w:spacing w:val="15"/>
          <w:kern w:val="0"/>
          <w:sz w:val="28"/>
          <w:szCs w:val="28"/>
          <w14:ligatures w14:val="none"/>
        </w:rPr>
        <w:lastRenderedPageBreak/>
        <w:t>W</w:t>
      </w:r>
      <w:r w:rsidRPr="00BF01A3">
        <w:rPr>
          <w:rFonts w:ascii="Lato" w:eastAsiaTheme="minorEastAsia" w:hAnsi="Lato" w:cs="Arial"/>
          <w:b/>
          <w:bCs/>
          <w:color w:val="FFFFFF" w:themeColor="background1"/>
          <w:spacing w:val="15"/>
          <w:kern w:val="0"/>
          <w:sz w:val="28"/>
          <w:szCs w:val="28"/>
          <w14:ligatures w14:val="none"/>
        </w:rPr>
        <w:t>prowadzenie</w:t>
      </w:r>
      <w:bookmarkEnd w:id="1"/>
    </w:p>
    <w:bookmarkEnd w:id="2"/>
    <w:p w14:paraId="48BF2370" w14:textId="77777777" w:rsidR="00BF01A3" w:rsidRPr="00BF01A3" w:rsidRDefault="00BF01A3" w:rsidP="00BF01A3">
      <w:pPr>
        <w:spacing w:before="100" w:after="200" w:line="276" w:lineRule="auto"/>
        <w:rPr>
          <w:rFonts w:ascii="Lato" w:eastAsiaTheme="minorEastAsia" w:hAnsi="Lato"/>
          <w:kern w:val="0"/>
          <w:sz w:val="20"/>
          <w:szCs w:val="20"/>
          <w14:ligatures w14:val="none"/>
        </w:rPr>
      </w:pPr>
    </w:p>
    <w:p w14:paraId="587AFF3F" w14:textId="19E268BC" w:rsidR="00E83232" w:rsidRPr="00DC22ED" w:rsidRDefault="00E83232"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Minister Zdrowia jako koordynator działań wskazanych w</w:t>
      </w:r>
      <w:r w:rsidRPr="00DC22ED">
        <w:rPr>
          <w:rFonts w:ascii="Lato" w:hAnsi="Lato"/>
        </w:rPr>
        <w:t xml:space="preserve"> </w:t>
      </w:r>
      <w:r w:rsidRPr="00DC22ED">
        <w:rPr>
          <w:rFonts w:ascii="Lato" w:eastAsiaTheme="minorEastAsia" w:hAnsi="Lato" w:cs="Arial"/>
          <w:kern w:val="0"/>
          <w14:ligatures w14:val="none"/>
        </w:rPr>
        <w:t>Narodowym Programie Ochrony Zdrowia Psychicznego</w:t>
      </w:r>
      <w:r w:rsidRPr="00DC22ED">
        <w:rPr>
          <w:rFonts w:ascii="Lato" w:hAnsi="Lato"/>
        </w:rPr>
        <w:t xml:space="preserve"> </w:t>
      </w:r>
      <w:r w:rsidRPr="00DC22ED">
        <w:rPr>
          <w:rFonts w:ascii="Lato" w:eastAsiaTheme="minorEastAsia" w:hAnsi="Lato" w:cs="Arial"/>
          <w:kern w:val="0"/>
          <w14:ligatures w14:val="none"/>
        </w:rPr>
        <w:t>na lata 2017–2022, zwan</w:t>
      </w:r>
      <w:r w:rsidR="00EF1FAE">
        <w:rPr>
          <w:rFonts w:ascii="Lato" w:eastAsiaTheme="minorEastAsia" w:hAnsi="Lato" w:cs="Arial"/>
          <w:kern w:val="0"/>
          <w14:ligatures w14:val="none"/>
        </w:rPr>
        <w:t>ym</w:t>
      </w:r>
      <w:r w:rsidRPr="00DC22ED">
        <w:rPr>
          <w:rFonts w:ascii="Lato" w:eastAsiaTheme="minorEastAsia" w:hAnsi="Lato" w:cs="Arial"/>
          <w:kern w:val="0"/>
          <w14:ligatures w14:val="none"/>
        </w:rPr>
        <w:t xml:space="preserve"> dalej „Programem”, sporządza co dwa lata I</w:t>
      </w:r>
      <w:r w:rsidR="00190546" w:rsidRPr="00DC22ED">
        <w:rPr>
          <w:rFonts w:ascii="Lato" w:eastAsiaTheme="minorEastAsia" w:hAnsi="Lato" w:cs="Arial"/>
          <w:kern w:val="0"/>
          <w14:ligatures w14:val="none"/>
        </w:rPr>
        <w:t>nformacj</w:t>
      </w:r>
      <w:r w:rsidRPr="00DC22ED">
        <w:rPr>
          <w:rFonts w:ascii="Lato" w:eastAsiaTheme="minorEastAsia" w:hAnsi="Lato" w:cs="Arial"/>
          <w:kern w:val="0"/>
          <w14:ligatures w14:val="none"/>
        </w:rPr>
        <w:t>ę</w:t>
      </w:r>
      <w:r w:rsidR="00190546" w:rsidRPr="00DC22ED">
        <w:rPr>
          <w:rFonts w:ascii="Lato" w:eastAsiaTheme="minorEastAsia" w:hAnsi="Lato" w:cs="Arial"/>
          <w:kern w:val="0"/>
          <w14:ligatures w14:val="none"/>
        </w:rPr>
        <w:t xml:space="preserve"> o realizacji i podjętych zadaniach w ramach Narodowego Programu Ochrony Zdrowia Psychicznego na lata 2017–2022</w:t>
      </w:r>
      <w:r w:rsidRPr="00DC22ED">
        <w:rPr>
          <w:rFonts w:ascii="Lato" w:eastAsiaTheme="minorEastAsia" w:hAnsi="Lato" w:cs="Arial"/>
          <w:kern w:val="0"/>
          <w14:ligatures w14:val="none"/>
        </w:rPr>
        <w:t xml:space="preserve">, na podstawie rozporządzenia Rady Ministrów </w:t>
      </w:r>
      <w:r w:rsidR="00DC22ED">
        <w:rPr>
          <w:rFonts w:ascii="Lato" w:eastAsiaTheme="minorEastAsia" w:hAnsi="Lato" w:cs="Arial"/>
          <w:kern w:val="0"/>
          <w14:ligatures w14:val="none"/>
        </w:rPr>
        <w:br/>
      </w:r>
      <w:r w:rsidRPr="00DC22ED">
        <w:rPr>
          <w:rFonts w:ascii="Lato" w:eastAsiaTheme="minorEastAsia" w:hAnsi="Lato" w:cs="Arial"/>
          <w:kern w:val="0"/>
          <w14:ligatures w14:val="none"/>
        </w:rPr>
        <w:t xml:space="preserve">z dnia 8 lutego 2017 r. w sprawie Narodowego Programu Ochrony Zdrowia Psychicznego </w:t>
      </w:r>
      <w:r w:rsidR="00DC22ED">
        <w:rPr>
          <w:rFonts w:ascii="Lato" w:eastAsiaTheme="minorEastAsia" w:hAnsi="Lato" w:cs="Arial"/>
          <w:kern w:val="0"/>
          <w14:ligatures w14:val="none"/>
        </w:rPr>
        <w:br/>
      </w:r>
      <w:r w:rsidRPr="00DC22ED">
        <w:rPr>
          <w:rFonts w:ascii="Lato" w:eastAsiaTheme="minorEastAsia" w:hAnsi="Lato" w:cs="Arial"/>
          <w:kern w:val="0"/>
          <w14:ligatures w14:val="none"/>
        </w:rPr>
        <w:t>(Dz. U. poz. 458).</w:t>
      </w:r>
    </w:p>
    <w:p w14:paraId="7F010B82" w14:textId="3A6AA5C2" w:rsidR="00190546" w:rsidRPr="00DC22ED" w:rsidRDefault="00E83232"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Opracowan</w:t>
      </w:r>
      <w:r w:rsidR="00035993">
        <w:rPr>
          <w:rFonts w:ascii="Lato" w:eastAsiaTheme="minorEastAsia" w:hAnsi="Lato" w:cs="Arial"/>
          <w:kern w:val="0"/>
          <w14:ligatures w14:val="none"/>
        </w:rPr>
        <w:t>y</w:t>
      </w:r>
      <w:r w:rsidRPr="00DC22ED">
        <w:rPr>
          <w:rFonts w:ascii="Lato" w:eastAsiaTheme="minorEastAsia" w:hAnsi="Lato" w:cs="Arial"/>
          <w:kern w:val="0"/>
          <w14:ligatures w14:val="none"/>
        </w:rPr>
        <w:t xml:space="preserve"> </w:t>
      </w:r>
      <w:r w:rsidR="00035993">
        <w:rPr>
          <w:rFonts w:ascii="Lato" w:eastAsiaTheme="minorEastAsia" w:hAnsi="Lato" w:cs="Arial"/>
          <w:kern w:val="0"/>
          <w14:ligatures w14:val="none"/>
        </w:rPr>
        <w:t>dokument</w:t>
      </w:r>
      <w:r w:rsidR="00035993" w:rsidRPr="00DC22ED">
        <w:rPr>
          <w:rFonts w:ascii="Lato" w:eastAsiaTheme="minorEastAsia" w:hAnsi="Lato" w:cs="Arial"/>
          <w:kern w:val="0"/>
          <w14:ligatures w14:val="none"/>
        </w:rPr>
        <w:t xml:space="preserve"> </w:t>
      </w:r>
      <w:r w:rsidRPr="00DC22ED">
        <w:rPr>
          <w:rFonts w:ascii="Lato" w:eastAsiaTheme="minorEastAsia" w:hAnsi="Lato" w:cs="Arial"/>
          <w:kern w:val="0"/>
          <w14:ligatures w14:val="none"/>
        </w:rPr>
        <w:t>zawiera</w:t>
      </w:r>
      <w:r w:rsidR="00190546" w:rsidRPr="00DC22ED">
        <w:rPr>
          <w:rFonts w:ascii="Lato" w:eastAsiaTheme="minorEastAsia" w:hAnsi="Lato" w:cs="Arial"/>
          <w:kern w:val="0"/>
          <w14:ligatures w14:val="none"/>
        </w:rPr>
        <w:t xml:space="preserve"> informacje o zrealizowanych lub podjętych zadaniach wynikających z Programu </w:t>
      </w:r>
      <w:r w:rsidRPr="00DC22ED">
        <w:rPr>
          <w:rFonts w:ascii="Lato" w:eastAsiaTheme="minorEastAsia" w:hAnsi="Lato" w:cs="Arial"/>
          <w:kern w:val="0"/>
          <w14:ligatures w14:val="none"/>
        </w:rPr>
        <w:t xml:space="preserve">w ostatnich dwóch latach </w:t>
      </w:r>
      <w:r w:rsidR="00035993">
        <w:rPr>
          <w:rFonts w:ascii="Lato" w:eastAsiaTheme="minorEastAsia" w:hAnsi="Lato" w:cs="Arial"/>
          <w:kern w:val="0"/>
          <w14:ligatures w14:val="none"/>
        </w:rPr>
        <w:t xml:space="preserve">jego </w:t>
      </w:r>
      <w:r w:rsidRPr="00DC22ED">
        <w:rPr>
          <w:rFonts w:ascii="Lato" w:eastAsiaTheme="minorEastAsia" w:hAnsi="Lato" w:cs="Arial"/>
          <w:kern w:val="0"/>
          <w14:ligatures w14:val="none"/>
        </w:rPr>
        <w:t>funkcjonowania tj. 2021</w:t>
      </w:r>
      <w:r w:rsidR="00035993">
        <w:rPr>
          <w:rFonts w:ascii="Lato" w:eastAsiaTheme="minorEastAsia" w:hAnsi="Lato" w:cs="Arial"/>
          <w:kern w:val="0"/>
          <w14:ligatures w14:val="none"/>
        </w:rPr>
        <w:t xml:space="preserve"> </w:t>
      </w:r>
      <w:r w:rsidR="004C799B">
        <w:rPr>
          <w:rFonts w:ascii="Lato" w:eastAsiaTheme="minorEastAsia" w:hAnsi="Lato" w:cs="Arial"/>
          <w:kern w:val="0"/>
          <w14:ligatures w14:val="none"/>
        </w:rPr>
        <w:t>r.</w:t>
      </w:r>
      <w:r w:rsidRPr="00DC22ED">
        <w:rPr>
          <w:rFonts w:ascii="Lato" w:eastAsiaTheme="minorEastAsia" w:hAnsi="Lato" w:cs="Arial"/>
          <w:kern w:val="0"/>
          <w14:ligatures w14:val="none"/>
        </w:rPr>
        <w:t xml:space="preserve"> i 2022 r. </w:t>
      </w:r>
      <w:r w:rsidR="00190546" w:rsidRPr="00DC22ED">
        <w:rPr>
          <w:rFonts w:ascii="Lato" w:eastAsiaTheme="minorEastAsia" w:hAnsi="Lato" w:cs="Arial"/>
          <w:kern w:val="0"/>
          <w14:ligatures w14:val="none"/>
        </w:rPr>
        <w:t xml:space="preserve">przez </w:t>
      </w:r>
      <w:r w:rsidRPr="00DC22ED">
        <w:rPr>
          <w:rFonts w:ascii="Lato" w:eastAsiaTheme="minorEastAsia" w:hAnsi="Lato" w:cs="Arial"/>
          <w:kern w:val="0"/>
          <w14:ligatures w14:val="none"/>
        </w:rPr>
        <w:t xml:space="preserve">organy wskazane w Programie </w:t>
      </w:r>
      <w:r w:rsidR="00190546" w:rsidRPr="00DC22ED">
        <w:rPr>
          <w:rFonts w:ascii="Lato" w:eastAsiaTheme="minorEastAsia" w:hAnsi="Lato" w:cs="Arial"/>
          <w:kern w:val="0"/>
          <w14:ligatures w14:val="none"/>
        </w:rPr>
        <w:t>tj. Minist</w:t>
      </w:r>
      <w:r w:rsidRPr="00DC22ED">
        <w:rPr>
          <w:rFonts w:ascii="Lato" w:eastAsiaTheme="minorEastAsia" w:hAnsi="Lato" w:cs="Arial"/>
          <w:kern w:val="0"/>
          <w14:ligatures w14:val="none"/>
        </w:rPr>
        <w:t>ra</w:t>
      </w:r>
      <w:r w:rsidR="00190546" w:rsidRPr="00DC22ED">
        <w:rPr>
          <w:rFonts w:ascii="Lato" w:eastAsiaTheme="minorEastAsia" w:hAnsi="Lato" w:cs="Arial"/>
          <w:kern w:val="0"/>
          <w14:ligatures w14:val="none"/>
        </w:rPr>
        <w:t xml:space="preserve"> Sprawiedliwości, Minist</w:t>
      </w:r>
      <w:r w:rsidRPr="00DC22ED">
        <w:rPr>
          <w:rFonts w:ascii="Lato" w:eastAsiaTheme="minorEastAsia" w:hAnsi="Lato" w:cs="Arial"/>
          <w:kern w:val="0"/>
          <w14:ligatures w14:val="none"/>
        </w:rPr>
        <w:t>ra</w:t>
      </w:r>
      <w:r w:rsidR="00190546" w:rsidRPr="00DC22ED">
        <w:rPr>
          <w:rFonts w:ascii="Lato" w:eastAsiaTheme="minorEastAsia" w:hAnsi="Lato" w:cs="Arial"/>
          <w:kern w:val="0"/>
          <w14:ligatures w14:val="none"/>
        </w:rPr>
        <w:t xml:space="preserve"> Obrony Narodowej, Minist</w:t>
      </w:r>
      <w:r w:rsidRPr="00DC22ED">
        <w:rPr>
          <w:rFonts w:ascii="Lato" w:eastAsiaTheme="minorEastAsia" w:hAnsi="Lato" w:cs="Arial"/>
          <w:kern w:val="0"/>
          <w14:ligatures w14:val="none"/>
        </w:rPr>
        <w:t>ra</w:t>
      </w:r>
      <w:r w:rsidR="00190546" w:rsidRPr="00DC22ED">
        <w:rPr>
          <w:rFonts w:ascii="Lato" w:eastAsiaTheme="minorEastAsia" w:hAnsi="Lato" w:cs="Arial"/>
          <w:kern w:val="0"/>
          <w14:ligatures w14:val="none"/>
        </w:rPr>
        <w:t xml:space="preserve"> Edukacji </w:t>
      </w:r>
      <w:r w:rsidR="00700328">
        <w:rPr>
          <w:rFonts w:ascii="Lato" w:eastAsiaTheme="minorEastAsia" w:hAnsi="Lato" w:cs="Arial"/>
          <w:kern w:val="0"/>
          <w14:ligatures w14:val="none"/>
        </w:rPr>
        <w:t>i Nauki</w:t>
      </w:r>
      <w:r w:rsidR="00190546" w:rsidRPr="00DC22ED">
        <w:rPr>
          <w:rFonts w:ascii="Lato" w:eastAsiaTheme="minorEastAsia" w:hAnsi="Lato" w:cs="Arial"/>
          <w:kern w:val="0"/>
          <w14:ligatures w14:val="none"/>
        </w:rPr>
        <w:t>, Minist</w:t>
      </w:r>
      <w:r w:rsidRPr="00DC22ED">
        <w:rPr>
          <w:rFonts w:ascii="Lato" w:eastAsiaTheme="minorEastAsia" w:hAnsi="Lato" w:cs="Arial"/>
          <w:kern w:val="0"/>
          <w14:ligatures w14:val="none"/>
        </w:rPr>
        <w:t>ra</w:t>
      </w:r>
      <w:r w:rsidR="00190546" w:rsidRPr="00DC22ED">
        <w:rPr>
          <w:rFonts w:ascii="Lato" w:eastAsiaTheme="minorEastAsia" w:hAnsi="Lato" w:cs="Arial"/>
          <w:kern w:val="0"/>
          <w14:ligatures w14:val="none"/>
        </w:rPr>
        <w:t xml:space="preserve"> Zdrowia, Minist</w:t>
      </w:r>
      <w:r w:rsidRPr="00DC22ED">
        <w:rPr>
          <w:rFonts w:ascii="Lato" w:eastAsiaTheme="minorEastAsia" w:hAnsi="Lato" w:cs="Arial"/>
          <w:kern w:val="0"/>
          <w14:ligatures w14:val="none"/>
        </w:rPr>
        <w:t>ra</w:t>
      </w:r>
      <w:r w:rsidR="00190546" w:rsidRPr="00DC22ED">
        <w:rPr>
          <w:rFonts w:ascii="Lato" w:eastAsiaTheme="minorEastAsia" w:hAnsi="Lato" w:cs="Arial"/>
          <w:kern w:val="0"/>
          <w14:ligatures w14:val="none"/>
        </w:rPr>
        <w:t xml:space="preserve"> Rodziny</w:t>
      </w:r>
      <w:r w:rsidR="00B00E88">
        <w:rPr>
          <w:rFonts w:ascii="Lato" w:eastAsiaTheme="minorEastAsia" w:hAnsi="Lato" w:cs="Arial"/>
          <w:kern w:val="0"/>
          <w14:ligatures w14:val="none"/>
        </w:rPr>
        <w:t xml:space="preserve"> </w:t>
      </w:r>
      <w:r w:rsidR="00190546" w:rsidRPr="00DC22ED">
        <w:rPr>
          <w:rFonts w:ascii="Lato" w:eastAsiaTheme="minorEastAsia" w:hAnsi="Lato" w:cs="Arial"/>
          <w:kern w:val="0"/>
          <w14:ligatures w14:val="none"/>
        </w:rPr>
        <w:t>i Polityki Społecznej, Minist</w:t>
      </w:r>
      <w:r w:rsidRPr="00DC22ED">
        <w:rPr>
          <w:rFonts w:ascii="Lato" w:eastAsiaTheme="minorEastAsia" w:hAnsi="Lato" w:cs="Arial"/>
          <w:kern w:val="0"/>
          <w14:ligatures w14:val="none"/>
        </w:rPr>
        <w:t>ra</w:t>
      </w:r>
      <w:r w:rsidR="00190546" w:rsidRPr="00DC22ED">
        <w:rPr>
          <w:rFonts w:ascii="Lato" w:eastAsiaTheme="minorEastAsia" w:hAnsi="Lato" w:cs="Arial"/>
          <w:kern w:val="0"/>
          <w14:ligatures w14:val="none"/>
        </w:rPr>
        <w:t xml:space="preserve"> Spraw Wewnętrznych i Administracji, Narodowy Fundusz Zdrowia</w:t>
      </w:r>
      <w:r w:rsidR="00B51FFD">
        <w:rPr>
          <w:rFonts w:ascii="Lato" w:eastAsiaTheme="minorEastAsia" w:hAnsi="Lato" w:cs="Arial"/>
          <w:kern w:val="0"/>
          <w14:ligatures w14:val="none"/>
        </w:rPr>
        <w:t xml:space="preserve"> </w:t>
      </w:r>
      <w:r w:rsidR="00190546" w:rsidRPr="00DC22ED">
        <w:rPr>
          <w:rFonts w:ascii="Lato" w:eastAsiaTheme="minorEastAsia" w:hAnsi="Lato" w:cs="Arial"/>
          <w:kern w:val="0"/>
          <w14:ligatures w14:val="none"/>
        </w:rPr>
        <w:t xml:space="preserve">oraz województwa, powiaty, miasta na prawach powiatu i gminy. </w:t>
      </w:r>
      <w:r w:rsidR="00190546" w:rsidRPr="00DC22ED">
        <w:rPr>
          <w:rFonts w:ascii="Lato" w:eastAsiaTheme="minorEastAsia" w:hAnsi="Lato" w:cs="Arial"/>
          <w:kern w:val="0"/>
          <w14:ligatures w14:val="none"/>
        </w:rPr>
        <w:tab/>
      </w:r>
    </w:p>
    <w:p w14:paraId="67BF642A" w14:textId="44F4A6BA" w:rsidR="00BF01A3" w:rsidRPr="00DC22ED" w:rsidRDefault="00D33948"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W</w:t>
      </w:r>
      <w:r w:rsidR="00E83232" w:rsidRPr="00DC22ED">
        <w:rPr>
          <w:rFonts w:ascii="Lato" w:eastAsiaTheme="minorEastAsia" w:hAnsi="Lato" w:cs="Arial"/>
          <w:kern w:val="0"/>
          <w14:ligatures w14:val="none"/>
        </w:rPr>
        <w:t xml:space="preserve"> okresie realizacji Programu wiodące </w:t>
      </w:r>
      <w:r w:rsidR="00BF01A3" w:rsidRPr="00DC22ED">
        <w:rPr>
          <w:rFonts w:ascii="Lato" w:eastAsiaTheme="minorEastAsia" w:hAnsi="Lato" w:cs="Arial"/>
          <w:kern w:val="0"/>
          <w14:ligatures w14:val="none"/>
        </w:rPr>
        <w:t xml:space="preserve">zadania </w:t>
      </w:r>
      <w:r w:rsidR="00E83232" w:rsidRPr="00DC22ED">
        <w:rPr>
          <w:rFonts w:ascii="Lato" w:eastAsiaTheme="minorEastAsia" w:hAnsi="Lato" w:cs="Arial"/>
          <w:kern w:val="0"/>
          <w14:ligatures w14:val="none"/>
        </w:rPr>
        <w:t>stanowiło</w:t>
      </w:r>
      <w:r w:rsidR="00BF01A3" w:rsidRPr="00DC22ED">
        <w:rPr>
          <w:rFonts w:ascii="Lato" w:eastAsiaTheme="minorEastAsia" w:hAnsi="Lato" w:cs="Arial"/>
          <w:kern w:val="0"/>
          <w14:ligatures w14:val="none"/>
        </w:rPr>
        <w:t xml:space="preserve"> zapewnienie osobom z zaburzeniami psychicznymi wielostronnej i powszechnie dostępnej opieki zdrowotnej adekwatnej do ich potrzeb oraz prowadzenie działań na rzecz zapobiegania stygmatyzacji i dyskryminacji osób </w:t>
      </w:r>
      <w:r w:rsidR="00E83232" w:rsidRPr="00DC22ED">
        <w:rPr>
          <w:rFonts w:ascii="Lato" w:eastAsiaTheme="minorEastAsia" w:hAnsi="Lato" w:cs="Arial"/>
          <w:kern w:val="0"/>
          <w14:ligatures w14:val="none"/>
        </w:rPr>
        <w:br/>
      </w:r>
      <w:r w:rsidR="00BF01A3" w:rsidRPr="00DC22ED">
        <w:rPr>
          <w:rFonts w:ascii="Lato" w:eastAsiaTheme="minorEastAsia" w:hAnsi="Lato" w:cs="Arial"/>
          <w:kern w:val="0"/>
          <w14:ligatures w14:val="none"/>
        </w:rPr>
        <w:t xml:space="preserve">z zaburzeniami psychicznymi. </w:t>
      </w:r>
    </w:p>
    <w:p w14:paraId="0DB6F72C" w14:textId="3F6E8D8A" w:rsidR="00D33948" w:rsidRPr="00DC22ED" w:rsidRDefault="00BF01A3"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W latach 20</w:t>
      </w:r>
      <w:r w:rsidR="00190546" w:rsidRPr="00DC22ED">
        <w:rPr>
          <w:rFonts w:ascii="Lato" w:eastAsiaTheme="minorEastAsia" w:hAnsi="Lato" w:cs="Arial"/>
          <w:kern w:val="0"/>
          <w14:ligatures w14:val="none"/>
        </w:rPr>
        <w:t>21</w:t>
      </w:r>
      <w:r w:rsidRPr="00DC22ED">
        <w:rPr>
          <w:rFonts w:ascii="Lato" w:eastAsiaTheme="minorEastAsia" w:hAnsi="Lato" w:cs="Arial"/>
          <w:kern w:val="0"/>
          <w14:ligatures w14:val="none"/>
        </w:rPr>
        <w:t>–</w:t>
      </w:r>
      <w:r w:rsidR="00DE7825" w:rsidRPr="00DC22ED">
        <w:rPr>
          <w:rFonts w:ascii="Lato" w:eastAsiaTheme="minorEastAsia" w:hAnsi="Lato" w:cs="Arial"/>
          <w:kern w:val="0"/>
          <w14:ligatures w14:val="none"/>
        </w:rPr>
        <w:t>2</w:t>
      </w:r>
      <w:r w:rsidRPr="00DC22ED">
        <w:rPr>
          <w:rFonts w:ascii="Lato" w:eastAsiaTheme="minorEastAsia" w:hAnsi="Lato" w:cs="Arial"/>
          <w:kern w:val="0"/>
          <w14:ligatures w14:val="none"/>
        </w:rPr>
        <w:t>02</w:t>
      </w:r>
      <w:r w:rsidR="00190546" w:rsidRPr="00DC22ED">
        <w:rPr>
          <w:rFonts w:ascii="Lato" w:eastAsiaTheme="minorEastAsia" w:hAnsi="Lato" w:cs="Arial"/>
          <w:kern w:val="0"/>
          <w14:ligatures w14:val="none"/>
        </w:rPr>
        <w:t>2</w:t>
      </w:r>
      <w:r w:rsidRPr="00DC22ED">
        <w:rPr>
          <w:rFonts w:ascii="Lato" w:eastAsiaTheme="minorEastAsia" w:hAnsi="Lato" w:cs="Arial"/>
          <w:kern w:val="0"/>
          <w14:ligatures w14:val="none"/>
        </w:rPr>
        <w:t xml:space="preserve"> kontynuowano </w:t>
      </w:r>
      <w:r w:rsidR="00190546" w:rsidRPr="00DC22ED">
        <w:rPr>
          <w:rFonts w:ascii="Lato" w:eastAsiaTheme="minorEastAsia" w:hAnsi="Lato" w:cs="Arial"/>
          <w:kern w:val="0"/>
          <w14:ligatures w14:val="none"/>
        </w:rPr>
        <w:t xml:space="preserve">dotychczasowe </w:t>
      </w:r>
      <w:r w:rsidRPr="00DC22ED">
        <w:rPr>
          <w:rFonts w:ascii="Lato" w:eastAsiaTheme="minorEastAsia" w:hAnsi="Lato" w:cs="Arial"/>
          <w:kern w:val="0"/>
          <w14:ligatures w14:val="none"/>
        </w:rPr>
        <w:t xml:space="preserve">działania mające na celu wdrażanie </w:t>
      </w:r>
      <w:r w:rsidR="00DE7825" w:rsidRPr="00DC22ED">
        <w:rPr>
          <w:rFonts w:ascii="Lato" w:eastAsiaTheme="minorEastAsia" w:hAnsi="Lato" w:cs="Arial"/>
          <w:kern w:val="0"/>
          <w14:ligatures w14:val="none"/>
        </w:rPr>
        <w:br/>
        <w:t>i upowszechnienie środowiskowego modelu psychiatrycznej opieki zdrowotnej.</w:t>
      </w:r>
    </w:p>
    <w:p w14:paraId="34728F5A" w14:textId="71F2D843" w:rsidR="00BF01A3" w:rsidRPr="00DC22ED" w:rsidRDefault="00190546"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 xml:space="preserve">Informacja </w:t>
      </w:r>
      <w:r w:rsidR="00B67995" w:rsidRPr="00B67995">
        <w:rPr>
          <w:rFonts w:ascii="Lato" w:eastAsiaTheme="minorEastAsia" w:hAnsi="Lato" w:cs="Arial"/>
          <w:kern w:val="0"/>
          <w14:ligatures w14:val="none"/>
        </w:rPr>
        <w:t>o zrealizowanych lub podjętych zadaniach z zakresu ochrony zdrowia psychicznego w 2021 r. i 2022 r. w ramach Narodowego Programu Ochrony Zdrowia Psychicznego na lata 2017–2022</w:t>
      </w:r>
      <w:r w:rsidR="00B67995">
        <w:rPr>
          <w:rFonts w:ascii="Lato" w:eastAsiaTheme="minorEastAsia" w:hAnsi="Lato" w:cs="Arial"/>
          <w:kern w:val="0"/>
          <w14:ligatures w14:val="none"/>
        </w:rPr>
        <w:t>, zwana dalej „</w:t>
      </w:r>
      <w:r w:rsidR="00895777">
        <w:rPr>
          <w:rFonts w:ascii="Lato" w:eastAsiaTheme="minorEastAsia" w:hAnsi="Lato" w:cs="Arial"/>
          <w:kern w:val="0"/>
          <w14:ligatures w14:val="none"/>
        </w:rPr>
        <w:t>i</w:t>
      </w:r>
      <w:r w:rsidRPr="00DC22ED">
        <w:rPr>
          <w:rFonts w:ascii="Lato" w:eastAsiaTheme="minorEastAsia" w:hAnsi="Lato" w:cs="Arial"/>
          <w:kern w:val="0"/>
          <w14:ligatures w14:val="none"/>
        </w:rPr>
        <w:t>nformacj</w:t>
      </w:r>
      <w:r w:rsidR="00B67995">
        <w:rPr>
          <w:rFonts w:ascii="Lato" w:eastAsiaTheme="minorEastAsia" w:hAnsi="Lato" w:cs="Arial"/>
          <w:kern w:val="0"/>
          <w14:ligatures w14:val="none"/>
        </w:rPr>
        <w:t>ą</w:t>
      </w:r>
      <w:r w:rsidR="00736B2E">
        <w:rPr>
          <w:rFonts w:ascii="Lato" w:eastAsiaTheme="minorEastAsia" w:hAnsi="Lato" w:cs="Arial"/>
          <w:kern w:val="0"/>
          <w14:ligatures w14:val="none"/>
        </w:rPr>
        <w:t>”,</w:t>
      </w:r>
      <w:r w:rsidRPr="00DC22ED">
        <w:rPr>
          <w:rFonts w:ascii="Lato" w:eastAsiaTheme="minorEastAsia" w:hAnsi="Lato" w:cs="Arial"/>
          <w:kern w:val="0"/>
          <w14:ligatures w14:val="none"/>
        </w:rPr>
        <w:t xml:space="preserve"> stanowi również podsumowanie z realizacji Programu w</w:t>
      </w:r>
      <w:r w:rsidR="00BE1337">
        <w:rPr>
          <w:rFonts w:ascii="Lato" w:eastAsiaTheme="minorEastAsia" w:hAnsi="Lato" w:cs="Arial"/>
          <w:kern w:val="0"/>
          <w14:ligatures w14:val="none"/>
        </w:rPr>
        <w:t> </w:t>
      </w:r>
      <w:r w:rsidRPr="00DC22ED">
        <w:rPr>
          <w:rFonts w:ascii="Lato" w:eastAsiaTheme="minorEastAsia" w:hAnsi="Lato" w:cs="Arial"/>
          <w:kern w:val="0"/>
          <w14:ligatures w14:val="none"/>
        </w:rPr>
        <w:t>latach 2017</w:t>
      </w:r>
      <w:r w:rsidR="008F7E33">
        <w:rPr>
          <w:rFonts w:ascii="Lato" w:eastAsiaTheme="minorEastAsia" w:hAnsi="Lato" w:cs="Arial"/>
          <w:kern w:val="0"/>
          <w14:ligatures w14:val="none"/>
        </w:rPr>
        <w:sym w:font="Symbol" w:char="F02D"/>
      </w:r>
      <w:r w:rsidRPr="00DC22ED">
        <w:rPr>
          <w:rFonts w:ascii="Lato" w:eastAsiaTheme="minorEastAsia" w:hAnsi="Lato" w:cs="Arial"/>
          <w:kern w:val="0"/>
          <w14:ligatures w14:val="none"/>
        </w:rPr>
        <w:t>2022.</w:t>
      </w:r>
    </w:p>
    <w:p w14:paraId="50FC0B5F" w14:textId="77777777" w:rsidR="00B96AC0" w:rsidRDefault="00B96AC0">
      <w:pPr>
        <w:rPr>
          <w:rFonts w:ascii="Lato" w:eastAsiaTheme="minorEastAsia" w:hAnsi="Lato" w:cs="Arial"/>
          <w:kern w:val="0"/>
          <w14:ligatures w14:val="none"/>
        </w:rPr>
      </w:pPr>
      <w:r>
        <w:rPr>
          <w:rFonts w:ascii="Lato" w:eastAsiaTheme="minorEastAsia" w:hAnsi="Lato" w:cs="Arial"/>
          <w:kern w:val="0"/>
          <w14:ligatures w14:val="none"/>
        </w:rPr>
        <w:br w:type="page"/>
      </w:r>
    </w:p>
    <w:p w14:paraId="7A24C452" w14:textId="1ED6987C" w:rsidR="00BF01A3" w:rsidRPr="00DC22ED" w:rsidRDefault="006D0F39" w:rsidP="00B51FF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120" w:line="240" w:lineRule="auto"/>
        <w:jc w:val="both"/>
        <w:outlineLvl w:val="0"/>
        <w:rPr>
          <w:rFonts w:ascii="Lato" w:eastAsiaTheme="minorEastAsia" w:hAnsi="Lato" w:cs="Arial"/>
          <w:b/>
          <w:bCs/>
          <w:caps/>
          <w:color w:val="FFFFFF" w:themeColor="background1"/>
          <w:spacing w:val="15"/>
          <w:kern w:val="0"/>
          <w14:ligatures w14:val="none"/>
        </w:rPr>
      </w:pPr>
      <w:bookmarkStart w:id="3" w:name="_Toc153347871"/>
      <w:r w:rsidRPr="00DC22ED">
        <w:rPr>
          <w:rFonts w:ascii="Lato" w:eastAsiaTheme="minorEastAsia" w:hAnsi="Lato" w:cs="Arial"/>
          <w:b/>
          <w:bCs/>
          <w:caps/>
          <w:color w:val="FFFFFF" w:themeColor="background1"/>
          <w:spacing w:val="15"/>
          <w:kern w:val="0"/>
          <w14:ligatures w14:val="none"/>
        </w:rPr>
        <w:lastRenderedPageBreak/>
        <w:t>1</w:t>
      </w:r>
      <w:r w:rsidR="00BF01A3" w:rsidRPr="00DC22ED">
        <w:rPr>
          <w:rFonts w:ascii="Lato" w:eastAsiaTheme="minorEastAsia" w:hAnsi="Lato" w:cs="Arial"/>
          <w:b/>
          <w:bCs/>
          <w:caps/>
          <w:color w:val="FFFFFF" w:themeColor="background1"/>
          <w:spacing w:val="15"/>
          <w:kern w:val="0"/>
          <w14:ligatures w14:val="none"/>
        </w:rPr>
        <w:t>.</w:t>
      </w:r>
      <w:r w:rsidRPr="00DC22ED">
        <w:rPr>
          <w:rFonts w:ascii="Lato" w:eastAsiaTheme="minorEastAsia" w:hAnsi="Lato" w:cs="Arial"/>
          <w:b/>
          <w:bCs/>
          <w:color w:val="FFFFFF" w:themeColor="background1"/>
          <w:spacing w:val="15"/>
          <w:kern w:val="0"/>
          <w14:ligatures w14:val="none"/>
        </w:rPr>
        <w:t xml:space="preserve"> Realizacja zadań wynikających z założeń Programu przez jednostki administracji rządowej</w:t>
      </w:r>
      <w:bookmarkEnd w:id="3"/>
    </w:p>
    <w:p w14:paraId="6F8C6B1B" w14:textId="31B97984" w:rsidR="00BF01A3" w:rsidRPr="00DC22ED" w:rsidRDefault="00BF01A3" w:rsidP="00DC22ED">
      <w:pPr>
        <w:tabs>
          <w:tab w:val="left" w:pos="2415"/>
        </w:tabs>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 xml:space="preserve">W niniejszym rozdziale przedstawiono stan realizacji Programu ze wskazaniem zadań, które były realizowane w okresie </w:t>
      </w:r>
      <w:r w:rsidR="00E83232" w:rsidRPr="00DC22ED">
        <w:rPr>
          <w:rFonts w:ascii="Lato" w:eastAsiaTheme="minorEastAsia" w:hAnsi="Lato" w:cs="Arial"/>
          <w:kern w:val="0"/>
          <w14:ligatures w14:val="none"/>
        </w:rPr>
        <w:t xml:space="preserve">objętym </w:t>
      </w:r>
      <w:r w:rsidRPr="00DC22ED">
        <w:rPr>
          <w:rFonts w:ascii="Lato" w:eastAsiaTheme="minorEastAsia" w:hAnsi="Lato" w:cs="Arial"/>
          <w:kern w:val="0"/>
          <w14:ligatures w14:val="none"/>
        </w:rPr>
        <w:t>sprawozda</w:t>
      </w:r>
      <w:r w:rsidR="00E83232" w:rsidRPr="00DC22ED">
        <w:rPr>
          <w:rFonts w:ascii="Lato" w:eastAsiaTheme="minorEastAsia" w:hAnsi="Lato" w:cs="Arial"/>
          <w:kern w:val="0"/>
          <w14:ligatures w14:val="none"/>
        </w:rPr>
        <w:t xml:space="preserve">niem przez </w:t>
      </w:r>
      <w:r w:rsidR="00DE7825" w:rsidRPr="00DC22ED">
        <w:rPr>
          <w:rFonts w:ascii="Lato" w:eastAsiaTheme="minorEastAsia" w:hAnsi="Lato" w:cs="Arial"/>
          <w:kern w:val="0"/>
          <w14:ligatures w14:val="none"/>
        </w:rPr>
        <w:t>jednostki administracji rządowej biorące udział w realizacji Programu.</w:t>
      </w:r>
    </w:p>
    <w:p w14:paraId="78F5EB9B" w14:textId="1D0A04AC" w:rsidR="00BF01A3" w:rsidRPr="00DC22ED" w:rsidRDefault="006D0F39" w:rsidP="00DC22E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120" w:line="240" w:lineRule="auto"/>
        <w:outlineLvl w:val="1"/>
        <w:rPr>
          <w:rFonts w:ascii="Lato" w:eastAsiaTheme="minorEastAsia" w:hAnsi="Lato" w:cs="Arial"/>
          <w:b/>
          <w:bCs/>
          <w:caps/>
          <w:spacing w:val="15"/>
          <w:kern w:val="0"/>
          <w14:ligatures w14:val="none"/>
        </w:rPr>
      </w:pPr>
      <w:bookmarkStart w:id="4" w:name="_Toc153347872"/>
      <w:r w:rsidRPr="00DC22ED">
        <w:rPr>
          <w:rFonts w:ascii="Lato" w:eastAsiaTheme="minorEastAsia" w:hAnsi="Lato" w:cs="Arial"/>
          <w:b/>
          <w:bCs/>
          <w:spacing w:val="15"/>
          <w:kern w:val="0"/>
          <w14:ligatures w14:val="none"/>
        </w:rPr>
        <w:t>Ministerstwo Zdrowia</w:t>
      </w:r>
      <w:bookmarkEnd w:id="4"/>
    </w:p>
    <w:p w14:paraId="0D5CA2CE" w14:textId="77777777" w:rsidR="00BF01A3" w:rsidRPr="00DC22ED" w:rsidRDefault="00BF01A3">
      <w:pPr>
        <w:numPr>
          <w:ilvl w:val="0"/>
          <w:numId w:val="3"/>
        </w:numPr>
        <w:spacing w:after="120" w:line="240" w:lineRule="auto"/>
        <w:ind w:left="567" w:hanging="283"/>
        <w:jc w:val="both"/>
        <w:rPr>
          <w:rFonts w:ascii="Lato" w:eastAsia="Calibri" w:hAnsi="Lato" w:cs="Arial"/>
          <w:b/>
          <w:bCs/>
          <w:kern w:val="0"/>
          <w14:ligatures w14:val="none"/>
        </w:rPr>
      </w:pPr>
      <w:r w:rsidRPr="00DC22ED">
        <w:rPr>
          <w:rFonts w:ascii="Lato" w:eastAsia="Calibri" w:hAnsi="Lato" w:cs="Arial"/>
          <w:b/>
          <w:bCs/>
          <w:kern w:val="0"/>
          <w14:ligatures w14:val="none"/>
        </w:rPr>
        <w:t>Wdrażanie środowiskowego modelu psychiatrycznej opieki zdrowotnej</w:t>
      </w:r>
    </w:p>
    <w:p w14:paraId="4A1C8D20" w14:textId="0DD24579" w:rsidR="00B249A7" w:rsidRPr="00B249A7" w:rsidRDefault="00BF01A3" w:rsidP="00DC22ED">
      <w:pPr>
        <w:spacing w:after="120" w:line="240" w:lineRule="auto"/>
        <w:jc w:val="both"/>
        <w:rPr>
          <w:rFonts w:ascii="Lato" w:eastAsia="Calibri" w:hAnsi="Lato" w:cs="Arial"/>
          <w:kern w:val="0"/>
          <w14:ligatures w14:val="none"/>
        </w:rPr>
      </w:pPr>
      <w:r w:rsidRPr="00DC22ED">
        <w:rPr>
          <w:rFonts w:ascii="Lato" w:eastAsia="Calibri" w:hAnsi="Lato" w:cs="Arial"/>
          <w:kern w:val="0"/>
          <w14:ligatures w14:val="none"/>
        </w:rPr>
        <w:t xml:space="preserve">W </w:t>
      </w:r>
      <w:r w:rsidR="00B249A7" w:rsidRPr="00DC22ED">
        <w:rPr>
          <w:rFonts w:ascii="Lato" w:eastAsia="Calibri" w:hAnsi="Lato" w:cs="Arial"/>
          <w:kern w:val="0"/>
          <w14:ligatures w14:val="none"/>
        </w:rPr>
        <w:t>lata</w:t>
      </w:r>
      <w:r w:rsidR="008D28F9">
        <w:rPr>
          <w:rFonts w:ascii="Lato" w:eastAsia="Calibri" w:hAnsi="Lato" w:cs="Arial"/>
          <w:kern w:val="0"/>
          <w14:ligatures w14:val="none"/>
        </w:rPr>
        <w:t>ch</w:t>
      </w:r>
      <w:r w:rsidR="00B249A7" w:rsidRPr="00DC22ED">
        <w:rPr>
          <w:rFonts w:ascii="Lato" w:eastAsia="Calibri" w:hAnsi="Lato" w:cs="Arial"/>
          <w:kern w:val="0"/>
          <w14:ligatures w14:val="none"/>
        </w:rPr>
        <w:t xml:space="preserve"> 2021</w:t>
      </w:r>
      <w:r w:rsidR="008D28F9">
        <w:rPr>
          <w:rFonts w:ascii="Lato" w:eastAsia="Calibri" w:hAnsi="Lato" w:cs="Arial"/>
          <w:kern w:val="0"/>
          <w14:ligatures w14:val="none"/>
        </w:rPr>
        <w:sym w:font="Symbol" w:char="F02D"/>
      </w:r>
      <w:r w:rsidR="00B249A7" w:rsidRPr="00DC22ED">
        <w:rPr>
          <w:rFonts w:ascii="Lato" w:eastAsia="Calibri" w:hAnsi="Lato" w:cs="Arial"/>
          <w:kern w:val="0"/>
          <w14:ligatures w14:val="none"/>
        </w:rPr>
        <w:t xml:space="preserve">2022 </w:t>
      </w:r>
      <w:r w:rsidR="000B2A5B" w:rsidRPr="00DC22ED">
        <w:rPr>
          <w:rFonts w:ascii="Lato" w:eastAsia="Calibri" w:hAnsi="Lato" w:cs="Arial"/>
          <w:kern w:val="0"/>
          <w14:ligatures w14:val="none"/>
        </w:rPr>
        <w:t xml:space="preserve">były </w:t>
      </w:r>
      <w:r w:rsidR="00B249A7" w:rsidRPr="00DC22ED">
        <w:rPr>
          <w:rFonts w:ascii="Lato" w:eastAsia="Calibri" w:hAnsi="Lato" w:cs="Arial"/>
          <w:kern w:val="0"/>
          <w14:ligatures w14:val="none"/>
        </w:rPr>
        <w:t xml:space="preserve">kontynuowane </w:t>
      </w:r>
      <w:r w:rsidR="00B249A7" w:rsidRPr="00B249A7">
        <w:rPr>
          <w:rFonts w:ascii="Lato" w:eastAsia="Calibri" w:hAnsi="Lato" w:cs="Arial"/>
          <w:kern w:val="0"/>
          <w14:ligatures w14:val="none"/>
        </w:rPr>
        <w:t xml:space="preserve">działania mające na celu wdrażanie reformy </w:t>
      </w:r>
      <w:r w:rsidR="00B249A7" w:rsidRPr="00DC22ED">
        <w:rPr>
          <w:rFonts w:ascii="Lato" w:eastAsia="Calibri" w:hAnsi="Lato" w:cs="Arial"/>
          <w:kern w:val="0"/>
          <w14:ligatures w14:val="none"/>
        </w:rPr>
        <w:br/>
      </w:r>
      <w:r w:rsidR="00B249A7" w:rsidRPr="00B249A7">
        <w:rPr>
          <w:rFonts w:ascii="Lato" w:eastAsia="Calibri" w:hAnsi="Lato" w:cs="Arial"/>
          <w:kern w:val="0"/>
          <w14:ligatures w14:val="none"/>
        </w:rPr>
        <w:t>w psychiatrycznej opiece zdrowotnej</w:t>
      </w:r>
      <w:r w:rsidR="00B249A7" w:rsidRPr="00DC22ED">
        <w:rPr>
          <w:rFonts w:ascii="Lato" w:eastAsia="Calibri" w:hAnsi="Lato" w:cs="Arial"/>
          <w:kern w:val="0"/>
          <w14:ligatures w14:val="none"/>
        </w:rPr>
        <w:t>.</w:t>
      </w:r>
    </w:p>
    <w:p w14:paraId="3C37EABD" w14:textId="47B96727" w:rsidR="00B249A7" w:rsidRPr="00DC22ED" w:rsidRDefault="00B249A7" w:rsidP="00DC22ED">
      <w:pPr>
        <w:spacing w:after="120" w:line="240" w:lineRule="auto"/>
        <w:jc w:val="both"/>
        <w:rPr>
          <w:rFonts w:ascii="Lato" w:eastAsia="Calibri" w:hAnsi="Lato" w:cs="Arial"/>
          <w:kern w:val="0"/>
          <w14:ligatures w14:val="none"/>
        </w:rPr>
      </w:pPr>
      <w:r w:rsidRPr="00B249A7">
        <w:rPr>
          <w:rFonts w:ascii="Lato" w:eastAsia="Calibri" w:hAnsi="Lato" w:cs="Arial"/>
          <w:kern w:val="0"/>
          <w14:ligatures w14:val="none"/>
        </w:rPr>
        <w:t>W 202</w:t>
      </w:r>
      <w:r w:rsidRPr="00DC22ED">
        <w:rPr>
          <w:rFonts w:ascii="Lato" w:eastAsia="Calibri" w:hAnsi="Lato" w:cs="Arial"/>
          <w:kern w:val="0"/>
          <w14:ligatures w14:val="none"/>
        </w:rPr>
        <w:t>2</w:t>
      </w:r>
      <w:r w:rsidRPr="00B249A7">
        <w:rPr>
          <w:rFonts w:ascii="Lato" w:eastAsia="Calibri" w:hAnsi="Lato" w:cs="Arial"/>
          <w:kern w:val="0"/>
          <w14:ligatures w14:val="none"/>
        </w:rPr>
        <w:t xml:space="preserve"> r. funkcjonowały już </w:t>
      </w:r>
      <w:r w:rsidRPr="00DC22ED">
        <w:rPr>
          <w:rFonts w:ascii="Lato" w:eastAsia="Calibri" w:hAnsi="Lato" w:cs="Arial"/>
          <w:kern w:val="0"/>
          <w14:ligatures w14:val="none"/>
        </w:rPr>
        <w:t xml:space="preserve">40 </w:t>
      </w:r>
      <w:r w:rsidRPr="00B249A7">
        <w:rPr>
          <w:rFonts w:ascii="Lato" w:eastAsia="Calibri" w:hAnsi="Lato" w:cs="Arial"/>
          <w:kern w:val="0"/>
          <w14:ligatures w14:val="none"/>
        </w:rPr>
        <w:t>centra zdrowia psychicznego</w:t>
      </w:r>
      <w:r w:rsidR="00307DDE">
        <w:rPr>
          <w:rFonts w:ascii="Lato" w:eastAsia="Calibri" w:hAnsi="Lato" w:cs="Arial"/>
          <w:kern w:val="0"/>
          <w14:ligatures w14:val="none"/>
        </w:rPr>
        <w:t xml:space="preserve">, </w:t>
      </w:r>
      <w:r w:rsidRPr="00B249A7">
        <w:rPr>
          <w:rFonts w:ascii="Lato" w:eastAsia="Calibri" w:hAnsi="Lato" w:cs="Arial"/>
          <w:kern w:val="0"/>
          <w14:ligatures w14:val="none"/>
        </w:rPr>
        <w:t xml:space="preserve">zlokalizowane we wszystkich województwach. </w:t>
      </w:r>
      <w:r w:rsidRPr="00DC22ED">
        <w:rPr>
          <w:rFonts w:ascii="Lato" w:eastAsia="Calibri" w:hAnsi="Lato" w:cs="Arial"/>
          <w:kern w:val="0"/>
          <w14:ligatures w14:val="none"/>
        </w:rPr>
        <w:t xml:space="preserve"> </w:t>
      </w:r>
    </w:p>
    <w:p w14:paraId="7777F245" w14:textId="77777777" w:rsidR="00BF01A3" w:rsidRPr="00DC22ED" w:rsidRDefault="00BF01A3">
      <w:pPr>
        <w:numPr>
          <w:ilvl w:val="0"/>
          <w:numId w:val="3"/>
        </w:numPr>
        <w:spacing w:after="120" w:line="240" w:lineRule="auto"/>
        <w:jc w:val="both"/>
        <w:rPr>
          <w:rFonts w:ascii="Lato" w:eastAsia="Calibri" w:hAnsi="Lato" w:cs="Arial"/>
          <w:b/>
          <w:bCs/>
          <w:kern w:val="0"/>
          <w14:ligatures w14:val="none"/>
        </w:rPr>
      </w:pPr>
      <w:r w:rsidRPr="00DC22ED">
        <w:rPr>
          <w:rFonts w:ascii="Lato" w:eastAsia="Calibri" w:hAnsi="Lato" w:cs="Arial"/>
          <w:b/>
          <w:bCs/>
          <w:kern w:val="0"/>
          <w14:ligatures w14:val="none"/>
        </w:rPr>
        <w:t xml:space="preserve">Przeciwdziałanie stygmatyzacji </w:t>
      </w:r>
    </w:p>
    <w:p w14:paraId="37D3DD6E" w14:textId="2994D10B" w:rsidR="00DD059B" w:rsidRDefault="00BF01A3" w:rsidP="00DC22ED">
      <w:pPr>
        <w:spacing w:after="120" w:line="240" w:lineRule="auto"/>
        <w:jc w:val="both"/>
        <w:rPr>
          <w:rFonts w:ascii="Lato" w:eastAsia="Calibri" w:hAnsi="Lato" w:cs="Arial"/>
          <w:kern w:val="0"/>
          <w14:ligatures w14:val="none"/>
        </w:rPr>
      </w:pPr>
      <w:r w:rsidRPr="00DC22ED">
        <w:rPr>
          <w:rFonts w:ascii="Lato" w:eastAsia="Calibri" w:hAnsi="Lato" w:cs="Arial"/>
          <w:kern w:val="0"/>
          <w14:ligatures w14:val="none"/>
        </w:rPr>
        <w:t xml:space="preserve">Jednym z zadań Programu nałożonym na Ministra Zdrowia jest przeciwdziałanie stygmatyzacji osób dotkniętych zaburzeniami psychicznymi. Należy wskazać, że </w:t>
      </w:r>
      <w:r w:rsidR="00DD059B">
        <w:rPr>
          <w:rFonts w:ascii="Lato" w:eastAsia="Calibri" w:hAnsi="Lato" w:cs="Arial"/>
          <w:kern w:val="0"/>
          <w14:ligatures w14:val="none"/>
        </w:rPr>
        <w:t xml:space="preserve">w ramach </w:t>
      </w:r>
      <w:r w:rsidR="007845FE">
        <w:rPr>
          <w:rFonts w:ascii="Lato" w:eastAsia="Calibri" w:hAnsi="Lato" w:cs="Arial"/>
          <w:kern w:val="0"/>
          <w14:ligatures w14:val="none"/>
        </w:rPr>
        <w:t>realizacji tego zadania</w:t>
      </w:r>
      <w:r w:rsidR="00307DDE">
        <w:rPr>
          <w:rFonts w:ascii="Lato" w:eastAsia="Calibri" w:hAnsi="Lato" w:cs="Arial"/>
          <w:kern w:val="0"/>
          <w14:ligatures w14:val="none"/>
        </w:rPr>
        <w:t>,</w:t>
      </w:r>
      <w:r w:rsidR="007845FE">
        <w:rPr>
          <w:rFonts w:ascii="Lato" w:eastAsia="Calibri" w:hAnsi="Lato" w:cs="Arial"/>
          <w:kern w:val="0"/>
          <w14:ligatures w14:val="none"/>
        </w:rPr>
        <w:t xml:space="preserve"> </w:t>
      </w:r>
      <w:r w:rsidR="000D7712">
        <w:rPr>
          <w:rFonts w:ascii="Lato" w:eastAsia="Calibri" w:hAnsi="Lato" w:cs="Arial"/>
          <w:kern w:val="0"/>
          <w14:ligatures w14:val="none"/>
        </w:rPr>
        <w:t xml:space="preserve">przy okazji udzielanych odpowiedzi i wystąpień </w:t>
      </w:r>
      <w:r w:rsidR="00DB6506">
        <w:rPr>
          <w:rFonts w:ascii="Lato" w:eastAsia="Calibri" w:hAnsi="Lato" w:cs="Arial"/>
          <w:kern w:val="0"/>
          <w14:ligatures w14:val="none"/>
        </w:rPr>
        <w:t xml:space="preserve">są </w:t>
      </w:r>
      <w:r w:rsidR="00DD059B">
        <w:rPr>
          <w:rFonts w:ascii="Lato" w:eastAsia="Calibri" w:hAnsi="Lato" w:cs="Arial"/>
          <w:kern w:val="0"/>
          <w14:ligatures w14:val="none"/>
        </w:rPr>
        <w:t>rozpowszechniane</w:t>
      </w:r>
      <w:r w:rsidR="00307DDE">
        <w:rPr>
          <w:rFonts w:ascii="Lato" w:eastAsia="Calibri" w:hAnsi="Lato" w:cs="Arial"/>
          <w:kern w:val="0"/>
          <w14:ligatures w14:val="none"/>
        </w:rPr>
        <w:t xml:space="preserve"> informacje</w:t>
      </w:r>
      <w:r w:rsidR="00307DDE" w:rsidRPr="00307DDE">
        <w:rPr>
          <w:rFonts w:ascii="Lato" w:eastAsia="Calibri" w:hAnsi="Lato" w:cs="Arial"/>
          <w:kern w:val="0"/>
          <w14:ligatures w14:val="none"/>
        </w:rPr>
        <w:t xml:space="preserve"> </w:t>
      </w:r>
      <w:r w:rsidR="00307DDE">
        <w:rPr>
          <w:rFonts w:ascii="Lato" w:eastAsia="Calibri" w:hAnsi="Lato" w:cs="Arial"/>
          <w:kern w:val="0"/>
          <w14:ligatures w14:val="none"/>
        </w:rPr>
        <w:t>o</w:t>
      </w:r>
      <w:r w:rsidR="000D7712">
        <w:rPr>
          <w:rFonts w:ascii="Lato" w:eastAsia="Calibri" w:hAnsi="Lato" w:cs="Arial"/>
          <w:kern w:val="0"/>
          <w14:ligatures w14:val="none"/>
        </w:rPr>
        <w:t> </w:t>
      </w:r>
      <w:r w:rsidR="00307DDE">
        <w:rPr>
          <w:rFonts w:ascii="Lato" w:eastAsia="Calibri" w:hAnsi="Lato" w:cs="Arial"/>
          <w:kern w:val="0"/>
          <w14:ligatures w14:val="none"/>
        </w:rPr>
        <w:t>przeciwdziałaniu temu zjawisku</w:t>
      </w:r>
      <w:r w:rsidR="00DD059B">
        <w:rPr>
          <w:rFonts w:ascii="Lato" w:eastAsia="Calibri" w:hAnsi="Lato" w:cs="Arial"/>
          <w:kern w:val="0"/>
          <w14:ligatures w14:val="none"/>
        </w:rPr>
        <w:t xml:space="preserve">. </w:t>
      </w:r>
    </w:p>
    <w:p w14:paraId="5366B966" w14:textId="009CF574" w:rsidR="00BF01A3" w:rsidRPr="00DC22ED" w:rsidRDefault="00BF01A3" w:rsidP="00DC22ED">
      <w:pPr>
        <w:spacing w:after="120" w:line="240" w:lineRule="auto"/>
        <w:jc w:val="both"/>
        <w:rPr>
          <w:rFonts w:ascii="Lato" w:eastAsia="Calibri" w:hAnsi="Lato" w:cs="Arial"/>
          <w:b/>
          <w:bCs/>
          <w:kern w:val="0"/>
          <w14:ligatures w14:val="none"/>
        </w:rPr>
      </w:pPr>
      <w:r w:rsidRPr="00DC22ED">
        <w:rPr>
          <w:rFonts w:ascii="Lato" w:eastAsia="Calibri" w:hAnsi="Lato" w:cs="Arial"/>
          <w:b/>
          <w:bCs/>
          <w:kern w:val="0"/>
          <w14:ligatures w14:val="none"/>
        </w:rPr>
        <w:t>Finansowanie</w:t>
      </w:r>
    </w:p>
    <w:p w14:paraId="50FF6EA8" w14:textId="0E8A71C8" w:rsidR="00BF01A3" w:rsidRPr="00DC22ED" w:rsidRDefault="00BF01A3" w:rsidP="00DC22ED">
      <w:pPr>
        <w:spacing w:after="120" w:line="240" w:lineRule="auto"/>
        <w:jc w:val="both"/>
        <w:rPr>
          <w:rFonts w:ascii="Lato" w:eastAsia="Calibri" w:hAnsi="Lato" w:cs="Arial"/>
          <w:kern w:val="0"/>
          <w14:ligatures w14:val="none"/>
        </w:rPr>
      </w:pPr>
      <w:r w:rsidRPr="00DC22ED">
        <w:rPr>
          <w:rFonts w:ascii="Lato" w:eastAsia="Calibri" w:hAnsi="Lato" w:cs="Arial"/>
          <w:kern w:val="0"/>
          <w14:ligatures w14:val="none"/>
        </w:rPr>
        <w:t xml:space="preserve">Należy podkreślić, iż Minister Zdrowia wraz </w:t>
      </w:r>
      <w:bookmarkStart w:id="5" w:name="_Hlk87337027"/>
      <w:r w:rsidR="00591105">
        <w:rPr>
          <w:rFonts w:ascii="Lato" w:eastAsia="Calibri" w:hAnsi="Lato" w:cs="Arial"/>
          <w:kern w:val="0"/>
          <w14:ligatures w14:val="none"/>
        </w:rPr>
        <w:t xml:space="preserve">z </w:t>
      </w:r>
      <w:r w:rsidR="00D42E9E">
        <w:rPr>
          <w:rFonts w:ascii="Lato" w:eastAsia="Calibri" w:hAnsi="Lato" w:cs="Arial"/>
          <w:kern w:val="0"/>
          <w14:ligatures w14:val="none"/>
        </w:rPr>
        <w:t>NFZ</w:t>
      </w:r>
      <w:r w:rsidRPr="00DC22ED">
        <w:rPr>
          <w:rFonts w:ascii="Lato" w:eastAsia="Calibri" w:hAnsi="Lato" w:cs="Arial"/>
          <w:kern w:val="0"/>
          <w14:ligatures w14:val="none"/>
        </w:rPr>
        <w:t xml:space="preserve"> systematycznie zwiększa</w:t>
      </w:r>
      <w:r w:rsidR="000F57A2">
        <w:rPr>
          <w:rFonts w:ascii="Lato" w:eastAsia="Calibri" w:hAnsi="Lato" w:cs="Arial"/>
          <w:kern w:val="0"/>
          <w14:ligatures w14:val="none"/>
        </w:rPr>
        <w:t>ją</w:t>
      </w:r>
      <w:r w:rsidRPr="00DC22ED">
        <w:rPr>
          <w:rFonts w:ascii="Lato" w:eastAsia="Calibri" w:hAnsi="Lato" w:cs="Arial"/>
          <w:kern w:val="0"/>
          <w14:ligatures w14:val="none"/>
        </w:rPr>
        <w:t xml:space="preserve"> nakłady na opiekę psychiatryczną i leczenie uzależnień. W poniższej tabeli przedstawiono koszty świadczeń opieki zdrowotnej w rodzaju opieka psychiatryczna i leczenie uzależnień oraz w ramach programów pilotażowych w CZP poniesion</w:t>
      </w:r>
      <w:r w:rsidR="00EF3E83">
        <w:rPr>
          <w:rFonts w:ascii="Lato" w:eastAsia="Calibri" w:hAnsi="Lato" w:cs="Arial"/>
          <w:kern w:val="0"/>
          <w14:ligatures w14:val="none"/>
        </w:rPr>
        <w:t>e</w:t>
      </w:r>
      <w:r w:rsidRPr="00DC22ED">
        <w:rPr>
          <w:rFonts w:ascii="Lato" w:eastAsia="Calibri" w:hAnsi="Lato" w:cs="Arial"/>
          <w:kern w:val="0"/>
          <w14:ligatures w14:val="none"/>
        </w:rPr>
        <w:t xml:space="preserve"> przez </w:t>
      </w:r>
      <w:r w:rsidR="00EF3E83">
        <w:rPr>
          <w:rFonts w:ascii="Lato" w:eastAsia="Calibri" w:hAnsi="Lato" w:cs="Arial"/>
          <w:kern w:val="0"/>
          <w14:ligatures w14:val="none"/>
        </w:rPr>
        <w:t>NFZ</w:t>
      </w:r>
      <w:r w:rsidRPr="00DC22ED">
        <w:rPr>
          <w:rFonts w:ascii="Lato" w:eastAsia="Calibri" w:hAnsi="Lato" w:cs="Arial"/>
          <w:kern w:val="0"/>
          <w14:ligatures w14:val="none"/>
        </w:rPr>
        <w:t xml:space="preserve"> w latach 201</w:t>
      </w:r>
      <w:r w:rsidR="00543656">
        <w:rPr>
          <w:rFonts w:ascii="Lato" w:eastAsia="Calibri" w:hAnsi="Lato" w:cs="Arial"/>
          <w:kern w:val="0"/>
          <w14:ligatures w14:val="none"/>
        </w:rPr>
        <w:t>2</w:t>
      </w:r>
      <w:r w:rsidRPr="00DC22ED">
        <w:rPr>
          <w:rFonts w:ascii="Lato" w:eastAsia="Calibri" w:hAnsi="Lato" w:cs="Arial"/>
          <w:kern w:val="0"/>
          <w14:ligatures w14:val="none"/>
        </w:rPr>
        <w:t>–202</w:t>
      </w:r>
      <w:r w:rsidR="00543656">
        <w:rPr>
          <w:rFonts w:ascii="Lato" w:eastAsia="Calibri" w:hAnsi="Lato" w:cs="Arial"/>
          <w:kern w:val="0"/>
          <w14:ligatures w14:val="none"/>
        </w:rPr>
        <w:t>2</w:t>
      </w:r>
      <w:r w:rsidRPr="00DC22ED">
        <w:rPr>
          <w:rFonts w:ascii="Lato" w:eastAsia="Calibri" w:hAnsi="Lato" w:cs="Arial"/>
          <w:kern w:val="0"/>
          <w14:ligatures w14:val="none"/>
        </w:rPr>
        <w:t>.</w:t>
      </w:r>
      <w:r w:rsidRPr="00DC22ED">
        <w:rPr>
          <w:rFonts w:ascii="Lato" w:eastAsia="Calibri" w:hAnsi="Lato" w:cs="Arial"/>
          <w:kern w:val="0"/>
          <w14:ligatures w14:val="none"/>
        </w:rPr>
        <w:tab/>
      </w:r>
      <w:bookmarkStart w:id="6" w:name="_Hlk87337231"/>
      <w:bookmarkEnd w:id="5"/>
    </w:p>
    <w:p w14:paraId="75C48591" w14:textId="184BEFDB" w:rsidR="00C01972" w:rsidRDefault="00BF01A3" w:rsidP="00C01972">
      <w:pPr>
        <w:spacing w:after="120" w:line="240" w:lineRule="auto"/>
        <w:jc w:val="both"/>
        <w:rPr>
          <w:rFonts w:ascii="Lato" w:eastAsia="Calibri" w:hAnsi="Lato" w:cs="Arial"/>
          <w:kern w:val="0"/>
          <w14:ligatures w14:val="none"/>
        </w:rPr>
      </w:pPr>
      <w:r w:rsidRPr="00DC22ED">
        <w:rPr>
          <w:rFonts w:ascii="Lato" w:eastAsia="Calibri" w:hAnsi="Lato" w:cs="Arial"/>
          <w:i/>
          <w:iCs/>
          <w:kern w:val="0"/>
          <w14:ligatures w14:val="none"/>
        </w:rPr>
        <w:t>Tabela nr 1.</w:t>
      </w:r>
      <w:r w:rsidRPr="00DC22ED">
        <w:rPr>
          <w:rFonts w:ascii="Lato" w:eastAsia="Calibri" w:hAnsi="Lato" w:cs="Arial"/>
          <w:kern w:val="0"/>
          <w14:ligatures w14:val="none"/>
        </w:rPr>
        <w:t xml:space="preserve"> Koszty świadczeń opieki zdrowotnej: w rodzaju opieka psychiatryczna i leczenie uzależnień oraz w ramach programów pilotażowych w CZP (w tys. zł) w latach 201</w:t>
      </w:r>
      <w:r w:rsidR="00543656">
        <w:rPr>
          <w:rFonts w:ascii="Lato" w:eastAsia="Calibri" w:hAnsi="Lato" w:cs="Arial"/>
          <w:kern w:val="0"/>
          <w14:ligatures w14:val="none"/>
        </w:rPr>
        <w:t>2</w:t>
      </w:r>
      <w:r w:rsidRPr="00DC22ED">
        <w:rPr>
          <w:rFonts w:ascii="Lato" w:eastAsia="Calibri" w:hAnsi="Lato" w:cs="Arial"/>
          <w:kern w:val="0"/>
          <w14:ligatures w14:val="none"/>
        </w:rPr>
        <w:t>–202</w:t>
      </w:r>
      <w:r w:rsidR="00543656">
        <w:rPr>
          <w:rFonts w:ascii="Lato" w:eastAsia="Calibri" w:hAnsi="Lato" w:cs="Arial"/>
          <w:kern w:val="0"/>
          <w14:ligatures w14:val="none"/>
        </w:rPr>
        <w:t>2</w:t>
      </w:r>
      <w:r w:rsidR="00C01972">
        <w:rPr>
          <w:rFonts w:ascii="Lato" w:eastAsia="Calibri" w:hAnsi="Lato" w:cs="Arial"/>
          <w:kern w:val="0"/>
          <w14:ligatures w14:val="none"/>
        </w:rPr>
        <w:t>.</w:t>
      </w:r>
    </w:p>
    <w:tbl>
      <w:tblPr>
        <w:tblStyle w:val="Tabela-Siatka"/>
        <w:tblW w:w="9072" w:type="dxa"/>
        <w:tblLook w:val="04A0" w:firstRow="1" w:lastRow="0" w:firstColumn="1" w:lastColumn="0" w:noHBand="0" w:noVBand="1"/>
      </w:tblPr>
      <w:tblGrid>
        <w:gridCol w:w="988"/>
        <w:gridCol w:w="1579"/>
        <w:gridCol w:w="1654"/>
        <w:gridCol w:w="2437"/>
        <w:gridCol w:w="2414"/>
      </w:tblGrid>
      <w:tr w:rsidR="00723855" w14:paraId="544CF6EF" w14:textId="49EDF39D" w:rsidTr="00723855">
        <w:trPr>
          <w:trHeight w:val="574"/>
        </w:trPr>
        <w:tc>
          <w:tcPr>
            <w:tcW w:w="988" w:type="dxa"/>
            <w:vMerge w:val="restart"/>
            <w:tcBorders>
              <w:top w:val="single" w:sz="4" w:space="0" w:color="auto"/>
              <w:left w:val="single" w:sz="4" w:space="0" w:color="auto"/>
              <w:right w:val="single" w:sz="4" w:space="0" w:color="auto"/>
            </w:tcBorders>
            <w:shd w:val="clear" w:color="auto" w:fill="D9E2F3" w:themeFill="accent1" w:themeFillTint="33"/>
          </w:tcPr>
          <w:p w14:paraId="00C4BCD7" w14:textId="6CF6AC1D" w:rsidR="00723855" w:rsidRPr="00C01972" w:rsidRDefault="00723855" w:rsidP="008711C7">
            <w:pPr>
              <w:jc w:val="center"/>
              <w:rPr>
                <w:rFonts w:ascii="Lato" w:eastAsia="Calibri" w:hAnsi="Lato" w:cs="Arial"/>
              </w:rPr>
            </w:pPr>
            <w:r w:rsidRPr="00C01972">
              <w:rPr>
                <w:rFonts w:ascii="Lato" w:eastAsia="Times New Roman" w:hAnsi="Lato" w:cs="Arial"/>
                <w:color w:val="000000"/>
                <w:lang w:eastAsia="pl-PL"/>
              </w:rPr>
              <w:t>Rok</w:t>
            </w:r>
          </w:p>
        </w:tc>
        <w:tc>
          <w:tcPr>
            <w:tcW w:w="3233" w:type="dxa"/>
            <w:gridSpan w:val="2"/>
            <w:tcBorders>
              <w:top w:val="single" w:sz="4" w:space="0" w:color="auto"/>
              <w:left w:val="nil"/>
              <w:bottom w:val="single" w:sz="4" w:space="0" w:color="auto"/>
              <w:right w:val="single" w:sz="4" w:space="0" w:color="auto"/>
            </w:tcBorders>
            <w:shd w:val="clear" w:color="auto" w:fill="D9E2F3" w:themeFill="accent1" w:themeFillTint="33"/>
          </w:tcPr>
          <w:p w14:paraId="7A6C407E" w14:textId="7A62BB6D" w:rsidR="00723855" w:rsidRPr="00723855" w:rsidRDefault="00723855" w:rsidP="00723855">
            <w:pPr>
              <w:jc w:val="center"/>
              <w:rPr>
                <w:rFonts w:ascii="Lato" w:eastAsia="Times New Roman" w:hAnsi="Lato" w:cs="Arial"/>
                <w:color w:val="000000"/>
                <w:lang w:eastAsia="pl-PL"/>
              </w:rPr>
            </w:pPr>
            <w:r w:rsidRPr="00C01972">
              <w:rPr>
                <w:rFonts w:ascii="Lato" w:eastAsia="Times New Roman" w:hAnsi="Lato" w:cs="Arial"/>
                <w:color w:val="000000"/>
                <w:lang w:eastAsia="pl-PL"/>
              </w:rPr>
              <w:t xml:space="preserve">Opieka psychiatryczna </w:t>
            </w:r>
            <w:r w:rsidRPr="00C01972">
              <w:rPr>
                <w:rFonts w:ascii="Lato" w:eastAsia="Times New Roman" w:hAnsi="Lato" w:cs="Arial"/>
                <w:color w:val="000000"/>
                <w:lang w:eastAsia="pl-PL"/>
              </w:rPr>
              <w:br/>
              <w:t>i leczenie uzależnień*</w:t>
            </w:r>
          </w:p>
        </w:tc>
        <w:tc>
          <w:tcPr>
            <w:tcW w:w="4851" w:type="dxa"/>
            <w:gridSpan w:val="2"/>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48A7BCA1" w14:textId="73115124" w:rsidR="00723855" w:rsidRPr="00C01972" w:rsidRDefault="00723855" w:rsidP="00723855">
            <w:pPr>
              <w:jc w:val="center"/>
              <w:rPr>
                <w:rFonts w:ascii="Lato" w:eastAsia="Calibri" w:hAnsi="Lato" w:cs="Arial"/>
              </w:rPr>
            </w:pPr>
            <w:r w:rsidRPr="00C01972">
              <w:rPr>
                <w:rFonts w:ascii="Lato" w:eastAsia="Calibri" w:hAnsi="Lato" w:cs="Arial"/>
              </w:rPr>
              <w:t>Koszty świadczeń opieki zdrowotnej w ramach programów pilotażowych w centrach zdrowia</w:t>
            </w:r>
            <w:r>
              <w:rPr>
                <w:rFonts w:ascii="Lato" w:eastAsia="Calibri" w:hAnsi="Lato" w:cs="Arial"/>
              </w:rPr>
              <w:t xml:space="preserve"> </w:t>
            </w:r>
            <w:r w:rsidRPr="00C01972">
              <w:rPr>
                <w:rFonts w:ascii="Lato" w:eastAsia="Calibri" w:hAnsi="Lato" w:cs="Arial"/>
              </w:rPr>
              <w:t>psychicznego**</w:t>
            </w:r>
          </w:p>
        </w:tc>
      </w:tr>
      <w:tr w:rsidR="00723855" w14:paraId="7750FE0C" w14:textId="77777777" w:rsidTr="00723855">
        <w:trPr>
          <w:trHeight w:val="412"/>
        </w:trPr>
        <w:tc>
          <w:tcPr>
            <w:tcW w:w="988" w:type="dxa"/>
            <w:vMerge/>
            <w:tcBorders>
              <w:left w:val="single" w:sz="4" w:space="0" w:color="auto"/>
              <w:bottom w:val="single" w:sz="4" w:space="0" w:color="auto"/>
              <w:right w:val="single" w:sz="4" w:space="0" w:color="auto"/>
            </w:tcBorders>
            <w:shd w:val="clear" w:color="auto" w:fill="D9E2F3" w:themeFill="accent1" w:themeFillTint="33"/>
          </w:tcPr>
          <w:p w14:paraId="3047E758" w14:textId="77777777" w:rsidR="00723855" w:rsidRPr="00C01972" w:rsidRDefault="00723855" w:rsidP="008711C7">
            <w:pPr>
              <w:jc w:val="center"/>
              <w:rPr>
                <w:rFonts w:ascii="Lato" w:eastAsia="Times New Roman" w:hAnsi="Lato" w:cs="Arial"/>
                <w:color w:val="000000"/>
                <w:lang w:eastAsia="pl-PL"/>
              </w:rPr>
            </w:pPr>
          </w:p>
        </w:tc>
        <w:tc>
          <w:tcPr>
            <w:tcW w:w="1579" w:type="dxa"/>
            <w:tcBorders>
              <w:top w:val="single" w:sz="4" w:space="0" w:color="auto"/>
              <w:left w:val="nil"/>
              <w:bottom w:val="single" w:sz="4" w:space="0" w:color="auto"/>
              <w:right w:val="single" w:sz="4" w:space="0" w:color="auto"/>
            </w:tcBorders>
            <w:shd w:val="clear" w:color="auto" w:fill="D9E2F3" w:themeFill="accent1" w:themeFillTint="33"/>
            <w:vAlign w:val="center"/>
          </w:tcPr>
          <w:p w14:paraId="5182E572" w14:textId="0FF09A5D" w:rsidR="00723855" w:rsidRPr="00C01972" w:rsidRDefault="00723855" w:rsidP="00723855">
            <w:pPr>
              <w:jc w:val="center"/>
              <w:rPr>
                <w:rFonts w:ascii="Lato" w:eastAsia="Times New Roman" w:hAnsi="Lato" w:cs="Arial"/>
                <w:color w:val="000000"/>
                <w:lang w:eastAsia="pl-PL"/>
              </w:rPr>
            </w:pPr>
            <w:r>
              <w:rPr>
                <w:rFonts w:ascii="Lato" w:eastAsia="Times New Roman" w:hAnsi="Lato" w:cs="Arial"/>
                <w:color w:val="000000"/>
                <w:lang w:eastAsia="pl-PL"/>
              </w:rPr>
              <w:t>Plan</w:t>
            </w:r>
          </w:p>
        </w:tc>
        <w:tc>
          <w:tcPr>
            <w:tcW w:w="165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25A93563" w14:textId="296570E9" w:rsidR="00723855" w:rsidRPr="00C01972" w:rsidRDefault="00723855" w:rsidP="00723855">
            <w:pPr>
              <w:jc w:val="center"/>
              <w:rPr>
                <w:rFonts w:ascii="Lato" w:eastAsia="Calibri" w:hAnsi="Lato" w:cs="Arial"/>
              </w:rPr>
            </w:pPr>
            <w:r>
              <w:rPr>
                <w:rFonts w:ascii="Lato" w:eastAsia="Calibri" w:hAnsi="Lato" w:cs="Arial"/>
              </w:rPr>
              <w:t>Wykonanie</w:t>
            </w:r>
          </w:p>
        </w:tc>
        <w:tc>
          <w:tcPr>
            <w:tcW w:w="2437"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6771CAD0" w14:textId="65CE9E72" w:rsidR="00723855" w:rsidRPr="00C01972" w:rsidRDefault="00723855" w:rsidP="00723855">
            <w:pPr>
              <w:jc w:val="center"/>
              <w:rPr>
                <w:rFonts w:ascii="Lato" w:eastAsia="Calibri" w:hAnsi="Lato" w:cs="Arial"/>
              </w:rPr>
            </w:pPr>
            <w:r>
              <w:rPr>
                <w:rFonts w:ascii="Lato" w:eastAsia="Calibri" w:hAnsi="Lato" w:cs="Arial"/>
              </w:rPr>
              <w:t>Plan</w:t>
            </w:r>
          </w:p>
        </w:tc>
        <w:tc>
          <w:tcPr>
            <w:tcW w:w="241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137E8214" w14:textId="2311C838" w:rsidR="00723855" w:rsidRPr="00C01972" w:rsidRDefault="00723855" w:rsidP="00723855">
            <w:pPr>
              <w:jc w:val="center"/>
              <w:rPr>
                <w:rFonts w:ascii="Lato" w:eastAsia="Calibri" w:hAnsi="Lato" w:cs="Arial"/>
              </w:rPr>
            </w:pPr>
            <w:r>
              <w:rPr>
                <w:rFonts w:ascii="Lato" w:eastAsia="Calibri" w:hAnsi="Lato" w:cs="Arial"/>
              </w:rPr>
              <w:t>Wykonanie</w:t>
            </w:r>
          </w:p>
        </w:tc>
      </w:tr>
      <w:tr w:rsidR="00723855" w14:paraId="38A6EB97" w14:textId="65FC4A39" w:rsidTr="00723855">
        <w:tc>
          <w:tcPr>
            <w:tcW w:w="988" w:type="dxa"/>
            <w:tcBorders>
              <w:top w:val="nil"/>
              <w:left w:val="single" w:sz="4" w:space="0" w:color="auto"/>
              <w:bottom w:val="single" w:sz="4" w:space="0" w:color="auto"/>
              <w:right w:val="single" w:sz="4" w:space="0" w:color="auto"/>
            </w:tcBorders>
            <w:shd w:val="clear" w:color="auto" w:fill="auto"/>
            <w:vAlign w:val="center"/>
          </w:tcPr>
          <w:p w14:paraId="4981EB3C" w14:textId="46837203" w:rsidR="00723855" w:rsidRPr="00C01972" w:rsidRDefault="00723855" w:rsidP="00723855">
            <w:pPr>
              <w:spacing w:after="120"/>
              <w:jc w:val="center"/>
              <w:rPr>
                <w:rFonts w:ascii="Lato" w:eastAsia="Calibri" w:hAnsi="Lato" w:cs="Arial"/>
              </w:rPr>
            </w:pPr>
            <w:r w:rsidRPr="00C01972">
              <w:rPr>
                <w:rFonts w:ascii="Lato" w:eastAsia="Times New Roman" w:hAnsi="Lato" w:cs="Arial"/>
                <w:color w:val="000000"/>
                <w:lang w:eastAsia="pl-PL"/>
              </w:rPr>
              <w:t>2012</w:t>
            </w:r>
          </w:p>
        </w:tc>
        <w:tc>
          <w:tcPr>
            <w:tcW w:w="1579" w:type="dxa"/>
            <w:tcBorders>
              <w:top w:val="single" w:sz="4" w:space="0" w:color="auto"/>
              <w:left w:val="nil"/>
              <w:bottom w:val="single" w:sz="4" w:space="0" w:color="auto"/>
              <w:right w:val="single" w:sz="4" w:space="0" w:color="auto"/>
            </w:tcBorders>
          </w:tcPr>
          <w:p w14:paraId="182A3990" w14:textId="7F4BFF32"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2 175 338,00</w:t>
            </w:r>
          </w:p>
        </w:tc>
        <w:tc>
          <w:tcPr>
            <w:tcW w:w="1654" w:type="dxa"/>
            <w:tcBorders>
              <w:top w:val="single" w:sz="4" w:space="0" w:color="auto"/>
              <w:left w:val="single" w:sz="4" w:space="0" w:color="auto"/>
              <w:bottom w:val="single" w:sz="4" w:space="0" w:color="auto"/>
              <w:right w:val="single" w:sz="4" w:space="0" w:color="auto"/>
            </w:tcBorders>
          </w:tcPr>
          <w:p w14:paraId="78CD83C6" w14:textId="4DA41AF7"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2 158 551,32</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26EEF7D8" w14:textId="25F31085"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w:t>
            </w:r>
          </w:p>
        </w:tc>
        <w:tc>
          <w:tcPr>
            <w:tcW w:w="2414" w:type="dxa"/>
            <w:tcBorders>
              <w:top w:val="single" w:sz="4" w:space="0" w:color="auto"/>
              <w:left w:val="single" w:sz="4" w:space="0" w:color="auto"/>
              <w:bottom w:val="single" w:sz="4" w:space="0" w:color="auto"/>
              <w:right w:val="single" w:sz="4" w:space="0" w:color="auto"/>
            </w:tcBorders>
          </w:tcPr>
          <w:p w14:paraId="1AB84F77" w14:textId="37CD529D" w:rsidR="00723855" w:rsidRPr="00723855" w:rsidRDefault="00723855" w:rsidP="00723855">
            <w:pPr>
              <w:spacing w:after="120"/>
              <w:jc w:val="center"/>
              <w:rPr>
                <w:rFonts w:ascii="Lato" w:eastAsia="Times New Roman" w:hAnsi="Lato" w:cs="Arial"/>
                <w:color w:val="000000"/>
                <w:lang w:eastAsia="pl-PL"/>
              </w:rPr>
            </w:pPr>
            <w:r w:rsidRPr="002B2924">
              <w:t>-</w:t>
            </w:r>
          </w:p>
        </w:tc>
      </w:tr>
      <w:tr w:rsidR="00723855" w14:paraId="2D2A9F8C" w14:textId="2BCD4B25" w:rsidTr="00723855">
        <w:tc>
          <w:tcPr>
            <w:tcW w:w="988" w:type="dxa"/>
            <w:tcBorders>
              <w:top w:val="nil"/>
              <w:left w:val="single" w:sz="4" w:space="0" w:color="auto"/>
              <w:bottom w:val="single" w:sz="4" w:space="0" w:color="auto"/>
              <w:right w:val="single" w:sz="4" w:space="0" w:color="auto"/>
            </w:tcBorders>
            <w:shd w:val="clear" w:color="auto" w:fill="auto"/>
            <w:vAlign w:val="center"/>
          </w:tcPr>
          <w:p w14:paraId="5B34D3ED" w14:textId="61719A30" w:rsidR="00723855" w:rsidRPr="00C01972" w:rsidRDefault="00723855" w:rsidP="00723855">
            <w:pPr>
              <w:spacing w:after="120"/>
              <w:jc w:val="center"/>
              <w:rPr>
                <w:rFonts w:ascii="Lato" w:eastAsia="Calibri" w:hAnsi="Lato" w:cs="Arial"/>
              </w:rPr>
            </w:pPr>
            <w:r w:rsidRPr="00C01972">
              <w:rPr>
                <w:rFonts w:ascii="Lato" w:eastAsia="Times New Roman" w:hAnsi="Lato" w:cs="Arial"/>
                <w:color w:val="000000"/>
                <w:lang w:eastAsia="pl-PL"/>
              </w:rPr>
              <w:t>2013</w:t>
            </w:r>
          </w:p>
        </w:tc>
        <w:tc>
          <w:tcPr>
            <w:tcW w:w="1579" w:type="dxa"/>
            <w:tcBorders>
              <w:top w:val="single" w:sz="4" w:space="0" w:color="auto"/>
              <w:left w:val="nil"/>
              <w:bottom w:val="single" w:sz="4" w:space="0" w:color="auto"/>
              <w:right w:val="single" w:sz="4" w:space="0" w:color="auto"/>
            </w:tcBorders>
          </w:tcPr>
          <w:p w14:paraId="14B32190" w14:textId="48C7C092"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2 257 527,00</w:t>
            </w:r>
          </w:p>
        </w:tc>
        <w:tc>
          <w:tcPr>
            <w:tcW w:w="1654" w:type="dxa"/>
            <w:tcBorders>
              <w:top w:val="single" w:sz="4" w:space="0" w:color="auto"/>
              <w:left w:val="single" w:sz="4" w:space="0" w:color="auto"/>
              <w:bottom w:val="single" w:sz="4" w:space="0" w:color="auto"/>
              <w:right w:val="single" w:sz="4" w:space="0" w:color="auto"/>
            </w:tcBorders>
          </w:tcPr>
          <w:p w14:paraId="1B9E0A2C" w14:textId="694E80B9"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2 239 572,76</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371B4B75" w14:textId="7F452B60"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w:t>
            </w:r>
          </w:p>
        </w:tc>
        <w:tc>
          <w:tcPr>
            <w:tcW w:w="2414" w:type="dxa"/>
            <w:tcBorders>
              <w:top w:val="single" w:sz="4" w:space="0" w:color="auto"/>
              <w:left w:val="single" w:sz="4" w:space="0" w:color="auto"/>
              <w:bottom w:val="single" w:sz="4" w:space="0" w:color="auto"/>
              <w:right w:val="single" w:sz="4" w:space="0" w:color="auto"/>
            </w:tcBorders>
          </w:tcPr>
          <w:p w14:paraId="7DC885C8" w14:textId="5AE72B9F" w:rsidR="00723855" w:rsidRPr="00723855" w:rsidRDefault="00723855" w:rsidP="00723855">
            <w:pPr>
              <w:spacing w:after="120"/>
              <w:jc w:val="center"/>
              <w:rPr>
                <w:rFonts w:ascii="Lato" w:eastAsia="Times New Roman" w:hAnsi="Lato" w:cs="Arial"/>
                <w:color w:val="000000"/>
                <w:lang w:eastAsia="pl-PL"/>
              </w:rPr>
            </w:pPr>
            <w:r w:rsidRPr="002B2924">
              <w:t>-</w:t>
            </w:r>
          </w:p>
        </w:tc>
      </w:tr>
      <w:tr w:rsidR="00723855" w14:paraId="70C15B78" w14:textId="10C14478" w:rsidTr="00723855">
        <w:tc>
          <w:tcPr>
            <w:tcW w:w="988" w:type="dxa"/>
            <w:tcBorders>
              <w:top w:val="nil"/>
              <w:left w:val="single" w:sz="4" w:space="0" w:color="auto"/>
              <w:bottom w:val="single" w:sz="4" w:space="0" w:color="auto"/>
              <w:right w:val="single" w:sz="4" w:space="0" w:color="auto"/>
            </w:tcBorders>
            <w:shd w:val="clear" w:color="auto" w:fill="auto"/>
            <w:vAlign w:val="center"/>
          </w:tcPr>
          <w:p w14:paraId="1EF83EB0" w14:textId="34832055" w:rsidR="00723855" w:rsidRPr="00C01972" w:rsidRDefault="00723855" w:rsidP="00723855">
            <w:pPr>
              <w:spacing w:after="120"/>
              <w:jc w:val="center"/>
              <w:rPr>
                <w:rFonts w:ascii="Lato" w:eastAsia="Calibri" w:hAnsi="Lato" w:cs="Arial"/>
              </w:rPr>
            </w:pPr>
            <w:r w:rsidRPr="00C01972">
              <w:rPr>
                <w:rFonts w:ascii="Lato" w:eastAsia="Times New Roman" w:hAnsi="Lato" w:cs="Arial"/>
                <w:color w:val="000000"/>
                <w:lang w:eastAsia="pl-PL"/>
              </w:rPr>
              <w:t>2014</w:t>
            </w:r>
          </w:p>
        </w:tc>
        <w:tc>
          <w:tcPr>
            <w:tcW w:w="1579" w:type="dxa"/>
            <w:tcBorders>
              <w:top w:val="single" w:sz="4" w:space="0" w:color="auto"/>
              <w:left w:val="nil"/>
              <w:bottom w:val="single" w:sz="4" w:space="0" w:color="auto"/>
              <w:right w:val="single" w:sz="4" w:space="0" w:color="auto"/>
            </w:tcBorders>
          </w:tcPr>
          <w:p w14:paraId="3489ADB8" w14:textId="7CE6B0EE"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2 327 929,00</w:t>
            </w:r>
          </w:p>
        </w:tc>
        <w:tc>
          <w:tcPr>
            <w:tcW w:w="1654" w:type="dxa"/>
            <w:tcBorders>
              <w:top w:val="single" w:sz="4" w:space="0" w:color="auto"/>
              <w:left w:val="single" w:sz="4" w:space="0" w:color="auto"/>
              <w:bottom w:val="single" w:sz="4" w:space="0" w:color="auto"/>
              <w:right w:val="single" w:sz="4" w:space="0" w:color="auto"/>
            </w:tcBorders>
          </w:tcPr>
          <w:p w14:paraId="23107EA4" w14:textId="23477372"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2 319 446,19</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20DA4622" w14:textId="18F8FD0C"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w:t>
            </w:r>
          </w:p>
        </w:tc>
        <w:tc>
          <w:tcPr>
            <w:tcW w:w="2414" w:type="dxa"/>
            <w:tcBorders>
              <w:top w:val="single" w:sz="4" w:space="0" w:color="auto"/>
              <w:left w:val="single" w:sz="4" w:space="0" w:color="auto"/>
              <w:bottom w:val="single" w:sz="4" w:space="0" w:color="auto"/>
              <w:right w:val="single" w:sz="4" w:space="0" w:color="auto"/>
            </w:tcBorders>
          </w:tcPr>
          <w:p w14:paraId="616C57FA" w14:textId="718163C0" w:rsidR="00723855" w:rsidRPr="00723855" w:rsidRDefault="00723855" w:rsidP="00723855">
            <w:pPr>
              <w:spacing w:after="120"/>
              <w:jc w:val="center"/>
              <w:rPr>
                <w:rFonts w:ascii="Lato" w:eastAsia="Times New Roman" w:hAnsi="Lato" w:cs="Arial"/>
                <w:color w:val="000000"/>
                <w:lang w:eastAsia="pl-PL"/>
              </w:rPr>
            </w:pPr>
            <w:r w:rsidRPr="002B2924">
              <w:t>-</w:t>
            </w:r>
          </w:p>
        </w:tc>
      </w:tr>
      <w:tr w:rsidR="00723855" w14:paraId="0786E52E" w14:textId="14780E5B" w:rsidTr="00723855">
        <w:tc>
          <w:tcPr>
            <w:tcW w:w="988" w:type="dxa"/>
            <w:tcBorders>
              <w:top w:val="nil"/>
              <w:left w:val="single" w:sz="4" w:space="0" w:color="auto"/>
              <w:bottom w:val="single" w:sz="4" w:space="0" w:color="auto"/>
              <w:right w:val="single" w:sz="4" w:space="0" w:color="auto"/>
            </w:tcBorders>
            <w:shd w:val="clear" w:color="auto" w:fill="auto"/>
            <w:vAlign w:val="center"/>
          </w:tcPr>
          <w:p w14:paraId="7F38F758" w14:textId="290FA53C" w:rsidR="00723855" w:rsidRPr="00C01972" w:rsidRDefault="00723855" w:rsidP="00723855">
            <w:pPr>
              <w:spacing w:after="120"/>
              <w:jc w:val="center"/>
              <w:rPr>
                <w:rFonts w:ascii="Lato" w:eastAsia="Calibri" w:hAnsi="Lato" w:cs="Arial"/>
              </w:rPr>
            </w:pPr>
            <w:r w:rsidRPr="00C01972">
              <w:rPr>
                <w:rFonts w:ascii="Lato" w:eastAsia="Times New Roman" w:hAnsi="Lato" w:cs="Arial"/>
                <w:color w:val="000000"/>
                <w:lang w:eastAsia="pl-PL"/>
              </w:rPr>
              <w:t>2015</w:t>
            </w:r>
          </w:p>
        </w:tc>
        <w:tc>
          <w:tcPr>
            <w:tcW w:w="1579" w:type="dxa"/>
            <w:tcBorders>
              <w:top w:val="single" w:sz="4" w:space="0" w:color="auto"/>
              <w:left w:val="nil"/>
              <w:bottom w:val="single" w:sz="4" w:space="0" w:color="auto"/>
              <w:right w:val="single" w:sz="4" w:space="0" w:color="auto"/>
            </w:tcBorders>
          </w:tcPr>
          <w:p w14:paraId="4775D777" w14:textId="67C6CA91"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2 413 644,00</w:t>
            </w:r>
          </w:p>
        </w:tc>
        <w:tc>
          <w:tcPr>
            <w:tcW w:w="1654" w:type="dxa"/>
            <w:tcBorders>
              <w:top w:val="single" w:sz="4" w:space="0" w:color="auto"/>
              <w:left w:val="single" w:sz="4" w:space="0" w:color="auto"/>
              <w:bottom w:val="single" w:sz="4" w:space="0" w:color="auto"/>
              <w:right w:val="single" w:sz="4" w:space="0" w:color="auto"/>
            </w:tcBorders>
          </w:tcPr>
          <w:p w14:paraId="3AD13915" w14:textId="22DE966A"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2 397 999,27</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0ED7CAAC" w14:textId="4AD725C8"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w:t>
            </w:r>
          </w:p>
        </w:tc>
        <w:tc>
          <w:tcPr>
            <w:tcW w:w="2414" w:type="dxa"/>
            <w:tcBorders>
              <w:top w:val="single" w:sz="4" w:space="0" w:color="auto"/>
              <w:left w:val="single" w:sz="4" w:space="0" w:color="auto"/>
              <w:bottom w:val="single" w:sz="4" w:space="0" w:color="auto"/>
              <w:right w:val="single" w:sz="4" w:space="0" w:color="auto"/>
            </w:tcBorders>
          </w:tcPr>
          <w:p w14:paraId="5CCB6830" w14:textId="0BDCB9A9" w:rsidR="00723855" w:rsidRPr="00723855" w:rsidRDefault="00723855" w:rsidP="00723855">
            <w:pPr>
              <w:spacing w:after="120"/>
              <w:jc w:val="center"/>
              <w:rPr>
                <w:rFonts w:ascii="Lato" w:eastAsia="Times New Roman" w:hAnsi="Lato" w:cs="Arial"/>
                <w:color w:val="000000"/>
                <w:lang w:eastAsia="pl-PL"/>
              </w:rPr>
            </w:pPr>
            <w:r w:rsidRPr="002B2924">
              <w:t>-</w:t>
            </w:r>
          </w:p>
        </w:tc>
      </w:tr>
      <w:tr w:rsidR="00723855" w14:paraId="07693822" w14:textId="0268DCF2" w:rsidTr="00723855">
        <w:tc>
          <w:tcPr>
            <w:tcW w:w="988" w:type="dxa"/>
            <w:tcBorders>
              <w:top w:val="nil"/>
              <w:left w:val="single" w:sz="4" w:space="0" w:color="auto"/>
              <w:bottom w:val="single" w:sz="4" w:space="0" w:color="auto"/>
              <w:right w:val="single" w:sz="4" w:space="0" w:color="auto"/>
            </w:tcBorders>
            <w:shd w:val="clear" w:color="auto" w:fill="auto"/>
            <w:vAlign w:val="center"/>
          </w:tcPr>
          <w:p w14:paraId="40F556EC" w14:textId="10BF78F0" w:rsidR="00723855" w:rsidRPr="00C01972" w:rsidRDefault="00723855" w:rsidP="00723855">
            <w:pPr>
              <w:spacing w:after="120"/>
              <w:jc w:val="center"/>
              <w:rPr>
                <w:rFonts w:ascii="Lato" w:eastAsia="Calibri" w:hAnsi="Lato" w:cs="Arial"/>
              </w:rPr>
            </w:pPr>
            <w:r w:rsidRPr="00C01972">
              <w:rPr>
                <w:rFonts w:ascii="Lato" w:eastAsia="Times New Roman" w:hAnsi="Lato" w:cs="Arial"/>
                <w:color w:val="000000"/>
                <w:lang w:eastAsia="pl-PL"/>
              </w:rPr>
              <w:t>2016</w:t>
            </w:r>
          </w:p>
        </w:tc>
        <w:tc>
          <w:tcPr>
            <w:tcW w:w="1579" w:type="dxa"/>
            <w:tcBorders>
              <w:top w:val="single" w:sz="4" w:space="0" w:color="auto"/>
              <w:left w:val="nil"/>
              <w:bottom w:val="single" w:sz="4" w:space="0" w:color="auto"/>
              <w:right w:val="single" w:sz="4" w:space="0" w:color="auto"/>
            </w:tcBorders>
          </w:tcPr>
          <w:p w14:paraId="1F14653E" w14:textId="1017F283"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2 481 315,00</w:t>
            </w:r>
          </w:p>
        </w:tc>
        <w:tc>
          <w:tcPr>
            <w:tcW w:w="1654" w:type="dxa"/>
            <w:tcBorders>
              <w:top w:val="single" w:sz="4" w:space="0" w:color="auto"/>
              <w:left w:val="single" w:sz="4" w:space="0" w:color="auto"/>
              <w:bottom w:val="single" w:sz="4" w:space="0" w:color="auto"/>
              <w:right w:val="single" w:sz="4" w:space="0" w:color="auto"/>
            </w:tcBorders>
          </w:tcPr>
          <w:p w14:paraId="797CCFC9" w14:textId="530EF264"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2 468 921,99</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6C7CB644" w14:textId="0787A2CA"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w:t>
            </w:r>
          </w:p>
        </w:tc>
        <w:tc>
          <w:tcPr>
            <w:tcW w:w="2414" w:type="dxa"/>
            <w:tcBorders>
              <w:top w:val="single" w:sz="4" w:space="0" w:color="auto"/>
              <w:left w:val="single" w:sz="4" w:space="0" w:color="auto"/>
              <w:bottom w:val="single" w:sz="4" w:space="0" w:color="auto"/>
              <w:right w:val="single" w:sz="4" w:space="0" w:color="auto"/>
            </w:tcBorders>
          </w:tcPr>
          <w:p w14:paraId="0BF0EBC9" w14:textId="2DCB3414" w:rsidR="00723855" w:rsidRPr="00723855" w:rsidRDefault="00723855" w:rsidP="00723855">
            <w:pPr>
              <w:spacing w:after="120"/>
              <w:jc w:val="center"/>
              <w:rPr>
                <w:rFonts w:ascii="Lato" w:eastAsia="Times New Roman" w:hAnsi="Lato" w:cs="Arial"/>
                <w:color w:val="000000"/>
                <w:lang w:eastAsia="pl-PL"/>
              </w:rPr>
            </w:pPr>
            <w:r w:rsidRPr="002B2924">
              <w:t>-</w:t>
            </w:r>
          </w:p>
        </w:tc>
      </w:tr>
      <w:tr w:rsidR="00723855" w14:paraId="6964A5F7" w14:textId="34923685" w:rsidTr="00723855">
        <w:tc>
          <w:tcPr>
            <w:tcW w:w="988" w:type="dxa"/>
            <w:tcBorders>
              <w:top w:val="nil"/>
              <w:left w:val="single" w:sz="4" w:space="0" w:color="auto"/>
              <w:bottom w:val="single" w:sz="4" w:space="0" w:color="auto"/>
              <w:right w:val="single" w:sz="4" w:space="0" w:color="auto"/>
            </w:tcBorders>
            <w:shd w:val="clear" w:color="auto" w:fill="auto"/>
            <w:vAlign w:val="center"/>
          </w:tcPr>
          <w:p w14:paraId="4159A222" w14:textId="42364050" w:rsidR="00723855" w:rsidRPr="00C01972" w:rsidRDefault="00723855" w:rsidP="00723855">
            <w:pPr>
              <w:spacing w:after="120"/>
              <w:jc w:val="center"/>
              <w:rPr>
                <w:rFonts w:ascii="Lato" w:eastAsia="Calibri" w:hAnsi="Lato" w:cs="Arial"/>
              </w:rPr>
            </w:pPr>
            <w:r w:rsidRPr="00C01972">
              <w:rPr>
                <w:rFonts w:ascii="Lato" w:eastAsia="Times New Roman" w:hAnsi="Lato" w:cs="Arial"/>
                <w:color w:val="000000"/>
                <w:lang w:eastAsia="pl-PL"/>
              </w:rPr>
              <w:t>2017</w:t>
            </w:r>
          </w:p>
        </w:tc>
        <w:tc>
          <w:tcPr>
            <w:tcW w:w="1579" w:type="dxa"/>
            <w:tcBorders>
              <w:top w:val="single" w:sz="4" w:space="0" w:color="auto"/>
              <w:left w:val="nil"/>
              <w:bottom w:val="single" w:sz="4" w:space="0" w:color="auto"/>
              <w:right w:val="single" w:sz="4" w:space="0" w:color="auto"/>
            </w:tcBorders>
          </w:tcPr>
          <w:p w14:paraId="26ADC599" w14:textId="21CC1660"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2 717 890,00</w:t>
            </w:r>
          </w:p>
        </w:tc>
        <w:tc>
          <w:tcPr>
            <w:tcW w:w="1654" w:type="dxa"/>
            <w:tcBorders>
              <w:top w:val="single" w:sz="4" w:space="0" w:color="auto"/>
              <w:left w:val="single" w:sz="4" w:space="0" w:color="auto"/>
              <w:bottom w:val="single" w:sz="4" w:space="0" w:color="auto"/>
              <w:right w:val="single" w:sz="4" w:space="0" w:color="auto"/>
            </w:tcBorders>
          </w:tcPr>
          <w:p w14:paraId="555F922A" w14:textId="62574EEE"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2 662 276,55</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738250DA" w14:textId="443C38E5"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w:t>
            </w:r>
          </w:p>
        </w:tc>
        <w:tc>
          <w:tcPr>
            <w:tcW w:w="2414" w:type="dxa"/>
            <w:tcBorders>
              <w:top w:val="single" w:sz="4" w:space="0" w:color="auto"/>
              <w:left w:val="single" w:sz="4" w:space="0" w:color="auto"/>
              <w:bottom w:val="single" w:sz="4" w:space="0" w:color="auto"/>
              <w:right w:val="single" w:sz="4" w:space="0" w:color="auto"/>
            </w:tcBorders>
          </w:tcPr>
          <w:p w14:paraId="68425523" w14:textId="6799B922" w:rsidR="00723855" w:rsidRPr="00723855" w:rsidRDefault="00723855" w:rsidP="00723855">
            <w:pPr>
              <w:spacing w:after="120"/>
              <w:jc w:val="center"/>
              <w:rPr>
                <w:rFonts w:ascii="Lato" w:eastAsia="Times New Roman" w:hAnsi="Lato" w:cs="Arial"/>
                <w:color w:val="000000"/>
                <w:lang w:eastAsia="pl-PL"/>
              </w:rPr>
            </w:pPr>
            <w:r w:rsidRPr="002B2924">
              <w:t>-</w:t>
            </w:r>
          </w:p>
        </w:tc>
      </w:tr>
      <w:tr w:rsidR="00723855" w14:paraId="3D9C76CB" w14:textId="53C8FF96" w:rsidTr="00723855">
        <w:tc>
          <w:tcPr>
            <w:tcW w:w="988" w:type="dxa"/>
            <w:tcBorders>
              <w:top w:val="nil"/>
              <w:left w:val="single" w:sz="4" w:space="0" w:color="auto"/>
              <w:bottom w:val="single" w:sz="4" w:space="0" w:color="auto"/>
              <w:right w:val="single" w:sz="4" w:space="0" w:color="auto"/>
            </w:tcBorders>
            <w:shd w:val="clear" w:color="auto" w:fill="auto"/>
            <w:vAlign w:val="center"/>
          </w:tcPr>
          <w:p w14:paraId="7E530BA3" w14:textId="6DBA431D" w:rsidR="00723855" w:rsidRPr="00C01972" w:rsidRDefault="00723855" w:rsidP="00723855">
            <w:pPr>
              <w:spacing w:after="120"/>
              <w:jc w:val="center"/>
              <w:rPr>
                <w:rFonts w:ascii="Lato" w:eastAsia="Calibri" w:hAnsi="Lato" w:cs="Arial"/>
              </w:rPr>
            </w:pPr>
            <w:r w:rsidRPr="00C01972">
              <w:rPr>
                <w:rFonts w:ascii="Lato" w:eastAsia="Times New Roman" w:hAnsi="Lato" w:cs="Arial"/>
                <w:color w:val="000000"/>
                <w:lang w:eastAsia="pl-PL"/>
              </w:rPr>
              <w:t>2018</w:t>
            </w:r>
          </w:p>
        </w:tc>
        <w:tc>
          <w:tcPr>
            <w:tcW w:w="1579" w:type="dxa"/>
            <w:tcBorders>
              <w:top w:val="single" w:sz="4" w:space="0" w:color="auto"/>
              <w:left w:val="nil"/>
              <w:bottom w:val="single" w:sz="4" w:space="0" w:color="auto"/>
              <w:right w:val="single" w:sz="4" w:space="0" w:color="auto"/>
            </w:tcBorders>
          </w:tcPr>
          <w:p w14:paraId="52F2728F" w14:textId="1A57365D"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2 867 443,00</w:t>
            </w:r>
          </w:p>
        </w:tc>
        <w:tc>
          <w:tcPr>
            <w:tcW w:w="1654" w:type="dxa"/>
            <w:tcBorders>
              <w:top w:val="single" w:sz="4" w:space="0" w:color="auto"/>
              <w:left w:val="single" w:sz="4" w:space="0" w:color="auto"/>
              <w:bottom w:val="single" w:sz="4" w:space="0" w:color="auto"/>
              <w:right w:val="single" w:sz="4" w:space="0" w:color="auto"/>
            </w:tcBorders>
          </w:tcPr>
          <w:p w14:paraId="5016E412" w14:textId="10386232"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2 843 789,57</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3A21CC04" w14:textId="4E774174"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w:t>
            </w:r>
          </w:p>
        </w:tc>
        <w:tc>
          <w:tcPr>
            <w:tcW w:w="2414" w:type="dxa"/>
            <w:tcBorders>
              <w:top w:val="single" w:sz="4" w:space="0" w:color="auto"/>
              <w:left w:val="single" w:sz="4" w:space="0" w:color="auto"/>
              <w:bottom w:val="single" w:sz="4" w:space="0" w:color="auto"/>
              <w:right w:val="single" w:sz="4" w:space="0" w:color="auto"/>
            </w:tcBorders>
          </w:tcPr>
          <w:p w14:paraId="6101F3CF" w14:textId="0F602D57" w:rsidR="00723855" w:rsidRPr="00723855" w:rsidRDefault="00723855" w:rsidP="00723855">
            <w:pPr>
              <w:spacing w:after="120"/>
              <w:jc w:val="center"/>
              <w:rPr>
                <w:rFonts w:ascii="Lato" w:eastAsia="Times New Roman" w:hAnsi="Lato" w:cs="Arial"/>
                <w:color w:val="000000"/>
                <w:lang w:eastAsia="pl-PL"/>
              </w:rPr>
            </w:pPr>
            <w:r w:rsidRPr="002B2924">
              <w:t>-</w:t>
            </w:r>
          </w:p>
        </w:tc>
      </w:tr>
      <w:tr w:rsidR="00723855" w14:paraId="7F7A31B3" w14:textId="22F32FA2" w:rsidTr="00723855">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0A395E45" w14:textId="272286B0" w:rsidR="00723855" w:rsidRPr="00C01972" w:rsidRDefault="00723855" w:rsidP="00723855">
            <w:pPr>
              <w:spacing w:after="120"/>
              <w:jc w:val="center"/>
              <w:rPr>
                <w:rFonts w:ascii="Lato" w:eastAsia="Calibri" w:hAnsi="Lato" w:cs="Arial"/>
              </w:rPr>
            </w:pPr>
            <w:bookmarkStart w:id="7" w:name="_Hlk148526060"/>
            <w:r w:rsidRPr="00C01972">
              <w:rPr>
                <w:rFonts w:ascii="Lato" w:eastAsia="Times New Roman" w:hAnsi="Lato" w:cs="Arial"/>
                <w:color w:val="000000"/>
                <w:lang w:eastAsia="pl-PL"/>
              </w:rPr>
              <w:t>2019</w:t>
            </w:r>
          </w:p>
        </w:tc>
        <w:tc>
          <w:tcPr>
            <w:tcW w:w="1579" w:type="dxa"/>
            <w:tcBorders>
              <w:top w:val="single" w:sz="4" w:space="0" w:color="auto"/>
              <w:left w:val="single" w:sz="4" w:space="0" w:color="auto"/>
              <w:bottom w:val="single" w:sz="4" w:space="0" w:color="auto"/>
              <w:right w:val="single" w:sz="4" w:space="0" w:color="auto"/>
            </w:tcBorders>
          </w:tcPr>
          <w:p w14:paraId="55E23B08" w14:textId="4313FB99"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3 036 151,00</w:t>
            </w:r>
          </w:p>
        </w:tc>
        <w:tc>
          <w:tcPr>
            <w:tcW w:w="1654" w:type="dxa"/>
            <w:tcBorders>
              <w:top w:val="single" w:sz="4" w:space="0" w:color="auto"/>
              <w:left w:val="single" w:sz="4" w:space="0" w:color="auto"/>
              <w:bottom w:val="single" w:sz="4" w:space="0" w:color="auto"/>
              <w:right w:val="single" w:sz="4" w:space="0" w:color="auto"/>
            </w:tcBorders>
          </w:tcPr>
          <w:p w14:paraId="20F070C5" w14:textId="6AC4EB3B"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2 997 695,68</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62FF840F" w14:textId="193853B8"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w:t>
            </w:r>
          </w:p>
        </w:tc>
        <w:tc>
          <w:tcPr>
            <w:tcW w:w="2414" w:type="dxa"/>
            <w:tcBorders>
              <w:top w:val="single" w:sz="4" w:space="0" w:color="auto"/>
              <w:left w:val="single" w:sz="4" w:space="0" w:color="auto"/>
              <w:bottom w:val="single" w:sz="4" w:space="0" w:color="auto"/>
              <w:right w:val="single" w:sz="4" w:space="0" w:color="auto"/>
            </w:tcBorders>
          </w:tcPr>
          <w:p w14:paraId="66770EC0" w14:textId="77B809DD" w:rsidR="00723855" w:rsidRPr="00723855" w:rsidRDefault="00723855" w:rsidP="00723855">
            <w:pPr>
              <w:spacing w:after="120"/>
              <w:jc w:val="center"/>
              <w:rPr>
                <w:rFonts w:ascii="Lato" w:eastAsia="Times New Roman" w:hAnsi="Lato" w:cs="Arial"/>
                <w:color w:val="000000"/>
                <w:lang w:eastAsia="pl-PL"/>
              </w:rPr>
            </w:pPr>
            <w:r w:rsidRPr="002B2924">
              <w:t>-</w:t>
            </w:r>
          </w:p>
        </w:tc>
      </w:tr>
      <w:bookmarkEnd w:id="7"/>
      <w:tr w:rsidR="00723855" w14:paraId="77CF631A" w14:textId="007DBEBC" w:rsidTr="00723855">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21EACB72" w14:textId="7962CC0F" w:rsidR="00723855" w:rsidRPr="00C01972" w:rsidRDefault="00723855" w:rsidP="00723855">
            <w:pPr>
              <w:spacing w:after="120"/>
              <w:jc w:val="center"/>
              <w:rPr>
                <w:rFonts w:ascii="Lato" w:eastAsia="Calibri" w:hAnsi="Lato" w:cs="Arial"/>
              </w:rPr>
            </w:pPr>
            <w:r w:rsidRPr="00C01972">
              <w:rPr>
                <w:rFonts w:ascii="Lato" w:eastAsia="Times New Roman" w:hAnsi="Lato" w:cs="Arial"/>
                <w:color w:val="000000"/>
                <w:lang w:eastAsia="pl-PL"/>
              </w:rPr>
              <w:t>2020</w:t>
            </w:r>
          </w:p>
        </w:tc>
        <w:tc>
          <w:tcPr>
            <w:tcW w:w="1579" w:type="dxa"/>
            <w:tcBorders>
              <w:top w:val="single" w:sz="4" w:space="0" w:color="auto"/>
              <w:left w:val="single" w:sz="4" w:space="0" w:color="auto"/>
              <w:bottom w:val="single" w:sz="4" w:space="0" w:color="auto"/>
              <w:right w:val="single" w:sz="4" w:space="0" w:color="auto"/>
            </w:tcBorders>
          </w:tcPr>
          <w:p w14:paraId="478B9F0B" w14:textId="776E95DA"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3 264 881,00</w:t>
            </w:r>
          </w:p>
        </w:tc>
        <w:tc>
          <w:tcPr>
            <w:tcW w:w="1654" w:type="dxa"/>
            <w:tcBorders>
              <w:top w:val="single" w:sz="4" w:space="0" w:color="auto"/>
              <w:left w:val="single" w:sz="4" w:space="0" w:color="auto"/>
              <w:bottom w:val="single" w:sz="4" w:space="0" w:color="auto"/>
              <w:right w:val="single" w:sz="4" w:space="0" w:color="auto"/>
            </w:tcBorders>
          </w:tcPr>
          <w:p w14:paraId="2E24F33B" w14:textId="6E696422" w:rsidR="00723855" w:rsidRPr="00723855" w:rsidRDefault="00AF4987" w:rsidP="00723855">
            <w:pPr>
              <w:spacing w:after="120"/>
              <w:jc w:val="center"/>
              <w:rPr>
                <w:rFonts w:ascii="Lato" w:eastAsia="Times New Roman" w:hAnsi="Lato" w:cs="Arial"/>
                <w:color w:val="000000"/>
                <w:lang w:eastAsia="pl-PL"/>
              </w:rPr>
            </w:pPr>
            <w:r w:rsidRPr="00AF4987">
              <w:rPr>
                <w:rFonts w:ascii="Lato" w:eastAsia="Times New Roman" w:hAnsi="Lato" w:cs="Arial"/>
                <w:color w:val="000000"/>
                <w:lang w:eastAsia="pl-PL"/>
              </w:rPr>
              <w:t>3 077 862,73</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52613F8A" w14:textId="11A469A5"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384</w:t>
            </w:r>
            <w:r>
              <w:rPr>
                <w:rFonts w:ascii="Lato" w:eastAsia="Times New Roman" w:hAnsi="Lato" w:cs="Arial"/>
                <w:color w:val="000000"/>
                <w:lang w:eastAsia="pl-PL"/>
              </w:rPr>
              <w:t> </w:t>
            </w:r>
            <w:r w:rsidRPr="00723855">
              <w:rPr>
                <w:rFonts w:ascii="Lato" w:eastAsia="Times New Roman" w:hAnsi="Lato" w:cs="Arial"/>
                <w:color w:val="000000"/>
                <w:lang w:eastAsia="pl-PL"/>
              </w:rPr>
              <w:t>997</w:t>
            </w:r>
            <w:r>
              <w:rPr>
                <w:rFonts w:ascii="Lato" w:eastAsia="Times New Roman" w:hAnsi="Lato" w:cs="Arial"/>
                <w:color w:val="000000"/>
                <w:lang w:eastAsia="pl-PL"/>
              </w:rPr>
              <w:t>,00</w:t>
            </w:r>
          </w:p>
        </w:tc>
        <w:tc>
          <w:tcPr>
            <w:tcW w:w="2414" w:type="dxa"/>
            <w:tcBorders>
              <w:top w:val="single" w:sz="4" w:space="0" w:color="auto"/>
              <w:left w:val="single" w:sz="4" w:space="0" w:color="auto"/>
              <w:bottom w:val="single" w:sz="4" w:space="0" w:color="auto"/>
              <w:right w:val="single" w:sz="4" w:space="0" w:color="auto"/>
            </w:tcBorders>
          </w:tcPr>
          <w:p w14:paraId="730AE3BF" w14:textId="59A9885A" w:rsidR="00723855" w:rsidRPr="00723855"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350 481,17</w:t>
            </w:r>
          </w:p>
        </w:tc>
      </w:tr>
      <w:tr w:rsidR="00723855" w14:paraId="4F3CE770" w14:textId="03D01219" w:rsidTr="00723855">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3412D070" w14:textId="63C13802" w:rsidR="00723855" w:rsidRPr="00C01972" w:rsidRDefault="00723855" w:rsidP="00723855">
            <w:pPr>
              <w:spacing w:after="120"/>
              <w:jc w:val="center"/>
              <w:rPr>
                <w:rFonts w:ascii="Lato" w:eastAsia="Times New Roman" w:hAnsi="Lato" w:cs="Arial"/>
                <w:color w:val="000000"/>
                <w:lang w:eastAsia="pl-PL"/>
              </w:rPr>
            </w:pPr>
            <w:r>
              <w:rPr>
                <w:rFonts w:ascii="Lato" w:eastAsia="Times New Roman" w:hAnsi="Lato" w:cs="Arial"/>
                <w:color w:val="000000"/>
                <w:lang w:eastAsia="pl-PL"/>
              </w:rPr>
              <w:t>2021</w:t>
            </w:r>
          </w:p>
        </w:tc>
        <w:tc>
          <w:tcPr>
            <w:tcW w:w="1579" w:type="dxa"/>
            <w:tcBorders>
              <w:top w:val="single" w:sz="4" w:space="0" w:color="auto"/>
              <w:left w:val="single" w:sz="4" w:space="0" w:color="auto"/>
              <w:bottom w:val="single" w:sz="4" w:space="0" w:color="auto"/>
              <w:right w:val="single" w:sz="4" w:space="0" w:color="auto"/>
            </w:tcBorders>
          </w:tcPr>
          <w:p w14:paraId="50D31B86" w14:textId="53DB59FA" w:rsidR="00723855" w:rsidRPr="00C01972"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3 658 512,00</w:t>
            </w:r>
          </w:p>
        </w:tc>
        <w:tc>
          <w:tcPr>
            <w:tcW w:w="1654" w:type="dxa"/>
            <w:tcBorders>
              <w:top w:val="single" w:sz="4" w:space="0" w:color="auto"/>
              <w:left w:val="single" w:sz="4" w:space="0" w:color="auto"/>
              <w:bottom w:val="single" w:sz="4" w:space="0" w:color="auto"/>
              <w:right w:val="single" w:sz="4" w:space="0" w:color="auto"/>
            </w:tcBorders>
          </w:tcPr>
          <w:p w14:paraId="74C03F9D" w14:textId="1CD038C7" w:rsidR="00723855" w:rsidRPr="00C01972"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3 376 027,89</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4DD3BE6B" w14:textId="2A538885" w:rsidR="00723855" w:rsidRPr="00723855" w:rsidRDefault="00723855" w:rsidP="00723855">
            <w:pPr>
              <w:spacing w:after="120"/>
              <w:jc w:val="center"/>
              <w:rPr>
                <w:rFonts w:ascii="Lato" w:eastAsia="Times New Roman" w:hAnsi="Lato" w:cs="Arial"/>
                <w:color w:val="000000"/>
                <w:lang w:eastAsia="pl-PL"/>
              </w:rPr>
            </w:pPr>
            <w:r w:rsidRPr="00C01972">
              <w:rPr>
                <w:rFonts w:ascii="Lato" w:eastAsia="Times New Roman" w:hAnsi="Lato" w:cs="Arial"/>
                <w:color w:val="000000"/>
                <w:lang w:eastAsia="pl-PL"/>
              </w:rPr>
              <w:t>460</w:t>
            </w:r>
            <w:r>
              <w:rPr>
                <w:rFonts w:ascii="Lato" w:eastAsia="Times New Roman" w:hAnsi="Lato" w:cs="Arial"/>
                <w:color w:val="000000"/>
                <w:lang w:eastAsia="pl-PL"/>
              </w:rPr>
              <w:t> </w:t>
            </w:r>
            <w:r w:rsidRPr="00C01972">
              <w:rPr>
                <w:rFonts w:ascii="Lato" w:eastAsia="Times New Roman" w:hAnsi="Lato" w:cs="Arial"/>
                <w:color w:val="000000"/>
                <w:lang w:eastAsia="pl-PL"/>
              </w:rPr>
              <w:t>252</w:t>
            </w:r>
            <w:r>
              <w:rPr>
                <w:rFonts w:ascii="Lato" w:eastAsia="Times New Roman" w:hAnsi="Lato" w:cs="Arial"/>
                <w:color w:val="000000"/>
                <w:lang w:eastAsia="pl-PL"/>
              </w:rPr>
              <w:t>,00</w:t>
            </w:r>
          </w:p>
        </w:tc>
        <w:tc>
          <w:tcPr>
            <w:tcW w:w="2414" w:type="dxa"/>
            <w:tcBorders>
              <w:top w:val="single" w:sz="4" w:space="0" w:color="auto"/>
              <w:left w:val="single" w:sz="4" w:space="0" w:color="auto"/>
              <w:bottom w:val="single" w:sz="4" w:space="0" w:color="auto"/>
              <w:right w:val="single" w:sz="4" w:space="0" w:color="auto"/>
            </w:tcBorders>
          </w:tcPr>
          <w:p w14:paraId="605303E6" w14:textId="57E0C307" w:rsidR="00723855" w:rsidRPr="00C01972"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413 287,52</w:t>
            </w:r>
          </w:p>
        </w:tc>
      </w:tr>
      <w:tr w:rsidR="00723855" w14:paraId="7556E84C" w14:textId="6BC97EF2" w:rsidTr="00723855">
        <w:tc>
          <w:tcPr>
            <w:tcW w:w="988" w:type="dxa"/>
            <w:tcBorders>
              <w:top w:val="single" w:sz="4" w:space="0" w:color="auto"/>
              <w:left w:val="single" w:sz="4" w:space="0" w:color="auto"/>
              <w:bottom w:val="single" w:sz="4" w:space="0" w:color="auto"/>
              <w:right w:val="single" w:sz="4" w:space="0" w:color="auto"/>
            </w:tcBorders>
            <w:shd w:val="clear" w:color="auto" w:fill="auto"/>
            <w:vAlign w:val="center"/>
          </w:tcPr>
          <w:p w14:paraId="4665A6DC" w14:textId="0CC46830" w:rsidR="00723855" w:rsidRDefault="00723855" w:rsidP="00723855">
            <w:pPr>
              <w:spacing w:after="120"/>
              <w:jc w:val="center"/>
              <w:rPr>
                <w:rFonts w:ascii="Lato" w:eastAsia="Times New Roman" w:hAnsi="Lato" w:cs="Arial"/>
                <w:color w:val="000000"/>
                <w:lang w:eastAsia="pl-PL"/>
              </w:rPr>
            </w:pPr>
            <w:r>
              <w:rPr>
                <w:rFonts w:ascii="Lato" w:eastAsia="Times New Roman" w:hAnsi="Lato" w:cs="Arial"/>
                <w:color w:val="000000"/>
                <w:lang w:eastAsia="pl-PL"/>
              </w:rPr>
              <w:t>2022</w:t>
            </w:r>
          </w:p>
        </w:tc>
        <w:tc>
          <w:tcPr>
            <w:tcW w:w="1579" w:type="dxa"/>
            <w:tcBorders>
              <w:top w:val="single" w:sz="4" w:space="0" w:color="auto"/>
              <w:left w:val="single" w:sz="4" w:space="0" w:color="auto"/>
              <w:bottom w:val="single" w:sz="4" w:space="0" w:color="auto"/>
              <w:right w:val="single" w:sz="4" w:space="0" w:color="auto"/>
            </w:tcBorders>
          </w:tcPr>
          <w:p w14:paraId="44BF2D3F" w14:textId="25771C55" w:rsidR="00723855" w:rsidRPr="00C01972"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4 557 529,00</w:t>
            </w:r>
          </w:p>
        </w:tc>
        <w:tc>
          <w:tcPr>
            <w:tcW w:w="1654" w:type="dxa"/>
            <w:tcBorders>
              <w:top w:val="single" w:sz="4" w:space="0" w:color="auto"/>
              <w:left w:val="single" w:sz="4" w:space="0" w:color="auto"/>
              <w:bottom w:val="single" w:sz="4" w:space="0" w:color="auto"/>
              <w:right w:val="single" w:sz="4" w:space="0" w:color="auto"/>
            </w:tcBorders>
          </w:tcPr>
          <w:p w14:paraId="7D74DC5B" w14:textId="6D61DB61" w:rsidR="00723855" w:rsidRPr="00543656"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4 351 007,97</w:t>
            </w:r>
          </w:p>
        </w:tc>
        <w:tc>
          <w:tcPr>
            <w:tcW w:w="2437" w:type="dxa"/>
            <w:tcBorders>
              <w:top w:val="single" w:sz="4" w:space="0" w:color="auto"/>
              <w:left w:val="single" w:sz="4" w:space="0" w:color="auto"/>
              <w:bottom w:val="single" w:sz="4" w:space="0" w:color="auto"/>
              <w:right w:val="single" w:sz="4" w:space="0" w:color="auto"/>
            </w:tcBorders>
            <w:shd w:val="clear" w:color="auto" w:fill="auto"/>
          </w:tcPr>
          <w:p w14:paraId="7537B63B" w14:textId="319FCF0B" w:rsidR="00723855" w:rsidRPr="00C01972" w:rsidRDefault="00723855" w:rsidP="00723855">
            <w:pPr>
              <w:spacing w:after="120"/>
              <w:jc w:val="center"/>
              <w:rPr>
                <w:rFonts w:ascii="Lato" w:eastAsia="Times New Roman" w:hAnsi="Lato" w:cs="Arial"/>
                <w:color w:val="000000"/>
                <w:lang w:eastAsia="pl-PL"/>
              </w:rPr>
            </w:pPr>
            <w:r w:rsidRPr="00543656">
              <w:rPr>
                <w:rFonts w:ascii="Lato" w:eastAsia="Times New Roman" w:hAnsi="Lato" w:cs="Arial"/>
                <w:color w:val="000000"/>
                <w:lang w:eastAsia="pl-PL"/>
              </w:rPr>
              <w:t>741</w:t>
            </w:r>
            <w:r>
              <w:rPr>
                <w:rFonts w:ascii="Lato" w:eastAsia="Times New Roman" w:hAnsi="Lato" w:cs="Arial"/>
                <w:color w:val="000000"/>
                <w:lang w:eastAsia="pl-PL"/>
              </w:rPr>
              <w:t> </w:t>
            </w:r>
            <w:r w:rsidRPr="00543656">
              <w:rPr>
                <w:rFonts w:ascii="Lato" w:eastAsia="Times New Roman" w:hAnsi="Lato" w:cs="Arial"/>
                <w:color w:val="000000"/>
                <w:lang w:eastAsia="pl-PL"/>
              </w:rPr>
              <w:t>285</w:t>
            </w:r>
            <w:r>
              <w:rPr>
                <w:rFonts w:ascii="Lato" w:eastAsia="Times New Roman" w:hAnsi="Lato" w:cs="Arial"/>
                <w:color w:val="000000"/>
                <w:lang w:eastAsia="pl-PL"/>
              </w:rPr>
              <w:t>,00</w:t>
            </w:r>
          </w:p>
        </w:tc>
        <w:tc>
          <w:tcPr>
            <w:tcW w:w="2414" w:type="dxa"/>
            <w:tcBorders>
              <w:top w:val="single" w:sz="4" w:space="0" w:color="auto"/>
              <w:left w:val="single" w:sz="4" w:space="0" w:color="auto"/>
              <w:bottom w:val="single" w:sz="4" w:space="0" w:color="auto"/>
              <w:right w:val="single" w:sz="4" w:space="0" w:color="auto"/>
            </w:tcBorders>
          </w:tcPr>
          <w:p w14:paraId="2C17F570" w14:textId="64A6D7AE" w:rsidR="00723855" w:rsidRPr="00543656" w:rsidRDefault="00723855" w:rsidP="00723855">
            <w:pPr>
              <w:spacing w:after="120"/>
              <w:jc w:val="center"/>
              <w:rPr>
                <w:rFonts w:ascii="Lato" w:eastAsia="Times New Roman" w:hAnsi="Lato" w:cs="Arial"/>
                <w:color w:val="000000"/>
                <w:lang w:eastAsia="pl-PL"/>
              </w:rPr>
            </w:pPr>
            <w:r w:rsidRPr="00723855">
              <w:rPr>
                <w:rFonts w:ascii="Lato" w:eastAsia="Times New Roman" w:hAnsi="Lato" w:cs="Arial"/>
                <w:color w:val="000000"/>
                <w:lang w:eastAsia="pl-PL"/>
              </w:rPr>
              <w:t>705 573,01</w:t>
            </w:r>
          </w:p>
        </w:tc>
      </w:tr>
    </w:tbl>
    <w:p w14:paraId="30DE959D" w14:textId="661E8817" w:rsidR="00655A96" w:rsidRPr="008711C7" w:rsidRDefault="00BF01A3" w:rsidP="008711C7">
      <w:pPr>
        <w:spacing w:after="120" w:line="240" w:lineRule="auto"/>
        <w:rPr>
          <w:rFonts w:ascii="Lato" w:eastAsia="Calibri" w:hAnsi="Lato" w:cs="Arial"/>
          <w:kern w:val="0"/>
          <w:sz w:val="16"/>
          <w:szCs w:val="16"/>
          <w14:ligatures w14:val="none"/>
        </w:rPr>
      </w:pPr>
      <w:r w:rsidRPr="008711C7">
        <w:rPr>
          <w:rFonts w:ascii="Lato" w:eastAsia="Calibri" w:hAnsi="Lato" w:cs="Arial"/>
          <w:kern w:val="0"/>
          <w:sz w:val="16"/>
          <w:szCs w:val="16"/>
          <w14:ligatures w14:val="none"/>
        </w:rPr>
        <w:t>*pozycja B2.4 Rocznego sprawozdania z wykonania planu finansowego NFZ za rok.</w:t>
      </w:r>
      <w:r w:rsidRPr="008711C7">
        <w:rPr>
          <w:rFonts w:ascii="Lato" w:eastAsia="Calibri" w:hAnsi="Lato" w:cs="Arial"/>
          <w:kern w:val="0"/>
          <w:sz w:val="16"/>
          <w:szCs w:val="16"/>
          <w14:ligatures w14:val="none"/>
        </w:rPr>
        <w:br/>
        <w:t>**pozycja B2.21.1 Rocznego sprawozdania z wykonania planu finansowego NFZ za rok.</w:t>
      </w:r>
      <w:bookmarkEnd w:id="6"/>
    </w:p>
    <w:p w14:paraId="109F3AAD" w14:textId="77777777" w:rsidR="00655A96" w:rsidRDefault="00655A96">
      <w:pPr>
        <w:rPr>
          <w:rFonts w:ascii="Lato" w:eastAsia="Calibri" w:hAnsi="Lato" w:cs="Arial"/>
          <w:b/>
          <w:bCs/>
          <w:kern w:val="0"/>
          <w:sz w:val="20"/>
          <w:szCs w:val="20"/>
          <w14:ligatures w14:val="none"/>
        </w:rPr>
      </w:pPr>
      <w:r>
        <w:rPr>
          <w:rFonts w:ascii="Lato" w:eastAsia="Calibri" w:hAnsi="Lato" w:cs="Arial"/>
          <w:b/>
          <w:bCs/>
        </w:rPr>
        <w:br w:type="page"/>
      </w:r>
    </w:p>
    <w:p w14:paraId="762B8764" w14:textId="3C57D550" w:rsidR="00BF01A3" w:rsidRPr="00C62C11" w:rsidRDefault="00BF01A3">
      <w:pPr>
        <w:pStyle w:val="Akapitzlist"/>
        <w:numPr>
          <w:ilvl w:val="0"/>
          <w:numId w:val="23"/>
        </w:numPr>
        <w:spacing w:after="120" w:line="240" w:lineRule="auto"/>
        <w:jc w:val="both"/>
        <w:rPr>
          <w:rFonts w:ascii="Lato" w:eastAsia="Calibri" w:hAnsi="Lato" w:cs="Arial"/>
          <w:b/>
          <w:bCs/>
        </w:rPr>
      </w:pPr>
      <w:r w:rsidRPr="00C62C11">
        <w:rPr>
          <w:rFonts w:ascii="Lato" w:eastAsia="Calibri" w:hAnsi="Lato" w:cs="Arial"/>
          <w:b/>
          <w:bCs/>
        </w:rPr>
        <w:lastRenderedPageBreak/>
        <w:t>Ochrona zdrowia psychicznego dzieci i młodzieży</w:t>
      </w:r>
    </w:p>
    <w:p w14:paraId="7EF60BDF" w14:textId="77777777" w:rsidR="00BF01A3" w:rsidRPr="00DC22ED" w:rsidRDefault="00BF01A3" w:rsidP="00DC22ED">
      <w:pPr>
        <w:spacing w:after="120" w:line="240" w:lineRule="auto"/>
        <w:jc w:val="both"/>
        <w:rPr>
          <w:rFonts w:ascii="Lato" w:eastAsia="Calibri" w:hAnsi="Lato" w:cs="Arial"/>
          <w:kern w:val="0"/>
          <w14:ligatures w14:val="none"/>
        </w:rPr>
      </w:pPr>
      <w:r w:rsidRPr="00DC22ED">
        <w:rPr>
          <w:rFonts w:ascii="Lato" w:eastAsia="Calibri" w:hAnsi="Lato" w:cs="Arial"/>
          <w:kern w:val="0"/>
          <w14:ligatures w14:val="none"/>
        </w:rPr>
        <w:t xml:space="preserve">Ważnym aspektem reform wdrażanych w psychiatrycznej opiece zdrowotnej jest obszar psychiatrii dzieci i młodzieży. </w:t>
      </w:r>
    </w:p>
    <w:p w14:paraId="403276A7" w14:textId="77777777" w:rsidR="00BF01A3" w:rsidRPr="00DC22ED" w:rsidRDefault="00BF01A3" w:rsidP="00DC22ED">
      <w:pPr>
        <w:spacing w:after="120" w:line="240" w:lineRule="auto"/>
        <w:jc w:val="both"/>
        <w:rPr>
          <w:rFonts w:ascii="Lato" w:eastAsia="Calibri" w:hAnsi="Lato" w:cs="Arial"/>
          <w:kern w:val="0"/>
          <w14:ligatures w14:val="none"/>
        </w:rPr>
      </w:pPr>
      <w:r w:rsidRPr="00DC22ED">
        <w:rPr>
          <w:rFonts w:ascii="Lato" w:eastAsia="Calibri" w:hAnsi="Lato" w:cs="Arial"/>
          <w:kern w:val="0"/>
          <w14:ligatures w14:val="none"/>
        </w:rPr>
        <w:t>W związku z potrzebą pilnych zmian w psychiatrii dziecięcej, Ministerstwo Zdrowia przygotowało i wdraża kompleksową reformę systemu ochrony zdrowia psychicznego dzieci i młodzieży w oparciu o nowy model udzielania świadczeń.</w:t>
      </w:r>
    </w:p>
    <w:p w14:paraId="498916C7" w14:textId="77777777" w:rsidR="00BF01A3" w:rsidRPr="00DC22ED" w:rsidRDefault="00BF01A3" w:rsidP="00DC22ED">
      <w:pPr>
        <w:spacing w:after="120" w:line="240" w:lineRule="auto"/>
        <w:jc w:val="both"/>
        <w:rPr>
          <w:rFonts w:ascii="Lato" w:eastAsia="Calibri" w:hAnsi="Lato" w:cs="Arial"/>
          <w:kern w:val="0"/>
          <w14:ligatures w14:val="none"/>
        </w:rPr>
      </w:pPr>
      <w:r w:rsidRPr="00DC22ED">
        <w:rPr>
          <w:rFonts w:ascii="Lato" w:eastAsia="Calibri" w:hAnsi="Lato" w:cs="Arial"/>
          <w:kern w:val="0"/>
          <w14:ligatures w14:val="none"/>
        </w:rPr>
        <w:t>Nowy model systemu ochrony zdrowia psychicznego dzieci i młodzieży składa się z trzech poziomów referencyjnych:</w:t>
      </w:r>
    </w:p>
    <w:p w14:paraId="2B3BB23A" w14:textId="0E419716" w:rsidR="00BF01A3" w:rsidRPr="00DC22ED" w:rsidRDefault="00BF01A3" w:rsidP="00DC22ED">
      <w:pPr>
        <w:spacing w:after="120" w:line="240" w:lineRule="auto"/>
        <w:jc w:val="both"/>
        <w:rPr>
          <w:rFonts w:ascii="Lato" w:eastAsia="Calibri" w:hAnsi="Lato" w:cs="Arial"/>
          <w:kern w:val="0"/>
          <w14:ligatures w14:val="none"/>
        </w:rPr>
      </w:pPr>
      <w:r w:rsidRPr="00DC22ED">
        <w:rPr>
          <w:rFonts w:ascii="Lato" w:eastAsia="Calibri" w:hAnsi="Lato" w:cs="Arial"/>
          <w:kern w:val="0"/>
          <w14:ligatures w14:val="none"/>
        </w:rPr>
        <w:t xml:space="preserve"> </w:t>
      </w:r>
      <w:r w:rsidRPr="00DC22ED">
        <w:rPr>
          <w:rFonts w:ascii="Lato" w:eastAsia="Calibri" w:hAnsi="Lato" w:cs="Arial"/>
          <w:noProof/>
          <w:kern w:val="0"/>
          <w:lang w:eastAsia="pl-PL"/>
          <w14:ligatures w14:val="none"/>
        </w:rPr>
        <w:drawing>
          <wp:inline distT="0" distB="0" distL="0" distR="0" wp14:anchorId="777ADE5A" wp14:editId="53FC9295">
            <wp:extent cx="3562350" cy="2600325"/>
            <wp:effectExtent l="609600" t="19050" r="628650" b="2857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05E1C461" w14:textId="77777777" w:rsidR="00F4244F" w:rsidRDefault="00F4244F" w:rsidP="00DC22ED">
      <w:pPr>
        <w:spacing w:after="120" w:line="240" w:lineRule="auto"/>
        <w:jc w:val="both"/>
        <w:rPr>
          <w:rFonts w:ascii="Lato" w:eastAsia="Calibri" w:hAnsi="Lato" w:cs="Arial"/>
          <w:kern w:val="0"/>
          <w14:ligatures w14:val="none"/>
        </w:rPr>
      </w:pPr>
    </w:p>
    <w:p w14:paraId="5DF5853E" w14:textId="6FBDE961" w:rsidR="00F4244F" w:rsidRPr="00F4244F" w:rsidRDefault="00F4244F" w:rsidP="00F4244F">
      <w:pPr>
        <w:spacing w:after="120" w:line="240" w:lineRule="auto"/>
        <w:jc w:val="both"/>
        <w:rPr>
          <w:rFonts w:ascii="Lato" w:eastAsia="Calibri" w:hAnsi="Lato" w:cs="Arial"/>
          <w:kern w:val="0"/>
          <w14:ligatures w14:val="none"/>
        </w:rPr>
      </w:pPr>
      <w:r>
        <w:rPr>
          <w:rFonts w:ascii="Lato" w:eastAsia="Calibri" w:hAnsi="Lato" w:cs="Arial"/>
          <w:kern w:val="0"/>
          <w14:ligatures w14:val="none"/>
        </w:rPr>
        <w:t>Pod koniec 2022 r. funkcjonowało</w:t>
      </w:r>
      <w:r w:rsidRPr="00F4244F">
        <w:rPr>
          <w:rFonts w:ascii="Lato" w:eastAsia="Calibri" w:hAnsi="Lato" w:cs="Arial"/>
          <w:kern w:val="0"/>
          <w14:ligatures w14:val="none"/>
        </w:rPr>
        <w:t xml:space="preserve"> 347 ośrodków środowiskowej opieki psychologicznej </w:t>
      </w:r>
      <w:r>
        <w:rPr>
          <w:rFonts w:ascii="Lato" w:eastAsia="Calibri" w:hAnsi="Lato" w:cs="Arial"/>
          <w:kern w:val="0"/>
          <w14:ligatures w14:val="none"/>
        </w:rPr>
        <w:br/>
      </w:r>
      <w:r w:rsidRPr="00F4244F">
        <w:rPr>
          <w:rFonts w:ascii="Lato" w:eastAsia="Calibri" w:hAnsi="Lato" w:cs="Arial"/>
          <w:kern w:val="0"/>
          <w14:ligatures w14:val="none"/>
        </w:rPr>
        <w:t xml:space="preserve">i psychoterapeutycznej dla dzieci i młodzieży, nazywanych I </w:t>
      </w:r>
      <w:r w:rsidR="004B53FF">
        <w:rPr>
          <w:rFonts w:ascii="Lato" w:eastAsia="Calibri" w:hAnsi="Lato" w:cs="Arial"/>
          <w:kern w:val="0"/>
          <w14:ligatures w14:val="none"/>
        </w:rPr>
        <w:t xml:space="preserve">poziomem </w:t>
      </w:r>
      <w:r w:rsidRPr="00F4244F">
        <w:rPr>
          <w:rFonts w:ascii="Lato" w:eastAsia="Calibri" w:hAnsi="Lato" w:cs="Arial"/>
          <w:kern w:val="0"/>
          <w14:ligatures w14:val="none"/>
        </w:rPr>
        <w:t xml:space="preserve">referencyjnym. Co ważne pacjenci mogą skorzystać z ich oferty tj. pomocy psychologicznej, psychoterapeutycznej oraz terapii środowiskowej, bezpłatnie oraz bez skierowania. </w:t>
      </w:r>
    </w:p>
    <w:p w14:paraId="2F0587DF" w14:textId="34819EAE" w:rsidR="00F4244F" w:rsidRPr="00F4244F" w:rsidRDefault="00F4244F" w:rsidP="00F4244F">
      <w:pPr>
        <w:spacing w:after="120" w:line="240" w:lineRule="auto"/>
        <w:jc w:val="both"/>
        <w:rPr>
          <w:rFonts w:ascii="Lato" w:eastAsia="Calibri" w:hAnsi="Lato" w:cs="Arial"/>
          <w:kern w:val="0"/>
          <w14:ligatures w14:val="none"/>
        </w:rPr>
      </w:pPr>
      <w:r w:rsidRPr="00F4244F">
        <w:rPr>
          <w:rFonts w:ascii="Lato" w:eastAsia="Calibri" w:hAnsi="Lato" w:cs="Arial"/>
          <w:kern w:val="0"/>
          <w14:ligatures w14:val="none"/>
        </w:rPr>
        <w:t>Poza ośrodkami I poziomu</w:t>
      </w:r>
      <w:r w:rsidR="00DC488E">
        <w:rPr>
          <w:rFonts w:ascii="Lato" w:eastAsia="Calibri" w:hAnsi="Lato" w:cs="Arial"/>
          <w:kern w:val="0"/>
          <w14:ligatures w14:val="none"/>
        </w:rPr>
        <w:t xml:space="preserve"> referencyjnego</w:t>
      </w:r>
      <w:r w:rsidRPr="00F4244F">
        <w:rPr>
          <w:rFonts w:ascii="Lato" w:eastAsia="Calibri" w:hAnsi="Lato" w:cs="Arial"/>
          <w:kern w:val="0"/>
          <w14:ligatures w14:val="none"/>
        </w:rPr>
        <w:t xml:space="preserve">, działają także ośrodki II poziomu </w:t>
      </w:r>
      <w:r w:rsidR="00E10DBB">
        <w:rPr>
          <w:rFonts w:ascii="Lato" w:eastAsia="Calibri" w:hAnsi="Lato" w:cs="Arial"/>
          <w:kern w:val="0"/>
          <w14:ligatures w14:val="none"/>
        </w:rPr>
        <w:t>referencyjnego</w:t>
      </w:r>
      <w:r w:rsidRPr="00F4244F">
        <w:rPr>
          <w:rFonts w:ascii="Lato" w:eastAsia="Calibri" w:hAnsi="Lato" w:cs="Arial"/>
          <w:kern w:val="0"/>
          <w14:ligatures w14:val="none"/>
        </w:rPr>
        <w:t xml:space="preserve"> (Centrum Zdrowia Psychicznego dla Dzieci i Młodzieży) gdzie pracuje lekarz psychiatra, a</w:t>
      </w:r>
      <w:r w:rsidR="00DC488E">
        <w:rPr>
          <w:rFonts w:ascii="Lato" w:eastAsia="Calibri" w:hAnsi="Lato" w:cs="Arial"/>
          <w:kern w:val="0"/>
          <w14:ligatures w14:val="none"/>
        </w:rPr>
        <w:t> </w:t>
      </w:r>
      <w:r w:rsidRPr="00F4244F">
        <w:rPr>
          <w:rFonts w:ascii="Lato" w:eastAsia="Calibri" w:hAnsi="Lato" w:cs="Arial"/>
          <w:kern w:val="0"/>
          <w14:ligatures w14:val="none"/>
        </w:rPr>
        <w:t xml:space="preserve">pacjenci wymagający intensywniejszej opieki mogą skorzystać ze świadczeń w ramach oddziału dziennego. </w:t>
      </w:r>
      <w:r>
        <w:rPr>
          <w:rFonts w:ascii="Lato" w:eastAsia="Calibri" w:hAnsi="Lato" w:cs="Arial"/>
          <w:kern w:val="0"/>
          <w14:ligatures w14:val="none"/>
        </w:rPr>
        <w:t>Pod koniec 2022 r. było</w:t>
      </w:r>
      <w:r w:rsidRPr="00F4244F">
        <w:rPr>
          <w:rFonts w:ascii="Lato" w:eastAsia="Calibri" w:hAnsi="Lato" w:cs="Arial"/>
          <w:kern w:val="0"/>
          <w14:ligatures w14:val="none"/>
        </w:rPr>
        <w:t xml:space="preserve"> ponad 11</w:t>
      </w:r>
      <w:r w:rsidR="00F87B5D">
        <w:rPr>
          <w:rFonts w:ascii="Lato" w:eastAsia="Calibri" w:hAnsi="Lato" w:cs="Arial"/>
          <w:kern w:val="0"/>
          <w14:ligatures w14:val="none"/>
        </w:rPr>
        <w:t>7</w:t>
      </w:r>
      <w:r w:rsidRPr="00F4244F">
        <w:rPr>
          <w:rFonts w:ascii="Lato" w:eastAsia="Calibri" w:hAnsi="Lato" w:cs="Arial"/>
          <w:kern w:val="0"/>
          <w14:ligatures w14:val="none"/>
        </w:rPr>
        <w:t xml:space="preserve"> takich placówek, trwa</w:t>
      </w:r>
      <w:r>
        <w:rPr>
          <w:rFonts w:ascii="Lato" w:eastAsia="Calibri" w:hAnsi="Lato" w:cs="Arial"/>
          <w:kern w:val="0"/>
          <w14:ligatures w14:val="none"/>
        </w:rPr>
        <w:t>ły</w:t>
      </w:r>
      <w:r w:rsidRPr="00F4244F">
        <w:rPr>
          <w:rFonts w:ascii="Lato" w:eastAsia="Calibri" w:hAnsi="Lato" w:cs="Arial"/>
          <w:kern w:val="0"/>
          <w14:ligatures w14:val="none"/>
        </w:rPr>
        <w:t xml:space="preserve"> też konkursy NFZ na wybór kolejnych podmiotów, które plan</w:t>
      </w:r>
      <w:r>
        <w:rPr>
          <w:rFonts w:ascii="Lato" w:eastAsia="Calibri" w:hAnsi="Lato" w:cs="Arial"/>
          <w:kern w:val="0"/>
          <w14:ligatures w14:val="none"/>
        </w:rPr>
        <w:t xml:space="preserve">owały </w:t>
      </w:r>
      <w:r w:rsidRPr="00F4244F">
        <w:rPr>
          <w:rFonts w:ascii="Lato" w:eastAsia="Calibri" w:hAnsi="Lato" w:cs="Arial"/>
          <w:kern w:val="0"/>
          <w14:ligatures w14:val="none"/>
        </w:rPr>
        <w:t xml:space="preserve">realizację świadczeń w ramach nowego modelu. </w:t>
      </w:r>
    </w:p>
    <w:p w14:paraId="023A4285" w14:textId="3013FF51" w:rsidR="00F4244F" w:rsidRPr="00F4244F" w:rsidRDefault="00F4244F" w:rsidP="00F4244F">
      <w:pPr>
        <w:spacing w:after="120" w:line="240" w:lineRule="auto"/>
        <w:jc w:val="both"/>
        <w:rPr>
          <w:rFonts w:ascii="Lato" w:eastAsia="Calibri" w:hAnsi="Lato" w:cs="Arial"/>
          <w:kern w:val="0"/>
          <w14:ligatures w14:val="none"/>
        </w:rPr>
      </w:pPr>
      <w:r w:rsidRPr="00F4244F">
        <w:rPr>
          <w:rFonts w:ascii="Lato" w:eastAsia="Calibri" w:hAnsi="Lato" w:cs="Arial"/>
          <w:kern w:val="0"/>
          <w14:ligatures w14:val="none"/>
        </w:rPr>
        <w:t>Natomiast w ramach III, najwyższego poziom referencyjności świadczenia</w:t>
      </w:r>
      <w:r w:rsidR="004B53FF">
        <w:rPr>
          <w:rFonts w:ascii="Lato" w:eastAsia="Calibri" w:hAnsi="Lato" w:cs="Arial"/>
          <w:kern w:val="0"/>
          <w14:ligatures w14:val="none"/>
        </w:rPr>
        <w:t xml:space="preserve"> z zakresu opieki</w:t>
      </w:r>
      <w:r w:rsidRPr="00F4244F">
        <w:rPr>
          <w:rFonts w:ascii="Lato" w:eastAsia="Calibri" w:hAnsi="Lato" w:cs="Arial"/>
          <w:kern w:val="0"/>
          <w14:ligatures w14:val="none"/>
        </w:rPr>
        <w:t xml:space="preserve"> </w:t>
      </w:r>
      <w:r w:rsidR="004B53FF">
        <w:rPr>
          <w:rFonts w:ascii="Lato" w:eastAsia="Calibri" w:hAnsi="Lato" w:cs="Arial"/>
          <w:kern w:val="0"/>
          <w14:ligatures w14:val="none"/>
        </w:rPr>
        <w:t>psychiatrycznej dla dzieci i młodzieży</w:t>
      </w:r>
      <w:r w:rsidR="004B53FF" w:rsidRPr="00F4244F">
        <w:rPr>
          <w:rFonts w:ascii="Lato" w:eastAsia="Calibri" w:hAnsi="Lato" w:cs="Arial"/>
          <w:kern w:val="0"/>
          <w14:ligatures w14:val="none"/>
        </w:rPr>
        <w:t xml:space="preserve"> </w:t>
      </w:r>
      <w:r w:rsidRPr="00F4244F">
        <w:rPr>
          <w:rFonts w:ascii="Lato" w:eastAsia="Calibri" w:hAnsi="Lato" w:cs="Arial"/>
          <w:kern w:val="0"/>
          <w14:ligatures w14:val="none"/>
        </w:rPr>
        <w:t xml:space="preserve">realizowane przez </w:t>
      </w:r>
      <w:r w:rsidR="00F87B5D">
        <w:rPr>
          <w:rFonts w:ascii="Lato" w:eastAsia="Calibri" w:hAnsi="Lato" w:cs="Arial"/>
          <w:kern w:val="0"/>
          <w14:ligatures w14:val="none"/>
        </w:rPr>
        <w:t>30</w:t>
      </w:r>
      <w:r w:rsidRPr="00F4244F">
        <w:rPr>
          <w:rFonts w:ascii="Lato" w:eastAsia="Calibri" w:hAnsi="Lato" w:cs="Arial"/>
          <w:kern w:val="0"/>
          <w14:ligatures w14:val="none"/>
        </w:rPr>
        <w:t xml:space="preserve"> ośrodków wysokospecjalistycznej całodobowej opieki psychiatrycznej. </w:t>
      </w:r>
    </w:p>
    <w:p w14:paraId="27ECEE4B" w14:textId="05D9ECCC" w:rsidR="00F4244F" w:rsidRPr="00F4244F" w:rsidRDefault="00F4244F" w:rsidP="00F4244F">
      <w:pPr>
        <w:spacing w:after="120" w:line="240" w:lineRule="auto"/>
        <w:jc w:val="both"/>
        <w:rPr>
          <w:rFonts w:ascii="Lato" w:eastAsia="Calibri" w:hAnsi="Lato" w:cs="Arial"/>
          <w:kern w:val="0"/>
          <w14:ligatures w14:val="none"/>
        </w:rPr>
      </w:pPr>
      <w:r w:rsidRPr="00F4244F">
        <w:rPr>
          <w:rFonts w:ascii="Lato" w:eastAsia="Calibri" w:hAnsi="Lato" w:cs="Arial"/>
          <w:kern w:val="0"/>
          <w14:ligatures w14:val="none"/>
        </w:rPr>
        <w:t xml:space="preserve">Ministerstwo Zdrowia wraz z </w:t>
      </w:r>
      <w:r w:rsidR="00DF23BE">
        <w:rPr>
          <w:rFonts w:ascii="Lato" w:eastAsia="Calibri" w:hAnsi="Lato" w:cs="Arial"/>
          <w:kern w:val="0"/>
          <w14:ligatures w14:val="none"/>
        </w:rPr>
        <w:t>NFZ</w:t>
      </w:r>
      <w:r w:rsidRPr="00F4244F">
        <w:rPr>
          <w:rFonts w:ascii="Lato" w:eastAsia="Calibri" w:hAnsi="Lato" w:cs="Arial"/>
          <w:kern w:val="0"/>
          <w14:ligatures w14:val="none"/>
        </w:rPr>
        <w:t xml:space="preserve">, przy współpracy z </w:t>
      </w:r>
      <w:r w:rsidR="00DF23BE">
        <w:rPr>
          <w:rFonts w:ascii="Lato" w:eastAsia="Calibri" w:hAnsi="Lato" w:cs="Arial"/>
          <w:kern w:val="0"/>
          <w14:ligatures w14:val="none"/>
        </w:rPr>
        <w:t>s</w:t>
      </w:r>
      <w:r w:rsidRPr="00F4244F">
        <w:rPr>
          <w:rFonts w:ascii="Lato" w:eastAsia="Calibri" w:hAnsi="Lato" w:cs="Arial"/>
          <w:kern w:val="0"/>
          <w14:ligatures w14:val="none"/>
        </w:rPr>
        <w:t>amorządem</w:t>
      </w:r>
      <w:r w:rsidR="00591105">
        <w:rPr>
          <w:rFonts w:ascii="Lato" w:eastAsia="Calibri" w:hAnsi="Lato" w:cs="Arial"/>
          <w:kern w:val="0"/>
          <w14:ligatures w14:val="none"/>
        </w:rPr>
        <w:t xml:space="preserve"> </w:t>
      </w:r>
      <w:r w:rsidR="004B53FF">
        <w:rPr>
          <w:rFonts w:ascii="Lato" w:eastAsia="Calibri" w:hAnsi="Lato" w:cs="Arial"/>
          <w:kern w:val="0"/>
          <w14:ligatures w14:val="none"/>
        </w:rPr>
        <w:t>terytorialnym</w:t>
      </w:r>
      <w:r w:rsidR="00D1485C">
        <w:rPr>
          <w:rFonts w:ascii="Lato" w:eastAsia="Calibri" w:hAnsi="Lato" w:cs="Arial"/>
          <w:kern w:val="0"/>
          <w14:ligatures w14:val="none"/>
        </w:rPr>
        <w:t>,</w:t>
      </w:r>
      <w:r w:rsidR="004B53FF">
        <w:rPr>
          <w:rFonts w:ascii="Lato" w:eastAsia="Calibri" w:hAnsi="Lato" w:cs="Arial"/>
          <w:kern w:val="0"/>
          <w14:ligatures w14:val="none"/>
        </w:rPr>
        <w:t xml:space="preserve"> </w:t>
      </w:r>
      <w:r w:rsidRPr="00F4244F">
        <w:rPr>
          <w:rFonts w:ascii="Lato" w:eastAsia="Calibri" w:hAnsi="Lato" w:cs="Arial"/>
          <w:kern w:val="0"/>
          <w14:ligatures w14:val="none"/>
        </w:rPr>
        <w:t>podejm</w:t>
      </w:r>
      <w:r>
        <w:rPr>
          <w:rFonts w:ascii="Lato" w:eastAsia="Calibri" w:hAnsi="Lato" w:cs="Arial"/>
          <w:kern w:val="0"/>
          <w14:ligatures w14:val="none"/>
        </w:rPr>
        <w:t>ował</w:t>
      </w:r>
      <w:r w:rsidR="00DF23BE">
        <w:rPr>
          <w:rFonts w:ascii="Lato" w:eastAsia="Calibri" w:hAnsi="Lato" w:cs="Arial"/>
          <w:kern w:val="0"/>
          <w14:ligatures w14:val="none"/>
        </w:rPr>
        <w:t>y</w:t>
      </w:r>
      <w:r>
        <w:rPr>
          <w:rFonts w:ascii="Lato" w:eastAsia="Calibri" w:hAnsi="Lato" w:cs="Arial"/>
          <w:kern w:val="0"/>
          <w14:ligatures w14:val="none"/>
        </w:rPr>
        <w:t xml:space="preserve"> </w:t>
      </w:r>
      <w:r w:rsidRPr="00F4244F">
        <w:rPr>
          <w:rFonts w:ascii="Lato" w:eastAsia="Calibri" w:hAnsi="Lato" w:cs="Arial"/>
          <w:kern w:val="0"/>
          <w14:ligatures w14:val="none"/>
        </w:rPr>
        <w:t xml:space="preserve">działania mające na celu zwiększenie bazy łóżek oraz uruchomienie kolejnych oddziałów </w:t>
      </w:r>
      <w:r w:rsidR="004B53FF" w:rsidRPr="00F4244F">
        <w:rPr>
          <w:rFonts w:ascii="Lato" w:eastAsia="Calibri" w:hAnsi="Lato" w:cs="Arial"/>
          <w:kern w:val="0"/>
          <w14:ligatures w14:val="none"/>
        </w:rPr>
        <w:t>całodobow</w:t>
      </w:r>
      <w:r w:rsidR="004B53FF">
        <w:rPr>
          <w:rFonts w:ascii="Lato" w:eastAsia="Calibri" w:hAnsi="Lato" w:cs="Arial"/>
          <w:kern w:val="0"/>
          <w14:ligatures w14:val="none"/>
        </w:rPr>
        <w:t>ej opieki psychiatrycznej</w:t>
      </w:r>
      <w:r w:rsidRPr="00F4244F">
        <w:rPr>
          <w:rFonts w:ascii="Lato" w:eastAsia="Calibri" w:hAnsi="Lato" w:cs="Arial"/>
          <w:kern w:val="0"/>
          <w14:ligatures w14:val="none"/>
        </w:rPr>
        <w:t>. W październiku 2022 r. dla młodych pacjentów został uruchomiony oddział Wysokospecjalistycznej Całodobowej Opieki Psychiatrycznej w</w:t>
      </w:r>
      <w:r w:rsidR="0015295A">
        <w:rPr>
          <w:rFonts w:ascii="Lato" w:eastAsia="Calibri" w:hAnsi="Lato" w:cs="Arial"/>
          <w:kern w:val="0"/>
          <w14:ligatures w14:val="none"/>
        </w:rPr>
        <w:t> </w:t>
      </w:r>
      <w:r w:rsidRPr="00F4244F">
        <w:rPr>
          <w:rFonts w:ascii="Lato" w:eastAsia="Calibri" w:hAnsi="Lato" w:cs="Arial"/>
          <w:kern w:val="0"/>
          <w14:ligatures w14:val="none"/>
        </w:rPr>
        <w:t xml:space="preserve">Białymstoku. Od </w:t>
      </w:r>
      <w:r w:rsidR="0015295A">
        <w:rPr>
          <w:rFonts w:ascii="Lato" w:eastAsia="Calibri" w:hAnsi="Lato" w:cs="Arial"/>
          <w:kern w:val="0"/>
          <w14:ligatures w14:val="none"/>
        </w:rPr>
        <w:t xml:space="preserve">dnia </w:t>
      </w:r>
      <w:r w:rsidRPr="00F4244F">
        <w:rPr>
          <w:rFonts w:ascii="Lato" w:eastAsia="Calibri" w:hAnsi="Lato" w:cs="Arial"/>
          <w:kern w:val="0"/>
          <w14:ligatures w14:val="none"/>
        </w:rPr>
        <w:t>1 listopada 2022 r. udało się także wznowić</w:t>
      </w:r>
      <w:r w:rsidR="00E10937">
        <w:rPr>
          <w:rFonts w:ascii="Lato" w:eastAsia="Calibri" w:hAnsi="Lato" w:cs="Arial"/>
          <w:kern w:val="0"/>
          <w14:ligatures w14:val="none"/>
        </w:rPr>
        <w:t xml:space="preserve"> umowę na udzielanie </w:t>
      </w:r>
      <w:r w:rsidR="00E10937" w:rsidRPr="00E10937">
        <w:rPr>
          <w:rFonts w:ascii="Lato" w:eastAsia="Calibri" w:hAnsi="Lato" w:cs="Arial"/>
          <w:kern w:val="0"/>
          <w14:ligatures w14:val="none"/>
        </w:rPr>
        <w:t xml:space="preserve">świadczeń </w:t>
      </w:r>
      <w:r w:rsidR="0015295A">
        <w:rPr>
          <w:rFonts w:ascii="Lato" w:eastAsia="Calibri" w:hAnsi="Lato" w:cs="Arial"/>
          <w:kern w:val="0"/>
          <w14:ligatures w14:val="none"/>
        </w:rPr>
        <w:t xml:space="preserve">opieki zdrowotnej </w:t>
      </w:r>
      <w:r w:rsidR="00E10937" w:rsidRPr="00E10937">
        <w:rPr>
          <w:rFonts w:ascii="Lato" w:eastAsia="Calibri" w:hAnsi="Lato" w:cs="Arial"/>
          <w:kern w:val="0"/>
          <w14:ligatures w14:val="none"/>
        </w:rPr>
        <w:t xml:space="preserve">w warunkach stacjonarnych </w:t>
      </w:r>
      <w:r w:rsidR="00E10937">
        <w:rPr>
          <w:rFonts w:ascii="Lato" w:eastAsia="Calibri" w:hAnsi="Lato" w:cs="Arial"/>
          <w:kern w:val="0"/>
          <w14:ligatures w14:val="none"/>
        </w:rPr>
        <w:t xml:space="preserve">psychiatrycznych </w:t>
      </w:r>
      <w:r w:rsidRPr="00F4244F">
        <w:rPr>
          <w:rFonts w:ascii="Lato" w:eastAsia="Calibri" w:hAnsi="Lato" w:cs="Arial"/>
          <w:kern w:val="0"/>
          <w14:ligatures w14:val="none"/>
        </w:rPr>
        <w:t>w</w:t>
      </w:r>
      <w:r w:rsidR="0015295A">
        <w:rPr>
          <w:rFonts w:ascii="Lato" w:eastAsia="Calibri" w:hAnsi="Lato" w:cs="Arial"/>
          <w:kern w:val="0"/>
          <w14:ligatures w14:val="none"/>
        </w:rPr>
        <w:t> </w:t>
      </w:r>
      <w:r w:rsidRPr="00F4244F">
        <w:rPr>
          <w:rFonts w:ascii="Lato" w:eastAsia="Calibri" w:hAnsi="Lato" w:cs="Arial"/>
          <w:kern w:val="0"/>
          <w14:ligatures w14:val="none"/>
        </w:rPr>
        <w:t>Uzdrowisku Konstancin-Zdrój w Konstancinie-Jeziornie.</w:t>
      </w:r>
    </w:p>
    <w:p w14:paraId="477E70E9" w14:textId="6D8DEE85" w:rsidR="00F4244F" w:rsidRPr="00F4244F" w:rsidRDefault="00F4244F" w:rsidP="00F4244F">
      <w:pPr>
        <w:spacing w:after="120" w:line="240" w:lineRule="auto"/>
        <w:jc w:val="both"/>
        <w:rPr>
          <w:rFonts w:ascii="Lato" w:eastAsia="Calibri" w:hAnsi="Lato" w:cs="Arial"/>
          <w:kern w:val="0"/>
          <w14:ligatures w14:val="none"/>
        </w:rPr>
      </w:pPr>
      <w:r w:rsidRPr="00F4244F">
        <w:rPr>
          <w:rFonts w:ascii="Lato" w:eastAsia="Calibri" w:hAnsi="Lato" w:cs="Arial"/>
          <w:kern w:val="0"/>
          <w14:ligatures w14:val="none"/>
        </w:rPr>
        <w:t xml:space="preserve">W kwestii wsparcia oddziałów psychiatrycznych dla dzieci i młodzieży Ministerstwo Zdrowia stale dąży do poprawy infrastruktury istniejących stacjonarnych oddziałów psychiatrii dzieci </w:t>
      </w:r>
      <w:r>
        <w:rPr>
          <w:rFonts w:ascii="Lato" w:eastAsia="Calibri" w:hAnsi="Lato" w:cs="Arial"/>
          <w:kern w:val="0"/>
          <w14:ligatures w14:val="none"/>
        </w:rPr>
        <w:br/>
      </w:r>
      <w:r w:rsidRPr="00F4244F">
        <w:rPr>
          <w:rFonts w:ascii="Lato" w:eastAsia="Calibri" w:hAnsi="Lato" w:cs="Arial"/>
          <w:kern w:val="0"/>
          <w14:ligatures w14:val="none"/>
        </w:rPr>
        <w:t xml:space="preserve">i młodzieży. </w:t>
      </w:r>
      <w:r w:rsidR="00C53355">
        <w:rPr>
          <w:rFonts w:ascii="Lato" w:eastAsia="Calibri" w:hAnsi="Lato" w:cs="Arial"/>
          <w:kern w:val="0"/>
          <w14:ligatures w14:val="none"/>
        </w:rPr>
        <w:t>D</w:t>
      </w:r>
      <w:r w:rsidRPr="00F4244F">
        <w:rPr>
          <w:rFonts w:ascii="Lato" w:eastAsia="Calibri" w:hAnsi="Lato" w:cs="Arial"/>
          <w:kern w:val="0"/>
          <w14:ligatures w14:val="none"/>
        </w:rPr>
        <w:t xml:space="preserve">o </w:t>
      </w:r>
      <w:r w:rsidR="00C53355">
        <w:rPr>
          <w:rFonts w:ascii="Lato" w:eastAsia="Calibri" w:hAnsi="Lato" w:cs="Arial"/>
          <w:kern w:val="0"/>
          <w14:ligatures w14:val="none"/>
        </w:rPr>
        <w:t xml:space="preserve">dnia </w:t>
      </w:r>
      <w:r w:rsidRPr="00F4244F">
        <w:rPr>
          <w:rFonts w:ascii="Lato" w:eastAsia="Calibri" w:hAnsi="Lato" w:cs="Arial"/>
          <w:kern w:val="0"/>
          <w14:ligatures w14:val="none"/>
        </w:rPr>
        <w:t>27 grudnia 2022 r. trwa</w:t>
      </w:r>
      <w:r>
        <w:rPr>
          <w:rFonts w:ascii="Lato" w:eastAsia="Calibri" w:hAnsi="Lato" w:cs="Arial"/>
          <w:kern w:val="0"/>
          <w14:ligatures w14:val="none"/>
        </w:rPr>
        <w:t>ł</w:t>
      </w:r>
      <w:r w:rsidRPr="00F4244F">
        <w:rPr>
          <w:rFonts w:ascii="Lato" w:eastAsia="Calibri" w:hAnsi="Lato" w:cs="Arial"/>
          <w:kern w:val="0"/>
          <w14:ligatures w14:val="none"/>
        </w:rPr>
        <w:t xml:space="preserve"> nabór wniosków na wsparcie finansowe zadań </w:t>
      </w:r>
      <w:r w:rsidRPr="00F4244F">
        <w:rPr>
          <w:rFonts w:ascii="Lato" w:eastAsia="Calibri" w:hAnsi="Lato" w:cs="Arial"/>
          <w:kern w:val="0"/>
          <w14:ligatures w14:val="none"/>
        </w:rPr>
        <w:lastRenderedPageBreak/>
        <w:t>inwestycyjnych w ramach Programu wsparcia oddziałów psychiatrycznych dla dzieci i młodzieży na lata 2022</w:t>
      </w:r>
      <w:r w:rsidR="00321AB2">
        <w:rPr>
          <w:rFonts w:ascii="Lato" w:eastAsia="Calibri" w:hAnsi="Lato" w:cs="Arial"/>
          <w:kern w:val="0"/>
          <w14:ligatures w14:val="none"/>
        </w:rPr>
        <w:sym w:font="Symbol" w:char="F02D"/>
      </w:r>
      <w:r w:rsidRPr="00F4244F">
        <w:rPr>
          <w:rFonts w:ascii="Lato" w:eastAsia="Calibri" w:hAnsi="Lato" w:cs="Arial"/>
          <w:kern w:val="0"/>
          <w14:ligatures w14:val="none"/>
        </w:rPr>
        <w:t xml:space="preserve">2023, w ramach którego możliwe będzie dofinansowanie w kwocie </w:t>
      </w:r>
      <w:r w:rsidR="00E10937">
        <w:rPr>
          <w:rFonts w:ascii="Lato" w:eastAsia="Calibri" w:hAnsi="Lato" w:cs="Arial"/>
          <w:kern w:val="0"/>
          <w14:ligatures w14:val="none"/>
        </w:rPr>
        <w:t>9</w:t>
      </w:r>
      <w:r w:rsidRPr="00F4244F">
        <w:rPr>
          <w:rFonts w:ascii="Lato" w:eastAsia="Calibri" w:hAnsi="Lato" w:cs="Arial"/>
          <w:kern w:val="0"/>
          <w14:ligatures w14:val="none"/>
        </w:rPr>
        <w:t>0 mln zł zadań inwestycyjnych na:</w:t>
      </w:r>
    </w:p>
    <w:p w14:paraId="58BE874A" w14:textId="1C2E749E" w:rsidR="00F4244F" w:rsidRPr="00F4244F" w:rsidRDefault="00E10937">
      <w:pPr>
        <w:pStyle w:val="Akapitzlist"/>
        <w:numPr>
          <w:ilvl w:val="0"/>
          <w:numId w:val="25"/>
        </w:numPr>
        <w:spacing w:after="120" w:line="240" w:lineRule="auto"/>
        <w:jc w:val="both"/>
        <w:rPr>
          <w:rFonts w:ascii="Lato" w:eastAsia="Calibri" w:hAnsi="Lato" w:cs="Arial"/>
          <w:sz w:val="22"/>
          <w:szCs w:val="22"/>
        </w:rPr>
      </w:pPr>
      <w:r w:rsidRPr="00F4244F">
        <w:rPr>
          <w:rFonts w:ascii="Lato" w:eastAsia="Calibri" w:hAnsi="Lato" w:cs="Arial"/>
          <w:sz w:val="22"/>
          <w:szCs w:val="22"/>
        </w:rPr>
        <w:t>dostosowanie, przebudowę oraz rozbudowę pomieszczeń oddziału psychiatrycznego dla dzieci i młodzieży;</w:t>
      </w:r>
    </w:p>
    <w:p w14:paraId="20590A43" w14:textId="52999883" w:rsidR="00F4244F" w:rsidRPr="00F4244F" w:rsidRDefault="00E10937">
      <w:pPr>
        <w:pStyle w:val="Akapitzlist"/>
        <w:numPr>
          <w:ilvl w:val="0"/>
          <w:numId w:val="25"/>
        </w:numPr>
        <w:spacing w:after="120" w:line="240" w:lineRule="auto"/>
        <w:jc w:val="both"/>
        <w:rPr>
          <w:rFonts w:ascii="Lato" w:eastAsia="Calibri" w:hAnsi="Lato" w:cs="Arial"/>
          <w:sz w:val="22"/>
          <w:szCs w:val="22"/>
        </w:rPr>
      </w:pPr>
      <w:r w:rsidRPr="00F4244F">
        <w:rPr>
          <w:rFonts w:ascii="Lato" w:eastAsia="Calibri" w:hAnsi="Lato" w:cs="Arial"/>
          <w:sz w:val="22"/>
          <w:szCs w:val="22"/>
        </w:rPr>
        <w:t>dostosowanie, przebudowę oraz rozbudowę pomieszczeń izby przyjęć lub szpitalnego oddziału ratunkowego w zakresie przestrzeni służącej potrzebom pacjentów oddziału psychiatrycznego dla dzieci i młodzieży;</w:t>
      </w:r>
    </w:p>
    <w:p w14:paraId="12EB60CB" w14:textId="1706C63F" w:rsidR="00F4244F" w:rsidRPr="00F4244F" w:rsidRDefault="00E10937">
      <w:pPr>
        <w:pStyle w:val="Akapitzlist"/>
        <w:numPr>
          <w:ilvl w:val="0"/>
          <w:numId w:val="25"/>
        </w:numPr>
        <w:spacing w:after="120" w:line="240" w:lineRule="auto"/>
        <w:jc w:val="both"/>
        <w:rPr>
          <w:rFonts w:ascii="Lato" w:eastAsia="Calibri" w:hAnsi="Lato" w:cs="Arial"/>
          <w:sz w:val="22"/>
          <w:szCs w:val="22"/>
        </w:rPr>
      </w:pPr>
      <w:r w:rsidRPr="00F4244F">
        <w:rPr>
          <w:rFonts w:ascii="Lato" w:eastAsia="Calibri" w:hAnsi="Lato" w:cs="Arial"/>
          <w:sz w:val="22"/>
          <w:szCs w:val="22"/>
        </w:rPr>
        <w:t>dostosowanie infrastruktury do potrzeb związanych z segregacją pacjentów (triage) zgodnie z obowiązującymi wytycznymi epidemiologicznymi;</w:t>
      </w:r>
    </w:p>
    <w:p w14:paraId="6AED04EA" w14:textId="3A7BC32F" w:rsidR="00F4244F" w:rsidRPr="00F4244F" w:rsidRDefault="00E10937">
      <w:pPr>
        <w:pStyle w:val="Akapitzlist"/>
        <w:numPr>
          <w:ilvl w:val="0"/>
          <w:numId w:val="25"/>
        </w:numPr>
        <w:spacing w:after="120" w:line="240" w:lineRule="auto"/>
        <w:jc w:val="both"/>
        <w:rPr>
          <w:rFonts w:ascii="Lato" w:eastAsia="Calibri" w:hAnsi="Lato" w:cs="Arial"/>
          <w:sz w:val="22"/>
          <w:szCs w:val="22"/>
        </w:rPr>
      </w:pPr>
      <w:r w:rsidRPr="00F4244F">
        <w:rPr>
          <w:rFonts w:ascii="Lato" w:eastAsia="Calibri" w:hAnsi="Lato" w:cs="Arial"/>
          <w:sz w:val="22"/>
          <w:szCs w:val="22"/>
        </w:rPr>
        <w:t>inwestycje mające na celu przygotowanie oddziału do stosowania bardziej efektywnych metod diagnozy i leczenia;</w:t>
      </w:r>
    </w:p>
    <w:p w14:paraId="21E2758D" w14:textId="28937DA7" w:rsidR="00F4244F" w:rsidRPr="00F4244F" w:rsidRDefault="00E10937">
      <w:pPr>
        <w:pStyle w:val="Akapitzlist"/>
        <w:numPr>
          <w:ilvl w:val="0"/>
          <w:numId w:val="25"/>
        </w:numPr>
        <w:spacing w:after="120" w:line="240" w:lineRule="auto"/>
        <w:jc w:val="both"/>
        <w:rPr>
          <w:rFonts w:ascii="Lato" w:eastAsia="Calibri" w:hAnsi="Lato" w:cs="Arial"/>
          <w:sz w:val="22"/>
          <w:szCs w:val="22"/>
        </w:rPr>
      </w:pPr>
      <w:r w:rsidRPr="00F4244F">
        <w:rPr>
          <w:rFonts w:ascii="Lato" w:eastAsia="Calibri" w:hAnsi="Lato" w:cs="Arial"/>
          <w:sz w:val="22"/>
          <w:szCs w:val="22"/>
        </w:rPr>
        <w:t>zakup wyrobów medycznych, takich jak łóżko szpitalne oraz zakup sprzętu będącego pierwszym wyposażeniem inwestycji budowlanej;</w:t>
      </w:r>
    </w:p>
    <w:p w14:paraId="07C47579" w14:textId="166A323C" w:rsidR="00F4244F" w:rsidRPr="00F4244F" w:rsidRDefault="00E10937">
      <w:pPr>
        <w:pStyle w:val="Akapitzlist"/>
        <w:numPr>
          <w:ilvl w:val="0"/>
          <w:numId w:val="25"/>
        </w:numPr>
        <w:spacing w:after="120" w:line="240" w:lineRule="auto"/>
        <w:jc w:val="both"/>
        <w:rPr>
          <w:rFonts w:ascii="Lato" w:eastAsia="Calibri" w:hAnsi="Lato" w:cs="Arial"/>
          <w:sz w:val="22"/>
          <w:szCs w:val="22"/>
        </w:rPr>
      </w:pPr>
      <w:r w:rsidRPr="00F4244F">
        <w:rPr>
          <w:rFonts w:ascii="Lato" w:eastAsia="Calibri" w:hAnsi="Lato" w:cs="Arial"/>
          <w:sz w:val="22"/>
          <w:szCs w:val="22"/>
        </w:rPr>
        <w:t xml:space="preserve">modernizacje lub odpowiednie </w:t>
      </w:r>
      <w:r w:rsidR="00F4244F" w:rsidRPr="00F4244F">
        <w:rPr>
          <w:rFonts w:ascii="Lato" w:eastAsia="Calibri" w:hAnsi="Lato" w:cs="Arial"/>
          <w:sz w:val="22"/>
          <w:szCs w:val="22"/>
        </w:rPr>
        <w:t>zagospodarowanie należących do szpitala pomieszczeń oraz terenu przeznaczonego na cele terapeutyczne i rekreacyjne, mające za zadanie zagwarantowanie bezpieczeństwa pacjentów oraz prowadzenie efektywnych form terapii.</w:t>
      </w:r>
    </w:p>
    <w:p w14:paraId="766D5F0E" w14:textId="099A38D7" w:rsidR="00F4244F" w:rsidRPr="00F4244F" w:rsidRDefault="00F4244F" w:rsidP="00F4244F">
      <w:pPr>
        <w:spacing w:after="120" w:line="240" w:lineRule="auto"/>
        <w:jc w:val="both"/>
        <w:rPr>
          <w:rFonts w:ascii="Lato" w:eastAsia="Calibri" w:hAnsi="Lato" w:cs="Arial"/>
          <w:kern w:val="0"/>
          <w14:ligatures w14:val="none"/>
        </w:rPr>
      </w:pPr>
      <w:r w:rsidRPr="00F4244F">
        <w:rPr>
          <w:rFonts w:ascii="Lato" w:eastAsia="Calibri" w:hAnsi="Lato" w:cs="Arial"/>
          <w:kern w:val="0"/>
          <w14:ligatures w14:val="none"/>
        </w:rPr>
        <w:t xml:space="preserve">Jednocześnie </w:t>
      </w:r>
      <w:r w:rsidR="00D416DC">
        <w:rPr>
          <w:rFonts w:ascii="Lato" w:eastAsia="Calibri" w:hAnsi="Lato" w:cs="Arial"/>
          <w:kern w:val="0"/>
          <w14:ligatures w14:val="none"/>
        </w:rPr>
        <w:t>co</w:t>
      </w:r>
      <w:r w:rsidRPr="00F4244F">
        <w:rPr>
          <w:rFonts w:ascii="Lato" w:eastAsia="Calibri" w:hAnsi="Lato" w:cs="Arial"/>
          <w:kern w:val="0"/>
          <w14:ligatures w14:val="none"/>
        </w:rPr>
        <w:t xml:space="preserve">rocznie </w:t>
      </w:r>
      <w:r w:rsidR="001D6F5D">
        <w:rPr>
          <w:rFonts w:ascii="Lato" w:eastAsia="Calibri" w:hAnsi="Lato" w:cs="Arial"/>
          <w:kern w:val="0"/>
          <w14:ligatures w14:val="none"/>
        </w:rPr>
        <w:t>były</w:t>
      </w:r>
      <w:r w:rsidR="001D6F5D" w:rsidRPr="00F4244F">
        <w:rPr>
          <w:rFonts w:ascii="Lato" w:eastAsia="Calibri" w:hAnsi="Lato" w:cs="Arial"/>
          <w:kern w:val="0"/>
          <w14:ligatures w14:val="none"/>
        </w:rPr>
        <w:t xml:space="preserve"> </w:t>
      </w:r>
      <w:r w:rsidRPr="00F4244F">
        <w:rPr>
          <w:rFonts w:ascii="Lato" w:eastAsia="Calibri" w:hAnsi="Lato" w:cs="Arial"/>
          <w:kern w:val="0"/>
          <w14:ligatures w14:val="none"/>
        </w:rPr>
        <w:t xml:space="preserve">zwiększane nakłady finansowe przeznaczone na realizację świadczeń </w:t>
      </w:r>
      <w:r w:rsidR="00D416DC">
        <w:rPr>
          <w:rFonts w:ascii="Lato" w:eastAsia="Calibri" w:hAnsi="Lato" w:cs="Arial"/>
          <w:kern w:val="0"/>
          <w14:ligatures w14:val="none"/>
        </w:rPr>
        <w:t xml:space="preserve">opieki zdrowotnej </w:t>
      </w:r>
      <w:r w:rsidRPr="00F4244F">
        <w:rPr>
          <w:rFonts w:ascii="Lato" w:eastAsia="Calibri" w:hAnsi="Lato" w:cs="Arial"/>
          <w:kern w:val="0"/>
          <w14:ligatures w14:val="none"/>
        </w:rPr>
        <w:t xml:space="preserve">z zakresu psychiatrii dziecięcej, które na listopad </w:t>
      </w:r>
      <w:r>
        <w:rPr>
          <w:rFonts w:ascii="Lato" w:eastAsia="Calibri" w:hAnsi="Lato" w:cs="Arial"/>
          <w:kern w:val="0"/>
          <w14:ligatures w14:val="none"/>
        </w:rPr>
        <w:t xml:space="preserve">2022 r. </w:t>
      </w:r>
      <w:r w:rsidRPr="00F4244F">
        <w:rPr>
          <w:rFonts w:ascii="Lato" w:eastAsia="Calibri" w:hAnsi="Lato" w:cs="Arial"/>
          <w:kern w:val="0"/>
          <w14:ligatures w14:val="none"/>
        </w:rPr>
        <w:t>wyn</w:t>
      </w:r>
      <w:r>
        <w:rPr>
          <w:rFonts w:ascii="Lato" w:eastAsia="Calibri" w:hAnsi="Lato" w:cs="Arial"/>
          <w:kern w:val="0"/>
          <w14:ligatures w14:val="none"/>
        </w:rPr>
        <w:t>iosły</w:t>
      </w:r>
      <w:r w:rsidRPr="00F4244F">
        <w:rPr>
          <w:rFonts w:ascii="Lato" w:eastAsia="Calibri" w:hAnsi="Lato" w:cs="Arial"/>
          <w:kern w:val="0"/>
          <w14:ligatures w14:val="none"/>
        </w:rPr>
        <w:t xml:space="preserve"> 700 205 204,64 zł w porównaniu 213 769 336,41 zł w 2018 r. (wzrost o ok. </w:t>
      </w:r>
      <w:r w:rsidR="00D370E4">
        <w:rPr>
          <w:rFonts w:ascii="Lato" w:eastAsia="Calibri" w:hAnsi="Lato" w:cs="Arial"/>
          <w:kern w:val="0"/>
          <w14:ligatures w14:val="none"/>
        </w:rPr>
        <w:t>227</w:t>
      </w:r>
      <w:r w:rsidRPr="00F4244F">
        <w:rPr>
          <w:rFonts w:ascii="Lato" w:eastAsia="Calibri" w:hAnsi="Lato" w:cs="Arial"/>
          <w:kern w:val="0"/>
          <w14:ligatures w14:val="none"/>
        </w:rPr>
        <w:t>%).</w:t>
      </w:r>
    </w:p>
    <w:p w14:paraId="485DFF4A" w14:textId="716B659C" w:rsidR="00F4244F" w:rsidRPr="00F4244F" w:rsidRDefault="00F4244F" w:rsidP="00F4244F">
      <w:pPr>
        <w:spacing w:after="120" w:line="240" w:lineRule="auto"/>
        <w:jc w:val="both"/>
        <w:rPr>
          <w:rFonts w:ascii="Lato" w:eastAsia="Calibri" w:hAnsi="Lato" w:cs="Arial"/>
          <w:kern w:val="0"/>
          <w14:ligatures w14:val="none"/>
        </w:rPr>
      </w:pPr>
      <w:r w:rsidRPr="00F4244F">
        <w:rPr>
          <w:rFonts w:ascii="Lato" w:eastAsia="Calibri" w:hAnsi="Lato" w:cs="Arial"/>
          <w:kern w:val="0"/>
          <w14:ligatures w14:val="none"/>
        </w:rPr>
        <w:t xml:space="preserve">Dodatkowo Ministerstwo Zdrowia we współpracy z Rzecznikiem Praw Dziecka zdecydowało się na rozwinięcie działań </w:t>
      </w:r>
      <w:bookmarkStart w:id="8" w:name="_Hlk164926261"/>
      <w:r w:rsidRPr="00F4244F">
        <w:rPr>
          <w:rFonts w:ascii="Lato" w:eastAsia="Calibri" w:hAnsi="Lato" w:cs="Arial"/>
          <w:kern w:val="0"/>
          <w14:ligatures w14:val="none"/>
        </w:rPr>
        <w:t xml:space="preserve">prowadzonych w ramach Dziecięcego Telefonu Zaufania </w:t>
      </w:r>
      <w:r w:rsidR="004807DA">
        <w:rPr>
          <w:rFonts w:ascii="Lato" w:eastAsia="Calibri" w:hAnsi="Lato" w:cs="Arial"/>
          <w:kern w:val="0"/>
          <w14:ligatures w14:val="none"/>
        </w:rPr>
        <w:t>–</w:t>
      </w:r>
      <w:r w:rsidR="004807DA" w:rsidRPr="00F4244F">
        <w:rPr>
          <w:rFonts w:ascii="Lato" w:eastAsia="Calibri" w:hAnsi="Lato" w:cs="Arial"/>
          <w:kern w:val="0"/>
          <w14:ligatures w14:val="none"/>
        </w:rPr>
        <w:t xml:space="preserve"> </w:t>
      </w:r>
      <w:r w:rsidRPr="00F4244F">
        <w:rPr>
          <w:rFonts w:ascii="Lato" w:eastAsia="Calibri" w:hAnsi="Lato" w:cs="Arial"/>
          <w:kern w:val="0"/>
          <w14:ligatures w14:val="none"/>
        </w:rPr>
        <w:t>infolinii 800 12 12 12 oferującej wsparcie dzieciom i młodzieży</w:t>
      </w:r>
      <w:bookmarkEnd w:id="8"/>
      <w:r w:rsidRPr="00F4244F">
        <w:rPr>
          <w:rFonts w:ascii="Lato" w:eastAsia="Calibri" w:hAnsi="Lato" w:cs="Arial"/>
          <w:kern w:val="0"/>
          <w14:ligatures w14:val="none"/>
        </w:rPr>
        <w:t xml:space="preserve">. Numer działa przez całą dobę, a połączenie z nim jest bezpłatne. Młodzi ludzie, którzy od zwykłej rozmowy telefonicznej wolą komunikator, mogą skorzystać z czatu dostępnego na stronie internetowej Rzecznika Praw Dziecka </w:t>
      </w:r>
      <w:r w:rsidR="00410FDE">
        <w:rPr>
          <w:rFonts w:ascii="Lato" w:eastAsia="Calibri" w:hAnsi="Lato" w:cs="Arial"/>
          <w:kern w:val="0"/>
          <w14:ligatures w14:val="none"/>
        </w:rPr>
        <w:t xml:space="preserve">(pod adresem: </w:t>
      </w:r>
      <w:r w:rsidRPr="00F4244F">
        <w:rPr>
          <w:rFonts w:ascii="Lato" w:eastAsia="Calibri" w:hAnsi="Lato" w:cs="Arial"/>
          <w:kern w:val="0"/>
          <w14:ligatures w14:val="none"/>
        </w:rPr>
        <w:t>https://czat.brpd.gov.pl/</w:t>
      </w:r>
      <w:r w:rsidR="00410FDE">
        <w:rPr>
          <w:rFonts w:ascii="Lato" w:eastAsia="Calibri" w:hAnsi="Lato" w:cs="Arial"/>
          <w:kern w:val="0"/>
          <w14:ligatures w14:val="none"/>
        </w:rPr>
        <w:t>)</w:t>
      </w:r>
      <w:r w:rsidRPr="00F4244F">
        <w:rPr>
          <w:rFonts w:ascii="Lato" w:eastAsia="Calibri" w:hAnsi="Lato" w:cs="Arial"/>
          <w:kern w:val="0"/>
          <w14:ligatures w14:val="none"/>
        </w:rPr>
        <w:t xml:space="preserve">. </w:t>
      </w:r>
      <w:r w:rsidR="00242C8B">
        <w:rPr>
          <w:rFonts w:ascii="Lato" w:eastAsia="Calibri" w:hAnsi="Lato" w:cs="Arial"/>
          <w:kern w:val="0"/>
          <w14:ligatures w14:val="none"/>
        </w:rPr>
        <w:t>Wraz z uruchomieniem infolinii</w:t>
      </w:r>
      <w:r w:rsidR="00242C8B">
        <w:rPr>
          <w:rFonts w:ascii="Lato" w:eastAsia="Times New Roman" w:hAnsi="Lato" w:cs="Open Sans"/>
          <w:color w:val="1B1B1B"/>
          <w:kern w:val="0"/>
          <w:lang w:eastAsia="pl-PL"/>
          <w14:ligatures w14:val="none"/>
        </w:rPr>
        <w:t xml:space="preserve"> Ministerstwo Zdrowia przeprowadziło kampanię społeczną "Powiedz co czujesz. Zdemaskuj emocje”. Celem kampanii było zwrócenie uwagi na problemy psychiczne dzieci i młodzież, a także promocja infolinii oferującej wsparcie dzieciom i młodzieży.</w:t>
      </w:r>
      <w:r w:rsidR="0002349C">
        <w:rPr>
          <w:rFonts w:ascii="Lato" w:eastAsia="Times New Roman" w:hAnsi="Lato" w:cs="Open Sans"/>
          <w:color w:val="1B1B1B"/>
          <w:kern w:val="0"/>
          <w:lang w:eastAsia="pl-PL"/>
          <w14:ligatures w14:val="none"/>
        </w:rPr>
        <w:t xml:space="preserve"> </w:t>
      </w:r>
      <w:bookmarkStart w:id="9" w:name="_Hlk164926039"/>
      <w:r w:rsidR="00B22499">
        <w:rPr>
          <w:rFonts w:ascii="Lato" w:eastAsia="Times New Roman" w:hAnsi="Lato" w:cs="Open Sans"/>
          <w:color w:val="1B1B1B"/>
          <w:kern w:val="0"/>
          <w:lang w:eastAsia="pl-PL"/>
          <w14:ligatures w14:val="none"/>
        </w:rPr>
        <w:t>W</w:t>
      </w:r>
      <w:r w:rsidR="00B22499" w:rsidRPr="00B22499">
        <w:rPr>
          <w:rFonts w:ascii="Lato" w:eastAsia="Times New Roman" w:hAnsi="Lato" w:cs="Open Sans"/>
          <w:color w:val="1B1B1B"/>
          <w:kern w:val="0"/>
          <w:lang w:eastAsia="pl-PL"/>
          <w14:ligatures w14:val="none"/>
        </w:rPr>
        <w:t xml:space="preserve">ydatki na realizację działań prowadzonych </w:t>
      </w:r>
      <w:r w:rsidR="0002349C">
        <w:rPr>
          <w:rFonts w:ascii="Lato" w:eastAsia="Times New Roman" w:hAnsi="Lato" w:cs="Open Sans"/>
          <w:color w:val="1B1B1B"/>
          <w:kern w:val="0"/>
          <w:lang w:eastAsia="pl-PL"/>
          <w14:ligatures w14:val="none"/>
        </w:rPr>
        <w:br/>
      </w:r>
      <w:r w:rsidR="00B22499" w:rsidRPr="00B22499">
        <w:rPr>
          <w:rFonts w:ascii="Lato" w:eastAsia="Times New Roman" w:hAnsi="Lato" w:cs="Open Sans"/>
          <w:color w:val="1B1B1B"/>
          <w:kern w:val="0"/>
          <w:lang w:eastAsia="pl-PL"/>
          <w14:ligatures w14:val="none"/>
        </w:rPr>
        <w:t>w ramach Dziecięcego Telefonu Zaufania</w:t>
      </w:r>
      <w:r w:rsidR="00B22499">
        <w:rPr>
          <w:rFonts w:ascii="Lato" w:eastAsia="Times New Roman" w:hAnsi="Lato" w:cs="Open Sans"/>
          <w:color w:val="1B1B1B"/>
          <w:kern w:val="0"/>
          <w:lang w:eastAsia="pl-PL"/>
          <w14:ligatures w14:val="none"/>
        </w:rPr>
        <w:t xml:space="preserve"> </w:t>
      </w:r>
      <w:r w:rsidR="00B22499" w:rsidRPr="00B22499">
        <w:rPr>
          <w:rFonts w:ascii="Lato" w:eastAsia="Times New Roman" w:hAnsi="Lato" w:cs="Open Sans"/>
          <w:color w:val="1B1B1B"/>
          <w:kern w:val="0"/>
          <w:lang w:eastAsia="pl-PL"/>
          <w14:ligatures w14:val="none"/>
        </w:rPr>
        <w:t xml:space="preserve">na podstawie podpisanego porozumienia </w:t>
      </w:r>
      <w:r w:rsidR="0002349C">
        <w:rPr>
          <w:rFonts w:ascii="Lato" w:eastAsia="Times New Roman" w:hAnsi="Lato" w:cs="Open Sans"/>
          <w:color w:val="1B1B1B"/>
          <w:kern w:val="0"/>
          <w:lang w:eastAsia="pl-PL"/>
          <w14:ligatures w14:val="none"/>
        </w:rPr>
        <w:br/>
      </w:r>
      <w:r w:rsidR="00B22499" w:rsidRPr="00B22499">
        <w:rPr>
          <w:rFonts w:ascii="Lato" w:eastAsia="Times New Roman" w:hAnsi="Lato" w:cs="Open Sans"/>
          <w:color w:val="1B1B1B"/>
          <w:kern w:val="0"/>
          <w:lang w:eastAsia="pl-PL"/>
          <w14:ligatures w14:val="none"/>
        </w:rPr>
        <w:t>z Ministerstwem Zdrowia z dnia 14 października</w:t>
      </w:r>
      <w:r w:rsidR="00B22499">
        <w:rPr>
          <w:rFonts w:ascii="Lato" w:eastAsia="Times New Roman" w:hAnsi="Lato" w:cs="Open Sans"/>
          <w:color w:val="1B1B1B"/>
          <w:kern w:val="0"/>
          <w:lang w:eastAsia="pl-PL"/>
          <w14:ligatures w14:val="none"/>
        </w:rPr>
        <w:t xml:space="preserve"> </w:t>
      </w:r>
      <w:r w:rsidR="00B22499" w:rsidRPr="00B22499">
        <w:rPr>
          <w:rFonts w:ascii="Lato" w:eastAsia="Times New Roman" w:hAnsi="Lato" w:cs="Open Sans"/>
          <w:color w:val="1B1B1B"/>
          <w:kern w:val="0"/>
          <w:lang w:eastAsia="pl-PL"/>
          <w14:ligatures w14:val="none"/>
        </w:rPr>
        <w:t>2021 r. w części 14 – Rzecznik Praw Dziecka (sklasyfikowane w dziale 851 – ochrona</w:t>
      </w:r>
      <w:r w:rsidR="00B22499">
        <w:rPr>
          <w:rFonts w:ascii="Lato" w:eastAsia="Times New Roman" w:hAnsi="Lato" w:cs="Open Sans"/>
          <w:color w:val="1B1B1B"/>
          <w:kern w:val="0"/>
          <w:lang w:eastAsia="pl-PL"/>
          <w14:ligatures w14:val="none"/>
        </w:rPr>
        <w:t xml:space="preserve"> </w:t>
      </w:r>
      <w:r w:rsidR="00B22499" w:rsidRPr="00B22499">
        <w:rPr>
          <w:rFonts w:ascii="Lato" w:eastAsia="Times New Roman" w:hAnsi="Lato" w:cs="Open Sans"/>
          <w:color w:val="1B1B1B"/>
          <w:kern w:val="0"/>
          <w:lang w:eastAsia="pl-PL"/>
          <w14:ligatures w14:val="none"/>
        </w:rPr>
        <w:t xml:space="preserve">zdrowia, w rozdziale 85149 – programy polityki zdrowotnej) w 2021 </w:t>
      </w:r>
      <w:r w:rsidR="00B22499">
        <w:rPr>
          <w:rFonts w:ascii="Lato" w:eastAsia="Times New Roman" w:hAnsi="Lato" w:cs="Open Sans"/>
          <w:color w:val="1B1B1B"/>
          <w:kern w:val="0"/>
          <w:lang w:eastAsia="pl-PL"/>
          <w14:ligatures w14:val="none"/>
        </w:rPr>
        <w:t xml:space="preserve">r. </w:t>
      </w:r>
      <w:r w:rsidR="00B22499" w:rsidRPr="00B22499">
        <w:rPr>
          <w:rFonts w:ascii="Lato" w:eastAsia="Times New Roman" w:hAnsi="Lato" w:cs="Open Sans"/>
          <w:color w:val="1B1B1B"/>
          <w:kern w:val="0"/>
          <w:lang w:eastAsia="pl-PL"/>
          <w14:ligatures w14:val="none"/>
        </w:rPr>
        <w:t>zostały</w:t>
      </w:r>
      <w:r w:rsidR="00B22499">
        <w:rPr>
          <w:rFonts w:ascii="Lato" w:eastAsia="Times New Roman" w:hAnsi="Lato" w:cs="Open Sans"/>
          <w:color w:val="1B1B1B"/>
          <w:kern w:val="0"/>
          <w:lang w:eastAsia="pl-PL"/>
          <w14:ligatures w14:val="none"/>
        </w:rPr>
        <w:t xml:space="preserve"> </w:t>
      </w:r>
      <w:r w:rsidR="00B22499" w:rsidRPr="00B22499">
        <w:rPr>
          <w:rFonts w:ascii="Lato" w:eastAsia="Times New Roman" w:hAnsi="Lato" w:cs="Open Sans"/>
          <w:color w:val="1B1B1B"/>
          <w:kern w:val="0"/>
          <w:lang w:eastAsia="pl-PL"/>
          <w14:ligatures w14:val="none"/>
        </w:rPr>
        <w:t>zrealizowane w wysokości 369,5 tys. zł, natomiast w 2022 r</w:t>
      </w:r>
      <w:r w:rsidR="00B22499">
        <w:rPr>
          <w:rFonts w:ascii="Lato" w:eastAsia="Times New Roman" w:hAnsi="Lato" w:cs="Open Sans"/>
          <w:color w:val="1B1B1B"/>
          <w:kern w:val="0"/>
          <w:lang w:eastAsia="pl-PL"/>
          <w14:ligatures w14:val="none"/>
        </w:rPr>
        <w:t xml:space="preserve">. </w:t>
      </w:r>
      <w:r w:rsidR="00B22499" w:rsidRPr="00B22499">
        <w:rPr>
          <w:rFonts w:ascii="Lato" w:eastAsia="Times New Roman" w:hAnsi="Lato" w:cs="Open Sans"/>
          <w:color w:val="1B1B1B"/>
          <w:kern w:val="0"/>
          <w:lang w:eastAsia="pl-PL"/>
          <w14:ligatures w14:val="none"/>
        </w:rPr>
        <w:t>wydatkowano łącznie 1 918,8</w:t>
      </w:r>
      <w:r w:rsidR="00B22499">
        <w:rPr>
          <w:rFonts w:ascii="Lato" w:eastAsia="Times New Roman" w:hAnsi="Lato" w:cs="Open Sans"/>
          <w:color w:val="1B1B1B"/>
          <w:kern w:val="0"/>
          <w:lang w:eastAsia="pl-PL"/>
          <w14:ligatures w14:val="none"/>
        </w:rPr>
        <w:t xml:space="preserve"> </w:t>
      </w:r>
      <w:r w:rsidR="00B22499" w:rsidRPr="00B22499">
        <w:rPr>
          <w:rFonts w:ascii="Lato" w:eastAsia="Times New Roman" w:hAnsi="Lato" w:cs="Open Sans"/>
          <w:color w:val="1B1B1B"/>
          <w:kern w:val="0"/>
          <w:lang w:eastAsia="pl-PL"/>
          <w14:ligatures w14:val="none"/>
        </w:rPr>
        <w:t>tys. zł</w:t>
      </w:r>
      <w:r w:rsidR="00B22499">
        <w:rPr>
          <w:rFonts w:ascii="Lato" w:eastAsia="Times New Roman" w:hAnsi="Lato" w:cs="Open Sans"/>
          <w:color w:val="1B1B1B"/>
          <w:kern w:val="0"/>
          <w:lang w:eastAsia="pl-PL"/>
          <w14:ligatures w14:val="none"/>
        </w:rPr>
        <w:t>.</w:t>
      </w:r>
      <w:bookmarkEnd w:id="9"/>
      <w:r w:rsidR="0002349C">
        <w:rPr>
          <w:rFonts w:ascii="Lato" w:eastAsia="Times New Roman" w:hAnsi="Lato" w:cs="Open Sans"/>
          <w:color w:val="1B1B1B"/>
          <w:kern w:val="0"/>
          <w:lang w:eastAsia="pl-PL"/>
          <w14:ligatures w14:val="none"/>
        </w:rPr>
        <w:t xml:space="preserve"> </w:t>
      </w:r>
      <w:r w:rsidRPr="00F4244F">
        <w:rPr>
          <w:rFonts w:ascii="Lato" w:eastAsia="Calibri" w:hAnsi="Lato" w:cs="Arial"/>
          <w:kern w:val="0"/>
          <w14:ligatures w14:val="none"/>
        </w:rPr>
        <w:t xml:space="preserve">Realizowany </w:t>
      </w:r>
      <w:r>
        <w:rPr>
          <w:rFonts w:ascii="Lato" w:eastAsia="Calibri" w:hAnsi="Lato" w:cs="Arial"/>
          <w:kern w:val="0"/>
          <w14:ligatures w14:val="none"/>
        </w:rPr>
        <w:t xml:space="preserve">był </w:t>
      </w:r>
      <w:r w:rsidRPr="00F4244F">
        <w:rPr>
          <w:rFonts w:ascii="Lato" w:eastAsia="Calibri" w:hAnsi="Lato" w:cs="Arial"/>
          <w:kern w:val="0"/>
          <w14:ligatures w14:val="none"/>
        </w:rPr>
        <w:t>również projekt pn. „Wsparcie procesu wdrażania reformy wprowadzającej nowy model systemu ochrony zdrowia psychicznego dla dzieci i młodzieży” finansowany w ramach Programu Operacyjnego Wiedza Edukacja Rozwój 2014</w:t>
      </w:r>
      <w:r w:rsidR="00CC0D15">
        <w:rPr>
          <w:rFonts w:ascii="Lato" w:eastAsia="Calibri" w:hAnsi="Lato" w:cs="Arial"/>
          <w:kern w:val="0"/>
          <w14:ligatures w14:val="none"/>
        </w:rPr>
        <w:sym w:font="Symbol" w:char="F02D"/>
      </w:r>
      <w:r w:rsidRPr="00F4244F">
        <w:rPr>
          <w:rFonts w:ascii="Lato" w:eastAsia="Calibri" w:hAnsi="Lato" w:cs="Arial"/>
          <w:kern w:val="0"/>
          <w14:ligatures w14:val="none"/>
        </w:rPr>
        <w:t>2020, współfinansowanego ze środków Europejskiego Funduszu Społecznego. W ramach projektu na przełomie listopada i grudnia 2022 r. prowadzon</w:t>
      </w:r>
      <w:r w:rsidR="007D0C5E">
        <w:rPr>
          <w:rFonts w:ascii="Lato" w:eastAsia="Calibri" w:hAnsi="Lato" w:cs="Arial"/>
          <w:kern w:val="0"/>
          <w14:ligatures w14:val="none"/>
        </w:rPr>
        <w:t>o</w:t>
      </w:r>
      <w:r w:rsidRPr="00F4244F">
        <w:rPr>
          <w:rFonts w:ascii="Lato" w:eastAsia="Calibri" w:hAnsi="Lato" w:cs="Arial"/>
          <w:kern w:val="0"/>
          <w14:ligatures w14:val="none"/>
        </w:rPr>
        <w:t xml:space="preserve"> ogólnopolsk</w:t>
      </w:r>
      <w:r w:rsidR="007D0C5E">
        <w:rPr>
          <w:rFonts w:ascii="Lato" w:eastAsia="Calibri" w:hAnsi="Lato" w:cs="Arial"/>
          <w:kern w:val="0"/>
          <w14:ligatures w14:val="none"/>
        </w:rPr>
        <w:t>ą</w:t>
      </w:r>
      <w:r w:rsidRPr="00F4244F">
        <w:rPr>
          <w:rFonts w:ascii="Lato" w:eastAsia="Calibri" w:hAnsi="Lato" w:cs="Arial"/>
          <w:kern w:val="0"/>
          <w14:ligatures w14:val="none"/>
        </w:rPr>
        <w:t xml:space="preserve"> kampani</w:t>
      </w:r>
      <w:r w:rsidR="007D0C5E">
        <w:rPr>
          <w:rFonts w:ascii="Lato" w:eastAsia="Calibri" w:hAnsi="Lato" w:cs="Arial"/>
          <w:kern w:val="0"/>
          <w14:ligatures w14:val="none"/>
        </w:rPr>
        <w:t>ę</w:t>
      </w:r>
      <w:r w:rsidRPr="00F4244F">
        <w:rPr>
          <w:rFonts w:ascii="Lato" w:eastAsia="Calibri" w:hAnsi="Lato" w:cs="Arial"/>
          <w:kern w:val="0"/>
          <w14:ligatures w14:val="none"/>
        </w:rPr>
        <w:t xml:space="preserve"> internetow</w:t>
      </w:r>
      <w:r w:rsidR="007D0C5E">
        <w:rPr>
          <w:rFonts w:ascii="Lato" w:eastAsia="Calibri" w:hAnsi="Lato" w:cs="Arial"/>
          <w:kern w:val="0"/>
          <w14:ligatures w14:val="none"/>
        </w:rPr>
        <w:t>ą</w:t>
      </w:r>
      <w:r w:rsidRPr="00F4244F">
        <w:rPr>
          <w:rFonts w:ascii="Lato" w:eastAsia="Calibri" w:hAnsi="Lato" w:cs="Arial"/>
          <w:kern w:val="0"/>
          <w14:ligatures w14:val="none"/>
        </w:rPr>
        <w:t xml:space="preserve"> skierowan</w:t>
      </w:r>
      <w:r w:rsidR="007D0C5E">
        <w:rPr>
          <w:rFonts w:ascii="Lato" w:eastAsia="Calibri" w:hAnsi="Lato" w:cs="Arial"/>
          <w:kern w:val="0"/>
          <w14:ligatures w14:val="none"/>
        </w:rPr>
        <w:t>ą</w:t>
      </w:r>
      <w:r w:rsidRPr="00F4244F">
        <w:rPr>
          <w:rFonts w:ascii="Lato" w:eastAsia="Calibri" w:hAnsi="Lato" w:cs="Arial"/>
          <w:kern w:val="0"/>
          <w14:ligatures w14:val="none"/>
        </w:rPr>
        <w:t xml:space="preserve"> do pacjentów i ich rodzin, dotycząc</w:t>
      </w:r>
      <w:r w:rsidR="007D0C5E">
        <w:rPr>
          <w:rFonts w:ascii="Lato" w:eastAsia="Calibri" w:hAnsi="Lato" w:cs="Arial"/>
          <w:kern w:val="0"/>
          <w14:ligatures w14:val="none"/>
        </w:rPr>
        <w:t>ą</w:t>
      </w:r>
      <w:r w:rsidRPr="00F4244F">
        <w:rPr>
          <w:rFonts w:ascii="Lato" w:eastAsia="Calibri" w:hAnsi="Lato" w:cs="Arial"/>
          <w:kern w:val="0"/>
          <w14:ligatures w14:val="none"/>
        </w:rPr>
        <w:t xml:space="preserve"> ochrony zdrowia psychicznego dzieci i młodzieży. Jej celem </w:t>
      </w:r>
      <w:r>
        <w:rPr>
          <w:rFonts w:ascii="Lato" w:eastAsia="Calibri" w:hAnsi="Lato" w:cs="Arial"/>
          <w:kern w:val="0"/>
          <w14:ligatures w14:val="none"/>
        </w:rPr>
        <w:t>było</w:t>
      </w:r>
      <w:r w:rsidRPr="00F4244F">
        <w:rPr>
          <w:rFonts w:ascii="Lato" w:eastAsia="Calibri" w:hAnsi="Lato" w:cs="Arial"/>
          <w:kern w:val="0"/>
          <w14:ligatures w14:val="none"/>
        </w:rPr>
        <w:t xml:space="preserve"> dostarczenie informacji o możliwości korzystania ze wsparcia Ośrodków Środowiskowej Opieki Psychologicznej i Psychoterapeutycznej dla dzieci i młodzieży – I poziomu referencyjnego, promocji higieny życia psychicznego dzieci i młodzieży oraz wczesnego rozpoznania objawów, tak aby zgodnie z założeniami reformy pomoc udzielana była szybciej, a także budowanie zaufania do przedstawicieli zawodów psychoterapeuta, psycholog </w:t>
      </w:r>
      <w:r w:rsidR="0002349C">
        <w:rPr>
          <w:rFonts w:ascii="Lato" w:eastAsia="Calibri" w:hAnsi="Lato" w:cs="Arial"/>
          <w:kern w:val="0"/>
          <w14:ligatures w14:val="none"/>
        </w:rPr>
        <w:br/>
      </w:r>
      <w:r w:rsidR="00E345F2">
        <w:rPr>
          <w:rFonts w:ascii="Lato" w:eastAsia="Calibri" w:hAnsi="Lato" w:cs="Arial"/>
          <w:kern w:val="0"/>
          <w14:ligatures w14:val="none"/>
        </w:rPr>
        <w:t>i</w:t>
      </w:r>
      <w:r w:rsidRPr="00F4244F">
        <w:rPr>
          <w:rFonts w:ascii="Lato" w:eastAsia="Calibri" w:hAnsi="Lato" w:cs="Arial"/>
          <w:kern w:val="0"/>
          <w14:ligatures w14:val="none"/>
        </w:rPr>
        <w:t xml:space="preserve"> terapeuta środowiskowy. Ponadto jej celem </w:t>
      </w:r>
      <w:r>
        <w:rPr>
          <w:rFonts w:ascii="Lato" w:eastAsia="Calibri" w:hAnsi="Lato" w:cs="Arial"/>
          <w:kern w:val="0"/>
          <w14:ligatures w14:val="none"/>
        </w:rPr>
        <w:t xml:space="preserve">było </w:t>
      </w:r>
      <w:r w:rsidRPr="00F4244F">
        <w:rPr>
          <w:rFonts w:ascii="Lato" w:eastAsia="Calibri" w:hAnsi="Lato" w:cs="Arial"/>
          <w:kern w:val="0"/>
          <w14:ligatures w14:val="none"/>
        </w:rPr>
        <w:t>budowanie świadomości, iż w przypadku zaburzeń psychicznych można uzyskać skuteczną pomoc także poza gabinetem psychiatry oraz zachęcenie do jej szukania (destygmatyzacja).</w:t>
      </w:r>
    </w:p>
    <w:p w14:paraId="0D2C0900" w14:textId="0DF90207" w:rsidR="00BF01A3" w:rsidRPr="00F170AA" w:rsidRDefault="00F4244F" w:rsidP="00F170AA">
      <w:pPr>
        <w:spacing w:after="120" w:line="240" w:lineRule="auto"/>
        <w:jc w:val="both"/>
        <w:rPr>
          <w:rFonts w:ascii="Lato" w:eastAsia="Calibri" w:hAnsi="Lato" w:cs="Arial"/>
          <w:kern w:val="0"/>
          <w14:ligatures w14:val="none"/>
        </w:rPr>
      </w:pPr>
      <w:r w:rsidRPr="00F4244F">
        <w:rPr>
          <w:rFonts w:ascii="Lato" w:eastAsia="Calibri" w:hAnsi="Lato" w:cs="Arial"/>
          <w:kern w:val="0"/>
          <w14:ligatures w14:val="none"/>
        </w:rPr>
        <w:t xml:space="preserve">Realizowany </w:t>
      </w:r>
      <w:r w:rsidR="00ED6956">
        <w:rPr>
          <w:rFonts w:ascii="Lato" w:eastAsia="Calibri" w:hAnsi="Lato" w:cs="Arial"/>
          <w:kern w:val="0"/>
          <w14:ligatures w14:val="none"/>
        </w:rPr>
        <w:t>był</w:t>
      </w:r>
      <w:r w:rsidRPr="00F4244F">
        <w:rPr>
          <w:rFonts w:ascii="Lato" w:eastAsia="Calibri" w:hAnsi="Lato" w:cs="Arial"/>
          <w:kern w:val="0"/>
          <w14:ligatures w14:val="none"/>
        </w:rPr>
        <w:t xml:space="preserve"> także pilotażowy program oddziaływań terapeutycznych dla dzieci uzależnionych od nowych technologii cyfrowych. W 1</w:t>
      </w:r>
      <w:r w:rsidR="00F16457">
        <w:rPr>
          <w:rFonts w:ascii="Lato" w:eastAsia="Calibri" w:hAnsi="Lato" w:cs="Arial"/>
          <w:kern w:val="0"/>
          <w14:ligatures w14:val="none"/>
        </w:rPr>
        <w:t>3</w:t>
      </w:r>
      <w:r w:rsidRPr="00F4244F">
        <w:rPr>
          <w:rFonts w:ascii="Lato" w:eastAsia="Calibri" w:hAnsi="Lato" w:cs="Arial"/>
          <w:kern w:val="0"/>
          <w14:ligatures w14:val="none"/>
        </w:rPr>
        <w:t xml:space="preserve"> specjalistycznych ośrodkach najmłodsi i</w:t>
      </w:r>
      <w:r w:rsidR="001B5FCF">
        <w:rPr>
          <w:rFonts w:ascii="Lato" w:eastAsia="Calibri" w:hAnsi="Lato" w:cs="Arial"/>
          <w:kern w:val="0"/>
          <w14:ligatures w14:val="none"/>
        </w:rPr>
        <w:t> </w:t>
      </w:r>
      <w:r w:rsidRPr="00F4244F">
        <w:rPr>
          <w:rFonts w:ascii="Lato" w:eastAsia="Calibri" w:hAnsi="Lato" w:cs="Arial"/>
          <w:kern w:val="0"/>
          <w14:ligatures w14:val="none"/>
        </w:rPr>
        <w:t xml:space="preserve">ich rodziny mogą otrzymać bezpłatnie profesjonalną pomoc psychologiczną. </w:t>
      </w:r>
      <w:r w:rsidR="00F16457">
        <w:rPr>
          <w:rFonts w:ascii="Lato" w:eastAsia="Calibri" w:hAnsi="Lato" w:cs="Arial"/>
          <w:kern w:val="0"/>
          <w14:ligatures w14:val="none"/>
        </w:rPr>
        <w:t>Szczegółowe informacje zawarte zostały na s. 49 i 50.</w:t>
      </w:r>
    </w:p>
    <w:p w14:paraId="3B4A4528" w14:textId="538A7235" w:rsidR="00BF01A3" w:rsidRPr="00F12D25" w:rsidRDefault="00BF01A3" w:rsidP="00DC22E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120" w:line="240" w:lineRule="auto"/>
        <w:outlineLvl w:val="1"/>
        <w:rPr>
          <w:rFonts w:ascii="Lato" w:eastAsiaTheme="minorEastAsia" w:hAnsi="Lato" w:cs="Arial"/>
          <w:b/>
          <w:bCs/>
          <w:caps/>
          <w:spacing w:val="15"/>
          <w:kern w:val="0"/>
          <w:sz w:val="24"/>
          <w:szCs w:val="24"/>
          <w14:ligatures w14:val="none"/>
        </w:rPr>
      </w:pPr>
      <w:bookmarkStart w:id="10" w:name="_Toc153347873"/>
      <w:r w:rsidRPr="00F12D25">
        <w:rPr>
          <w:rFonts w:ascii="Lato" w:eastAsiaTheme="minorEastAsia" w:hAnsi="Lato" w:cs="Arial"/>
          <w:b/>
          <w:bCs/>
          <w:caps/>
          <w:spacing w:val="15"/>
          <w:kern w:val="0"/>
          <w:sz w:val="24"/>
          <w:szCs w:val="24"/>
          <w14:ligatures w14:val="none"/>
        </w:rPr>
        <w:lastRenderedPageBreak/>
        <w:t>M</w:t>
      </w:r>
      <w:r w:rsidR="006D0F39" w:rsidRPr="00F12D25">
        <w:rPr>
          <w:rFonts w:ascii="Lato" w:eastAsiaTheme="minorEastAsia" w:hAnsi="Lato" w:cs="Arial"/>
          <w:b/>
          <w:bCs/>
          <w:spacing w:val="15"/>
          <w:kern w:val="0"/>
          <w:sz w:val="24"/>
          <w:szCs w:val="24"/>
          <w14:ligatures w14:val="none"/>
        </w:rPr>
        <w:t xml:space="preserve">inisterstwo Edukacji </w:t>
      </w:r>
      <w:bookmarkEnd w:id="10"/>
      <w:r w:rsidR="00700328">
        <w:rPr>
          <w:rFonts w:ascii="Lato" w:eastAsiaTheme="minorEastAsia" w:hAnsi="Lato" w:cs="Arial"/>
          <w:b/>
          <w:bCs/>
          <w:spacing w:val="15"/>
          <w:kern w:val="0"/>
          <w:sz w:val="24"/>
          <w:szCs w:val="24"/>
          <w14:ligatures w14:val="none"/>
        </w:rPr>
        <w:t>i Nauki</w:t>
      </w:r>
    </w:p>
    <w:p w14:paraId="27B22682" w14:textId="76F6DF26" w:rsidR="00602D90" w:rsidRPr="00BA2A62" w:rsidRDefault="004A03EC" w:rsidP="00556BA8">
      <w:pPr>
        <w:tabs>
          <w:tab w:val="left" w:pos="5954"/>
        </w:tabs>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Minister Edukacji i Nauki podejmował</w:t>
      </w:r>
      <w:r w:rsidR="00602D90" w:rsidRPr="00BA2A62">
        <w:rPr>
          <w:rFonts w:ascii="Lato" w:eastAsiaTheme="minorEastAsia" w:hAnsi="Lato" w:cs="Arial"/>
          <w:kern w:val="0"/>
          <w14:ligatures w14:val="none"/>
        </w:rPr>
        <w:t>:</w:t>
      </w:r>
    </w:p>
    <w:p w14:paraId="31AC3F06" w14:textId="4F95DFCE" w:rsidR="00602D90" w:rsidRPr="00B34A0D" w:rsidRDefault="004A03EC">
      <w:pPr>
        <w:pStyle w:val="Akapitzlist"/>
        <w:numPr>
          <w:ilvl w:val="0"/>
          <w:numId w:val="24"/>
        </w:numPr>
        <w:spacing w:after="120" w:line="240" w:lineRule="auto"/>
        <w:jc w:val="both"/>
        <w:rPr>
          <w:rFonts w:ascii="Lato" w:hAnsi="Lato" w:cs="Arial"/>
        </w:rPr>
      </w:pPr>
      <w:r w:rsidRPr="00556BA8">
        <w:rPr>
          <w:rFonts w:ascii="Lato" w:hAnsi="Lato"/>
          <w:sz w:val="22"/>
        </w:rPr>
        <w:t>systemowe działania w celu efektywnego wsparcia dziecka</w:t>
      </w:r>
      <w:r w:rsidR="00801801">
        <w:rPr>
          <w:rFonts w:ascii="Lato" w:hAnsi="Lato"/>
          <w:sz w:val="22"/>
        </w:rPr>
        <w:t xml:space="preserve"> i </w:t>
      </w:r>
      <w:r w:rsidRPr="00556BA8">
        <w:rPr>
          <w:rFonts w:ascii="Lato" w:hAnsi="Lato"/>
          <w:sz w:val="22"/>
        </w:rPr>
        <w:t>ucznia, jego rodziny i</w:t>
      </w:r>
      <w:r w:rsidR="00BA2A62">
        <w:rPr>
          <w:rFonts w:ascii="Lato" w:hAnsi="Lato" w:cs="Arial"/>
          <w:sz w:val="22"/>
          <w:szCs w:val="22"/>
        </w:rPr>
        <w:t> </w:t>
      </w:r>
      <w:r w:rsidRPr="00556BA8">
        <w:rPr>
          <w:rFonts w:ascii="Lato" w:hAnsi="Lato"/>
          <w:sz w:val="22"/>
        </w:rPr>
        <w:t xml:space="preserve">środowiska szkolnego w radzeniu sobie z sytuacjami kryzysowymi oraz </w:t>
      </w:r>
    </w:p>
    <w:p w14:paraId="43C03B4F" w14:textId="7AB3DDD2" w:rsidR="00BA2A62" w:rsidRDefault="004A03EC">
      <w:pPr>
        <w:pStyle w:val="Akapitzlist"/>
        <w:numPr>
          <w:ilvl w:val="0"/>
          <w:numId w:val="24"/>
        </w:numPr>
        <w:spacing w:after="120" w:line="240" w:lineRule="auto"/>
        <w:jc w:val="both"/>
        <w:rPr>
          <w:rFonts w:ascii="Lato" w:hAnsi="Lato" w:cs="Arial"/>
          <w:sz w:val="22"/>
          <w:szCs w:val="22"/>
        </w:rPr>
      </w:pPr>
      <w:r w:rsidRPr="00556BA8">
        <w:rPr>
          <w:rFonts w:ascii="Lato" w:hAnsi="Lato"/>
          <w:sz w:val="22"/>
        </w:rPr>
        <w:t>dodatkowe działania ukierunkowane na wzmocnienie zdrowia psychicznego dzieci i</w:t>
      </w:r>
      <w:r w:rsidR="00BA2A62">
        <w:rPr>
          <w:rFonts w:ascii="Lato" w:hAnsi="Lato" w:cs="Arial"/>
          <w:sz w:val="22"/>
          <w:szCs w:val="22"/>
        </w:rPr>
        <w:t> </w:t>
      </w:r>
      <w:r w:rsidRPr="00556BA8">
        <w:rPr>
          <w:rFonts w:ascii="Lato" w:hAnsi="Lato"/>
          <w:sz w:val="22"/>
        </w:rPr>
        <w:t>młodzieży.</w:t>
      </w:r>
    </w:p>
    <w:p w14:paraId="68D13EFE" w14:textId="09A4C1D7" w:rsidR="004A03EC" w:rsidRPr="00556BA8" w:rsidRDefault="004A03EC" w:rsidP="00DC22ED">
      <w:pPr>
        <w:spacing w:after="120" w:line="240" w:lineRule="auto"/>
        <w:jc w:val="both"/>
        <w:rPr>
          <w:rFonts w:ascii="Lato" w:hAnsi="Lato"/>
          <w:kern w:val="0"/>
          <w14:ligatures w14:val="none"/>
        </w:rPr>
      </w:pPr>
      <w:r w:rsidRPr="00556BA8">
        <w:rPr>
          <w:rFonts w:ascii="Lato" w:hAnsi="Lato"/>
          <w:kern w:val="0"/>
          <w14:ligatures w14:val="none"/>
        </w:rPr>
        <w:t>Wzmocniono promocję zdrowia, profilaktykę uzależnień, dostęp do wczesnej pomocy psychologiczno-pedagogicznej oraz kompetencje wychowawcze nauczycieli, specjalistów i</w:t>
      </w:r>
      <w:r w:rsidR="00BA2A62">
        <w:rPr>
          <w:rFonts w:ascii="Lato" w:eastAsiaTheme="minorEastAsia" w:hAnsi="Lato" w:cs="Arial"/>
          <w:kern w:val="0"/>
          <w14:ligatures w14:val="none"/>
        </w:rPr>
        <w:t> </w:t>
      </w:r>
      <w:r w:rsidRPr="00556BA8">
        <w:rPr>
          <w:rFonts w:ascii="Lato" w:hAnsi="Lato"/>
          <w:kern w:val="0"/>
          <w14:ligatures w14:val="none"/>
        </w:rPr>
        <w:t>rodziców.</w:t>
      </w:r>
    </w:p>
    <w:p w14:paraId="1921833F" w14:textId="6768FC87" w:rsidR="004A03EC" w:rsidRPr="00DC22ED" w:rsidRDefault="004A03EC"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 xml:space="preserve">W wyniku </w:t>
      </w:r>
      <w:r w:rsidR="00BA2A62" w:rsidRPr="00DC22ED">
        <w:rPr>
          <w:rFonts w:ascii="Lato" w:eastAsiaTheme="minorEastAsia" w:hAnsi="Lato" w:cs="Arial"/>
          <w:kern w:val="0"/>
          <w14:ligatures w14:val="none"/>
        </w:rPr>
        <w:t>zmian</w:t>
      </w:r>
      <w:r w:rsidR="00BA2A62">
        <w:rPr>
          <w:rFonts w:ascii="Lato" w:eastAsiaTheme="minorEastAsia" w:hAnsi="Lato" w:cs="Arial"/>
          <w:kern w:val="0"/>
          <w14:ligatures w14:val="none"/>
        </w:rPr>
        <w:t>y</w:t>
      </w:r>
      <w:r w:rsidR="00BA2A62" w:rsidRPr="00DC22ED">
        <w:rPr>
          <w:rFonts w:ascii="Lato" w:eastAsiaTheme="minorEastAsia" w:hAnsi="Lato" w:cs="Arial"/>
          <w:kern w:val="0"/>
          <w14:ligatures w14:val="none"/>
        </w:rPr>
        <w:t xml:space="preserve"> </w:t>
      </w:r>
      <w:r w:rsidRPr="00DC22ED">
        <w:rPr>
          <w:rFonts w:ascii="Lato" w:eastAsiaTheme="minorEastAsia" w:hAnsi="Lato" w:cs="Arial"/>
          <w:kern w:val="0"/>
          <w14:ligatures w14:val="none"/>
        </w:rPr>
        <w:t xml:space="preserve">wprowadzonej </w:t>
      </w:r>
      <w:r w:rsidR="004E0ADD" w:rsidRPr="004E0ADD">
        <w:rPr>
          <w:rFonts w:ascii="Lato" w:eastAsiaTheme="minorEastAsia" w:hAnsi="Lato" w:cs="Arial"/>
          <w:kern w:val="0"/>
          <w14:ligatures w14:val="none"/>
        </w:rPr>
        <w:t>art. 26 ustawy z dnia 14 grudnia 2016 r.</w:t>
      </w:r>
      <w:r w:rsidR="00CC3900">
        <w:rPr>
          <w:rFonts w:ascii="Lato" w:eastAsiaTheme="minorEastAsia" w:hAnsi="Lato" w:cs="Arial"/>
          <w:kern w:val="0"/>
          <w14:ligatures w14:val="none"/>
        </w:rPr>
        <w:t xml:space="preserve"> </w:t>
      </w:r>
      <w:r w:rsidR="00CC3900">
        <w:rPr>
          <w:rFonts w:ascii="Lato" w:eastAsiaTheme="minorEastAsia" w:hAnsi="Lato" w:cs="Arial"/>
          <w:kern w:val="0"/>
          <w14:ligatures w14:val="none"/>
        </w:rPr>
        <w:sym w:font="Symbol" w:char="F02D"/>
      </w:r>
      <w:r w:rsidR="004E0ADD" w:rsidRPr="004E0ADD">
        <w:rPr>
          <w:rFonts w:ascii="Lato" w:eastAsiaTheme="minorEastAsia" w:hAnsi="Lato" w:cs="Arial"/>
          <w:kern w:val="0"/>
          <w14:ligatures w14:val="none"/>
        </w:rPr>
        <w:t xml:space="preserve"> Praw</w:t>
      </w:r>
      <w:r w:rsidR="00B94112">
        <w:rPr>
          <w:rFonts w:ascii="Lato" w:eastAsiaTheme="minorEastAsia" w:hAnsi="Lato" w:cs="Arial"/>
          <w:kern w:val="0"/>
          <w14:ligatures w14:val="none"/>
        </w:rPr>
        <w:t>o</w:t>
      </w:r>
      <w:r w:rsidR="004E0ADD" w:rsidRPr="004E0ADD">
        <w:rPr>
          <w:rFonts w:ascii="Lato" w:eastAsiaTheme="minorEastAsia" w:hAnsi="Lato" w:cs="Arial"/>
          <w:kern w:val="0"/>
          <w14:ligatures w14:val="none"/>
        </w:rPr>
        <w:t xml:space="preserve"> oświatow</w:t>
      </w:r>
      <w:r w:rsidR="00700328">
        <w:rPr>
          <w:rFonts w:ascii="Lato" w:eastAsiaTheme="minorEastAsia" w:hAnsi="Lato" w:cs="Arial"/>
          <w:kern w:val="0"/>
          <w14:ligatures w14:val="none"/>
        </w:rPr>
        <w:t>e</w:t>
      </w:r>
      <w:r w:rsidR="00B94112">
        <w:rPr>
          <w:rFonts w:ascii="Lato" w:eastAsiaTheme="minorEastAsia" w:hAnsi="Lato" w:cs="Arial"/>
          <w:kern w:val="0"/>
          <w14:ligatures w14:val="none"/>
        </w:rPr>
        <w:t xml:space="preserve"> </w:t>
      </w:r>
      <w:r w:rsidR="004E0ADD" w:rsidRPr="004E0ADD">
        <w:rPr>
          <w:rFonts w:ascii="Lato" w:eastAsiaTheme="minorEastAsia" w:hAnsi="Lato" w:cs="Arial"/>
          <w:kern w:val="0"/>
          <w14:ligatures w14:val="none"/>
        </w:rPr>
        <w:t>(Dz. U. z 20</w:t>
      </w:r>
      <w:r w:rsidR="00700328">
        <w:rPr>
          <w:rFonts w:ascii="Lato" w:eastAsiaTheme="minorEastAsia" w:hAnsi="Lato" w:cs="Arial"/>
          <w:kern w:val="0"/>
          <w14:ligatures w14:val="none"/>
        </w:rPr>
        <w:t>24</w:t>
      </w:r>
      <w:r w:rsidR="004E0ADD" w:rsidRPr="004E0ADD">
        <w:rPr>
          <w:rFonts w:ascii="Lato" w:eastAsiaTheme="minorEastAsia" w:hAnsi="Lato" w:cs="Arial"/>
          <w:kern w:val="0"/>
          <w14:ligatures w14:val="none"/>
        </w:rPr>
        <w:t xml:space="preserve"> r. poz. </w:t>
      </w:r>
      <w:r w:rsidR="00700328">
        <w:rPr>
          <w:rFonts w:ascii="Lato" w:eastAsiaTheme="minorEastAsia" w:hAnsi="Lato" w:cs="Arial"/>
          <w:kern w:val="0"/>
          <w14:ligatures w14:val="none"/>
        </w:rPr>
        <w:t>737</w:t>
      </w:r>
      <w:r w:rsidR="004E0ADD" w:rsidRPr="004E0ADD">
        <w:rPr>
          <w:rFonts w:ascii="Lato" w:eastAsiaTheme="minorEastAsia" w:hAnsi="Lato" w:cs="Arial"/>
          <w:kern w:val="0"/>
          <w14:ligatures w14:val="none"/>
        </w:rPr>
        <w:t>)</w:t>
      </w:r>
      <w:r w:rsidRPr="00DC22ED">
        <w:rPr>
          <w:rFonts w:ascii="Lato" w:eastAsiaTheme="minorEastAsia" w:hAnsi="Lato" w:cs="Arial"/>
          <w:kern w:val="0"/>
          <w14:ligatures w14:val="none"/>
        </w:rPr>
        <w:t xml:space="preserve"> od </w:t>
      </w:r>
      <w:r w:rsidR="00BA2A62">
        <w:rPr>
          <w:rFonts w:ascii="Lato" w:eastAsiaTheme="minorEastAsia" w:hAnsi="Lato" w:cs="Arial"/>
          <w:kern w:val="0"/>
          <w14:ligatures w14:val="none"/>
        </w:rPr>
        <w:t xml:space="preserve">dnia </w:t>
      </w:r>
      <w:r w:rsidRPr="00DC22ED">
        <w:rPr>
          <w:rFonts w:ascii="Lato" w:eastAsiaTheme="minorEastAsia" w:hAnsi="Lato" w:cs="Arial"/>
          <w:kern w:val="0"/>
          <w14:ligatures w14:val="none"/>
        </w:rPr>
        <w:t xml:space="preserve">1 września 2019 r. program wychowawczo-profilaktyczny jest opracowywany na podstawie corocznej diagnozy potrzeb rozwojowych uczniów, w tym </w:t>
      </w:r>
      <w:r w:rsidRPr="001748B1">
        <w:rPr>
          <w:rFonts w:ascii="Lato" w:eastAsiaTheme="minorEastAsia" w:hAnsi="Lato" w:cs="Arial"/>
          <w:kern w:val="0"/>
          <w14:ligatures w14:val="none"/>
        </w:rPr>
        <w:t xml:space="preserve">czynników chroniących </w:t>
      </w:r>
      <w:r w:rsidR="001748B1" w:rsidRPr="001748B1">
        <w:rPr>
          <w:rFonts w:ascii="Lato" w:eastAsiaTheme="minorEastAsia" w:hAnsi="Lato" w:cs="Arial"/>
          <w:kern w:val="0"/>
          <w14:ligatures w14:val="none"/>
        </w:rPr>
        <w:t xml:space="preserve">i </w:t>
      </w:r>
      <w:r w:rsidRPr="001748B1">
        <w:rPr>
          <w:rFonts w:ascii="Lato" w:eastAsiaTheme="minorEastAsia" w:hAnsi="Lato" w:cs="Arial"/>
          <w:kern w:val="0"/>
          <w14:ligatures w14:val="none"/>
        </w:rPr>
        <w:t>czynników ryzyka. W</w:t>
      </w:r>
      <w:r w:rsidR="00BA2A62" w:rsidRPr="001748B1">
        <w:rPr>
          <w:rFonts w:ascii="Lato" w:eastAsiaTheme="minorEastAsia" w:hAnsi="Lato" w:cs="Arial"/>
          <w:kern w:val="0"/>
          <w14:ligatures w14:val="none"/>
        </w:rPr>
        <w:t> </w:t>
      </w:r>
      <w:r w:rsidRPr="00DC22ED">
        <w:rPr>
          <w:rFonts w:ascii="Lato" w:eastAsiaTheme="minorEastAsia" w:hAnsi="Lato" w:cs="Arial"/>
          <w:kern w:val="0"/>
          <w14:ligatures w14:val="none"/>
        </w:rPr>
        <w:t>jego ramach działania przyjęte do realizacji w</w:t>
      </w:r>
      <w:r w:rsidR="001748B1">
        <w:rPr>
          <w:rFonts w:ascii="Lato" w:eastAsiaTheme="minorEastAsia" w:hAnsi="Lato" w:cs="Arial"/>
          <w:kern w:val="0"/>
          <w14:ligatures w14:val="none"/>
        </w:rPr>
        <w:t> </w:t>
      </w:r>
      <w:r w:rsidRPr="00DC22ED">
        <w:rPr>
          <w:rFonts w:ascii="Lato" w:eastAsiaTheme="minorEastAsia" w:hAnsi="Lato" w:cs="Arial"/>
          <w:kern w:val="0"/>
          <w14:ligatures w14:val="none"/>
        </w:rPr>
        <w:t>roku szkolnym 2020/2021, 2021/2022 i</w:t>
      </w:r>
      <w:r w:rsidR="00AD715F">
        <w:rPr>
          <w:rFonts w:ascii="Lato" w:eastAsiaTheme="minorEastAsia" w:hAnsi="Lato" w:cs="Arial"/>
          <w:kern w:val="0"/>
          <w14:ligatures w14:val="none"/>
        </w:rPr>
        <w:t> </w:t>
      </w:r>
      <w:r w:rsidRPr="00DC22ED">
        <w:rPr>
          <w:rFonts w:ascii="Lato" w:eastAsiaTheme="minorEastAsia" w:hAnsi="Lato" w:cs="Arial"/>
          <w:kern w:val="0"/>
          <w14:ligatures w14:val="none"/>
        </w:rPr>
        <w:t>2022/2023</w:t>
      </w:r>
      <w:r w:rsidR="001B0548">
        <w:rPr>
          <w:rFonts w:ascii="Lato" w:eastAsiaTheme="minorEastAsia" w:hAnsi="Lato" w:cs="Arial"/>
          <w:kern w:val="0"/>
          <w14:ligatures w14:val="none"/>
        </w:rPr>
        <w:t xml:space="preserve"> </w:t>
      </w:r>
      <w:r w:rsidRPr="00DC22ED">
        <w:rPr>
          <w:rFonts w:ascii="Lato" w:eastAsiaTheme="minorEastAsia" w:hAnsi="Lato" w:cs="Arial"/>
          <w:kern w:val="0"/>
          <w14:ligatures w14:val="none"/>
        </w:rPr>
        <w:t>powstawały z udziałem całego środowiska szkolnego</w:t>
      </w:r>
      <w:r w:rsidR="00AD715F">
        <w:rPr>
          <w:rFonts w:ascii="Lato" w:eastAsiaTheme="minorEastAsia" w:hAnsi="Lato" w:cs="Arial"/>
          <w:kern w:val="0"/>
          <w14:ligatures w14:val="none"/>
        </w:rPr>
        <w:t xml:space="preserve"> i</w:t>
      </w:r>
      <w:r w:rsidR="00D21442">
        <w:rPr>
          <w:rFonts w:ascii="Lato" w:eastAsiaTheme="minorEastAsia" w:hAnsi="Lato" w:cs="Arial"/>
          <w:kern w:val="0"/>
          <w14:ligatures w14:val="none"/>
        </w:rPr>
        <w:t xml:space="preserve"> rodziców oraz </w:t>
      </w:r>
      <w:r w:rsidRPr="00DC22ED">
        <w:rPr>
          <w:rFonts w:ascii="Lato" w:eastAsiaTheme="minorEastAsia" w:hAnsi="Lato" w:cs="Arial"/>
          <w:kern w:val="0"/>
          <w14:ligatures w14:val="none"/>
        </w:rPr>
        <w:t>odpowiadały na zdiagnozowane i zróżnicowane problemy oraz potrzeby każdej szkoły.</w:t>
      </w:r>
    </w:p>
    <w:p w14:paraId="35B4C82D" w14:textId="1F7D7148" w:rsidR="004A03EC" w:rsidRPr="00DC22ED" w:rsidRDefault="004A03EC"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 xml:space="preserve">W celu ułatwienia szkołom wyboru wysokiej jakości programów profilaktycznych zostały one wyselekcjonowane w ramach systemu rekomendacji. Referencyjne instytucje dokonują oceny programów z obszarów promocji zdrowia psychicznego i profilaktyki zachowań ryzykownych dzieci i młodzieży. W zespole oceny programów pracują m.in. przedstawiciele Ośrodka Rozwoju Edukacji. Wszystkie programy znajdujące się w bazie programów rekomendowanych kształtują umiejętności psychofizyczne dzieci i młodzieży, postawy i zachowania promujące nadrzędną wartość, jaką jest zdrowie – fizyczne i psychiczne. Szkoły i placówki korzystały z programów profilaktycznych ukierunkowanych na </w:t>
      </w:r>
      <w:r w:rsidR="00D21442">
        <w:rPr>
          <w:rFonts w:ascii="Lato" w:eastAsiaTheme="minorEastAsia" w:hAnsi="Lato" w:cs="Arial"/>
          <w:kern w:val="0"/>
          <w14:ligatures w14:val="none"/>
        </w:rPr>
        <w:t xml:space="preserve">potrzeby dzieci i </w:t>
      </w:r>
      <w:r w:rsidRPr="00DC22ED">
        <w:rPr>
          <w:rFonts w:ascii="Lato" w:eastAsiaTheme="minorEastAsia" w:hAnsi="Lato" w:cs="Arial"/>
          <w:kern w:val="0"/>
          <w14:ligatures w14:val="none"/>
        </w:rPr>
        <w:t>młodzieży.</w:t>
      </w:r>
    </w:p>
    <w:p w14:paraId="73703A57" w14:textId="796FE39F" w:rsidR="004A03EC" w:rsidRPr="00DC22ED" w:rsidRDefault="004A03EC"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W 2021 r.</w:t>
      </w:r>
      <w:r w:rsidR="006B6DF3">
        <w:rPr>
          <w:rFonts w:ascii="Lato" w:eastAsiaTheme="minorEastAsia" w:hAnsi="Lato" w:cs="Arial"/>
          <w:kern w:val="0"/>
          <w14:ligatures w14:val="none"/>
        </w:rPr>
        <w:t xml:space="preserve"> </w:t>
      </w:r>
      <w:r w:rsidRPr="00DC22ED">
        <w:rPr>
          <w:rFonts w:ascii="Lato" w:eastAsiaTheme="minorEastAsia" w:hAnsi="Lato" w:cs="Arial"/>
          <w:kern w:val="0"/>
          <w14:ligatures w14:val="none"/>
        </w:rPr>
        <w:t>6 podmiotów złożyło wniosek o włączenie programu do bazy programów</w:t>
      </w:r>
      <w:r w:rsidR="006754F0" w:rsidRPr="00DC22ED">
        <w:rPr>
          <w:rFonts w:ascii="Lato" w:eastAsiaTheme="minorEastAsia" w:hAnsi="Lato" w:cs="Arial"/>
          <w:kern w:val="0"/>
          <w14:ligatures w14:val="none"/>
        </w:rPr>
        <w:t xml:space="preserve"> </w:t>
      </w:r>
      <w:r w:rsidRPr="00DC22ED">
        <w:rPr>
          <w:rFonts w:ascii="Lato" w:eastAsiaTheme="minorEastAsia" w:hAnsi="Lato" w:cs="Arial"/>
          <w:kern w:val="0"/>
          <w14:ligatures w14:val="none"/>
        </w:rPr>
        <w:t>rekomendowanych, 4 z nich zaakceptowano. Natomiast w 2022 r. wpłynęło 5 wniosków, żaden wniosek nie uzyskał akceptacji.</w:t>
      </w:r>
    </w:p>
    <w:p w14:paraId="337B0D33" w14:textId="1B9899BE" w:rsidR="004A03EC" w:rsidRPr="00DC22ED" w:rsidRDefault="004A03EC"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W 2021 r. i 2022 r. wpłynęło po jednym wniosku o przedłużenie okresu obowiązywania rekomendacji programu, które otrzymały akceptację.</w:t>
      </w:r>
    </w:p>
    <w:p w14:paraId="6CE23ED0" w14:textId="4144FB46" w:rsidR="004A03EC" w:rsidRPr="00DC22ED" w:rsidRDefault="004A03EC"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 xml:space="preserve">Od </w:t>
      </w:r>
      <w:r w:rsidR="00A55DCC">
        <w:rPr>
          <w:rFonts w:ascii="Lato" w:eastAsiaTheme="minorEastAsia" w:hAnsi="Lato" w:cs="Arial"/>
          <w:kern w:val="0"/>
          <w14:ligatures w14:val="none"/>
        </w:rPr>
        <w:t>dnia</w:t>
      </w:r>
      <w:r w:rsidRPr="00DC22ED">
        <w:rPr>
          <w:rFonts w:ascii="Lato" w:eastAsiaTheme="minorEastAsia" w:hAnsi="Lato" w:cs="Arial"/>
          <w:kern w:val="0"/>
          <w14:ligatures w14:val="none"/>
        </w:rPr>
        <w:t xml:space="preserve"> 1 września 2022 r. rozpoczęło się wdrażanie pierwszego etapu standaryzacji zatrudniania w przedszkolach i szkołach nauczycieli specjalistów. Po raz pierwszy na poziomie ustaw</w:t>
      </w:r>
      <w:r w:rsidR="004E0ADD">
        <w:rPr>
          <w:rFonts w:ascii="Lato" w:eastAsiaTheme="minorEastAsia" w:hAnsi="Lato" w:cs="Arial"/>
          <w:kern w:val="0"/>
          <w14:ligatures w14:val="none"/>
        </w:rPr>
        <w:t>y</w:t>
      </w:r>
      <w:r w:rsidR="005E0263">
        <w:rPr>
          <w:rFonts w:ascii="Lato" w:eastAsiaTheme="minorEastAsia" w:hAnsi="Lato" w:cs="Arial"/>
          <w:kern w:val="0"/>
          <w14:ligatures w14:val="none"/>
        </w:rPr>
        <w:t>,</w:t>
      </w:r>
      <w:r w:rsidRPr="00DC22ED">
        <w:rPr>
          <w:rFonts w:ascii="Lato" w:eastAsiaTheme="minorEastAsia" w:hAnsi="Lato" w:cs="Arial"/>
          <w:kern w:val="0"/>
          <w14:ligatures w14:val="none"/>
        </w:rPr>
        <w:t xml:space="preserve"> </w:t>
      </w:r>
      <w:r w:rsidR="004E0ADD" w:rsidRPr="004E0ADD">
        <w:rPr>
          <w:rFonts w:ascii="Lato" w:eastAsiaTheme="minorEastAsia" w:hAnsi="Lato" w:cs="Arial"/>
          <w:kern w:val="0"/>
          <w14:ligatures w14:val="none"/>
        </w:rPr>
        <w:t xml:space="preserve"> </w:t>
      </w:r>
      <w:r w:rsidR="004E0ADD">
        <w:rPr>
          <w:rFonts w:ascii="Lato" w:eastAsiaTheme="minorEastAsia" w:hAnsi="Lato" w:cs="Arial"/>
          <w:kern w:val="0"/>
          <w14:ligatures w14:val="none"/>
        </w:rPr>
        <w:t xml:space="preserve">tj.  w wyniku </w:t>
      </w:r>
      <w:r w:rsidR="004E0ADD" w:rsidRPr="004E0ADD">
        <w:rPr>
          <w:rFonts w:ascii="Lato" w:eastAsiaTheme="minorEastAsia" w:hAnsi="Lato" w:cs="Arial"/>
          <w:kern w:val="0"/>
          <w14:ligatures w14:val="none"/>
        </w:rPr>
        <w:t xml:space="preserve">zmiany w ustawie </w:t>
      </w:r>
      <w:r w:rsidR="00BC3C3A" w:rsidRPr="00BC3C3A">
        <w:rPr>
          <w:rFonts w:ascii="Lato" w:eastAsiaTheme="minorEastAsia" w:hAnsi="Lato" w:cs="Arial"/>
          <w:kern w:val="0"/>
          <w14:ligatures w14:val="none"/>
        </w:rPr>
        <w:t xml:space="preserve">z dnia 12 maja 2022 r. </w:t>
      </w:r>
      <w:r w:rsidR="004E0ADD" w:rsidRPr="004E0ADD">
        <w:rPr>
          <w:rFonts w:ascii="Lato" w:eastAsiaTheme="minorEastAsia" w:hAnsi="Lato" w:cs="Arial"/>
          <w:kern w:val="0"/>
          <w14:ligatures w14:val="none"/>
        </w:rPr>
        <w:t xml:space="preserve">o </w:t>
      </w:r>
      <w:r w:rsidR="00BC3C3A" w:rsidRPr="00BC3C3A">
        <w:rPr>
          <w:rFonts w:ascii="Lato" w:eastAsiaTheme="minorEastAsia" w:hAnsi="Lato" w:cs="Arial"/>
          <w:kern w:val="0"/>
          <w14:ligatures w14:val="none"/>
        </w:rPr>
        <w:t xml:space="preserve">zmianie ustawy o </w:t>
      </w:r>
      <w:r w:rsidR="004E0ADD" w:rsidRPr="004E0ADD">
        <w:rPr>
          <w:rFonts w:ascii="Lato" w:eastAsiaTheme="minorEastAsia" w:hAnsi="Lato" w:cs="Arial"/>
          <w:kern w:val="0"/>
          <w14:ligatures w14:val="none"/>
        </w:rPr>
        <w:t xml:space="preserve">systemie oświaty </w:t>
      </w:r>
      <w:r w:rsidR="00DD0270" w:rsidRPr="00DD0270">
        <w:rPr>
          <w:rFonts w:ascii="Lato" w:eastAsiaTheme="minorEastAsia" w:hAnsi="Lato" w:cs="Arial"/>
          <w:kern w:val="0"/>
          <w14:ligatures w14:val="none"/>
        </w:rPr>
        <w:t>oraz niektórych innych ustaw</w:t>
      </w:r>
      <w:r w:rsidR="00DD0270" w:rsidRPr="00DD0270" w:rsidDel="00DD0270">
        <w:rPr>
          <w:rFonts w:ascii="Lato" w:eastAsiaTheme="minorEastAsia" w:hAnsi="Lato" w:cs="Arial"/>
          <w:kern w:val="0"/>
          <w14:ligatures w14:val="none"/>
        </w:rPr>
        <w:t xml:space="preserve"> </w:t>
      </w:r>
      <w:r w:rsidR="004E0ADD">
        <w:rPr>
          <w:rFonts w:ascii="Lato" w:eastAsiaTheme="minorEastAsia" w:hAnsi="Lato" w:cs="Arial"/>
          <w:kern w:val="0"/>
          <w14:ligatures w14:val="none"/>
        </w:rPr>
        <w:t>(</w:t>
      </w:r>
      <w:r w:rsidR="004E0ADD" w:rsidRPr="004E0ADD">
        <w:rPr>
          <w:rFonts w:ascii="Lato" w:eastAsiaTheme="minorEastAsia" w:hAnsi="Lato" w:cs="Arial"/>
          <w:kern w:val="0"/>
          <w14:ligatures w14:val="none"/>
        </w:rPr>
        <w:t>Dz. U. poz. 1116</w:t>
      </w:r>
      <w:r w:rsidR="004E0ADD">
        <w:rPr>
          <w:rFonts w:ascii="Lato" w:eastAsiaTheme="minorEastAsia" w:hAnsi="Lato" w:cs="Arial"/>
          <w:kern w:val="0"/>
          <w14:ligatures w14:val="none"/>
        </w:rPr>
        <w:t xml:space="preserve">), </w:t>
      </w:r>
      <w:r w:rsidRPr="00DC22ED">
        <w:rPr>
          <w:rFonts w:ascii="Lato" w:eastAsiaTheme="minorEastAsia" w:hAnsi="Lato" w:cs="Arial"/>
          <w:kern w:val="0"/>
          <w14:ligatures w14:val="none"/>
        </w:rPr>
        <w:t>określono standardy minimalnego wymiaru zatrudniania nauczycieli specjalistów, w tym psychologów, w</w:t>
      </w:r>
      <w:r w:rsidR="00DD0270">
        <w:rPr>
          <w:rFonts w:ascii="Lato" w:eastAsiaTheme="minorEastAsia" w:hAnsi="Lato" w:cs="Arial"/>
          <w:kern w:val="0"/>
          <w14:ligatures w14:val="none"/>
        </w:rPr>
        <w:t> </w:t>
      </w:r>
      <w:r w:rsidRPr="00DC22ED">
        <w:rPr>
          <w:rFonts w:ascii="Lato" w:eastAsiaTheme="minorEastAsia" w:hAnsi="Lato" w:cs="Arial"/>
          <w:kern w:val="0"/>
          <w14:ligatures w14:val="none"/>
        </w:rPr>
        <w:t>ogólnodostępnych i</w:t>
      </w:r>
      <w:r w:rsidR="001748B1">
        <w:rPr>
          <w:rFonts w:ascii="Lato" w:eastAsiaTheme="minorEastAsia" w:hAnsi="Lato" w:cs="Arial"/>
          <w:kern w:val="0"/>
          <w14:ligatures w14:val="none"/>
        </w:rPr>
        <w:t> </w:t>
      </w:r>
      <w:r w:rsidRPr="00DC22ED">
        <w:rPr>
          <w:rFonts w:ascii="Lato" w:eastAsiaTheme="minorEastAsia" w:hAnsi="Lato" w:cs="Arial"/>
          <w:kern w:val="0"/>
          <w14:ligatures w14:val="none"/>
        </w:rPr>
        <w:t xml:space="preserve">integracyjnych przedszkolach i szkołach oraz zespołach tych przedszkoli i szkół. Standardy zatrudnienia wprowadzane są w dwóch etapach: I etap </w:t>
      </w:r>
      <w:r w:rsidR="00A71390">
        <w:rPr>
          <w:rFonts w:ascii="Lato" w:eastAsiaTheme="minorEastAsia" w:hAnsi="Lato" w:cs="Arial"/>
          <w:kern w:val="0"/>
          <w14:ligatures w14:val="none"/>
        </w:rPr>
        <w:sym w:font="Symbol" w:char="F02D"/>
      </w:r>
      <w:r w:rsidRPr="00DC22ED">
        <w:rPr>
          <w:rFonts w:ascii="Lato" w:eastAsiaTheme="minorEastAsia" w:hAnsi="Lato" w:cs="Arial"/>
          <w:kern w:val="0"/>
          <w14:ligatures w14:val="none"/>
        </w:rPr>
        <w:t xml:space="preserve"> od </w:t>
      </w:r>
      <w:r w:rsidR="00A55DCC">
        <w:rPr>
          <w:rFonts w:ascii="Lato" w:eastAsiaTheme="minorEastAsia" w:hAnsi="Lato" w:cs="Arial"/>
          <w:kern w:val="0"/>
          <w14:ligatures w14:val="none"/>
        </w:rPr>
        <w:t xml:space="preserve">dnia </w:t>
      </w:r>
      <w:r w:rsidRPr="00DC22ED">
        <w:rPr>
          <w:rFonts w:ascii="Lato" w:eastAsiaTheme="minorEastAsia" w:hAnsi="Lato" w:cs="Arial"/>
          <w:kern w:val="0"/>
          <w14:ligatures w14:val="none"/>
        </w:rPr>
        <w:t xml:space="preserve">1 września 2022 r. i II etap </w:t>
      </w:r>
      <w:r w:rsidR="00A71390">
        <w:rPr>
          <w:rFonts w:ascii="Lato" w:eastAsiaTheme="minorEastAsia" w:hAnsi="Lato" w:cs="Arial"/>
          <w:kern w:val="0"/>
          <w14:ligatures w14:val="none"/>
        </w:rPr>
        <w:sym w:font="Symbol" w:char="F02D"/>
      </w:r>
      <w:r w:rsidRPr="00DC22ED">
        <w:rPr>
          <w:rFonts w:ascii="Lato" w:eastAsiaTheme="minorEastAsia" w:hAnsi="Lato" w:cs="Arial"/>
          <w:kern w:val="0"/>
          <w14:ligatures w14:val="none"/>
        </w:rPr>
        <w:t xml:space="preserve"> od </w:t>
      </w:r>
      <w:r w:rsidR="00A55DCC">
        <w:rPr>
          <w:rFonts w:ascii="Lato" w:eastAsiaTheme="minorEastAsia" w:hAnsi="Lato" w:cs="Arial"/>
          <w:kern w:val="0"/>
          <w14:ligatures w14:val="none"/>
        </w:rPr>
        <w:t xml:space="preserve">dnia </w:t>
      </w:r>
      <w:r w:rsidRPr="00DC22ED">
        <w:rPr>
          <w:rFonts w:ascii="Lato" w:eastAsiaTheme="minorEastAsia" w:hAnsi="Lato" w:cs="Arial"/>
          <w:kern w:val="0"/>
          <w14:ligatures w14:val="none"/>
        </w:rPr>
        <w:t xml:space="preserve">1 września 2024 r. </w:t>
      </w:r>
    </w:p>
    <w:p w14:paraId="05DC5308" w14:textId="435A608C" w:rsidR="004A03EC" w:rsidRPr="00DC22ED" w:rsidRDefault="004A03EC"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 xml:space="preserve">Przepisy określają sposób wyliczenia etatów, w zależności od liczby dzieci lub uczniów </w:t>
      </w:r>
      <w:r w:rsidR="006754F0" w:rsidRPr="00DC22ED">
        <w:rPr>
          <w:rFonts w:ascii="Lato" w:eastAsiaTheme="minorEastAsia" w:hAnsi="Lato" w:cs="Arial"/>
          <w:kern w:val="0"/>
          <w14:ligatures w14:val="none"/>
        </w:rPr>
        <w:br/>
      </w:r>
      <w:r w:rsidRPr="00DC22ED">
        <w:rPr>
          <w:rFonts w:ascii="Lato" w:eastAsiaTheme="minorEastAsia" w:hAnsi="Lato" w:cs="Arial"/>
          <w:kern w:val="0"/>
          <w14:ligatures w14:val="none"/>
        </w:rPr>
        <w:t>w przedszkolach i szkołach. W przypadku przedszkola, szkoły lub ww. zespołach, w których liczba dzieci lub uczniów przekracza 50, liczba etatów nauczycieli psychologów nie może być niższa niż 25% łącznej liczby etatów nauczycieli specjalistów.</w:t>
      </w:r>
      <w:r w:rsidR="006B6DF3">
        <w:rPr>
          <w:rFonts w:ascii="Lato" w:eastAsiaTheme="minorEastAsia" w:hAnsi="Lato" w:cs="Arial"/>
          <w:kern w:val="0"/>
          <w14:ligatures w14:val="none"/>
        </w:rPr>
        <w:t xml:space="preserve"> </w:t>
      </w:r>
      <w:r w:rsidRPr="00DC22ED">
        <w:rPr>
          <w:rFonts w:ascii="Lato" w:eastAsiaTheme="minorEastAsia" w:hAnsi="Lato" w:cs="Arial"/>
          <w:kern w:val="0"/>
          <w14:ligatures w14:val="none"/>
        </w:rPr>
        <w:t>Minister Edukacji i Nauki zabezpieczył na ten cel w budżecie państwa</w:t>
      </w:r>
      <w:r w:rsidR="002D7D60" w:rsidRPr="002D7D60">
        <w:rPr>
          <w:rFonts w:ascii="Lato" w:eastAsiaTheme="minorEastAsia" w:hAnsi="Lato" w:cs="Arial"/>
          <w:kern w:val="0"/>
          <w14:ligatures w14:val="none"/>
        </w:rPr>
        <w:t xml:space="preserve"> </w:t>
      </w:r>
      <w:r w:rsidR="002D7D60" w:rsidRPr="00DC22ED">
        <w:rPr>
          <w:rFonts w:ascii="Lato" w:eastAsiaTheme="minorEastAsia" w:hAnsi="Lato" w:cs="Arial"/>
          <w:kern w:val="0"/>
          <w14:ligatures w14:val="none"/>
        </w:rPr>
        <w:t>dodatkowe środki</w:t>
      </w:r>
      <w:r w:rsidRPr="00DC22ED">
        <w:rPr>
          <w:rFonts w:ascii="Lato" w:eastAsiaTheme="minorEastAsia" w:hAnsi="Lato" w:cs="Arial"/>
          <w:kern w:val="0"/>
          <w14:ligatures w14:val="none"/>
        </w:rPr>
        <w:t xml:space="preserve">. </w:t>
      </w:r>
      <w:r w:rsidR="006B6DF3">
        <w:rPr>
          <w:rFonts w:ascii="Lato" w:eastAsiaTheme="minorEastAsia" w:hAnsi="Lato" w:cs="Arial"/>
          <w:kern w:val="0"/>
          <w14:ligatures w14:val="none"/>
        </w:rPr>
        <w:tab/>
      </w:r>
      <w:r w:rsidR="006B6DF3">
        <w:rPr>
          <w:rFonts w:ascii="Lato" w:eastAsiaTheme="minorEastAsia" w:hAnsi="Lato" w:cs="Arial"/>
          <w:kern w:val="0"/>
          <w14:ligatures w14:val="none"/>
        </w:rPr>
        <w:br/>
      </w:r>
      <w:r w:rsidRPr="00DC22ED">
        <w:rPr>
          <w:rFonts w:ascii="Lato" w:eastAsiaTheme="minorEastAsia" w:hAnsi="Lato" w:cs="Arial"/>
          <w:kern w:val="0"/>
          <w14:ligatures w14:val="none"/>
        </w:rPr>
        <w:t>W 2022 r. do organów prowadzących przedszkola i szkoły trafiło prawie 520 mln zł (zatrudnienie specjalistów dotyczyło 4 miesięcy). W 2023 r. standaryzacja zatrudnienia nauczycieli specjalistów dotyczy już całego roku. W ramach subwencji na 2023 r</w:t>
      </w:r>
      <w:r w:rsidR="002D7D60">
        <w:rPr>
          <w:rFonts w:ascii="Lato" w:eastAsiaTheme="minorEastAsia" w:hAnsi="Lato" w:cs="Arial"/>
          <w:kern w:val="0"/>
          <w14:ligatures w14:val="none"/>
        </w:rPr>
        <w:t>.</w:t>
      </w:r>
      <w:r w:rsidRPr="00DC22ED">
        <w:rPr>
          <w:rFonts w:ascii="Lato" w:eastAsiaTheme="minorEastAsia" w:hAnsi="Lato" w:cs="Arial"/>
          <w:kern w:val="0"/>
          <w14:ligatures w14:val="none"/>
        </w:rPr>
        <w:t xml:space="preserve"> naliczono na to zadanie środki w wysokości około 1,9 mld zł. </w:t>
      </w:r>
    </w:p>
    <w:p w14:paraId="706A0390" w14:textId="5FB53D04" w:rsidR="004A03EC" w:rsidRPr="00DC22ED" w:rsidRDefault="004A03EC"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lastRenderedPageBreak/>
        <w:t xml:space="preserve">Dzięki wprowadzeniu </w:t>
      </w:r>
      <w:r w:rsidR="00CF2FC8">
        <w:rPr>
          <w:rFonts w:ascii="Lato" w:eastAsiaTheme="minorEastAsia" w:hAnsi="Lato" w:cs="Arial"/>
          <w:kern w:val="0"/>
          <w14:ligatures w14:val="none"/>
        </w:rPr>
        <w:t>tych</w:t>
      </w:r>
      <w:r w:rsidRPr="00DC22ED">
        <w:rPr>
          <w:rFonts w:ascii="Lato" w:eastAsiaTheme="minorEastAsia" w:hAnsi="Lato" w:cs="Arial"/>
          <w:kern w:val="0"/>
          <w14:ligatures w14:val="none"/>
        </w:rPr>
        <w:t xml:space="preserve"> przepisów od </w:t>
      </w:r>
      <w:r w:rsidR="00CF2FC8">
        <w:rPr>
          <w:rFonts w:ascii="Lato" w:eastAsiaTheme="minorEastAsia" w:hAnsi="Lato" w:cs="Arial"/>
          <w:kern w:val="0"/>
          <w14:ligatures w14:val="none"/>
        </w:rPr>
        <w:t xml:space="preserve">dnia </w:t>
      </w:r>
      <w:r w:rsidRPr="00DC22ED">
        <w:rPr>
          <w:rFonts w:ascii="Lato" w:eastAsiaTheme="minorEastAsia" w:hAnsi="Lato" w:cs="Arial"/>
          <w:kern w:val="0"/>
          <w14:ligatures w14:val="none"/>
        </w:rPr>
        <w:t xml:space="preserve">1 września 2022 r. zatrudnienie nauczycieli specjalistów wzrosło o ponad 20 tys. etatów </w:t>
      </w:r>
      <w:r w:rsidR="00DB0D4A">
        <w:rPr>
          <w:rFonts w:ascii="Lato" w:eastAsiaTheme="minorEastAsia" w:hAnsi="Lato" w:cs="Arial"/>
          <w:kern w:val="0"/>
          <w14:ligatures w14:val="none"/>
        </w:rPr>
        <w:sym w:font="Symbol" w:char="F02D"/>
      </w:r>
      <w:r w:rsidRPr="00DC22ED">
        <w:rPr>
          <w:rFonts w:ascii="Lato" w:eastAsiaTheme="minorEastAsia" w:hAnsi="Lato" w:cs="Arial"/>
          <w:kern w:val="0"/>
          <w14:ligatures w14:val="none"/>
        </w:rPr>
        <w:t xml:space="preserve"> z ok</w:t>
      </w:r>
      <w:r w:rsidR="00CF2FC8">
        <w:rPr>
          <w:rFonts w:ascii="Lato" w:eastAsiaTheme="minorEastAsia" w:hAnsi="Lato" w:cs="Arial"/>
          <w:kern w:val="0"/>
          <w14:ligatures w14:val="none"/>
        </w:rPr>
        <w:t>oło</w:t>
      </w:r>
      <w:r w:rsidRPr="00DC22ED">
        <w:rPr>
          <w:rFonts w:ascii="Lato" w:eastAsiaTheme="minorEastAsia" w:hAnsi="Lato" w:cs="Arial"/>
          <w:kern w:val="0"/>
          <w14:ligatures w14:val="none"/>
        </w:rPr>
        <w:t xml:space="preserve"> 22 tys. etatów w roku szkolnym 2021/2022 do prawie 42,2 tys. etatów specjalistów w roku szkolnym 2022/2023. </w:t>
      </w:r>
    </w:p>
    <w:p w14:paraId="2E17AB37" w14:textId="46F29C97" w:rsidR="004A03EC" w:rsidRPr="00DC22ED" w:rsidRDefault="004A03EC"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 xml:space="preserve">W 73% placówek jest już więcej etatów specjalistów niż w roku szkolnym 2021/2022. Zakłada się, że docelowo – w 2024 r. </w:t>
      </w:r>
      <w:r w:rsidR="00DB0D4A">
        <w:rPr>
          <w:rFonts w:ascii="Lato" w:eastAsiaTheme="minorEastAsia" w:hAnsi="Lato" w:cs="Arial"/>
          <w:kern w:val="0"/>
          <w14:ligatures w14:val="none"/>
        </w:rPr>
        <w:sym w:font="Symbol" w:char="F02D"/>
      </w:r>
      <w:r w:rsidRPr="00DC22ED">
        <w:rPr>
          <w:rFonts w:ascii="Lato" w:eastAsiaTheme="minorEastAsia" w:hAnsi="Lato" w:cs="Arial"/>
          <w:kern w:val="0"/>
          <w14:ligatures w14:val="none"/>
        </w:rPr>
        <w:t xml:space="preserve"> liczba etatów nauczycieli specjalistów wzrośnie o 143% </w:t>
      </w:r>
      <w:r w:rsidR="006754F0" w:rsidRPr="00DC22ED">
        <w:rPr>
          <w:rFonts w:ascii="Lato" w:eastAsiaTheme="minorEastAsia" w:hAnsi="Lato" w:cs="Arial"/>
          <w:kern w:val="0"/>
          <w14:ligatures w14:val="none"/>
        </w:rPr>
        <w:br/>
      </w:r>
      <w:r w:rsidRPr="00DC22ED">
        <w:rPr>
          <w:rFonts w:ascii="Lato" w:eastAsiaTheme="minorEastAsia" w:hAnsi="Lato" w:cs="Arial"/>
          <w:kern w:val="0"/>
          <w14:ligatures w14:val="none"/>
        </w:rPr>
        <w:t>w stosunku do 2021</w:t>
      </w:r>
      <w:r w:rsidR="00870DF7">
        <w:rPr>
          <w:rFonts w:ascii="Lato" w:eastAsiaTheme="minorEastAsia" w:hAnsi="Lato" w:cs="Arial"/>
          <w:kern w:val="0"/>
          <w14:ligatures w14:val="none"/>
        </w:rPr>
        <w:t xml:space="preserve"> r</w:t>
      </w:r>
      <w:r w:rsidRPr="00DC22ED">
        <w:rPr>
          <w:rFonts w:ascii="Lato" w:eastAsiaTheme="minorEastAsia" w:hAnsi="Lato" w:cs="Arial"/>
          <w:kern w:val="0"/>
          <w14:ligatures w14:val="none"/>
        </w:rPr>
        <w:t>.</w:t>
      </w:r>
    </w:p>
    <w:p w14:paraId="526FE3D2" w14:textId="1B778355" w:rsidR="004A03EC" w:rsidRPr="00DC22ED" w:rsidRDefault="004A03EC"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Ośrodek Rozwoju Edukacji upowszechniał w jednostkach systemu oświaty poradniki i materiały z zakresu zapobiegania kryzysom psychicznym wśród dzieci i młodzieży, m.in.:</w:t>
      </w:r>
    </w:p>
    <w:p w14:paraId="2983DE42" w14:textId="4BAB7EEF" w:rsidR="004A03EC" w:rsidRPr="00DC22ED" w:rsidRDefault="004A03EC">
      <w:pPr>
        <w:pStyle w:val="Akapitzlist"/>
        <w:numPr>
          <w:ilvl w:val="0"/>
          <w:numId w:val="6"/>
        </w:numPr>
        <w:spacing w:before="0" w:after="120" w:line="240" w:lineRule="auto"/>
        <w:ind w:left="284" w:hanging="284"/>
        <w:contextualSpacing w:val="0"/>
        <w:jc w:val="both"/>
        <w:rPr>
          <w:rFonts w:ascii="Lato" w:hAnsi="Lato" w:cs="Arial"/>
          <w:sz w:val="22"/>
          <w:szCs w:val="22"/>
        </w:rPr>
      </w:pPr>
      <w:r w:rsidRPr="00DC22ED">
        <w:rPr>
          <w:rFonts w:ascii="Lato" w:hAnsi="Lato" w:cs="Arial"/>
          <w:sz w:val="22"/>
          <w:szCs w:val="22"/>
        </w:rPr>
        <w:t>„Rola pracowników oświaty w promocji zdrowia psychicznego i w zapobieganiu zachowaniom autodestrukcyjnym u młodzieży”. Poradnik dla nauczycieli;</w:t>
      </w:r>
    </w:p>
    <w:p w14:paraId="42F26431" w14:textId="3E236244" w:rsidR="004A03EC" w:rsidRPr="00DC22ED" w:rsidRDefault="004A03EC">
      <w:pPr>
        <w:pStyle w:val="Akapitzlist"/>
        <w:numPr>
          <w:ilvl w:val="0"/>
          <w:numId w:val="6"/>
        </w:numPr>
        <w:spacing w:before="0" w:after="120" w:line="240" w:lineRule="auto"/>
        <w:ind w:left="284" w:hanging="284"/>
        <w:contextualSpacing w:val="0"/>
        <w:jc w:val="both"/>
        <w:rPr>
          <w:rFonts w:ascii="Lato" w:hAnsi="Lato" w:cs="Arial"/>
          <w:sz w:val="22"/>
          <w:szCs w:val="22"/>
        </w:rPr>
      </w:pPr>
      <w:r w:rsidRPr="00DC22ED">
        <w:rPr>
          <w:rFonts w:ascii="Lato" w:hAnsi="Lato" w:cs="Arial"/>
          <w:sz w:val="22"/>
          <w:szCs w:val="22"/>
        </w:rPr>
        <w:t>„Rola rodziny i osób bliskich w promocji zdrowia psychicznego i w zapobieganiu zachowaniom autodestrukcyjnym u młodzieży”. Poradnik dla rodziców;</w:t>
      </w:r>
    </w:p>
    <w:p w14:paraId="67FA79F3" w14:textId="66FB64B3" w:rsidR="004A03EC" w:rsidRPr="00DC22ED" w:rsidRDefault="004A03EC">
      <w:pPr>
        <w:pStyle w:val="Akapitzlist"/>
        <w:numPr>
          <w:ilvl w:val="0"/>
          <w:numId w:val="6"/>
        </w:numPr>
        <w:spacing w:before="0" w:after="120" w:line="240" w:lineRule="auto"/>
        <w:ind w:left="284" w:hanging="284"/>
        <w:contextualSpacing w:val="0"/>
        <w:jc w:val="both"/>
        <w:rPr>
          <w:rFonts w:ascii="Lato" w:hAnsi="Lato" w:cs="Arial"/>
          <w:sz w:val="22"/>
          <w:szCs w:val="22"/>
        </w:rPr>
      </w:pPr>
      <w:r w:rsidRPr="00DC22ED">
        <w:rPr>
          <w:rFonts w:ascii="Lato" w:hAnsi="Lato" w:cs="Arial"/>
          <w:sz w:val="22"/>
          <w:szCs w:val="22"/>
        </w:rPr>
        <w:t>„Postwencja w szkole. Jak wspierać w obliczu samobójstwa”. Poradnik dla nauczycieli, wychowawców i rodziców;</w:t>
      </w:r>
    </w:p>
    <w:p w14:paraId="0F254A6E" w14:textId="6D3B0BF9" w:rsidR="004A03EC" w:rsidRPr="00DC22ED" w:rsidRDefault="004A03EC">
      <w:pPr>
        <w:pStyle w:val="Akapitzlist"/>
        <w:numPr>
          <w:ilvl w:val="0"/>
          <w:numId w:val="6"/>
        </w:numPr>
        <w:spacing w:before="0" w:after="120" w:line="240" w:lineRule="auto"/>
        <w:ind w:left="284" w:hanging="284"/>
        <w:contextualSpacing w:val="0"/>
        <w:jc w:val="both"/>
        <w:rPr>
          <w:rFonts w:ascii="Lato" w:hAnsi="Lato" w:cs="Arial"/>
          <w:sz w:val="22"/>
          <w:szCs w:val="22"/>
        </w:rPr>
      </w:pPr>
      <w:r w:rsidRPr="00DC22ED">
        <w:rPr>
          <w:rFonts w:ascii="Lato" w:hAnsi="Lato" w:cs="Arial"/>
          <w:sz w:val="22"/>
          <w:szCs w:val="22"/>
        </w:rPr>
        <w:t>„Rola mediów w promocji zdrowia psychicznego i w zapobieganiu samobójstwom”. Poradnik dla pracowników mediów;</w:t>
      </w:r>
    </w:p>
    <w:p w14:paraId="24A507B3" w14:textId="004CC03D" w:rsidR="004A03EC" w:rsidRPr="00DC22ED" w:rsidRDefault="004A03EC">
      <w:pPr>
        <w:pStyle w:val="Akapitzlist"/>
        <w:numPr>
          <w:ilvl w:val="0"/>
          <w:numId w:val="6"/>
        </w:numPr>
        <w:spacing w:before="0" w:after="120" w:line="240" w:lineRule="auto"/>
        <w:ind w:left="284" w:hanging="284"/>
        <w:contextualSpacing w:val="0"/>
        <w:jc w:val="both"/>
        <w:rPr>
          <w:rFonts w:ascii="Lato" w:hAnsi="Lato" w:cs="Arial"/>
          <w:sz w:val="22"/>
          <w:szCs w:val="22"/>
        </w:rPr>
      </w:pPr>
      <w:r w:rsidRPr="00DC22ED">
        <w:rPr>
          <w:rFonts w:ascii="Lato" w:hAnsi="Lato" w:cs="Arial"/>
          <w:sz w:val="22"/>
          <w:szCs w:val="22"/>
        </w:rPr>
        <w:t>„Rola mediów w promocji zdrowia psychicznego i w zapobieganiu samobójstwom”. Poradnik dla osób wypowiadających się w mediach.</w:t>
      </w:r>
    </w:p>
    <w:p w14:paraId="2C1D2807" w14:textId="4CF2E28C" w:rsidR="004A03EC" w:rsidRPr="00DC22ED" w:rsidRDefault="004A03EC"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Ponadto, w okresie sprawozdawczym, Ośrodek Rozwoju Edukacji realizował działania zwiększające kompetencje w zakresie zdrowia psychicznego kadry systemu oświaty, w tym psychologów i pedagogów ze szkół i placówek</w:t>
      </w:r>
      <w:r w:rsidR="00224847">
        <w:rPr>
          <w:rFonts w:ascii="Lato" w:eastAsiaTheme="minorEastAsia" w:hAnsi="Lato" w:cs="Arial"/>
          <w:kern w:val="0"/>
          <w14:ligatures w14:val="none"/>
        </w:rPr>
        <w:t>,</w:t>
      </w:r>
      <w:r w:rsidRPr="00DC22ED">
        <w:rPr>
          <w:rFonts w:ascii="Lato" w:eastAsiaTheme="minorEastAsia" w:hAnsi="Lato" w:cs="Arial"/>
          <w:kern w:val="0"/>
          <w14:ligatures w14:val="none"/>
        </w:rPr>
        <w:t xml:space="preserve"> w formie szkoleń, kursów, warsztatów, konferencji i pozycji wydawniczych. Działania dotyczyły zapobiegania zaburzeniom psychicznym, zachowaniom suicydalnym oraz umiejętności wsparcia dzieci i młodzieży </w:t>
      </w:r>
      <w:r w:rsidR="00EB390C">
        <w:rPr>
          <w:rFonts w:ascii="Lato" w:eastAsiaTheme="minorEastAsia" w:hAnsi="Lato" w:cs="Arial"/>
          <w:kern w:val="0"/>
          <w14:ligatures w14:val="none"/>
        </w:rPr>
        <w:br/>
      </w:r>
      <w:r w:rsidRPr="00DC22ED">
        <w:rPr>
          <w:rFonts w:ascii="Lato" w:eastAsiaTheme="minorEastAsia" w:hAnsi="Lato" w:cs="Arial"/>
          <w:kern w:val="0"/>
          <w14:ligatures w14:val="none"/>
        </w:rPr>
        <w:t>w sytuacjach kryzysowych.</w:t>
      </w:r>
    </w:p>
    <w:p w14:paraId="7595586D" w14:textId="3D4A54CB" w:rsidR="004A03EC" w:rsidRPr="00DC22ED" w:rsidRDefault="004A03EC" w:rsidP="00DC22ED">
      <w:pPr>
        <w:spacing w:after="120" w:line="240" w:lineRule="auto"/>
        <w:jc w:val="both"/>
        <w:rPr>
          <w:rFonts w:ascii="Lato" w:eastAsiaTheme="minorEastAsia" w:hAnsi="Lato" w:cs="Arial"/>
          <w:kern w:val="0"/>
          <w14:ligatures w14:val="none"/>
        </w:rPr>
      </w:pPr>
      <w:r w:rsidRPr="00DC22ED">
        <w:rPr>
          <w:rFonts w:ascii="Lato" w:eastAsiaTheme="minorEastAsia" w:hAnsi="Lato" w:cs="Arial"/>
          <w:kern w:val="0"/>
          <w14:ligatures w14:val="none"/>
        </w:rPr>
        <w:t>Jednocześnie pośrednio cel wskazany w Programie, tj. udzielanie wsparcia psychologiczno-pedagogicznego uczniom, rodzicom i nauczycielom wśród działań, realizowały następujące działania Ministra Edukacji i Nauki:</w:t>
      </w:r>
    </w:p>
    <w:p w14:paraId="0CF97511" w14:textId="2F8523CC" w:rsidR="00EB390C" w:rsidRDefault="004A03EC">
      <w:pPr>
        <w:pStyle w:val="Akapitzlist"/>
        <w:numPr>
          <w:ilvl w:val="0"/>
          <w:numId w:val="11"/>
        </w:numPr>
        <w:tabs>
          <w:tab w:val="left" w:pos="426"/>
        </w:tabs>
        <w:spacing w:after="120" w:line="240" w:lineRule="auto"/>
        <w:ind w:left="0" w:firstLine="0"/>
        <w:contextualSpacing w:val="0"/>
        <w:jc w:val="both"/>
        <w:rPr>
          <w:rFonts w:ascii="Lato" w:hAnsi="Lato" w:cs="Arial"/>
          <w:sz w:val="22"/>
          <w:szCs w:val="22"/>
        </w:rPr>
      </w:pPr>
      <w:r w:rsidRPr="00EB390C">
        <w:rPr>
          <w:rFonts w:ascii="Lato" w:hAnsi="Lato" w:cs="Arial"/>
          <w:sz w:val="22"/>
          <w:szCs w:val="22"/>
        </w:rPr>
        <w:t>Rządowy program pomocy dzieciom i uczniom w formie zasiłku losowego na cele edukacyjne, pomocy uczniom w formie wyjazdów terapeutyczno-edukacyjnych oraz pomocy dzieciom i uczniom w formie zajęć opiekuńczych i zajęć terapeutyczno-edukacyjnych w latach 2019-2021, który zawierał rozwiązania wspierające dzieci i uczniów oraz ich rodziny w</w:t>
      </w:r>
      <w:r w:rsidR="002F1CBA">
        <w:rPr>
          <w:rFonts w:ascii="Lato" w:hAnsi="Lato" w:cs="Arial"/>
          <w:sz w:val="22"/>
          <w:szCs w:val="22"/>
        </w:rPr>
        <w:t> </w:t>
      </w:r>
      <w:r w:rsidRPr="00EB390C">
        <w:rPr>
          <w:rFonts w:ascii="Lato" w:hAnsi="Lato" w:cs="Arial"/>
          <w:sz w:val="22"/>
          <w:szCs w:val="22"/>
        </w:rPr>
        <w:t>sytuacjach dla nich szczególnie trudnych, występujących bezpośrednio po wystąpieniu nagłych, niekorzystnych zjawisk atmosferycznych.</w:t>
      </w:r>
      <w:r w:rsidR="00EB390C" w:rsidRPr="00EB390C">
        <w:rPr>
          <w:rFonts w:ascii="Lato" w:hAnsi="Lato" w:cs="Arial"/>
          <w:sz w:val="22"/>
          <w:szCs w:val="22"/>
        </w:rPr>
        <w:t xml:space="preserve"> </w:t>
      </w:r>
      <w:r w:rsidRPr="00EB390C">
        <w:rPr>
          <w:rFonts w:ascii="Lato" w:hAnsi="Lato" w:cs="Arial"/>
          <w:sz w:val="22"/>
          <w:szCs w:val="22"/>
        </w:rPr>
        <w:t>Zaproponowane rozwiązania w ww. programie były ściśle powiązane z wyrównywaniem szans edukacyjnych oraz zapewnieniem dalszego prawidłowego funkcjonowania społeczno-edukacyjnego dzieci i młodzieży. W latach 2021</w:t>
      </w:r>
      <w:r w:rsidR="00F665BE">
        <w:rPr>
          <w:rFonts w:ascii="Lato" w:hAnsi="Lato" w:cs="Arial"/>
          <w:sz w:val="22"/>
          <w:szCs w:val="22"/>
        </w:rPr>
        <w:sym w:font="Symbol" w:char="F02D"/>
      </w:r>
      <w:r w:rsidRPr="00EB390C">
        <w:rPr>
          <w:rFonts w:ascii="Lato" w:hAnsi="Lato" w:cs="Arial"/>
          <w:sz w:val="22"/>
          <w:szCs w:val="22"/>
        </w:rPr>
        <w:t xml:space="preserve">2022 ze wsparcia skorzystało 480 dzieci i młodzieży w kraju. Program był realizowany także w 2022 r. </w:t>
      </w:r>
    </w:p>
    <w:p w14:paraId="1567A019" w14:textId="45C2DC64" w:rsidR="004A03EC" w:rsidRPr="00EB390C" w:rsidRDefault="004A03EC">
      <w:pPr>
        <w:pStyle w:val="Akapitzlist"/>
        <w:numPr>
          <w:ilvl w:val="0"/>
          <w:numId w:val="11"/>
        </w:numPr>
        <w:tabs>
          <w:tab w:val="left" w:pos="426"/>
        </w:tabs>
        <w:spacing w:after="120" w:line="240" w:lineRule="auto"/>
        <w:ind w:left="0" w:firstLine="0"/>
        <w:jc w:val="both"/>
        <w:rPr>
          <w:rFonts w:ascii="Lato" w:hAnsi="Lato" w:cs="Arial"/>
          <w:sz w:val="22"/>
          <w:szCs w:val="22"/>
        </w:rPr>
      </w:pPr>
      <w:r w:rsidRPr="00EB390C">
        <w:rPr>
          <w:rFonts w:ascii="Lato" w:hAnsi="Lato" w:cs="Arial"/>
          <w:sz w:val="22"/>
          <w:szCs w:val="22"/>
        </w:rPr>
        <w:t>Rządowy program pomocy uczniom niepełnosprawnym w formie zakupu podręczników, materiałów edukacyjnych i materiałów ćwiczeniowych na lata 2020</w:t>
      </w:r>
      <w:r w:rsidR="00F665BE">
        <w:rPr>
          <w:rFonts w:ascii="Lato" w:hAnsi="Lato" w:cs="Arial"/>
          <w:sz w:val="22"/>
          <w:szCs w:val="22"/>
        </w:rPr>
        <w:sym w:font="Symbol" w:char="F02D"/>
      </w:r>
      <w:r w:rsidRPr="00EB390C">
        <w:rPr>
          <w:rFonts w:ascii="Lato" w:hAnsi="Lato" w:cs="Arial"/>
          <w:sz w:val="22"/>
          <w:szCs w:val="22"/>
        </w:rPr>
        <w:t>2022, który zapewniał wsparcie dla uczniów z niepełnosprawnością.</w:t>
      </w:r>
      <w:r w:rsidR="00F665BE">
        <w:rPr>
          <w:rFonts w:ascii="Lato" w:hAnsi="Lato" w:cs="Arial"/>
          <w:sz w:val="22"/>
          <w:szCs w:val="22"/>
        </w:rPr>
        <w:t xml:space="preserve"> </w:t>
      </w:r>
      <w:r w:rsidRPr="00EB390C">
        <w:rPr>
          <w:rFonts w:ascii="Lato" w:hAnsi="Lato" w:cs="Arial"/>
          <w:sz w:val="22"/>
          <w:szCs w:val="22"/>
        </w:rPr>
        <w:t>Uczniowie posiadający orzeczenie o potrzebie kształcenia specjalnego, uczęszczający do liceum, technikum, szkoły branżowej lub szkoły specjalnej przysposabiającej do pracy, otrzymali dotację na zakup podręczników szkolnych oraz materiałów edukacyjnych i ćwiczeniowych.</w:t>
      </w:r>
    </w:p>
    <w:p w14:paraId="57D2CE84" w14:textId="78B4E2E8" w:rsidR="00D369CD" w:rsidRPr="00D369CD" w:rsidRDefault="00D369CD" w:rsidP="00D369CD">
      <w:pPr>
        <w:spacing w:after="0"/>
        <w:rPr>
          <w:rFonts w:ascii="Lato" w:eastAsiaTheme="minorEastAsia" w:hAnsi="Lato" w:cs="Arial"/>
          <w:kern w:val="0"/>
          <w14:ligatures w14:val="none"/>
        </w:rPr>
      </w:pPr>
      <w:r w:rsidRPr="00D369CD">
        <w:rPr>
          <w:rFonts w:ascii="Lato" w:eastAsiaTheme="minorEastAsia" w:hAnsi="Lato" w:cs="Arial"/>
          <w:kern w:val="0"/>
          <w14:ligatures w14:val="none"/>
        </w:rPr>
        <w:t>W 2021 r. wsparcie w ww. programie otrzymało 37 389 uczniów, w tym:</w:t>
      </w:r>
    </w:p>
    <w:p w14:paraId="4D498A60" w14:textId="77777777" w:rsidR="00D369CD" w:rsidRPr="00D369CD" w:rsidRDefault="00D369CD" w:rsidP="00D369CD">
      <w:pPr>
        <w:pStyle w:val="Akapitzlist"/>
        <w:numPr>
          <w:ilvl w:val="0"/>
          <w:numId w:val="42"/>
        </w:numPr>
        <w:spacing w:after="0"/>
        <w:rPr>
          <w:rFonts w:ascii="Lato" w:hAnsi="Lato" w:cs="Arial"/>
          <w:sz w:val="22"/>
          <w:szCs w:val="22"/>
        </w:rPr>
      </w:pPr>
      <w:r w:rsidRPr="00D369CD">
        <w:rPr>
          <w:rFonts w:ascii="Lato" w:hAnsi="Lato" w:cs="Arial"/>
          <w:sz w:val="22"/>
          <w:szCs w:val="22"/>
        </w:rPr>
        <w:t>1794 słabowidzących,</w:t>
      </w:r>
    </w:p>
    <w:p w14:paraId="194E5859" w14:textId="77777777" w:rsidR="00D369CD" w:rsidRPr="00D369CD" w:rsidRDefault="00D369CD" w:rsidP="00D369CD">
      <w:pPr>
        <w:pStyle w:val="Akapitzlist"/>
        <w:numPr>
          <w:ilvl w:val="0"/>
          <w:numId w:val="42"/>
        </w:numPr>
        <w:spacing w:after="0"/>
        <w:rPr>
          <w:rFonts w:ascii="Lato" w:hAnsi="Lato" w:cs="Arial"/>
          <w:sz w:val="22"/>
          <w:szCs w:val="22"/>
        </w:rPr>
      </w:pPr>
      <w:r w:rsidRPr="00D369CD">
        <w:rPr>
          <w:rFonts w:ascii="Lato" w:hAnsi="Lato" w:cs="Arial"/>
          <w:sz w:val="22"/>
          <w:szCs w:val="22"/>
        </w:rPr>
        <w:t>2367 słabosłyszących,</w:t>
      </w:r>
    </w:p>
    <w:p w14:paraId="6DA00F24" w14:textId="77777777" w:rsidR="00D369CD" w:rsidRPr="00D369CD" w:rsidRDefault="00D369CD" w:rsidP="00D369CD">
      <w:pPr>
        <w:pStyle w:val="Akapitzlist"/>
        <w:numPr>
          <w:ilvl w:val="0"/>
          <w:numId w:val="42"/>
        </w:numPr>
        <w:spacing w:after="0"/>
        <w:rPr>
          <w:rFonts w:ascii="Lato" w:hAnsi="Lato" w:cs="Arial"/>
          <w:sz w:val="22"/>
          <w:szCs w:val="22"/>
        </w:rPr>
      </w:pPr>
      <w:r w:rsidRPr="00D369CD">
        <w:rPr>
          <w:rFonts w:ascii="Lato" w:hAnsi="Lato" w:cs="Arial"/>
          <w:sz w:val="22"/>
          <w:szCs w:val="22"/>
        </w:rPr>
        <w:lastRenderedPageBreak/>
        <w:t>8577 z autyzmem lub Zespołem Aspergera,</w:t>
      </w:r>
    </w:p>
    <w:p w14:paraId="3071DCDA" w14:textId="77777777" w:rsidR="00D369CD" w:rsidRPr="00D369CD" w:rsidRDefault="00D369CD" w:rsidP="00D369CD">
      <w:pPr>
        <w:pStyle w:val="Akapitzlist"/>
        <w:numPr>
          <w:ilvl w:val="0"/>
          <w:numId w:val="42"/>
        </w:numPr>
        <w:spacing w:after="0"/>
        <w:rPr>
          <w:rFonts w:ascii="Lato" w:hAnsi="Lato" w:cs="Arial"/>
          <w:sz w:val="22"/>
          <w:szCs w:val="22"/>
        </w:rPr>
      </w:pPr>
      <w:r w:rsidRPr="00D369CD">
        <w:rPr>
          <w:rFonts w:ascii="Lato" w:hAnsi="Lato" w:cs="Arial"/>
          <w:sz w:val="22"/>
          <w:szCs w:val="22"/>
        </w:rPr>
        <w:t>3 118 z niepełnosprawnością ruchową (afazją),</w:t>
      </w:r>
    </w:p>
    <w:p w14:paraId="1B326BF1" w14:textId="77777777" w:rsidR="00D369CD" w:rsidRPr="00D369CD" w:rsidRDefault="00D369CD" w:rsidP="00D369CD">
      <w:pPr>
        <w:pStyle w:val="Akapitzlist"/>
        <w:numPr>
          <w:ilvl w:val="0"/>
          <w:numId w:val="42"/>
        </w:numPr>
        <w:spacing w:after="0"/>
        <w:rPr>
          <w:rFonts w:ascii="Lato" w:hAnsi="Lato" w:cs="Arial"/>
          <w:sz w:val="22"/>
          <w:szCs w:val="22"/>
        </w:rPr>
      </w:pPr>
      <w:r w:rsidRPr="00D369CD">
        <w:rPr>
          <w:rFonts w:ascii="Lato" w:hAnsi="Lato" w:cs="Arial"/>
          <w:sz w:val="22"/>
          <w:szCs w:val="22"/>
        </w:rPr>
        <w:t>576 niesłyszących,</w:t>
      </w:r>
    </w:p>
    <w:p w14:paraId="7863C0BB" w14:textId="77777777" w:rsidR="00D369CD" w:rsidRPr="00D369CD" w:rsidRDefault="00D369CD" w:rsidP="00D369CD">
      <w:pPr>
        <w:pStyle w:val="Akapitzlist"/>
        <w:numPr>
          <w:ilvl w:val="0"/>
          <w:numId w:val="42"/>
        </w:numPr>
        <w:spacing w:after="0"/>
        <w:rPr>
          <w:rFonts w:ascii="Lato" w:hAnsi="Lato" w:cs="Arial"/>
          <w:sz w:val="22"/>
          <w:szCs w:val="22"/>
        </w:rPr>
      </w:pPr>
      <w:r w:rsidRPr="00D369CD">
        <w:rPr>
          <w:rFonts w:ascii="Lato" w:hAnsi="Lato" w:cs="Arial"/>
          <w:sz w:val="22"/>
          <w:szCs w:val="22"/>
        </w:rPr>
        <w:t>9748 z niepełnosprawnością intelektualną w stopniu lekkim,</w:t>
      </w:r>
    </w:p>
    <w:p w14:paraId="25E5D161" w14:textId="77777777" w:rsidR="00D369CD" w:rsidRPr="00D369CD" w:rsidRDefault="00D369CD" w:rsidP="00D369CD">
      <w:pPr>
        <w:pStyle w:val="Akapitzlist"/>
        <w:numPr>
          <w:ilvl w:val="0"/>
          <w:numId w:val="42"/>
        </w:numPr>
        <w:spacing w:after="0"/>
        <w:rPr>
          <w:rFonts w:ascii="Lato" w:hAnsi="Lato" w:cs="Arial"/>
          <w:sz w:val="22"/>
          <w:szCs w:val="22"/>
        </w:rPr>
      </w:pPr>
      <w:r w:rsidRPr="00D369CD">
        <w:rPr>
          <w:rFonts w:ascii="Lato" w:hAnsi="Lato" w:cs="Arial"/>
          <w:sz w:val="22"/>
          <w:szCs w:val="22"/>
        </w:rPr>
        <w:t>11 209 uczęszczających do szkół specjalnych przysposabiających do pracy.</w:t>
      </w:r>
    </w:p>
    <w:p w14:paraId="7C9E2B0F" w14:textId="77777777" w:rsidR="00D369CD" w:rsidRPr="00D369CD" w:rsidRDefault="00D369CD" w:rsidP="00D369CD">
      <w:pPr>
        <w:spacing w:after="0"/>
        <w:rPr>
          <w:rFonts w:ascii="Lato" w:eastAsiaTheme="minorEastAsia" w:hAnsi="Lato" w:cs="Arial"/>
          <w:kern w:val="0"/>
          <w14:ligatures w14:val="none"/>
        </w:rPr>
      </w:pPr>
    </w:p>
    <w:p w14:paraId="5AE6E0D3" w14:textId="77777777" w:rsidR="00D369CD" w:rsidRPr="00D369CD" w:rsidRDefault="00D369CD" w:rsidP="00D369CD">
      <w:pPr>
        <w:spacing w:after="0"/>
        <w:rPr>
          <w:rFonts w:ascii="Lato" w:eastAsiaTheme="minorEastAsia" w:hAnsi="Lato" w:cs="Arial"/>
          <w:kern w:val="0"/>
          <w14:ligatures w14:val="none"/>
        </w:rPr>
      </w:pPr>
      <w:r w:rsidRPr="00D369CD">
        <w:rPr>
          <w:rFonts w:ascii="Lato" w:eastAsiaTheme="minorEastAsia" w:hAnsi="Lato" w:cs="Arial"/>
          <w:kern w:val="0"/>
          <w14:ligatures w14:val="none"/>
        </w:rPr>
        <w:t xml:space="preserve">W 2022 r. wsparcie w ww. programie otrzymało 39 623 uczniów, w tym:  </w:t>
      </w:r>
    </w:p>
    <w:p w14:paraId="664BDA96" w14:textId="77777777" w:rsidR="00D369CD" w:rsidRPr="00D369CD" w:rsidRDefault="00D369CD" w:rsidP="00D369CD">
      <w:pPr>
        <w:pStyle w:val="Akapitzlist"/>
        <w:numPr>
          <w:ilvl w:val="0"/>
          <w:numId w:val="43"/>
        </w:numPr>
        <w:spacing w:after="0"/>
        <w:rPr>
          <w:rFonts w:ascii="Lato" w:hAnsi="Lato" w:cs="Arial"/>
          <w:sz w:val="22"/>
          <w:szCs w:val="22"/>
        </w:rPr>
      </w:pPr>
      <w:r w:rsidRPr="00D369CD">
        <w:rPr>
          <w:rFonts w:ascii="Lato" w:hAnsi="Lato" w:cs="Arial"/>
          <w:sz w:val="22"/>
          <w:szCs w:val="22"/>
        </w:rPr>
        <w:t xml:space="preserve">1 884 słabowidzących, </w:t>
      </w:r>
    </w:p>
    <w:p w14:paraId="070DA7D4" w14:textId="77777777" w:rsidR="00D369CD" w:rsidRPr="00D369CD" w:rsidRDefault="00D369CD" w:rsidP="00D369CD">
      <w:pPr>
        <w:pStyle w:val="Akapitzlist"/>
        <w:numPr>
          <w:ilvl w:val="0"/>
          <w:numId w:val="43"/>
        </w:numPr>
        <w:spacing w:after="0"/>
        <w:rPr>
          <w:rFonts w:ascii="Lato" w:hAnsi="Lato" w:cs="Arial"/>
          <w:sz w:val="22"/>
          <w:szCs w:val="22"/>
        </w:rPr>
      </w:pPr>
      <w:r w:rsidRPr="00D369CD">
        <w:rPr>
          <w:rFonts w:ascii="Lato" w:hAnsi="Lato" w:cs="Arial"/>
          <w:sz w:val="22"/>
          <w:szCs w:val="22"/>
        </w:rPr>
        <w:t xml:space="preserve">2 488 słabosłyszących, </w:t>
      </w:r>
    </w:p>
    <w:p w14:paraId="31EC22BE" w14:textId="77777777" w:rsidR="00D369CD" w:rsidRPr="00D369CD" w:rsidRDefault="00D369CD" w:rsidP="00D369CD">
      <w:pPr>
        <w:pStyle w:val="Akapitzlist"/>
        <w:numPr>
          <w:ilvl w:val="0"/>
          <w:numId w:val="43"/>
        </w:numPr>
        <w:spacing w:after="0"/>
        <w:rPr>
          <w:rFonts w:ascii="Lato" w:hAnsi="Lato" w:cs="Arial"/>
          <w:sz w:val="22"/>
          <w:szCs w:val="22"/>
        </w:rPr>
      </w:pPr>
      <w:r w:rsidRPr="00D369CD">
        <w:rPr>
          <w:rFonts w:ascii="Lato" w:hAnsi="Lato" w:cs="Arial"/>
          <w:sz w:val="22"/>
          <w:szCs w:val="22"/>
        </w:rPr>
        <w:t xml:space="preserve">11 422 z autyzmem lub Zespołem Aspergera, </w:t>
      </w:r>
    </w:p>
    <w:p w14:paraId="4AFDABBD" w14:textId="77777777" w:rsidR="00D369CD" w:rsidRPr="00D369CD" w:rsidRDefault="00D369CD" w:rsidP="00D369CD">
      <w:pPr>
        <w:pStyle w:val="Akapitzlist"/>
        <w:numPr>
          <w:ilvl w:val="0"/>
          <w:numId w:val="43"/>
        </w:numPr>
        <w:spacing w:after="0"/>
        <w:rPr>
          <w:rFonts w:ascii="Lato" w:hAnsi="Lato" w:cs="Arial"/>
          <w:sz w:val="22"/>
          <w:szCs w:val="22"/>
        </w:rPr>
      </w:pPr>
      <w:r w:rsidRPr="00D369CD">
        <w:rPr>
          <w:rFonts w:ascii="Lato" w:hAnsi="Lato" w:cs="Arial"/>
          <w:sz w:val="22"/>
          <w:szCs w:val="22"/>
        </w:rPr>
        <w:t xml:space="preserve">3 399 z niepełnosprawnością ruchową (afazją), </w:t>
      </w:r>
    </w:p>
    <w:p w14:paraId="00B24DE7" w14:textId="77777777" w:rsidR="00D369CD" w:rsidRPr="00D369CD" w:rsidRDefault="00D369CD" w:rsidP="00D369CD">
      <w:pPr>
        <w:pStyle w:val="Akapitzlist"/>
        <w:numPr>
          <w:ilvl w:val="0"/>
          <w:numId w:val="43"/>
        </w:numPr>
        <w:spacing w:after="0"/>
        <w:rPr>
          <w:rFonts w:ascii="Lato" w:hAnsi="Lato" w:cs="Arial"/>
          <w:sz w:val="22"/>
          <w:szCs w:val="22"/>
        </w:rPr>
      </w:pPr>
      <w:r w:rsidRPr="00D369CD">
        <w:rPr>
          <w:rFonts w:ascii="Lato" w:hAnsi="Lato" w:cs="Arial"/>
          <w:sz w:val="22"/>
          <w:szCs w:val="22"/>
        </w:rPr>
        <w:t xml:space="preserve">593 niesłyszących, </w:t>
      </w:r>
    </w:p>
    <w:p w14:paraId="53633B08" w14:textId="77777777" w:rsidR="00D369CD" w:rsidRPr="00D369CD" w:rsidRDefault="00D369CD" w:rsidP="00D369CD">
      <w:pPr>
        <w:pStyle w:val="Akapitzlist"/>
        <w:numPr>
          <w:ilvl w:val="0"/>
          <w:numId w:val="43"/>
        </w:numPr>
        <w:spacing w:after="0"/>
        <w:rPr>
          <w:rFonts w:ascii="Lato" w:hAnsi="Lato" w:cs="Arial"/>
          <w:sz w:val="22"/>
          <w:szCs w:val="22"/>
        </w:rPr>
      </w:pPr>
      <w:r w:rsidRPr="00D369CD">
        <w:rPr>
          <w:rFonts w:ascii="Lato" w:hAnsi="Lato" w:cs="Arial"/>
          <w:sz w:val="22"/>
          <w:szCs w:val="22"/>
        </w:rPr>
        <w:t xml:space="preserve">8 749 z niepełnosprawnością intelektualną w stopniu lekkim, </w:t>
      </w:r>
    </w:p>
    <w:p w14:paraId="20DC90E1" w14:textId="77777777" w:rsidR="00D369CD" w:rsidRPr="00D369CD" w:rsidRDefault="00D369CD" w:rsidP="00D369CD">
      <w:pPr>
        <w:pStyle w:val="Akapitzlist"/>
        <w:numPr>
          <w:ilvl w:val="0"/>
          <w:numId w:val="43"/>
        </w:numPr>
        <w:spacing w:after="0"/>
        <w:rPr>
          <w:rFonts w:ascii="Lato" w:hAnsi="Lato" w:cs="Arial"/>
          <w:sz w:val="22"/>
          <w:szCs w:val="22"/>
        </w:rPr>
      </w:pPr>
      <w:r w:rsidRPr="00D369CD">
        <w:rPr>
          <w:rFonts w:ascii="Lato" w:hAnsi="Lato" w:cs="Arial"/>
          <w:sz w:val="22"/>
          <w:szCs w:val="22"/>
        </w:rPr>
        <w:t>11 088 uczęszczających do szkół specjalnych przysposabiających do pracy.</w:t>
      </w:r>
    </w:p>
    <w:p w14:paraId="526BED26" w14:textId="72931C6C" w:rsidR="004A03EC" w:rsidRPr="001C48CD" w:rsidRDefault="004A03EC">
      <w:pPr>
        <w:pStyle w:val="Akapitzlist"/>
        <w:numPr>
          <w:ilvl w:val="0"/>
          <w:numId w:val="11"/>
        </w:numPr>
        <w:spacing w:before="120" w:after="120" w:line="240" w:lineRule="auto"/>
        <w:ind w:left="425" w:hanging="425"/>
        <w:contextualSpacing w:val="0"/>
        <w:jc w:val="both"/>
        <w:rPr>
          <w:rFonts w:ascii="Lato" w:hAnsi="Lato" w:cs="Arial"/>
          <w:sz w:val="22"/>
          <w:szCs w:val="22"/>
        </w:rPr>
      </w:pPr>
      <w:r w:rsidRPr="001C48CD">
        <w:rPr>
          <w:rFonts w:ascii="Lato" w:hAnsi="Lato" w:cs="Arial"/>
          <w:sz w:val="22"/>
          <w:szCs w:val="22"/>
        </w:rPr>
        <w:t>Wypoczynek dzieci i młodzieży – aktywne spędzanie czasu wolnego.</w:t>
      </w:r>
    </w:p>
    <w:p w14:paraId="1175B50E" w14:textId="5139EBF7" w:rsidR="004A03EC" w:rsidRPr="00DC22ED" w:rsidRDefault="004A03EC" w:rsidP="00B51FFD">
      <w:pPr>
        <w:spacing w:after="120" w:line="240" w:lineRule="auto"/>
        <w:ind w:left="425"/>
        <w:jc w:val="both"/>
        <w:rPr>
          <w:rFonts w:ascii="Lato" w:eastAsiaTheme="minorEastAsia" w:hAnsi="Lato" w:cs="Arial"/>
          <w:kern w:val="0"/>
          <w14:ligatures w14:val="none"/>
        </w:rPr>
      </w:pPr>
      <w:r w:rsidRPr="00DC22ED">
        <w:rPr>
          <w:rFonts w:ascii="Lato" w:eastAsiaTheme="minorEastAsia" w:hAnsi="Lato" w:cs="Arial"/>
          <w:kern w:val="0"/>
          <w14:ligatures w14:val="none"/>
        </w:rPr>
        <w:t xml:space="preserve">Organizacja wypoczynku przyczynia się do regeneracji sił fizycznych i psychicznych, między innymi przez udział uczniów w aktywności fizycznej, nawiązywanie relacji z rówieśnikami oraz kontakt z przyrodą. Dzieci i młodzież korzystają z wypoczynku na zasadach określonych w  ustawie </w:t>
      </w:r>
      <w:r w:rsidR="002357E5" w:rsidRPr="002357E5">
        <w:rPr>
          <w:rFonts w:ascii="Lato" w:eastAsiaTheme="minorEastAsia" w:hAnsi="Lato" w:cs="Arial"/>
          <w:kern w:val="0"/>
          <w14:ligatures w14:val="none"/>
        </w:rPr>
        <w:t>z dnia 7 września 1991 r</w:t>
      </w:r>
      <w:r w:rsidR="002357E5">
        <w:rPr>
          <w:rFonts w:ascii="Lato" w:eastAsiaTheme="minorEastAsia" w:hAnsi="Lato" w:cs="Arial"/>
          <w:kern w:val="0"/>
          <w14:ligatures w14:val="none"/>
        </w:rPr>
        <w:t xml:space="preserve">. </w:t>
      </w:r>
      <w:r w:rsidRPr="00DC22ED">
        <w:rPr>
          <w:rFonts w:ascii="Lato" w:eastAsiaTheme="minorEastAsia" w:hAnsi="Lato" w:cs="Arial"/>
          <w:kern w:val="0"/>
          <w14:ligatures w14:val="none"/>
        </w:rPr>
        <w:t>o systemie oświaty</w:t>
      </w:r>
      <w:r w:rsidR="00831C8E">
        <w:rPr>
          <w:rFonts w:ascii="Lato" w:eastAsiaTheme="minorEastAsia" w:hAnsi="Lato" w:cs="Arial"/>
          <w:kern w:val="0"/>
          <w14:ligatures w14:val="none"/>
        </w:rPr>
        <w:t xml:space="preserve"> (Dz. U. z 2022 r. poz. 2230, z późn. zm.)</w:t>
      </w:r>
      <w:r w:rsidRPr="00DC22ED">
        <w:rPr>
          <w:rFonts w:ascii="Lato" w:eastAsiaTheme="minorEastAsia" w:hAnsi="Lato" w:cs="Arial"/>
          <w:kern w:val="0"/>
          <w14:ligatures w14:val="none"/>
        </w:rPr>
        <w:t xml:space="preserve"> oraz rozporządzeniu </w:t>
      </w:r>
      <w:r w:rsidR="00276270" w:rsidRPr="00276270">
        <w:rPr>
          <w:rFonts w:ascii="Lato" w:eastAsiaTheme="minorEastAsia" w:hAnsi="Lato" w:cs="Arial"/>
          <w:kern w:val="0"/>
          <w14:ligatures w14:val="none"/>
        </w:rPr>
        <w:t xml:space="preserve">Ministra Edukacji Narodowej z dnia 30 marca </w:t>
      </w:r>
      <w:r w:rsidR="00D97D5E">
        <w:rPr>
          <w:rFonts w:ascii="Lato" w:eastAsiaTheme="minorEastAsia" w:hAnsi="Lato" w:cs="Arial"/>
          <w:kern w:val="0"/>
          <w14:ligatures w14:val="none"/>
        </w:rPr>
        <w:br/>
      </w:r>
      <w:r w:rsidR="00276270" w:rsidRPr="00276270">
        <w:rPr>
          <w:rFonts w:ascii="Lato" w:eastAsiaTheme="minorEastAsia" w:hAnsi="Lato" w:cs="Arial"/>
          <w:kern w:val="0"/>
          <w14:ligatures w14:val="none"/>
        </w:rPr>
        <w:t xml:space="preserve">2016 r. </w:t>
      </w:r>
      <w:r w:rsidRPr="00DC22ED">
        <w:rPr>
          <w:rFonts w:ascii="Lato" w:eastAsiaTheme="minorEastAsia" w:hAnsi="Lato" w:cs="Arial"/>
          <w:kern w:val="0"/>
          <w14:ligatures w14:val="none"/>
        </w:rPr>
        <w:t>w sprawie wypoczynku dzieci i  młodzieży</w:t>
      </w:r>
      <w:r w:rsidR="008800CE" w:rsidRPr="008800CE">
        <w:t xml:space="preserve"> </w:t>
      </w:r>
      <w:r w:rsidR="008800CE" w:rsidRPr="008800CE">
        <w:rPr>
          <w:rFonts w:ascii="Lato" w:eastAsiaTheme="minorEastAsia" w:hAnsi="Lato" w:cs="Arial"/>
          <w:kern w:val="0"/>
          <w14:ligatures w14:val="none"/>
        </w:rPr>
        <w:t>(Dz. U. poz. 452</w:t>
      </w:r>
      <w:r w:rsidR="008800CE">
        <w:rPr>
          <w:rFonts w:ascii="Lato" w:eastAsiaTheme="minorEastAsia" w:hAnsi="Lato" w:cs="Arial"/>
          <w:kern w:val="0"/>
          <w14:ligatures w14:val="none"/>
        </w:rPr>
        <w:t>, z późn. zm.</w:t>
      </w:r>
      <w:r w:rsidR="008800CE" w:rsidRPr="008800CE">
        <w:rPr>
          <w:rFonts w:ascii="Lato" w:eastAsiaTheme="minorEastAsia" w:hAnsi="Lato" w:cs="Arial"/>
          <w:kern w:val="0"/>
          <w14:ligatures w14:val="none"/>
        </w:rPr>
        <w:t>)</w:t>
      </w:r>
      <w:r w:rsidRPr="00DC22ED">
        <w:rPr>
          <w:rFonts w:ascii="Lato" w:eastAsiaTheme="minorEastAsia" w:hAnsi="Lato" w:cs="Arial"/>
          <w:kern w:val="0"/>
          <w14:ligatures w14:val="none"/>
        </w:rPr>
        <w:t xml:space="preserve">. </w:t>
      </w:r>
    </w:p>
    <w:p w14:paraId="5861F73A" w14:textId="72485A74" w:rsidR="004A03EC" w:rsidRPr="00DC22ED" w:rsidRDefault="004A03EC" w:rsidP="00B51FFD">
      <w:pPr>
        <w:spacing w:after="120" w:line="240" w:lineRule="auto"/>
        <w:ind w:left="425"/>
        <w:jc w:val="both"/>
        <w:rPr>
          <w:rFonts w:ascii="Lato" w:eastAsiaTheme="minorEastAsia" w:hAnsi="Lato" w:cs="Arial"/>
          <w:kern w:val="0"/>
          <w14:ligatures w14:val="none"/>
        </w:rPr>
      </w:pPr>
      <w:r w:rsidRPr="00DC22ED">
        <w:rPr>
          <w:rFonts w:ascii="Lato" w:eastAsiaTheme="minorEastAsia" w:hAnsi="Lato" w:cs="Arial"/>
          <w:kern w:val="0"/>
          <w14:ligatures w14:val="none"/>
        </w:rPr>
        <w:t>Każdego roku ze środków budżetu państwa (</w:t>
      </w:r>
      <w:r w:rsidR="004807DA">
        <w:rPr>
          <w:rFonts w:ascii="Lato" w:eastAsiaTheme="minorEastAsia" w:hAnsi="Lato" w:cs="Arial"/>
          <w:kern w:val="0"/>
          <w14:ligatures w14:val="none"/>
        </w:rPr>
        <w:t xml:space="preserve">w częściach </w:t>
      </w:r>
      <w:r w:rsidRPr="00DC22ED">
        <w:rPr>
          <w:rFonts w:ascii="Lato" w:eastAsiaTheme="minorEastAsia" w:hAnsi="Lato" w:cs="Arial"/>
          <w:kern w:val="0"/>
          <w14:ligatures w14:val="none"/>
        </w:rPr>
        <w:t xml:space="preserve">pozostających w dyspozycji wojewodów) zabezpieczone jest 27 808 tys. zł z przeznaczeniem na dofinansowanie wypoczynku dzieci i młodzieży (przez ogłaszanie otwartych konkursów ofert na organizację kolonii, obozów i innych form wypoczynku dla uczniów). Celem konkursów jest wyłonienie najciekawszych ofert, zapewniających różnorodność zajęć, promujących aktywny wypoczynek i zainteresowania aktywnością fizyczną, włączanie społeczne dzieci </w:t>
      </w:r>
      <w:r w:rsidR="00B51FFD">
        <w:rPr>
          <w:rFonts w:ascii="Lato" w:eastAsiaTheme="minorEastAsia" w:hAnsi="Lato" w:cs="Arial"/>
          <w:kern w:val="0"/>
          <w14:ligatures w14:val="none"/>
        </w:rPr>
        <w:br/>
      </w:r>
      <w:r w:rsidRPr="00DC22ED">
        <w:rPr>
          <w:rFonts w:ascii="Lato" w:eastAsiaTheme="minorEastAsia" w:hAnsi="Lato" w:cs="Arial"/>
          <w:kern w:val="0"/>
          <w14:ligatures w14:val="none"/>
        </w:rPr>
        <w:t xml:space="preserve">i młodzieży przez animację i edukację kulturalną, umożliwienie udziału w wypoczynku dzieciom i młodzieży niepełnosprawnym, z rodzin bez zabezpieczenia socjalnego, z terenów wiejskich. </w:t>
      </w:r>
    </w:p>
    <w:p w14:paraId="41565A37" w14:textId="41233B32" w:rsidR="004A03EC" w:rsidRPr="00DC22ED" w:rsidRDefault="004A03EC" w:rsidP="00B51FFD">
      <w:pPr>
        <w:spacing w:after="120" w:line="240" w:lineRule="auto"/>
        <w:ind w:left="425"/>
        <w:jc w:val="both"/>
        <w:rPr>
          <w:rFonts w:ascii="Lato" w:eastAsiaTheme="minorEastAsia" w:hAnsi="Lato" w:cs="Arial"/>
          <w:kern w:val="0"/>
          <w14:ligatures w14:val="none"/>
        </w:rPr>
      </w:pPr>
      <w:r w:rsidRPr="00DC22ED">
        <w:rPr>
          <w:rFonts w:ascii="Lato" w:eastAsiaTheme="minorEastAsia" w:hAnsi="Lato" w:cs="Arial"/>
          <w:kern w:val="0"/>
          <w14:ligatures w14:val="none"/>
        </w:rPr>
        <w:t xml:space="preserve">Minister </w:t>
      </w:r>
      <w:r w:rsidR="00D369CD">
        <w:rPr>
          <w:rFonts w:ascii="Lato" w:eastAsiaTheme="minorEastAsia" w:hAnsi="Lato" w:cs="Arial"/>
          <w:kern w:val="0"/>
          <w14:ligatures w14:val="none"/>
        </w:rPr>
        <w:t xml:space="preserve">właściwy do spraw oświaty i wychowania </w:t>
      </w:r>
      <w:r w:rsidRPr="00DC22ED">
        <w:rPr>
          <w:rFonts w:ascii="Lato" w:eastAsiaTheme="minorEastAsia" w:hAnsi="Lato" w:cs="Arial"/>
          <w:kern w:val="0"/>
          <w14:ligatures w14:val="none"/>
        </w:rPr>
        <w:t>co roku przekazuje kuratorom oświaty rekomendacje dotyczące priorytetowej tematyki wypoczynku dzieci i młodzieży finansowanego ze środków budżetu państwa.</w:t>
      </w:r>
      <w:r w:rsidR="00D369CD">
        <w:rPr>
          <w:rFonts w:ascii="Lato" w:eastAsiaTheme="minorEastAsia" w:hAnsi="Lato" w:cs="Arial"/>
          <w:kern w:val="0"/>
          <w14:ligatures w14:val="none"/>
        </w:rPr>
        <w:t xml:space="preserve"> </w:t>
      </w:r>
      <w:r w:rsidRPr="00DC22ED">
        <w:rPr>
          <w:rFonts w:ascii="Lato" w:eastAsiaTheme="minorEastAsia" w:hAnsi="Lato" w:cs="Arial"/>
          <w:kern w:val="0"/>
          <w14:ligatures w14:val="none"/>
        </w:rPr>
        <w:t>W latach 2021</w:t>
      </w:r>
      <w:r w:rsidR="008E3248">
        <w:rPr>
          <w:rFonts w:ascii="Lato" w:eastAsiaTheme="minorEastAsia" w:hAnsi="Lato" w:cs="Arial"/>
          <w:kern w:val="0"/>
          <w14:ligatures w14:val="none"/>
        </w:rPr>
        <w:sym w:font="Symbol" w:char="F02D"/>
      </w:r>
      <w:r w:rsidRPr="00DC22ED">
        <w:rPr>
          <w:rFonts w:ascii="Lato" w:eastAsiaTheme="minorEastAsia" w:hAnsi="Lato" w:cs="Arial"/>
          <w:kern w:val="0"/>
          <w14:ligatures w14:val="none"/>
        </w:rPr>
        <w:t xml:space="preserve">2022 (pomimo </w:t>
      </w:r>
      <w:r w:rsidR="00B34A0D">
        <w:rPr>
          <w:rFonts w:ascii="Lato" w:eastAsiaTheme="minorEastAsia" w:hAnsi="Lato" w:cs="Arial"/>
          <w:kern w:val="0"/>
          <w14:ligatures w14:val="none"/>
        </w:rPr>
        <w:t>stanu</w:t>
      </w:r>
      <w:r w:rsidR="00B34A0D" w:rsidRPr="00DC22ED">
        <w:rPr>
          <w:rFonts w:ascii="Lato" w:eastAsiaTheme="minorEastAsia" w:hAnsi="Lato" w:cs="Arial"/>
          <w:kern w:val="0"/>
          <w14:ligatures w14:val="none"/>
        </w:rPr>
        <w:t xml:space="preserve"> </w:t>
      </w:r>
      <w:r w:rsidRPr="00DC22ED">
        <w:rPr>
          <w:rFonts w:ascii="Lato" w:eastAsiaTheme="minorEastAsia" w:hAnsi="Lato" w:cs="Arial"/>
          <w:kern w:val="0"/>
          <w14:ligatures w14:val="none"/>
        </w:rPr>
        <w:t>epidemii</w:t>
      </w:r>
      <w:r w:rsidR="008800CE">
        <w:rPr>
          <w:rFonts w:ascii="Lato" w:eastAsiaTheme="minorEastAsia" w:hAnsi="Lato" w:cs="Arial"/>
          <w:kern w:val="0"/>
          <w14:ligatures w14:val="none"/>
        </w:rPr>
        <w:t>,</w:t>
      </w:r>
      <w:r w:rsidRPr="00DC22ED">
        <w:rPr>
          <w:rFonts w:ascii="Lato" w:eastAsiaTheme="minorEastAsia" w:hAnsi="Lato" w:cs="Arial"/>
          <w:kern w:val="0"/>
          <w14:ligatures w14:val="none"/>
        </w:rPr>
        <w:t xml:space="preserve"> a potem stanu zagrożenia epidemicznego) </w:t>
      </w:r>
      <w:bookmarkStart w:id="11" w:name="_Hlk148599274"/>
      <w:r w:rsidRPr="00DC22ED">
        <w:rPr>
          <w:rFonts w:ascii="Lato" w:eastAsiaTheme="minorEastAsia" w:hAnsi="Lato" w:cs="Arial"/>
          <w:kern w:val="0"/>
          <w14:ligatures w14:val="none"/>
        </w:rPr>
        <w:t>Minister</w:t>
      </w:r>
      <w:r w:rsidR="001C48CD">
        <w:rPr>
          <w:rFonts w:ascii="Lato" w:eastAsiaTheme="minorEastAsia" w:hAnsi="Lato" w:cs="Arial"/>
          <w:kern w:val="0"/>
          <w14:ligatures w14:val="none"/>
        </w:rPr>
        <w:t>stwo</w:t>
      </w:r>
      <w:r w:rsidRPr="00DC22ED">
        <w:rPr>
          <w:rFonts w:ascii="Lato" w:eastAsiaTheme="minorEastAsia" w:hAnsi="Lato" w:cs="Arial"/>
          <w:kern w:val="0"/>
          <w14:ligatures w14:val="none"/>
        </w:rPr>
        <w:t xml:space="preserve"> Edukacji i Nauki </w:t>
      </w:r>
      <w:bookmarkEnd w:id="11"/>
      <w:r w:rsidRPr="00DC22ED">
        <w:rPr>
          <w:rFonts w:ascii="Lato" w:eastAsiaTheme="minorEastAsia" w:hAnsi="Lato" w:cs="Arial"/>
          <w:kern w:val="0"/>
          <w14:ligatures w14:val="none"/>
        </w:rPr>
        <w:t>rekomendował</w:t>
      </w:r>
      <w:r w:rsidR="001C48CD">
        <w:rPr>
          <w:rFonts w:ascii="Lato" w:eastAsiaTheme="minorEastAsia" w:hAnsi="Lato" w:cs="Arial"/>
          <w:kern w:val="0"/>
          <w14:ligatures w14:val="none"/>
        </w:rPr>
        <w:t xml:space="preserve">o </w:t>
      </w:r>
      <w:r w:rsidRPr="00DC22ED">
        <w:rPr>
          <w:rFonts w:ascii="Lato" w:eastAsiaTheme="minorEastAsia" w:hAnsi="Lato" w:cs="Arial"/>
          <w:kern w:val="0"/>
          <w14:ligatures w14:val="none"/>
        </w:rPr>
        <w:t>wypoczynek:</w:t>
      </w:r>
    </w:p>
    <w:p w14:paraId="468F8E2F" w14:textId="15523C20" w:rsidR="004A03EC" w:rsidRPr="001C48CD" w:rsidRDefault="004A03EC">
      <w:pPr>
        <w:pStyle w:val="Akapitzlist"/>
        <w:numPr>
          <w:ilvl w:val="0"/>
          <w:numId w:val="12"/>
        </w:numPr>
        <w:spacing w:before="0" w:after="120" w:line="240" w:lineRule="auto"/>
        <w:ind w:left="709" w:hanging="284"/>
        <w:contextualSpacing w:val="0"/>
        <w:jc w:val="both"/>
        <w:rPr>
          <w:rFonts w:ascii="Lato" w:hAnsi="Lato" w:cs="Arial"/>
          <w:sz w:val="22"/>
          <w:szCs w:val="22"/>
        </w:rPr>
      </w:pPr>
      <w:r w:rsidRPr="001C48CD">
        <w:rPr>
          <w:rFonts w:ascii="Lato" w:hAnsi="Lato" w:cs="Arial"/>
          <w:sz w:val="22"/>
          <w:szCs w:val="22"/>
        </w:rPr>
        <w:t>promujący i wzmacniający zdrowie, w tym zdrowie psychiczne, ukierunkowany na pomoc psychologiczno-pedagogiczną oraz wsparcie rówieśnicze</w:t>
      </w:r>
      <w:r w:rsidR="008E3248">
        <w:rPr>
          <w:rFonts w:ascii="Lato" w:hAnsi="Lato" w:cs="Arial"/>
          <w:sz w:val="22"/>
          <w:szCs w:val="22"/>
        </w:rPr>
        <w:t>,</w:t>
      </w:r>
    </w:p>
    <w:p w14:paraId="0BFF22F9" w14:textId="738006C6" w:rsidR="004A03EC" w:rsidRDefault="004A03EC">
      <w:pPr>
        <w:pStyle w:val="Akapitzlist"/>
        <w:numPr>
          <w:ilvl w:val="0"/>
          <w:numId w:val="12"/>
        </w:numPr>
        <w:spacing w:before="0" w:after="120" w:line="240" w:lineRule="auto"/>
        <w:ind w:left="709" w:hanging="284"/>
        <w:contextualSpacing w:val="0"/>
        <w:jc w:val="both"/>
        <w:rPr>
          <w:rFonts w:ascii="Lato" w:hAnsi="Lato" w:cs="Arial"/>
          <w:sz w:val="22"/>
          <w:szCs w:val="22"/>
        </w:rPr>
      </w:pPr>
      <w:r w:rsidRPr="001C48CD">
        <w:rPr>
          <w:rFonts w:ascii="Lato" w:hAnsi="Lato" w:cs="Arial"/>
          <w:sz w:val="22"/>
          <w:szCs w:val="22"/>
        </w:rPr>
        <w:t xml:space="preserve">utrwalający zasady zdrowego żywienia i aktywności fizycznej </w:t>
      </w:r>
      <w:r w:rsidR="008E3248">
        <w:rPr>
          <w:rFonts w:ascii="Lato" w:hAnsi="Lato" w:cs="Arial"/>
          <w:sz w:val="22"/>
          <w:szCs w:val="22"/>
        </w:rPr>
        <w:sym w:font="Symbol" w:char="F02D"/>
      </w:r>
      <w:r w:rsidR="006754F0" w:rsidRPr="001C48CD">
        <w:rPr>
          <w:rFonts w:ascii="Lato" w:hAnsi="Lato" w:cs="Arial"/>
          <w:sz w:val="22"/>
          <w:szCs w:val="22"/>
        </w:rPr>
        <w:t xml:space="preserve"> </w:t>
      </w:r>
      <w:r w:rsidRPr="001C48CD">
        <w:rPr>
          <w:rFonts w:ascii="Lato" w:hAnsi="Lato" w:cs="Arial"/>
          <w:sz w:val="22"/>
          <w:szCs w:val="22"/>
        </w:rPr>
        <w:t xml:space="preserve">z uwzględnieniem wytycznych </w:t>
      </w:r>
      <w:r w:rsidR="001C48CD" w:rsidRPr="001C48CD">
        <w:rPr>
          <w:rFonts w:ascii="Lato" w:hAnsi="Lato" w:cs="Arial"/>
          <w:sz w:val="22"/>
          <w:szCs w:val="22"/>
        </w:rPr>
        <w:t>Ministerstw</w:t>
      </w:r>
      <w:r w:rsidR="001C48CD">
        <w:rPr>
          <w:rFonts w:ascii="Lato" w:hAnsi="Lato" w:cs="Arial"/>
          <w:sz w:val="22"/>
          <w:szCs w:val="22"/>
        </w:rPr>
        <w:t>a</w:t>
      </w:r>
      <w:r w:rsidR="001C48CD" w:rsidRPr="001C48CD">
        <w:rPr>
          <w:rFonts w:ascii="Lato" w:hAnsi="Lato" w:cs="Arial"/>
          <w:sz w:val="22"/>
          <w:szCs w:val="22"/>
        </w:rPr>
        <w:t xml:space="preserve"> Edukacji i Nauki</w:t>
      </w:r>
      <w:r w:rsidR="001C48CD">
        <w:rPr>
          <w:rFonts w:ascii="Lato" w:hAnsi="Lato" w:cs="Arial"/>
          <w:sz w:val="22"/>
          <w:szCs w:val="22"/>
        </w:rPr>
        <w:t xml:space="preserve">, Ministerstwa Zdrowia i Głównego Inspektoratu Sanitarnego </w:t>
      </w:r>
      <w:r w:rsidRPr="001C48CD">
        <w:rPr>
          <w:rFonts w:ascii="Lato" w:hAnsi="Lato" w:cs="Arial"/>
          <w:sz w:val="22"/>
          <w:szCs w:val="22"/>
        </w:rPr>
        <w:t>dla organizatorów wypoczynku letniego oraz zimowego dzieci i młodzieży.</w:t>
      </w:r>
    </w:p>
    <w:p w14:paraId="42899699" w14:textId="77777777" w:rsidR="00B51FFD" w:rsidRDefault="00B51FFD" w:rsidP="00D40E85">
      <w:pPr>
        <w:spacing w:after="120" w:line="240" w:lineRule="auto"/>
        <w:jc w:val="both"/>
        <w:rPr>
          <w:rFonts w:ascii="Lato" w:hAnsi="Lato" w:cs="Arial"/>
        </w:rPr>
      </w:pPr>
    </w:p>
    <w:p w14:paraId="01E407A0" w14:textId="77777777" w:rsidR="001777DF" w:rsidRDefault="001777DF" w:rsidP="00D40E85">
      <w:pPr>
        <w:spacing w:after="120" w:line="240" w:lineRule="auto"/>
        <w:jc w:val="both"/>
        <w:rPr>
          <w:rFonts w:ascii="Lato" w:hAnsi="Lato" w:cs="Arial"/>
        </w:rPr>
      </w:pPr>
    </w:p>
    <w:p w14:paraId="769E6606" w14:textId="77777777" w:rsidR="001777DF" w:rsidRDefault="001777DF" w:rsidP="00D40E85">
      <w:pPr>
        <w:spacing w:after="120" w:line="240" w:lineRule="auto"/>
        <w:jc w:val="both"/>
        <w:rPr>
          <w:rFonts w:ascii="Lato" w:hAnsi="Lato" w:cs="Arial"/>
        </w:rPr>
      </w:pPr>
    </w:p>
    <w:p w14:paraId="4FFDD959" w14:textId="77777777" w:rsidR="001C48CD" w:rsidRPr="001C48CD" w:rsidRDefault="001C48CD" w:rsidP="001C48CD">
      <w:pPr>
        <w:pStyle w:val="Akapitzlist"/>
        <w:spacing w:after="120" w:line="240" w:lineRule="auto"/>
        <w:ind w:left="284"/>
        <w:jc w:val="both"/>
        <w:rPr>
          <w:rFonts w:ascii="Lato" w:hAnsi="Lato" w:cs="Arial"/>
          <w:sz w:val="22"/>
          <w:szCs w:val="22"/>
        </w:rPr>
      </w:pPr>
    </w:p>
    <w:p w14:paraId="1F76B06C" w14:textId="6BF9FD09" w:rsidR="00BF01A3" w:rsidRPr="0081245D" w:rsidRDefault="006D0F39" w:rsidP="00DC22E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120" w:line="240" w:lineRule="auto"/>
        <w:outlineLvl w:val="1"/>
        <w:rPr>
          <w:rFonts w:ascii="Lato" w:eastAsiaTheme="minorEastAsia" w:hAnsi="Lato" w:cs="Arial"/>
          <w:b/>
          <w:bCs/>
          <w:caps/>
          <w:spacing w:val="15"/>
          <w:kern w:val="0"/>
          <w:sz w:val="24"/>
          <w:szCs w:val="24"/>
          <w14:ligatures w14:val="none"/>
        </w:rPr>
      </w:pPr>
      <w:bookmarkStart w:id="12" w:name="_Toc153347874"/>
      <w:r w:rsidRPr="0081245D">
        <w:rPr>
          <w:rFonts w:ascii="Lato" w:eastAsiaTheme="minorEastAsia" w:hAnsi="Lato" w:cs="Arial"/>
          <w:b/>
          <w:bCs/>
          <w:spacing w:val="15"/>
          <w:kern w:val="0"/>
          <w:sz w:val="24"/>
          <w:szCs w:val="24"/>
          <w14:ligatures w14:val="none"/>
        </w:rPr>
        <w:lastRenderedPageBreak/>
        <w:t>Ministerstwo Rodziny i Polityki Społecznej</w:t>
      </w:r>
      <w:bookmarkEnd w:id="12"/>
    </w:p>
    <w:p w14:paraId="4F65DA3C" w14:textId="07AB02D7" w:rsidR="00B249A7" w:rsidRPr="00CE2BE6" w:rsidRDefault="007F4019" w:rsidP="00B51FFD">
      <w:pPr>
        <w:spacing w:after="120" w:line="240" w:lineRule="auto"/>
        <w:jc w:val="both"/>
        <w:rPr>
          <w:rFonts w:ascii="Lato" w:eastAsia="Calibri" w:hAnsi="Lato" w:cs="Times New Roman"/>
          <w:color w:val="000000" w:themeColor="text1"/>
          <w:kern w:val="0"/>
          <w14:ligatures w14:val="none"/>
        </w:rPr>
      </w:pPr>
      <w:r w:rsidRPr="00CE2BE6">
        <w:rPr>
          <w:rFonts w:ascii="Lato" w:eastAsia="Calibri" w:hAnsi="Lato" w:cs="Times New Roman"/>
          <w:color w:val="000000" w:themeColor="text1"/>
          <w:kern w:val="0"/>
          <w14:ligatures w14:val="none"/>
        </w:rPr>
        <w:t>Poniżej wskazano d</w:t>
      </w:r>
      <w:r w:rsidR="00B249A7" w:rsidRPr="00CE2BE6">
        <w:rPr>
          <w:rFonts w:ascii="Lato" w:eastAsia="Calibri" w:hAnsi="Lato" w:cs="Times New Roman"/>
          <w:color w:val="000000" w:themeColor="text1"/>
          <w:kern w:val="0"/>
          <w14:ligatures w14:val="none"/>
        </w:rPr>
        <w:t xml:space="preserve">ziałania </w:t>
      </w:r>
      <w:r w:rsidRPr="00CE2BE6">
        <w:rPr>
          <w:rFonts w:ascii="Lato" w:eastAsia="Calibri" w:hAnsi="Lato" w:cs="Times New Roman"/>
          <w:color w:val="000000" w:themeColor="text1"/>
          <w:kern w:val="0"/>
          <w14:ligatures w14:val="none"/>
        </w:rPr>
        <w:t>podejmowane przez Ministerstwo Rodziny i Polityki Społecznej i</w:t>
      </w:r>
      <w:r w:rsidR="00364208">
        <w:rPr>
          <w:rFonts w:ascii="Lato" w:eastAsia="Calibri" w:hAnsi="Lato" w:cs="Times New Roman"/>
          <w:color w:val="000000" w:themeColor="text1"/>
          <w:kern w:val="0"/>
          <w14:ligatures w14:val="none"/>
        </w:rPr>
        <w:t> </w:t>
      </w:r>
      <w:r w:rsidR="00B249A7" w:rsidRPr="00CE2BE6">
        <w:rPr>
          <w:rFonts w:ascii="Lato" w:eastAsia="Calibri" w:hAnsi="Lato" w:cs="Times New Roman"/>
          <w:color w:val="000000" w:themeColor="text1"/>
          <w:kern w:val="0"/>
          <w14:ligatures w14:val="none"/>
        </w:rPr>
        <w:t xml:space="preserve">wpisujące się w cel główny </w:t>
      </w:r>
      <w:r w:rsidR="001C48CD" w:rsidRPr="00CE2BE6">
        <w:rPr>
          <w:rFonts w:ascii="Lato" w:eastAsia="Calibri" w:hAnsi="Lato" w:cs="Times New Roman"/>
          <w:color w:val="000000" w:themeColor="text1"/>
          <w:kern w:val="0"/>
          <w14:ligatures w14:val="none"/>
        </w:rPr>
        <w:t>P</w:t>
      </w:r>
      <w:r w:rsidR="00B249A7" w:rsidRPr="00CE2BE6">
        <w:rPr>
          <w:rFonts w:ascii="Lato" w:eastAsia="Calibri" w:hAnsi="Lato" w:cs="Times New Roman"/>
          <w:color w:val="000000" w:themeColor="text1"/>
          <w:kern w:val="0"/>
          <w14:ligatures w14:val="none"/>
        </w:rPr>
        <w:t xml:space="preserve">rogramu: </w:t>
      </w:r>
      <w:r w:rsidR="00B249A7" w:rsidRPr="00CE2BE6">
        <w:rPr>
          <w:rFonts w:ascii="Lato" w:eastAsia="Calibri" w:hAnsi="Lato" w:cs="Times New Roman"/>
          <w:i/>
          <w:color w:val="000000" w:themeColor="text1"/>
          <w:kern w:val="0"/>
          <w14:ligatures w14:val="none"/>
        </w:rPr>
        <w:t>1.</w:t>
      </w:r>
      <w:r w:rsidR="001C48CD" w:rsidRPr="00CE2BE6">
        <w:rPr>
          <w:rFonts w:ascii="Lato" w:eastAsia="Calibri" w:hAnsi="Lato" w:cs="Times New Roman"/>
          <w:i/>
          <w:color w:val="000000" w:themeColor="text1"/>
          <w:kern w:val="0"/>
          <w14:ligatures w14:val="none"/>
        </w:rPr>
        <w:t xml:space="preserve"> </w:t>
      </w:r>
      <w:r w:rsidR="00B249A7" w:rsidRPr="00CE2BE6">
        <w:rPr>
          <w:rFonts w:ascii="Lato" w:eastAsia="Calibri" w:hAnsi="Lato" w:cs="Times New Roman"/>
          <w:i/>
          <w:color w:val="000000" w:themeColor="text1"/>
          <w:kern w:val="0"/>
          <w14:ligatures w14:val="none"/>
        </w:rPr>
        <w:t>Zapewnienie osobom z zaburzeniami psychicznymi wielostronnej opieki adekwatnej do ich potrzeb realizowane.</w:t>
      </w:r>
    </w:p>
    <w:p w14:paraId="1171FE06" w14:textId="77777777" w:rsidR="00B249A7" w:rsidRPr="00CE2BE6" w:rsidRDefault="00B249A7" w:rsidP="00B34A0D">
      <w:pPr>
        <w:keepNext/>
        <w:keepLines/>
        <w:spacing w:after="120" w:line="240" w:lineRule="auto"/>
        <w:outlineLvl w:val="3"/>
        <w:rPr>
          <w:rFonts w:ascii="Lato" w:eastAsia="Times New Roman" w:hAnsi="Lato" w:cs="Times New Roman"/>
          <w:color w:val="000000" w:themeColor="text1"/>
          <w:kern w:val="0"/>
          <w:u w:val="single"/>
          <w14:ligatures w14:val="none"/>
        </w:rPr>
      </w:pPr>
      <w:r w:rsidRPr="00CE2BE6">
        <w:rPr>
          <w:rFonts w:ascii="Lato" w:eastAsia="Times New Roman" w:hAnsi="Lato" w:cs="Times New Roman"/>
          <w:color w:val="000000" w:themeColor="text1"/>
          <w:kern w:val="0"/>
          <w:u w:val="single"/>
          <w14:ligatures w14:val="none"/>
        </w:rPr>
        <w:t>Realizacja Programu „Od zależności ku samodzielności”</w:t>
      </w:r>
    </w:p>
    <w:p w14:paraId="5D2AF7EE" w14:textId="24CF76F3" w:rsidR="00B249A7" w:rsidRPr="00CE2BE6" w:rsidRDefault="00B249A7" w:rsidP="00B51FFD">
      <w:p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W latach 2021</w:t>
      </w:r>
      <w:r w:rsidR="005F2323">
        <w:rPr>
          <w:rFonts w:ascii="Lato" w:eastAsia="Calibri" w:hAnsi="Lato" w:cs="Times New Roman"/>
          <w:iCs/>
          <w:color w:val="000000" w:themeColor="text1"/>
          <w:kern w:val="0"/>
          <w14:ligatures w14:val="none"/>
        </w:rPr>
        <w:sym w:font="Symbol" w:char="F02D"/>
      </w:r>
      <w:r w:rsidRPr="00CE2BE6">
        <w:rPr>
          <w:rFonts w:ascii="Lato" w:eastAsia="Calibri" w:hAnsi="Lato" w:cs="Times New Roman"/>
          <w:iCs/>
          <w:color w:val="000000" w:themeColor="text1"/>
          <w:kern w:val="0"/>
          <w14:ligatures w14:val="none"/>
        </w:rPr>
        <w:t xml:space="preserve">2022 realizowany był </w:t>
      </w:r>
      <w:r w:rsidR="0081245D" w:rsidRPr="00CE2BE6">
        <w:rPr>
          <w:rFonts w:ascii="Lato" w:eastAsia="Calibri" w:hAnsi="Lato" w:cs="Times New Roman"/>
          <w:iCs/>
          <w:color w:val="000000" w:themeColor="text1"/>
          <w:kern w:val="0"/>
          <w14:ligatures w14:val="none"/>
        </w:rPr>
        <w:t>p</w:t>
      </w:r>
      <w:r w:rsidRPr="00CE2BE6">
        <w:rPr>
          <w:rFonts w:ascii="Lato" w:eastAsia="Calibri" w:hAnsi="Lato" w:cs="Times New Roman"/>
          <w:iCs/>
          <w:color w:val="000000" w:themeColor="text1"/>
          <w:kern w:val="0"/>
          <w14:ligatures w14:val="none"/>
        </w:rPr>
        <w:t>rogram pn. „Od zależności ku samodzielności”, który zastąpił działający do końca 2018 r</w:t>
      </w:r>
      <w:r w:rsidR="007F4019" w:rsidRPr="00CE2BE6">
        <w:rPr>
          <w:rFonts w:ascii="Lato" w:eastAsia="Calibri" w:hAnsi="Lato" w:cs="Times New Roman"/>
          <w:iCs/>
          <w:color w:val="000000" w:themeColor="text1"/>
          <w:kern w:val="0"/>
          <w14:ligatures w14:val="none"/>
        </w:rPr>
        <w:t xml:space="preserve">. </w:t>
      </w:r>
      <w:r w:rsidR="0081245D" w:rsidRPr="00CE2BE6">
        <w:rPr>
          <w:rFonts w:ascii="Lato" w:eastAsia="Calibri" w:hAnsi="Lato" w:cs="Times New Roman"/>
          <w:iCs/>
          <w:color w:val="000000" w:themeColor="text1"/>
          <w:kern w:val="0"/>
          <w14:ligatures w14:val="none"/>
        </w:rPr>
        <w:t>p</w:t>
      </w:r>
      <w:r w:rsidRPr="00CE2BE6">
        <w:rPr>
          <w:rFonts w:ascii="Lato" w:eastAsia="Calibri" w:hAnsi="Lato" w:cs="Times New Roman"/>
          <w:iCs/>
          <w:color w:val="000000" w:themeColor="text1"/>
          <w:kern w:val="0"/>
          <w14:ligatures w14:val="none"/>
        </w:rPr>
        <w:t>rogram „Oparcie społeczne dla osób z</w:t>
      </w:r>
      <w:r w:rsidR="004A58C0">
        <w:rPr>
          <w:rFonts w:ascii="Lato" w:eastAsia="Calibri" w:hAnsi="Lato" w:cs="Times New Roman"/>
          <w:iCs/>
          <w:color w:val="000000" w:themeColor="text1"/>
          <w:kern w:val="0"/>
          <w14:ligatures w14:val="none"/>
        </w:rPr>
        <w:t xml:space="preserve"> </w:t>
      </w:r>
      <w:r w:rsidRPr="00CE2BE6">
        <w:rPr>
          <w:rFonts w:ascii="Lato" w:eastAsia="Calibri" w:hAnsi="Lato" w:cs="Times New Roman"/>
          <w:iCs/>
          <w:color w:val="000000" w:themeColor="text1"/>
          <w:kern w:val="0"/>
          <w14:ligatures w14:val="none"/>
        </w:rPr>
        <w:t>zaburzeniami psychicznymi”.</w:t>
      </w:r>
    </w:p>
    <w:p w14:paraId="2A0AEFEA" w14:textId="0C45FC1B" w:rsidR="004E0ADD" w:rsidRPr="004E0ADD" w:rsidRDefault="00B249A7" w:rsidP="00B51FFD">
      <w:pPr>
        <w:spacing w:after="0" w:line="240" w:lineRule="auto"/>
        <w:jc w:val="both"/>
        <w:rPr>
          <w:rFonts w:ascii="Lato" w:eastAsia="Calibri" w:hAnsi="Lato" w:cs="Times New Roman"/>
          <w:bCs/>
          <w:iCs/>
          <w:color w:val="000000" w:themeColor="text1"/>
          <w:kern w:val="0"/>
          <w14:ligatures w14:val="none"/>
        </w:rPr>
      </w:pPr>
      <w:r w:rsidRPr="00CE2BE6">
        <w:rPr>
          <w:rFonts w:ascii="Lato" w:eastAsia="Calibri" w:hAnsi="Lato" w:cs="Times New Roman"/>
          <w:bCs/>
          <w:iCs/>
          <w:color w:val="000000" w:themeColor="text1"/>
          <w:kern w:val="0"/>
          <w14:ligatures w14:val="none"/>
        </w:rPr>
        <w:t>Podstawę prawną programu „Od zależności ku samodzielności” stanowi art. 23 ust. 1 pkt 7a ustawy z dnia 12 marca 2004 r. o pomocy społecznej</w:t>
      </w:r>
      <w:r w:rsidR="004E0ADD">
        <w:rPr>
          <w:rFonts w:ascii="Lato" w:eastAsia="Calibri" w:hAnsi="Lato" w:cs="Times New Roman"/>
          <w:bCs/>
          <w:iCs/>
          <w:color w:val="000000" w:themeColor="text1"/>
          <w:kern w:val="0"/>
          <w14:ligatures w14:val="none"/>
        </w:rPr>
        <w:t xml:space="preserve"> (</w:t>
      </w:r>
      <w:r w:rsidR="004E0ADD" w:rsidRPr="004E0ADD">
        <w:rPr>
          <w:rFonts w:ascii="Lato" w:eastAsia="Calibri" w:hAnsi="Lato" w:cs="Times New Roman"/>
          <w:bCs/>
          <w:iCs/>
          <w:color w:val="000000" w:themeColor="text1"/>
          <w:kern w:val="0"/>
          <w14:ligatures w14:val="none"/>
        </w:rPr>
        <w:t>Dz. U. z 2023 r. poz. 901, z późn. zm</w:t>
      </w:r>
      <w:r w:rsidR="004E0ADD">
        <w:rPr>
          <w:rFonts w:ascii="Lato" w:eastAsia="Calibri" w:hAnsi="Lato" w:cs="Times New Roman"/>
          <w:bCs/>
          <w:iCs/>
          <w:color w:val="000000" w:themeColor="text1"/>
          <w:kern w:val="0"/>
          <w14:ligatures w14:val="none"/>
        </w:rPr>
        <w:t>.).</w:t>
      </w:r>
    </w:p>
    <w:p w14:paraId="547657CD" w14:textId="0A5FF414" w:rsidR="00B249A7" w:rsidRPr="00CE2BE6" w:rsidRDefault="00B249A7" w:rsidP="00B51FFD">
      <w:pPr>
        <w:spacing w:after="0" w:line="240" w:lineRule="auto"/>
        <w:jc w:val="both"/>
        <w:rPr>
          <w:rFonts w:ascii="Lato" w:eastAsia="Calibri" w:hAnsi="Lato" w:cs="Times New Roman"/>
          <w:bCs/>
          <w:iCs/>
          <w:color w:val="000000" w:themeColor="text1"/>
          <w:kern w:val="0"/>
          <w14:ligatures w14:val="none"/>
        </w:rPr>
      </w:pPr>
      <w:r w:rsidRPr="00CE2BE6">
        <w:rPr>
          <w:rFonts w:ascii="Lato" w:eastAsia="Calibri" w:hAnsi="Lato" w:cs="Times New Roman"/>
          <w:bCs/>
          <w:iCs/>
          <w:color w:val="000000" w:themeColor="text1"/>
          <w:kern w:val="0"/>
          <w14:ligatures w14:val="none"/>
        </w:rPr>
        <w:t xml:space="preserve">Program </w:t>
      </w:r>
      <w:r w:rsidR="00D2317B" w:rsidRPr="00D2317B">
        <w:rPr>
          <w:rFonts w:ascii="Lato" w:eastAsia="Calibri" w:hAnsi="Lato" w:cs="Times New Roman"/>
          <w:bCs/>
          <w:iCs/>
          <w:color w:val="000000" w:themeColor="text1"/>
          <w:kern w:val="0"/>
          <w14:ligatures w14:val="none"/>
        </w:rPr>
        <w:t xml:space="preserve">„Od zależności ku samodzielności” </w:t>
      </w:r>
      <w:r w:rsidRPr="00CE2BE6">
        <w:rPr>
          <w:rFonts w:ascii="Lato" w:eastAsia="Calibri" w:hAnsi="Lato" w:cs="Times New Roman"/>
          <w:bCs/>
          <w:iCs/>
          <w:color w:val="000000" w:themeColor="text1"/>
          <w:kern w:val="0"/>
          <w14:ligatures w14:val="none"/>
        </w:rPr>
        <w:t>miał charakter uzupełniający wobec ustawowych zadań własnych samorządów gmin w zakresie pomocy osobom</w:t>
      </w:r>
      <w:r w:rsidR="0081245D" w:rsidRPr="00CE2BE6">
        <w:rPr>
          <w:rFonts w:ascii="Lato" w:eastAsia="Calibri" w:hAnsi="Lato" w:cs="Times New Roman"/>
          <w:bCs/>
          <w:iCs/>
          <w:color w:val="000000" w:themeColor="text1"/>
          <w:kern w:val="0"/>
          <w14:ligatures w14:val="none"/>
        </w:rPr>
        <w:t xml:space="preserve"> </w:t>
      </w:r>
      <w:r w:rsidRPr="00CE2BE6">
        <w:rPr>
          <w:rFonts w:ascii="Lato" w:eastAsia="Calibri" w:hAnsi="Lato" w:cs="Times New Roman"/>
          <w:bCs/>
          <w:iCs/>
          <w:color w:val="000000" w:themeColor="text1"/>
          <w:kern w:val="0"/>
          <w14:ligatures w14:val="none"/>
        </w:rPr>
        <w:t>z zaburzeniami psychicznymi i</w:t>
      </w:r>
      <w:r w:rsidR="000E6075">
        <w:rPr>
          <w:rFonts w:ascii="Lato" w:eastAsia="Calibri" w:hAnsi="Lato" w:cs="Times New Roman"/>
          <w:bCs/>
          <w:iCs/>
          <w:color w:val="000000" w:themeColor="text1"/>
          <w:kern w:val="0"/>
          <w14:ligatures w14:val="none"/>
        </w:rPr>
        <w:t> </w:t>
      </w:r>
      <w:r w:rsidRPr="00CE2BE6">
        <w:rPr>
          <w:rFonts w:ascii="Lato" w:eastAsia="Calibri" w:hAnsi="Lato" w:cs="Times New Roman"/>
          <w:bCs/>
          <w:iCs/>
          <w:color w:val="000000" w:themeColor="text1"/>
          <w:kern w:val="0"/>
          <w14:ligatures w14:val="none"/>
        </w:rPr>
        <w:t>ich rodzinom. Konkurs skierowany był do jednostek samorządu terytorialnego, a także organizacji pozarządowych, o których mowa w art. 3 ust. 2 ustawy z dnia 24 kwietnia 2003 r. o</w:t>
      </w:r>
      <w:r w:rsidR="000E6075">
        <w:rPr>
          <w:rFonts w:ascii="Lato" w:eastAsia="Calibri" w:hAnsi="Lato" w:cs="Times New Roman"/>
          <w:bCs/>
          <w:iCs/>
          <w:color w:val="000000" w:themeColor="text1"/>
          <w:kern w:val="0"/>
          <w14:ligatures w14:val="none"/>
        </w:rPr>
        <w:t> </w:t>
      </w:r>
      <w:r w:rsidRPr="00CE2BE6">
        <w:rPr>
          <w:rFonts w:ascii="Lato" w:eastAsia="Calibri" w:hAnsi="Lato" w:cs="Times New Roman"/>
          <w:bCs/>
          <w:iCs/>
          <w:color w:val="000000" w:themeColor="text1"/>
          <w:kern w:val="0"/>
          <w14:ligatures w14:val="none"/>
        </w:rPr>
        <w:t>działalności pożytku publicznego i o wolontariacie</w:t>
      </w:r>
      <w:r w:rsidR="004E0ADD">
        <w:rPr>
          <w:rStyle w:val="Odwoanieprzypisudolnego"/>
          <w:rFonts w:ascii="Lato" w:eastAsia="Calibri" w:hAnsi="Lato" w:cs="Times New Roman"/>
          <w:bCs/>
          <w:iCs/>
          <w:color w:val="000000" w:themeColor="text1"/>
          <w:kern w:val="0"/>
          <w14:ligatures w14:val="none"/>
        </w:rPr>
        <w:t xml:space="preserve"> </w:t>
      </w:r>
      <w:r w:rsidR="004E0ADD">
        <w:rPr>
          <w:rFonts w:ascii="Lato" w:eastAsia="Calibri" w:hAnsi="Lato" w:cs="Times New Roman"/>
          <w:bCs/>
          <w:iCs/>
          <w:color w:val="000000" w:themeColor="text1"/>
          <w:kern w:val="0"/>
          <w14:ligatures w14:val="none"/>
        </w:rPr>
        <w:t>(</w:t>
      </w:r>
      <w:r w:rsidR="004E0ADD" w:rsidRPr="004E0ADD">
        <w:rPr>
          <w:rFonts w:ascii="Lato" w:eastAsia="Calibri" w:hAnsi="Lato" w:cs="Times New Roman"/>
          <w:bCs/>
          <w:iCs/>
          <w:color w:val="000000" w:themeColor="text1"/>
          <w:kern w:val="0"/>
          <w14:ligatures w14:val="none"/>
        </w:rPr>
        <w:t>Dz. U. z 2023 r. poz. 571</w:t>
      </w:r>
      <w:r w:rsidR="004E0ADD">
        <w:rPr>
          <w:rFonts w:ascii="Lato" w:eastAsia="Calibri" w:hAnsi="Lato" w:cs="Times New Roman"/>
          <w:bCs/>
          <w:iCs/>
          <w:color w:val="000000" w:themeColor="text1"/>
          <w:kern w:val="0"/>
          <w14:ligatures w14:val="none"/>
        </w:rPr>
        <w:t>)</w:t>
      </w:r>
      <w:r w:rsidR="004E0ADD" w:rsidRPr="004E0ADD">
        <w:rPr>
          <w:rFonts w:ascii="Lato" w:eastAsia="Calibri" w:hAnsi="Lato" w:cs="Times New Roman"/>
          <w:bCs/>
          <w:iCs/>
          <w:color w:val="000000" w:themeColor="text1"/>
          <w:kern w:val="0"/>
          <w14:ligatures w14:val="none"/>
        </w:rPr>
        <w:t xml:space="preserve"> </w:t>
      </w:r>
      <w:r w:rsidRPr="00CE2BE6">
        <w:rPr>
          <w:rFonts w:ascii="Lato" w:eastAsia="Calibri" w:hAnsi="Lato" w:cs="Times New Roman"/>
          <w:bCs/>
          <w:iCs/>
          <w:color w:val="000000" w:themeColor="text1"/>
          <w:kern w:val="0"/>
          <w14:ligatures w14:val="none"/>
        </w:rPr>
        <w:t>oraz podmiotów wymienionych w art. 3 ust. 3 ww. ustawy, prowadzących działalność na rzecz osób z zaburzeniami psychicznymi i ich rodzin. W konkursie mogły brać udział także niepubliczne podmioty pomocy społecznej, działające w formach samopomocowych dla rodzin i osób z</w:t>
      </w:r>
      <w:r w:rsidR="007A53AE">
        <w:rPr>
          <w:rFonts w:ascii="Lato" w:eastAsia="Calibri" w:hAnsi="Lato" w:cs="Times New Roman"/>
          <w:bCs/>
          <w:iCs/>
          <w:color w:val="000000" w:themeColor="text1"/>
          <w:kern w:val="0"/>
          <w14:ligatures w14:val="none"/>
        </w:rPr>
        <w:t> </w:t>
      </w:r>
      <w:r w:rsidRPr="00CE2BE6">
        <w:rPr>
          <w:rFonts w:ascii="Lato" w:eastAsia="Calibri" w:hAnsi="Lato" w:cs="Times New Roman"/>
          <w:bCs/>
          <w:iCs/>
          <w:color w:val="000000" w:themeColor="text1"/>
          <w:kern w:val="0"/>
          <w14:ligatures w14:val="none"/>
        </w:rPr>
        <w:t xml:space="preserve">zaburzeniami psychicznymi, w rozumieniu ustawy z dnia 19 sierpnia 1994 r. o ochronie zdrowia psychicznego. </w:t>
      </w:r>
    </w:p>
    <w:p w14:paraId="5B13345B" w14:textId="5B735B40" w:rsidR="00B249A7" w:rsidRPr="00CE2BE6" w:rsidRDefault="00B249A7" w:rsidP="00B51FFD">
      <w:p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 xml:space="preserve">Głównym celem Programu </w:t>
      </w:r>
      <w:r w:rsidR="00D2317B">
        <w:rPr>
          <w:rFonts w:ascii="Lato" w:eastAsia="Calibri" w:hAnsi="Lato" w:cs="Times New Roman"/>
          <w:iCs/>
          <w:color w:val="000000" w:themeColor="text1"/>
          <w:kern w:val="0"/>
          <w14:ligatures w14:val="none"/>
        </w:rPr>
        <w:t>„</w:t>
      </w:r>
      <w:r w:rsidR="00D2317B" w:rsidRPr="00D2317B">
        <w:rPr>
          <w:rFonts w:ascii="Lato" w:eastAsia="Calibri" w:hAnsi="Lato" w:cs="Times New Roman"/>
          <w:iCs/>
          <w:color w:val="000000" w:themeColor="text1"/>
          <w:kern w:val="0"/>
          <w14:ligatures w14:val="none"/>
        </w:rPr>
        <w:t>Od zależności ku samodzielności”</w:t>
      </w:r>
      <w:r w:rsidR="00D2317B">
        <w:rPr>
          <w:rFonts w:ascii="Lato" w:eastAsia="Calibri" w:hAnsi="Lato" w:cs="Times New Roman"/>
          <w:iCs/>
          <w:color w:val="000000" w:themeColor="text1"/>
          <w:kern w:val="0"/>
          <w14:ligatures w14:val="none"/>
        </w:rPr>
        <w:t xml:space="preserve"> </w:t>
      </w:r>
      <w:r w:rsidRPr="00CE2BE6">
        <w:rPr>
          <w:rFonts w:ascii="Lato" w:eastAsia="Calibri" w:hAnsi="Lato" w:cs="Times New Roman"/>
          <w:iCs/>
          <w:color w:val="000000" w:themeColor="text1"/>
          <w:kern w:val="0"/>
          <w14:ligatures w14:val="none"/>
        </w:rPr>
        <w:t>było umożliwienie osobom z</w:t>
      </w:r>
      <w:r w:rsidR="0077024C">
        <w:rPr>
          <w:rFonts w:ascii="Lato" w:eastAsia="Calibri" w:hAnsi="Lato" w:cs="Times New Roman"/>
          <w:iCs/>
          <w:color w:val="000000" w:themeColor="text1"/>
          <w:kern w:val="0"/>
          <w14:ligatures w14:val="none"/>
        </w:rPr>
        <w:t> </w:t>
      </w:r>
      <w:r w:rsidRPr="00CE2BE6">
        <w:rPr>
          <w:rFonts w:ascii="Lato" w:eastAsia="Calibri" w:hAnsi="Lato" w:cs="Times New Roman"/>
          <w:iCs/>
          <w:color w:val="000000" w:themeColor="text1"/>
          <w:kern w:val="0"/>
          <w14:ligatures w14:val="none"/>
        </w:rPr>
        <w:t>zaburzeniami psychicznymi przezwyciężenie trudnej sytuacji życiowej w jakiej się znalazły, której własnym staraniem, wykorzystując własne uprawnienia, zasoby i możliwości nie były w</w:t>
      </w:r>
      <w:r w:rsidR="0077024C">
        <w:rPr>
          <w:rFonts w:ascii="Lato" w:eastAsia="Calibri" w:hAnsi="Lato" w:cs="Times New Roman"/>
          <w:iCs/>
          <w:color w:val="000000" w:themeColor="text1"/>
          <w:kern w:val="0"/>
          <w14:ligatures w14:val="none"/>
        </w:rPr>
        <w:t> </w:t>
      </w:r>
      <w:r w:rsidRPr="00CE2BE6">
        <w:rPr>
          <w:rFonts w:ascii="Lato" w:eastAsia="Calibri" w:hAnsi="Lato" w:cs="Times New Roman"/>
          <w:iCs/>
          <w:color w:val="000000" w:themeColor="text1"/>
          <w:kern w:val="0"/>
          <w14:ligatures w14:val="none"/>
        </w:rPr>
        <w:t>stanie samodzielnie pokonać. Ważne jest, aby osoba z zaburzeniami psychicznymi była partnerem instytucji i organizacji, które działają na rzecz osób wymagających wsparcia. W</w:t>
      </w:r>
      <w:r w:rsidR="0077024C">
        <w:rPr>
          <w:rFonts w:ascii="Lato" w:eastAsia="Calibri" w:hAnsi="Lato" w:cs="Times New Roman"/>
          <w:iCs/>
          <w:color w:val="000000" w:themeColor="text1"/>
          <w:kern w:val="0"/>
          <w14:ligatures w14:val="none"/>
        </w:rPr>
        <w:t> </w:t>
      </w:r>
      <w:r w:rsidRPr="00CE2BE6">
        <w:rPr>
          <w:rFonts w:ascii="Lato" w:eastAsia="Calibri" w:hAnsi="Lato" w:cs="Times New Roman"/>
          <w:iCs/>
          <w:color w:val="000000" w:themeColor="text1"/>
          <w:kern w:val="0"/>
          <w14:ligatures w14:val="none"/>
        </w:rPr>
        <w:t>związku z tym istotne było wzmocnienie i </w:t>
      </w:r>
      <w:r w:rsidR="005A7419">
        <w:rPr>
          <w:rFonts w:ascii="Lato" w:eastAsia="Calibri" w:hAnsi="Lato" w:cs="Times New Roman"/>
          <w:iCs/>
          <w:color w:val="000000" w:themeColor="text1"/>
          <w:kern w:val="0"/>
          <w14:ligatures w14:val="none"/>
        </w:rPr>
        <w:t>roz</w:t>
      </w:r>
      <w:r w:rsidRPr="00CE2BE6">
        <w:rPr>
          <w:rFonts w:ascii="Lato" w:eastAsia="Calibri" w:hAnsi="Lato" w:cs="Times New Roman"/>
          <w:iCs/>
          <w:color w:val="000000" w:themeColor="text1"/>
          <w:kern w:val="0"/>
          <w14:ligatures w14:val="none"/>
        </w:rPr>
        <w:t>szerzenie ofert sieci oparcia społecznego w</w:t>
      </w:r>
      <w:r w:rsidR="0077024C">
        <w:rPr>
          <w:rFonts w:ascii="Lato" w:eastAsia="Calibri" w:hAnsi="Lato" w:cs="Times New Roman"/>
          <w:iCs/>
          <w:color w:val="000000" w:themeColor="text1"/>
          <w:kern w:val="0"/>
          <w14:ligatures w14:val="none"/>
        </w:rPr>
        <w:t> </w:t>
      </w:r>
      <w:r w:rsidRPr="00CE2BE6">
        <w:rPr>
          <w:rFonts w:ascii="Lato" w:eastAsia="Calibri" w:hAnsi="Lato" w:cs="Times New Roman"/>
          <w:iCs/>
          <w:color w:val="000000" w:themeColor="text1"/>
          <w:kern w:val="0"/>
          <w14:ligatures w14:val="none"/>
        </w:rPr>
        <w:t>zakresie poprawy sytuacji życiowej i</w:t>
      </w:r>
      <w:r w:rsidR="005A7419">
        <w:rPr>
          <w:rFonts w:ascii="Lato" w:eastAsia="Calibri" w:hAnsi="Lato" w:cs="Times New Roman"/>
          <w:iCs/>
          <w:color w:val="000000" w:themeColor="text1"/>
          <w:kern w:val="0"/>
          <w14:ligatures w14:val="none"/>
        </w:rPr>
        <w:t> </w:t>
      </w:r>
      <w:r w:rsidRPr="00CE2BE6">
        <w:rPr>
          <w:rFonts w:ascii="Lato" w:eastAsia="Calibri" w:hAnsi="Lato" w:cs="Times New Roman"/>
          <w:iCs/>
          <w:color w:val="000000" w:themeColor="text1"/>
          <w:kern w:val="0"/>
          <w14:ligatures w14:val="none"/>
        </w:rPr>
        <w:t>społecznej osób z zaburzeniami psychicznymi oraz ich rodzin i opiekunów przez wsparcie samorządów gmin oraz podmiotów funkcjonujących w</w:t>
      </w:r>
      <w:r w:rsidR="0077024C">
        <w:rPr>
          <w:rFonts w:ascii="Lato" w:eastAsia="Calibri" w:hAnsi="Lato" w:cs="Times New Roman"/>
          <w:iCs/>
          <w:color w:val="000000" w:themeColor="text1"/>
          <w:kern w:val="0"/>
          <w14:ligatures w14:val="none"/>
        </w:rPr>
        <w:t> </w:t>
      </w:r>
      <w:r w:rsidRPr="00CE2BE6">
        <w:rPr>
          <w:rFonts w:ascii="Lato" w:eastAsia="Calibri" w:hAnsi="Lato" w:cs="Times New Roman"/>
          <w:iCs/>
          <w:color w:val="000000" w:themeColor="text1"/>
          <w:kern w:val="0"/>
          <w14:ligatures w14:val="none"/>
        </w:rPr>
        <w:t xml:space="preserve">obszarze pomocy społecznej, o których mowa w art. 25 ust. 1 ustawy </w:t>
      </w:r>
      <w:r w:rsidR="0081245D" w:rsidRPr="00CE2BE6">
        <w:rPr>
          <w:rFonts w:ascii="Lato" w:eastAsia="Calibri" w:hAnsi="Lato" w:cs="Times New Roman"/>
          <w:iCs/>
          <w:color w:val="000000" w:themeColor="text1"/>
          <w:kern w:val="0"/>
          <w14:ligatures w14:val="none"/>
        </w:rPr>
        <w:t xml:space="preserve">z dnia 12 marca 2004 r. </w:t>
      </w:r>
      <w:r w:rsidRPr="00CE2BE6">
        <w:rPr>
          <w:rFonts w:ascii="Lato" w:eastAsia="Calibri" w:hAnsi="Lato" w:cs="Times New Roman"/>
          <w:iCs/>
          <w:color w:val="000000" w:themeColor="text1"/>
          <w:kern w:val="0"/>
          <w14:ligatures w14:val="none"/>
        </w:rPr>
        <w:t>o pomocy społecznej</w:t>
      </w:r>
      <w:r w:rsidR="0081245D" w:rsidRPr="00CE2BE6">
        <w:rPr>
          <w:rFonts w:ascii="Lato" w:eastAsia="Calibri" w:hAnsi="Lato" w:cs="Times New Roman"/>
          <w:iCs/>
          <w:color w:val="000000" w:themeColor="text1"/>
          <w:kern w:val="0"/>
          <w14:ligatures w14:val="none"/>
        </w:rPr>
        <w:t>.</w:t>
      </w:r>
    </w:p>
    <w:p w14:paraId="0ACC5B95" w14:textId="77777777" w:rsidR="00B249A7" w:rsidRPr="00CE2BE6" w:rsidRDefault="00B249A7" w:rsidP="00B51FFD">
      <w:p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Model Programu był nastawiony na podniesienie poziomu świadomości osób z zaburzeniami psychicznymi o tkwiących w nich możliwościach oraz przysługujących im prawach co, jak się zakłada, zwiększy pewność siebie oraz umocni ich pozycję, jak również pomoże w lepszym wykorzystaniu potencjalnych możliwości.</w:t>
      </w:r>
    </w:p>
    <w:p w14:paraId="5CE21268" w14:textId="77777777" w:rsidR="00B249A7" w:rsidRPr="00CE2BE6" w:rsidRDefault="00B249A7" w:rsidP="00B34A0D">
      <w:pPr>
        <w:spacing w:after="120" w:line="240" w:lineRule="auto"/>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W ramach celu głównego wyznaczone zostały cele szczegółowe w postaci modułów:</w:t>
      </w:r>
    </w:p>
    <w:p w14:paraId="67E91138" w14:textId="77777777" w:rsidR="00B249A7" w:rsidRPr="00CE2BE6" w:rsidRDefault="00B249A7">
      <w:pPr>
        <w:numPr>
          <w:ilvl w:val="0"/>
          <w:numId w:val="28"/>
        </w:numPr>
        <w:spacing w:after="120" w:line="240" w:lineRule="auto"/>
        <w:rPr>
          <w:rFonts w:ascii="Lato" w:eastAsia="Calibri" w:hAnsi="Lato" w:cs="Times New Roman"/>
          <w:iCs/>
          <w:color w:val="000000" w:themeColor="text1"/>
          <w:kern w:val="0"/>
          <w14:ligatures w14:val="none"/>
        </w:rPr>
      </w:pPr>
      <w:r w:rsidRPr="00CE2BE6">
        <w:rPr>
          <w:rFonts w:ascii="Lato" w:eastAsia="Calibri" w:hAnsi="Lato" w:cs="Times New Roman"/>
          <w:bCs/>
          <w:iCs/>
          <w:color w:val="000000" w:themeColor="text1"/>
          <w:kern w:val="0"/>
          <w14:ligatures w14:val="none"/>
        </w:rPr>
        <w:t>Moduł I - wsparcie rodzin z osobą z zaburzeniami psychicznymi;</w:t>
      </w:r>
    </w:p>
    <w:p w14:paraId="734691B1" w14:textId="77777777" w:rsidR="00B249A7" w:rsidRPr="00CE2BE6" w:rsidRDefault="00B249A7">
      <w:pPr>
        <w:numPr>
          <w:ilvl w:val="0"/>
          <w:numId w:val="28"/>
        </w:numPr>
        <w:spacing w:after="120" w:line="240" w:lineRule="auto"/>
        <w:rPr>
          <w:rFonts w:ascii="Lato" w:eastAsia="Calibri" w:hAnsi="Lato" w:cs="Times New Roman"/>
          <w:iCs/>
          <w:color w:val="000000" w:themeColor="text1"/>
          <w:kern w:val="0"/>
          <w14:ligatures w14:val="none"/>
        </w:rPr>
      </w:pPr>
      <w:r w:rsidRPr="00CE2BE6">
        <w:rPr>
          <w:rFonts w:ascii="Lato" w:eastAsia="Calibri" w:hAnsi="Lato" w:cs="Times New Roman"/>
          <w:bCs/>
          <w:iCs/>
          <w:color w:val="000000" w:themeColor="text1"/>
          <w:kern w:val="0"/>
          <w14:ligatures w14:val="none"/>
        </w:rPr>
        <w:t>Moduł II - samopomoc;</w:t>
      </w:r>
    </w:p>
    <w:p w14:paraId="75503945" w14:textId="77777777" w:rsidR="00B249A7" w:rsidRPr="00CE2BE6" w:rsidRDefault="00B249A7">
      <w:pPr>
        <w:numPr>
          <w:ilvl w:val="0"/>
          <w:numId w:val="28"/>
        </w:numPr>
        <w:spacing w:after="120" w:line="240" w:lineRule="auto"/>
        <w:rPr>
          <w:rFonts w:ascii="Lato" w:eastAsia="Calibri" w:hAnsi="Lato" w:cs="Times New Roman"/>
          <w:iCs/>
          <w:color w:val="000000" w:themeColor="text1"/>
          <w:kern w:val="0"/>
          <w14:ligatures w14:val="none"/>
        </w:rPr>
      </w:pPr>
      <w:r w:rsidRPr="00CE2BE6">
        <w:rPr>
          <w:rFonts w:ascii="Lato" w:eastAsia="Calibri" w:hAnsi="Lato" w:cs="Times New Roman"/>
          <w:bCs/>
          <w:iCs/>
          <w:color w:val="000000" w:themeColor="text1"/>
          <w:kern w:val="0"/>
          <w14:ligatures w14:val="none"/>
        </w:rPr>
        <w:t xml:space="preserve">Moduł III - umożliwianie osobom z zaburzeniami psychicznymi zdobywania kompetencji niezbędnych do prowadzenia samodzielnego życia; </w:t>
      </w:r>
    </w:p>
    <w:p w14:paraId="21B20394" w14:textId="77777777" w:rsidR="00B249A7" w:rsidRPr="00CE2BE6" w:rsidRDefault="00B249A7">
      <w:pPr>
        <w:numPr>
          <w:ilvl w:val="0"/>
          <w:numId w:val="28"/>
        </w:numPr>
        <w:spacing w:after="120" w:line="240" w:lineRule="auto"/>
        <w:rPr>
          <w:rFonts w:ascii="Lato" w:eastAsia="Calibri" w:hAnsi="Lato" w:cs="Times New Roman"/>
          <w:iCs/>
          <w:color w:val="000000" w:themeColor="text1"/>
          <w:kern w:val="0"/>
          <w14:ligatures w14:val="none"/>
        </w:rPr>
      </w:pPr>
      <w:r w:rsidRPr="00CE2BE6">
        <w:rPr>
          <w:rFonts w:ascii="Lato" w:eastAsia="Calibri" w:hAnsi="Lato" w:cs="Times New Roman"/>
          <w:bCs/>
          <w:iCs/>
          <w:color w:val="000000" w:themeColor="text1"/>
          <w:kern w:val="0"/>
          <w14:ligatures w14:val="none"/>
        </w:rPr>
        <w:t>Moduł IV  - integracja i innowacyjność.</w:t>
      </w:r>
    </w:p>
    <w:p w14:paraId="454013D1" w14:textId="685CE7A7" w:rsidR="00B249A7" w:rsidRPr="00CE2BE6" w:rsidRDefault="00B249A7" w:rsidP="00B51FFD">
      <w:pPr>
        <w:spacing w:after="120" w:line="240" w:lineRule="auto"/>
        <w:jc w:val="both"/>
        <w:rPr>
          <w:rFonts w:ascii="Lato" w:eastAsia="Calibri" w:hAnsi="Lato" w:cs="Times New Roman"/>
          <w:bCs/>
          <w:iCs/>
          <w:color w:val="000000" w:themeColor="text1"/>
          <w:kern w:val="0"/>
          <w14:ligatures w14:val="none"/>
        </w:rPr>
      </w:pPr>
      <w:r w:rsidRPr="00CE2BE6">
        <w:rPr>
          <w:rFonts w:ascii="Lato" w:eastAsia="Calibri" w:hAnsi="Lato" w:cs="Times New Roman"/>
          <w:bCs/>
          <w:iCs/>
          <w:color w:val="000000" w:themeColor="text1"/>
          <w:kern w:val="0"/>
          <w14:ligatures w14:val="none"/>
        </w:rPr>
        <w:t xml:space="preserve">Realizacja Programu była oparta na włączeniu w sieć oparcia społecznego, wszystkich podmiotów działających w obszarze pomocy i integracji społecznej na rzecz inicjowania przedsięwzięć, mających na celu pokonywanie przez osoby z zaburzeniami psychicznymi barier uniemożliwiających im uczestniczenie w życiu społecznym. Użyte w treści Programu pojęcie „zaburzenie psychiczne” należy definiować zgodnie z Międzynarodową Statystyczną Klasyfikacją Chorób i Problemów Zdrowotnych – ICD-10 oraz ustawą z dnia 19 sierpnia </w:t>
      </w:r>
      <w:r w:rsidR="0081245D" w:rsidRPr="00CE2BE6">
        <w:rPr>
          <w:rFonts w:ascii="Lato" w:eastAsia="Calibri" w:hAnsi="Lato" w:cs="Times New Roman"/>
          <w:bCs/>
          <w:iCs/>
          <w:color w:val="000000" w:themeColor="text1"/>
          <w:kern w:val="0"/>
          <w14:ligatures w14:val="none"/>
        </w:rPr>
        <w:br/>
      </w:r>
      <w:r w:rsidRPr="00CE2BE6">
        <w:rPr>
          <w:rFonts w:ascii="Lato" w:eastAsia="Calibri" w:hAnsi="Lato" w:cs="Times New Roman"/>
          <w:bCs/>
          <w:iCs/>
          <w:color w:val="000000" w:themeColor="text1"/>
          <w:kern w:val="0"/>
          <w14:ligatures w14:val="none"/>
        </w:rPr>
        <w:t xml:space="preserve">1994 r. o ochronie zdrowia psychicznego. </w:t>
      </w:r>
    </w:p>
    <w:p w14:paraId="4645049A" w14:textId="77777777" w:rsidR="00B249A7" w:rsidRPr="00CE2BE6" w:rsidRDefault="00B249A7" w:rsidP="00B51FFD">
      <w:pPr>
        <w:spacing w:after="120" w:line="240" w:lineRule="auto"/>
        <w:jc w:val="both"/>
        <w:rPr>
          <w:rFonts w:ascii="Lato" w:eastAsia="Calibri" w:hAnsi="Lato" w:cs="Times New Roman"/>
          <w:bCs/>
          <w:iCs/>
          <w:color w:val="000000" w:themeColor="text1"/>
          <w:kern w:val="0"/>
          <w14:ligatures w14:val="none"/>
        </w:rPr>
      </w:pPr>
      <w:r w:rsidRPr="00CE2BE6">
        <w:rPr>
          <w:rFonts w:ascii="Lato" w:eastAsia="Calibri" w:hAnsi="Lato" w:cs="Times New Roman"/>
          <w:bCs/>
          <w:iCs/>
          <w:color w:val="000000" w:themeColor="text1"/>
          <w:kern w:val="0"/>
          <w14:ligatures w14:val="none"/>
        </w:rPr>
        <w:lastRenderedPageBreak/>
        <w:t xml:space="preserve">Program był narzędziem motywującym do wdrażania nowych metod pracy z osobami z zaburzeniami psychicznymi, jak również promującym dobre praktyki w zakresie organizowania przez pomoc społeczną oparcia dla osób z zaburzeniami psychicznymi. </w:t>
      </w:r>
    </w:p>
    <w:p w14:paraId="60CE7351" w14:textId="369C19F0" w:rsidR="00B249A7" w:rsidRPr="00CE2BE6" w:rsidRDefault="00B249A7" w:rsidP="00B51FFD">
      <w:p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bCs/>
          <w:iCs/>
          <w:color w:val="000000" w:themeColor="text1"/>
          <w:kern w:val="0"/>
          <w14:ligatures w14:val="none"/>
        </w:rPr>
        <w:t xml:space="preserve">W ramach programu „Od zależności ku samodzielności” w </w:t>
      </w:r>
      <w:r w:rsidR="0081245D" w:rsidRPr="00CE2BE6">
        <w:rPr>
          <w:rFonts w:ascii="Lato" w:eastAsia="Calibri" w:hAnsi="Lato" w:cs="Times New Roman"/>
          <w:bCs/>
          <w:iCs/>
          <w:color w:val="000000" w:themeColor="text1"/>
          <w:kern w:val="0"/>
          <w14:ligatures w14:val="none"/>
        </w:rPr>
        <w:t xml:space="preserve">latach </w:t>
      </w:r>
      <w:r w:rsidRPr="00CE2BE6">
        <w:rPr>
          <w:rFonts w:ascii="Lato" w:eastAsia="Calibri" w:hAnsi="Lato" w:cs="Times New Roman"/>
          <w:bCs/>
          <w:iCs/>
          <w:color w:val="000000" w:themeColor="text1"/>
          <w:kern w:val="0"/>
          <w14:ligatures w14:val="none"/>
        </w:rPr>
        <w:t>2021</w:t>
      </w:r>
      <w:r w:rsidR="00D1738F">
        <w:rPr>
          <w:rFonts w:ascii="Lato" w:eastAsia="Calibri" w:hAnsi="Lato" w:cs="Times New Roman"/>
          <w:bCs/>
          <w:iCs/>
          <w:color w:val="000000" w:themeColor="text1"/>
          <w:kern w:val="0"/>
          <w14:ligatures w14:val="none"/>
        </w:rPr>
        <w:sym w:font="Symbol" w:char="F02D"/>
      </w:r>
      <w:r w:rsidRPr="00CE2BE6">
        <w:rPr>
          <w:rFonts w:ascii="Lato" w:eastAsia="Calibri" w:hAnsi="Lato" w:cs="Times New Roman"/>
          <w:bCs/>
          <w:iCs/>
          <w:color w:val="000000" w:themeColor="text1"/>
          <w:kern w:val="0"/>
          <w14:ligatures w14:val="none"/>
        </w:rPr>
        <w:t xml:space="preserve">2022 Minister Rodziny i Polityki Społecznej udzielił dotacji na realizację projektów związanych z organizowaniem i funkcjonowaniem w ramach pomocy społecznej różnych ofert oparcia społecznego dla osób z zaburzeniami psychicznymi. </w:t>
      </w:r>
      <w:r w:rsidRPr="00CE2BE6">
        <w:rPr>
          <w:rFonts w:ascii="Lato" w:eastAsia="Calibri" w:hAnsi="Lato" w:cs="Times New Roman"/>
          <w:iCs/>
          <w:color w:val="000000" w:themeColor="text1"/>
          <w:kern w:val="0"/>
          <w14:ligatures w14:val="none"/>
        </w:rPr>
        <w:t>Na realizację konkursu w każdym roku przeznaczona została kwota programowa w wysokości 3 000</w:t>
      </w:r>
      <w:r w:rsidR="0081245D" w:rsidRPr="00CE2BE6">
        <w:rPr>
          <w:rFonts w:ascii="Lato" w:eastAsia="Calibri" w:hAnsi="Lato" w:cs="Times New Roman"/>
          <w:iCs/>
          <w:color w:val="000000" w:themeColor="text1"/>
          <w:kern w:val="0"/>
          <w14:ligatures w14:val="none"/>
        </w:rPr>
        <w:t> </w:t>
      </w:r>
      <w:r w:rsidRPr="00CE2BE6">
        <w:rPr>
          <w:rFonts w:ascii="Lato" w:eastAsia="Calibri" w:hAnsi="Lato" w:cs="Times New Roman"/>
          <w:iCs/>
          <w:color w:val="000000" w:themeColor="text1"/>
          <w:kern w:val="0"/>
          <w14:ligatures w14:val="none"/>
        </w:rPr>
        <w:t>000</w:t>
      </w:r>
      <w:r w:rsidR="0081245D" w:rsidRPr="00CE2BE6">
        <w:rPr>
          <w:rFonts w:ascii="Lato" w:eastAsia="Calibri" w:hAnsi="Lato" w:cs="Times New Roman"/>
          <w:iCs/>
          <w:color w:val="000000" w:themeColor="text1"/>
          <w:kern w:val="0"/>
          <w14:ligatures w14:val="none"/>
        </w:rPr>
        <w:t>,00</w:t>
      </w:r>
      <w:r w:rsidRPr="00CE2BE6">
        <w:rPr>
          <w:rFonts w:ascii="Lato" w:eastAsia="Calibri" w:hAnsi="Lato" w:cs="Times New Roman"/>
          <w:iCs/>
          <w:color w:val="000000" w:themeColor="text1"/>
          <w:kern w:val="0"/>
          <w14:ligatures w14:val="none"/>
        </w:rPr>
        <w:t xml:space="preserve"> zł. W 2021 r. na wsparcie projektów w ramach </w:t>
      </w:r>
      <w:r w:rsidR="00855B42">
        <w:rPr>
          <w:rFonts w:ascii="Lato" w:eastAsia="Calibri" w:hAnsi="Lato" w:cs="Times New Roman"/>
          <w:iCs/>
          <w:color w:val="000000" w:themeColor="text1"/>
          <w:kern w:val="0"/>
          <w14:ligatures w14:val="none"/>
        </w:rPr>
        <w:t>p</w:t>
      </w:r>
      <w:r w:rsidR="00855B42" w:rsidRPr="00CE2BE6">
        <w:rPr>
          <w:rFonts w:ascii="Lato" w:eastAsia="Calibri" w:hAnsi="Lato" w:cs="Times New Roman"/>
          <w:iCs/>
          <w:color w:val="000000" w:themeColor="text1"/>
          <w:kern w:val="0"/>
          <w14:ligatures w14:val="none"/>
        </w:rPr>
        <w:t xml:space="preserve">rogramu </w:t>
      </w:r>
      <w:r w:rsidRPr="00CE2BE6">
        <w:rPr>
          <w:rFonts w:ascii="Lato" w:eastAsia="Calibri" w:hAnsi="Lato" w:cs="Times New Roman"/>
          <w:iCs/>
          <w:color w:val="000000" w:themeColor="text1"/>
          <w:kern w:val="0"/>
          <w14:ligatures w14:val="none"/>
        </w:rPr>
        <w:t xml:space="preserve">„Od zależności ku samodzielności” dofinansowanie otrzymało 42 podmioty, wyłonione w drodze otwartego konkursu ofert, spośród 80 podmiotów aplikujących. </w:t>
      </w:r>
      <w:r w:rsidR="0081245D" w:rsidRPr="00CE2BE6">
        <w:rPr>
          <w:rFonts w:ascii="Lato" w:eastAsia="Calibri" w:hAnsi="Lato" w:cs="Times New Roman"/>
          <w:iCs/>
          <w:color w:val="000000" w:themeColor="text1"/>
          <w:kern w:val="0"/>
          <w14:ligatures w14:val="none"/>
        </w:rPr>
        <w:br/>
      </w:r>
      <w:r w:rsidRPr="00CE2BE6">
        <w:rPr>
          <w:rFonts w:ascii="Lato" w:eastAsia="Calibri" w:hAnsi="Lato" w:cs="Times New Roman"/>
          <w:iCs/>
          <w:color w:val="000000" w:themeColor="text1"/>
          <w:kern w:val="0"/>
          <w14:ligatures w14:val="none"/>
        </w:rPr>
        <w:t xml:space="preserve">Łącznie przeznaczono 3 000 000,00 zł na dofinansowanie zadań w tym zakresie, </w:t>
      </w:r>
      <w:r w:rsidR="0081245D" w:rsidRPr="00CE2BE6">
        <w:rPr>
          <w:rFonts w:ascii="Lato" w:eastAsia="Calibri" w:hAnsi="Lato" w:cs="Times New Roman"/>
          <w:iCs/>
          <w:color w:val="000000" w:themeColor="text1"/>
          <w:kern w:val="0"/>
          <w14:ligatures w14:val="none"/>
        </w:rPr>
        <w:br/>
      </w:r>
      <w:r w:rsidRPr="00CE2BE6">
        <w:rPr>
          <w:rFonts w:ascii="Lato" w:eastAsia="Calibri" w:hAnsi="Lato" w:cs="Times New Roman"/>
          <w:iCs/>
          <w:color w:val="000000" w:themeColor="text1"/>
          <w:kern w:val="0"/>
          <w14:ligatures w14:val="none"/>
        </w:rPr>
        <w:t>z czego wykorzystana została cała kwota zł, dla:</w:t>
      </w:r>
    </w:p>
    <w:p w14:paraId="6B2ACF6D" w14:textId="3F56A8A6" w:rsidR="00B249A7" w:rsidRPr="00CE2BE6" w:rsidRDefault="00B249A7">
      <w:pPr>
        <w:numPr>
          <w:ilvl w:val="0"/>
          <w:numId w:val="29"/>
        </w:num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2</w:t>
      </w:r>
      <w:r w:rsidR="00B00E88">
        <w:rPr>
          <w:rFonts w:ascii="Lato" w:eastAsia="Calibri" w:hAnsi="Lato" w:cs="Times New Roman"/>
          <w:iCs/>
          <w:color w:val="000000" w:themeColor="text1"/>
          <w:kern w:val="0"/>
          <w14:ligatures w14:val="none"/>
        </w:rPr>
        <w:t>9</w:t>
      </w:r>
      <w:r w:rsidRPr="00CE2BE6">
        <w:rPr>
          <w:rFonts w:ascii="Lato" w:eastAsia="Calibri" w:hAnsi="Lato" w:cs="Times New Roman"/>
          <w:iCs/>
          <w:color w:val="000000" w:themeColor="text1"/>
          <w:kern w:val="0"/>
          <w14:ligatures w14:val="none"/>
        </w:rPr>
        <w:t xml:space="preserve"> organizacji pozarządowych i kościelnych osób prawnych na łączną kwotę 2 211 949,00 zł</w:t>
      </w:r>
      <w:r w:rsidR="00D1738F">
        <w:rPr>
          <w:rFonts w:ascii="Lato" w:eastAsia="Calibri" w:hAnsi="Lato" w:cs="Times New Roman"/>
          <w:iCs/>
          <w:color w:val="000000" w:themeColor="text1"/>
          <w:kern w:val="0"/>
          <w14:ligatures w14:val="none"/>
        </w:rPr>
        <w:t>;</w:t>
      </w:r>
    </w:p>
    <w:p w14:paraId="6464831B" w14:textId="77777777" w:rsidR="00B249A7" w:rsidRPr="00CE2BE6" w:rsidRDefault="00B249A7">
      <w:pPr>
        <w:numPr>
          <w:ilvl w:val="0"/>
          <w:numId w:val="29"/>
        </w:num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13 jednostek samorządu terytorialnego na łączną kwotę 788 051,00 zł.</w:t>
      </w:r>
    </w:p>
    <w:p w14:paraId="7F067C0B" w14:textId="5ADCA5D8" w:rsidR="00B249A7" w:rsidRPr="00CE2BE6" w:rsidRDefault="00B249A7" w:rsidP="00B51FFD">
      <w:p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 xml:space="preserve">W 2022 r. na wsparcie projektów w ramach </w:t>
      </w:r>
      <w:r w:rsidR="0081245D" w:rsidRPr="00CE2BE6">
        <w:rPr>
          <w:rFonts w:ascii="Lato" w:eastAsia="Calibri" w:hAnsi="Lato" w:cs="Times New Roman"/>
          <w:iCs/>
          <w:color w:val="000000" w:themeColor="text1"/>
          <w:kern w:val="0"/>
          <w14:ligatures w14:val="none"/>
        </w:rPr>
        <w:t>p</w:t>
      </w:r>
      <w:r w:rsidRPr="00CE2BE6">
        <w:rPr>
          <w:rFonts w:ascii="Lato" w:eastAsia="Calibri" w:hAnsi="Lato" w:cs="Times New Roman"/>
          <w:iCs/>
          <w:color w:val="000000" w:themeColor="text1"/>
          <w:kern w:val="0"/>
          <w14:ligatures w14:val="none"/>
        </w:rPr>
        <w:t>rogramu „Od zależności ku samodzielności” dofinansowanie otrzymało 41 podmiotów, wyłonionych w drodze otwartego konkursu ofert, spośród 71 podmiotów aplikujących. Łącznie przeznaczono 3 000 000,00 zł na dofinansowanie zadań w tym zakresie, z czego wykorzystana została  kwota 2 957 133 zł, dla:</w:t>
      </w:r>
    </w:p>
    <w:p w14:paraId="36D1BF03" w14:textId="039093DC" w:rsidR="00B249A7" w:rsidRPr="00CE2BE6" w:rsidRDefault="00B249A7">
      <w:pPr>
        <w:numPr>
          <w:ilvl w:val="0"/>
          <w:numId w:val="30"/>
        </w:num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 xml:space="preserve">28 organizacji pozarządowych i kościelnych osób prawnych na łączną kwotę </w:t>
      </w:r>
      <w:r w:rsidR="008447B4">
        <w:rPr>
          <w:rFonts w:ascii="Lato" w:eastAsia="Calibri" w:hAnsi="Lato" w:cs="Times New Roman"/>
          <w:iCs/>
          <w:color w:val="000000" w:themeColor="text1"/>
          <w:kern w:val="0"/>
          <w14:ligatures w14:val="none"/>
        </w:rPr>
        <w:br/>
      </w:r>
      <w:r w:rsidRPr="00CE2BE6">
        <w:rPr>
          <w:rFonts w:ascii="Lato" w:eastAsia="Calibri" w:hAnsi="Lato" w:cs="Times New Roman"/>
          <w:iCs/>
          <w:color w:val="000000" w:themeColor="text1"/>
          <w:kern w:val="0"/>
          <w14:ligatures w14:val="none"/>
        </w:rPr>
        <w:t>2 </w:t>
      </w:r>
      <w:r w:rsidR="003870E0">
        <w:rPr>
          <w:rFonts w:ascii="Lato" w:eastAsia="Calibri" w:hAnsi="Lato" w:cs="Times New Roman"/>
          <w:iCs/>
          <w:color w:val="000000" w:themeColor="text1"/>
          <w:kern w:val="0"/>
          <w14:ligatures w14:val="none"/>
        </w:rPr>
        <w:t>121 4</w:t>
      </w:r>
      <w:r w:rsidR="00BA5467">
        <w:rPr>
          <w:rFonts w:ascii="Lato" w:eastAsia="Calibri" w:hAnsi="Lato" w:cs="Times New Roman"/>
          <w:iCs/>
          <w:color w:val="000000" w:themeColor="text1"/>
          <w:kern w:val="0"/>
          <w14:ligatures w14:val="none"/>
        </w:rPr>
        <w:t>4</w:t>
      </w:r>
      <w:r w:rsidR="003870E0">
        <w:rPr>
          <w:rFonts w:ascii="Lato" w:eastAsia="Calibri" w:hAnsi="Lato" w:cs="Times New Roman"/>
          <w:iCs/>
          <w:color w:val="000000" w:themeColor="text1"/>
          <w:kern w:val="0"/>
          <w14:ligatures w14:val="none"/>
        </w:rPr>
        <w:t>2</w:t>
      </w:r>
      <w:r w:rsidRPr="00CE2BE6">
        <w:rPr>
          <w:rFonts w:ascii="Lato" w:eastAsia="Calibri" w:hAnsi="Lato" w:cs="Times New Roman"/>
          <w:iCs/>
          <w:color w:val="000000" w:themeColor="text1"/>
          <w:kern w:val="0"/>
          <w14:ligatures w14:val="none"/>
        </w:rPr>
        <w:t>,00 zł</w:t>
      </w:r>
      <w:r w:rsidR="00D1738F">
        <w:rPr>
          <w:rFonts w:ascii="Lato" w:eastAsia="Calibri" w:hAnsi="Lato" w:cs="Times New Roman"/>
          <w:iCs/>
          <w:color w:val="000000" w:themeColor="text1"/>
          <w:kern w:val="0"/>
          <w14:ligatures w14:val="none"/>
        </w:rPr>
        <w:t>;</w:t>
      </w:r>
    </w:p>
    <w:p w14:paraId="2799AA3C" w14:textId="44B9D7BB" w:rsidR="00B249A7" w:rsidRPr="00CE2BE6" w:rsidRDefault="00B249A7">
      <w:pPr>
        <w:numPr>
          <w:ilvl w:val="0"/>
          <w:numId w:val="30"/>
        </w:num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 xml:space="preserve">13 jednostek samorządu terytorialnego na łączną kwotę </w:t>
      </w:r>
      <w:r w:rsidR="00B00E88">
        <w:rPr>
          <w:rFonts w:ascii="Lato" w:eastAsia="Calibri" w:hAnsi="Lato" w:cs="Times New Roman"/>
          <w:iCs/>
          <w:color w:val="000000" w:themeColor="text1"/>
          <w:kern w:val="0"/>
          <w14:ligatures w14:val="none"/>
        </w:rPr>
        <w:t>878 558</w:t>
      </w:r>
      <w:r w:rsidRPr="00CE2BE6">
        <w:rPr>
          <w:rFonts w:ascii="Lato" w:eastAsia="Calibri" w:hAnsi="Lato" w:cs="Times New Roman"/>
          <w:iCs/>
          <w:color w:val="000000" w:themeColor="text1"/>
          <w:kern w:val="0"/>
          <w14:ligatures w14:val="none"/>
        </w:rPr>
        <w:t xml:space="preserve">,00 zł. </w:t>
      </w:r>
    </w:p>
    <w:p w14:paraId="4D2498F6" w14:textId="1A654C1F" w:rsidR="00B249A7" w:rsidRPr="00CE2BE6" w:rsidRDefault="00B249A7" w:rsidP="00B51FFD">
      <w:p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 xml:space="preserve">Konkurs realizowany w ramach </w:t>
      </w:r>
      <w:r w:rsidR="0081245D" w:rsidRPr="00CE2BE6">
        <w:rPr>
          <w:rFonts w:ascii="Lato" w:eastAsia="Calibri" w:hAnsi="Lato" w:cs="Times New Roman"/>
          <w:iCs/>
          <w:color w:val="000000" w:themeColor="text1"/>
          <w:kern w:val="0"/>
          <w14:ligatures w14:val="none"/>
        </w:rPr>
        <w:t>p</w:t>
      </w:r>
      <w:r w:rsidRPr="00CE2BE6">
        <w:rPr>
          <w:rFonts w:ascii="Lato" w:eastAsia="Calibri" w:hAnsi="Lato" w:cs="Times New Roman"/>
          <w:iCs/>
          <w:color w:val="000000" w:themeColor="text1"/>
          <w:kern w:val="0"/>
          <w14:ligatures w14:val="none"/>
        </w:rPr>
        <w:t>rogramu „Od zależności ku samodzielności</w:t>
      </w:r>
      <w:r w:rsidR="00D1738F">
        <w:rPr>
          <w:rFonts w:ascii="Lato" w:eastAsia="Calibri" w:hAnsi="Lato" w:cs="Times New Roman"/>
          <w:iCs/>
          <w:color w:val="000000" w:themeColor="text1"/>
          <w:kern w:val="0"/>
          <w14:ligatures w14:val="none"/>
        </w:rPr>
        <w:t>”</w:t>
      </w:r>
      <w:r w:rsidRPr="00CE2BE6">
        <w:rPr>
          <w:rFonts w:ascii="Lato" w:eastAsia="Calibri" w:hAnsi="Lato" w:cs="Times New Roman"/>
          <w:iCs/>
          <w:color w:val="000000" w:themeColor="text1"/>
          <w:kern w:val="0"/>
          <w14:ligatures w14:val="none"/>
        </w:rPr>
        <w:t xml:space="preserve">, jest konkursem jednorocznym. Kwota przeznaczona na realizację zadań w konkursie wynosi corocznie 3 000 000,00 zł. </w:t>
      </w:r>
    </w:p>
    <w:p w14:paraId="100CF50E" w14:textId="237D3C72" w:rsidR="00B249A7" w:rsidRPr="00CE2BE6" w:rsidRDefault="00B249A7" w:rsidP="00B51FFD">
      <w:p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bCs/>
          <w:iCs/>
          <w:color w:val="000000" w:themeColor="text1"/>
          <w:kern w:val="0"/>
          <w14:ligatures w14:val="none"/>
        </w:rPr>
        <w:t xml:space="preserve">Ze względu na ogłoszony </w:t>
      </w:r>
      <w:r w:rsidR="00D370E4">
        <w:rPr>
          <w:rFonts w:ascii="Lato" w:eastAsia="Calibri" w:hAnsi="Lato" w:cs="Times New Roman"/>
          <w:bCs/>
          <w:iCs/>
          <w:color w:val="000000" w:themeColor="text1"/>
          <w:kern w:val="0"/>
          <w14:ligatures w14:val="none"/>
        </w:rPr>
        <w:t xml:space="preserve">stan zagrożenia epidemicznego </w:t>
      </w:r>
      <w:r w:rsidR="0081245D" w:rsidRPr="00CE2BE6">
        <w:rPr>
          <w:rFonts w:ascii="Lato" w:eastAsia="Calibri" w:hAnsi="Lato" w:cs="Times New Roman"/>
          <w:bCs/>
          <w:iCs/>
          <w:color w:val="000000" w:themeColor="text1"/>
          <w:kern w:val="0"/>
          <w14:ligatures w14:val="none"/>
        </w:rPr>
        <w:t xml:space="preserve">z powodu COVID-19 </w:t>
      </w:r>
      <w:r w:rsidRPr="00CE2BE6">
        <w:rPr>
          <w:rFonts w:ascii="Lato" w:eastAsia="Calibri" w:hAnsi="Lato" w:cs="Times New Roman"/>
          <w:bCs/>
          <w:iCs/>
          <w:color w:val="000000" w:themeColor="text1"/>
          <w:kern w:val="0"/>
          <w14:ligatures w14:val="none"/>
        </w:rPr>
        <w:t>w</w:t>
      </w:r>
      <w:r w:rsidR="009E2E1F">
        <w:rPr>
          <w:rFonts w:ascii="Lato" w:eastAsia="Calibri" w:hAnsi="Lato" w:cs="Times New Roman"/>
          <w:bCs/>
          <w:iCs/>
          <w:color w:val="000000" w:themeColor="text1"/>
          <w:kern w:val="0"/>
          <w14:ligatures w14:val="none"/>
        </w:rPr>
        <w:t> </w:t>
      </w:r>
      <w:r w:rsidR="00D1738F">
        <w:rPr>
          <w:rFonts w:ascii="Lato" w:eastAsia="Calibri" w:hAnsi="Lato" w:cs="Times New Roman"/>
          <w:bCs/>
          <w:iCs/>
          <w:color w:val="000000" w:themeColor="text1"/>
          <w:kern w:val="0"/>
          <w14:ligatures w14:val="none"/>
        </w:rPr>
        <w:t>Rzeczypospolitej Polskiej</w:t>
      </w:r>
      <w:r w:rsidRPr="00CE2BE6">
        <w:rPr>
          <w:rFonts w:ascii="Lato" w:eastAsia="Calibri" w:hAnsi="Lato" w:cs="Times New Roman"/>
          <w:bCs/>
          <w:iCs/>
          <w:color w:val="000000" w:themeColor="text1"/>
          <w:kern w:val="0"/>
          <w14:ligatures w14:val="none"/>
        </w:rPr>
        <w:t>, założone w projektach cele realizowane były za pośrednictwem m.</w:t>
      </w:r>
      <w:r w:rsidR="00B10A56">
        <w:rPr>
          <w:rFonts w:ascii="Lato" w:eastAsia="Calibri" w:hAnsi="Lato" w:cs="Times New Roman"/>
          <w:bCs/>
          <w:iCs/>
          <w:color w:val="000000" w:themeColor="text1"/>
          <w:kern w:val="0"/>
          <w14:ligatures w14:val="none"/>
        </w:rPr>
        <w:t> </w:t>
      </w:r>
      <w:r w:rsidRPr="00CE2BE6">
        <w:rPr>
          <w:rFonts w:ascii="Lato" w:eastAsia="Calibri" w:hAnsi="Lato" w:cs="Times New Roman"/>
          <w:bCs/>
          <w:iCs/>
          <w:color w:val="000000" w:themeColor="text1"/>
          <w:kern w:val="0"/>
          <w14:ligatures w14:val="none"/>
        </w:rPr>
        <w:t xml:space="preserve">in. spotkań dzieci i ich rodziców, co przy ogłoszonych ograniczeniach uniemożliwiało realizację założonych w </w:t>
      </w:r>
      <w:r w:rsidR="00D1738F">
        <w:rPr>
          <w:rFonts w:ascii="Lato" w:eastAsia="Calibri" w:hAnsi="Lato" w:cs="Times New Roman"/>
          <w:bCs/>
          <w:iCs/>
          <w:color w:val="000000" w:themeColor="text1"/>
          <w:kern w:val="0"/>
          <w14:ligatures w14:val="none"/>
        </w:rPr>
        <w:t> </w:t>
      </w:r>
      <w:r w:rsidRPr="00CE2BE6">
        <w:rPr>
          <w:rFonts w:ascii="Lato" w:eastAsia="Calibri" w:hAnsi="Lato" w:cs="Times New Roman"/>
          <w:bCs/>
          <w:iCs/>
          <w:color w:val="000000" w:themeColor="text1"/>
          <w:kern w:val="0"/>
          <w14:ligatures w14:val="none"/>
        </w:rPr>
        <w:t>projektach działań. Zadania realizowano więc za pośrednictwem  platform elektronicznych.</w:t>
      </w:r>
    </w:p>
    <w:p w14:paraId="5C21CBD6" w14:textId="77777777" w:rsidR="00B249A7" w:rsidRPr="00CE2BE6" w:rsidRDefault="00B249A7" w:rsidP="00B51FFD">
      <w:p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bCs/>
          <w:iCs/>
          <w:color w:val="000000" w:themeColor="text1"/>
          <w:kern w:val="0"/>
          <w14:ligatures w14:val="none"/>
        </w:rPr>
        <w:t xml:space="preserve">Z analizy sprawozdań wynika, że pomocą i wsparciem w czasie realizacji zadań w ramach Programu w 2021 r. zostało objętych ok. 1 450 osób. Liczba ta obejmuje osoby z zaburzeniami psychicznymi, jak również ich rodziny. </w:t>
      </w:r>
    </w:p>
    <w:p w14:paraId="1795C1F6" w14:textId="77777777" w:rsidR="00B249A7" w:rsidRPr="00CE2BE6" w:rsidRDefault="00B249A7" w:rsidP="00B51FFD">
      <w:pPr>
        <w:spacing w:after="120" w:line="240" w:lineRule="auto"/>
        <w:jc w:val="both"/>
        <w:rPr>
          <w:rFonts w:ascii="Lato" w:eastAsia="Calibri" w:hAnsi="Lato" w:cs="Times New Roman"/>
          <w:bCs/>
          <w:iCs/>
          <w:color w:val="000000" w:themeColor="text1"/>
          <w:kern w:val="0"/>
          <w14:ligatures w14:val="none"/>
        </w:rPr>
      </w:pPr>
      <w:r w:rsidRPr="00CE2BE6">
        <w:rPr>
          <w:rFonts w:ascii="Lato" w:eastAsia="Calibri" w:hAnsi="Lato" w:cs="Times New Roman"/>
          <w:bCs/>
          <w:iCs/>
          <w:color w:val="000000" w:themeColor="text1"/>
          <w:kern w:val="0"/>
          <w14:ligatures w14:val="none"/>
        </w:rPr>
        <w:t>Cele osiągnięte przez realizację zadań uwzględnionych w ofertach podmiotów stanowiły głównie:</w:t>
      </w:r>
    </w:p>
    <w:p w14:paraId="673EBF73" w14:textId="1505529E" w:rsidR="00B249A7" w:rsidRPr="00CE2BE6" w:rsidRDefault="00B249A7">
      <w:pPr>
        <w:numPr>
          <w:ilvl w:val="0"/>
          <w:numId w:val="27"/>
        </w:num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 xml:space="preserve">aktywizacja społeczna, psychiczna oraz fizyczna osób z zaburzeniami psychicznymi przez różne formy wsparcia; </w:t>
      </w:r>
    </w:p>
    <w:p w14:paraId="6D438ABF" w14:textId="77777777" w:rsidR="00B249A7" w:rsidRPr="00CE2BE6" w:rsidRDefault="00B249A7">
      <w:pPr>
        <w:numPr>
          <w:ilvl w:val="0"/>
          <w:numId w:val="27"/>
        </w:num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zmniejszenie izolacji społecznej i stygmatyzacji osób niepełnosprawnych oraz ich rodzin;</w:t>
      </w:r>
    </w:p>
    <w:p w14:paraId="532EB7C6" w14:textId="77777777" w:rsidR="00B249A7" w:rsidRPr="00CE2BE6" w:rsidRDefault="00B249A7">
      <w:pPr>
        <w:numPr>
          <w:ilvl w:val="0"/>
          <w:numId w:val="27"/>
        </w:num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podniesienie poziomu samooceny, poczucia własnej wartości oraz wiary we własne możliwości, co skutkowało poszerzeniem kompetencji niezbędnych do samodzielnego życia;</w:t>
      </w:r>
    </w:p>
    <w:p w14:paraId="777EBFEC" w14:textId="77777777" w:rsidR="005647A4" w:rsidRPr="00CE2BE6" w:rsidRDefault="00B249A7">
      <w:pPr>
        <w:numPr>
          <w:ilvl w:val="0"/>
          <w:numId w:val="27"/>
        </w:num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pobudzenie aktywności psychospołecznej, ruchowej i kulturowej u osób z zaburzeniami psychicznymi;</w:t>
      </w:r>
    </w:p>
    <w:p w14:paraId="1F17D7C2" w14:textId="69DDA7E4" w:rsidR="00B249A7" w:rsidRPr="00CE2BE6" w:rsidRDefault="00B249A7">
      <w:pPr>
        <w:numPr>
          <w:ilvl w:val="0"/>
          <w:numId w:val="27"/>
        </w:num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propagowanie przedsięwzięć w zakresie integracji i innowacyjności w świadczeniu usług dla dzieci i osób z zaburzeniami psychicznymi.</w:t>
      </w:r>
    </w:p>
    <w:p w14:paraId="70BCF0FC" w14:textId="67DE7D9B" w:rsidR="00B249A7" w:rsidRPr="00CE2BE6" w:rsidRDefault="00B249A7" w:rsidP="00B51FFD">
      <w:p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lastRenderedPageBreak/>
        <w:t>Ponadto wspierano dobre praktyki, nowatorskie wzory i modele wspierania osób</w:t>
      </w:r>
      <w:r w:rsidR="00DA1705" w:rsidRPr="00CE2BE6">
        <w:rPr>
          <w:rFonts w:ascii="Lato" w:eastAsia="Calibri" w:hAnsi="Lato" w:cs="Times New Roman"/>
          <w:iCs/>
          <w:color w:val="000000" w:themeColor="text1"/>
          <w:kern w:val="0"/>
          <w14:ligatures w14:val="none"/>
        </w:rPr>
        <w:t xml:space="preserve"> </w:t>
      </w:r>
      <w:r w:rsidRPr="00CE2BE6">
        <w:rPr>
          <w:rFonts w:ascii="Lato" w:eastAsia="Calibri" w:hAnsi="Lato" w:cs="Times New Roman"/>
          <w:iCs/>
          <w:color w:val="000000" w:themeColor="text1"/>
          <w:kern w:val="0"/>
          <w14:ligatures w14:val="none"/>
        </w:rPr>
        <w:t>z zaburzeniami psychicznymi, zwłaszcza te, które:</w:t>
      </w:r>
    </w:p>
    <w:p w14:paraId="1B75E6A4" w14:textId="5D85A4A2" w:rsidR="00B249A7" w:rsidRPr="00CE2BE6" w:rsidRDefault="00B249A7">
      <w:pPr>
        <w:numPr>
          <w:ilvl w:val="0"/>
          <w:numId w:val="31"/>
        </w:num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 xml:space="preserve">przyczyniły się do wzrostu umiejętności osób z zaburzeniami psychicznymi </w:t>
      </w:r>
      <w:r w:rsidR="00DA1705" w:rsidRPr="00CE2BE6">
        <w:rPr>
          <w:rFonts w:ascii="Lato" w:eastAsia="Calibri" w:hAnsi="Lato" w:cs="Times New Roman"/>
          <w:iCs/>
          <w:color w:val="000000" w:themeColor="text1"/>
          <w:kern w:val="0"/>
          <w14:ligatures w14:val="none"/>
        </w:rPr>
        <w:br/>
      </w:r>
      <w:r w:rsidRPr="00CE2BE6">
        <w:rPr>
          <w:rFonts w:ascii="Lato" w:eastAsia="Calibri" w:hAnsi="Lato" w:cs="Times New Roman"/>
          <w:iCs/>
          <w:color w:val="000000" w:themeColor="text1"/>
          <w:kern w:val="0"/>
          <w14:ligatures w14:val="none"/>
        </w:rPr>
        <w:t xml:space="preserve">do samodzielnego funkcjonowania w ich środowisku społecznym oraz radzenia sobie </w:t>
      </w:r>
      <w:r w:rsidRPr="00CE2BE6">
        <w:rPr>
          <w:rFonts w:ascii="Lato" w:eastAsia="Calibri" w:hAnsi="Lato" w:cs="Times New Roman"/>
          <w:iCs/>
          <w:color w:val="000000" w:themeColor="text1"/>
          <w:kern w:val="0"/>
          <w14:ligatures w14:val="none"/>
        </w:rPr>
        <w:br/>
        <w:t>w sytuacjach trudnych i stresujących;</w:t>
      </w:r>
    </w:p>
    <w:p w14:paraId="151DD50F" w14:textId="77777777" w:rsidR="00B249A7" w:rsidRPr="00CE2BE6" w:rsidRDefault="00B249A7">
      <w:pPr>
        <w:numPr>
          <w:ilvl w:val="0"/>
          <w:numId w:val="31"/>
        </w:numPr>
        <w:spacing w:after="120" w:line="240" w:lineRule="auto"/>
        <w:jc w:val="both"/>
        <w:rPr>
          <w:rFonts w:ascii="Lato" w:eastAsia="Calibri" w:hAnsi="Lato" w:cs="Times New Roman"/>
          <w:iCs/>
          <w:color w:val="000000" w:themeColor="text1"/>
          <w:kern w:val="0"/>
          <w14:ligatures w14:val="none"/>
        </w:rPr>
      </w:pPr>
      <w:r w:rsidRPr="00CE2BE6">
        <w:rPr>
          <w:rFonts w:ascii="Lato" w:eastAsia="Calibri" w:hAnsi="Lato" w:cs="Times New Roman"/>
          <w:iCs/>
          <w:color w:val="000000" w:themeColor="text1"/>
          <w:kern w:val="0"/>
          <w14:ligatures w14:val="none"/>
        </w:rPr>
        <w:t>wspierały integrację społeczną osób z zaburzeniami psychicznymi, głównie przez wyposażenie ich w kompetencje umożliwiające pełnienie ról społecznych i osiąganie pozycji społecznej dostępnej osobom sprawnym, a także przez zmianę istniejących stereotypów dotyczących oceny „przydatności społecznej” tych osób;</w:t>
      </w:r>
    </w:p>
    <w:p w14:paraId="34834BC2" w14:textId="083F2256" w:rsidR="00B249A7" w:rsidRPr="00B249A7" w:rsidRDefault="00B249A7">
      <w:pPr>
        <w:numPr>
          <w:ilvl w:val="0"/>
          <w:numId w:val="31"/>
        </w:numPr>
        <w:spacing w:after="120" w:line="240" w:lineRule="auto"/>
        <w:jc w:val="both"/>
        <w:rPr>
          <w:rFonts w:ascii="Lato" w:eastAsia="Calibri" w:hAnsi="Lato" w:cs="Times New Roman"/>
          <w:iCs/>
          <w:kern w:val="0"/>
          <w14:ligatures w14:val="none"/>
        </w:rPr>
      </w:pPr>
      <w:r w:rsidRPr="00CE2BE6">
        <w:rPr>
          <w:rFonts w:ascii="Lato" w:eastAsia="Calibri" w:hAnsi="Lato" w:cs="Times New Roman"/>
          <w:iCs/>
          <w:color w:val="000000" w:themeColor="text1"/>
          <w:kern w:val="0"/>
          <w14:ligatures w14:val="none"/>
        </w:rPr>
        <w:t xml:space="preserve">były dla nich oparciem przez różnorodne formy usług świadczonych na rzecz tych osób przez jednostki organizacyjne służb pomocy społecznej oraz w celu tworzenia sieci </w:t>
      </w:r>
      <w:r w:rsidRPr="00B249A7">
        <w:rPr>
          <w:rFonts w:ascii="Lato" w:eastAsia="Calibri" w:hAnsi="Lato" w:cs="Times New Roman"/>
          <w:iCs/>
          <w:kern w:val="0"/>
          <w14:ligatures w14:val="none"/>
        </w:rPr>
        <w:t xml:space="preserve">optymalnych ofert wsparcia. </w:t>
      </w:r>
    </w:p>
    <w:p w14:paraId="2BFE2ADE" w14:textId="12831FE1"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Przez realizację projektów w 2021 r. wzmocniono kompetencje społeczne, zawodowe i osobiste u osób z zaburzeniami psychicznymi, motywowano ich do aktywności, wzmacniano sieć wsparcia i integracji społecznej w lokalnym środowisku, uwrażliwiano lokalną społeczność na potrzeby osób z zaburzeniami psychicznymi, nawiązano i poszerzono partnerstwa pomiędzy instytucjami i organizacjami pozarządowymi na rzecz pomocy i integracji społecznej. Podniesiono poziom wiedzy i doświadczenia wśród kadry pracującej na rzecz osób </w:t>
      </w:r>
      <w:r w:rsidR="005647A4">
        <w:rPr>
          <w:rFonts w:ascii="Lato" w:eastAsia="Calibri" w:hAnsi="Lato" w:cs="Times New Roman"/>
          <w:iCs/>
          <w:kern w:val="0"/>
          <w14:ligatures w14:val="none"/>
        </w:rPr>
        <w:br/>
      </w:r>
      <w:r w:rsidRPr="00B249A7">
        <w:rPr>
          <w:rFonts w:ascii="Lato" w:eastAsia="Calibri" w:hAnsi="Lato" w:cs="Times New Roman"/>
          <w:iCs/>
          <w:kern w:val="0"/>
          <w14:ligatures w14:val="none"/>
        </w:rPr>
        <w:t>z zaburzeniami psychicznymi. Organizowano spotkania dla osób z zaburzeniami psychicznymi mające na celu zrozumienie własnej sytuacji, warsztaty mające na celu rozwój zainteresowań i umiejętności, które pozytywnie wpłynęły na samoocenę; podejmowano działania wspierające rehabilitację społeczną dzieci, organizowano imprezy rekreacyjne służące rozwojowi i</w:t>
      </w:r>
      <w:r w:rsidR="008E3248">
        <w:rPr>
          <w:rFonts w:ascii="Lato" w:eastAsia="Calibri" w:hAnsi="Lato" w:cs="Times New Roman"/>
          <w:iCs/>
          <w:kern w:val="0"/>
          <w14:ligatures w14:val="none"/>
        </w:rPr>
        <w:t> </w:t>
      </w:r>
      <w:r w:rsidRPr="00B249A7">
        <w:rPr>
          <w:rFonts w:ascii="Lato" w:eastAsia="Calibri" w:hAnsi="Lato" w:cs="Times New Roman"/>
          <w:iCs/>
          <w:kern w:val="0"/>
          <w14:ligatures w14:val="none"/>
        </w:rPr>
        <w:t>aktywności społecznej, organizowano innowacyjne formy spędzania czasu wolnego jako alternatywę dla powszechnie przyjętych form pracy z osobami z zaburzeniami psychicznymi (wyjście do fryzjera w celu zadbania o własny wizerunek oraz wyjście do galerii handlowej w celu treningu budżetowego).</w:t>
      </w:r>
    </w:p>
    <w:p w14:paraId="50BF54DF" w14:textId="02FD9E6C"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Upowszechniano również wiedzę na temat form wsparcia środowiskowego w celu dotarcia do jak najszerszej grupy odbiorców przez zorganizowanie konferencji szkoleniowych. Zorganizowano szkolenia podnoszące kwalifikacje kadry pracującej z osobami z zaburzeniami psychicznymi, pozwalające na zdobycie nowych umiejętności w zakresie poszukiwania i wdrażania nowych metod pracy, wdrażania nowatorskich elementów z zakresu aktywizacji i terapii osób niepełnosprawnych. Organizowano wyjazdy mające na celu rozwinięcie umiejętności społecznych oraz bliższe poznanie uczestników projektów. Zorganizowano indywidualne konsultacje z psychologiem, które były wsparciem w rozwiązywaniu problemów oraz wpłynęły na poszerzenie wiedzy w zakresie radzenia sobie w przyszłości. Spotkania plenerowe dały szansę na integrację osób z zaburzeniami psychicznymi. </w:t>
      </w:r>
    </w:p>
    <w:p w14:paraId="5727E120" w14:textId="6095196C"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W celu wsparcia rodzin osób z zaburzeniami psychicznymi zorganizowano i prowadzono grupy wsparcia dla rodziców, gdzie rodzice mieli możliwość uzyskania wsparcia emocjonalnego od osób znajdujących się w podobnej sytuacji. Zorganizowano im spotkania z ekspertami</w:t>
      </w:r>
      <w:r w:rsidR="002D332C">
        <w:rPr>
          <w:rFonts w:ascii="Lato" w:eastAsia="Calibri" w:hAnsi="Lato" w:cs="Times New Roman"/>
          <w:iCs/>
          <w:kern w:val="0"/>
          <w14:ligatures w14:val="none"/>
        </w:rPr>
        <w:t>,</w:t>
      </w:r>
      <w:r w:rsidRPr="00B249A7">
        <w:rPr>
          <w:rFonts w:ascii="Lato" w:eastAsia="Calibri" w:hAnsi="Lato" w:cs="Times New Roman"/>
          <w:iCs/>
          <w:kern w:val="0"/>
          <w14:ligatures w14:val="none"/>
        </w:rPr>
        <w:t xml:space="preserve"> podczas których była możliwość nawiązywania współpracy między instytucjami, zdobycia informacji na</w:t>
      </w:r>
      <w:r w:rsidR="002D332C">
        <w:rPr>
          <w:rFonts w:ascii="Lato" w:eastAsia="Calibri" w:hAnsi="Lato" w:cs="Times New Roman"/>
          <w:iCs/>
          <w:kern w:val="0"/>
          <w14:ligatures w14:val="none"/>
        </w:rPr>
        <w:t> </w:t>
      </w:r>
      <w:r w:rsidRPr="00B249A7">
        <w:rPr>
          <w:rFonts w:ascii="Lato" w:eastAsia="Calibri" w:hAnsi="Lato" w:cs="Times New Roman"/>
          <w:iCs/>
          <w:kern w:val="0"/>
          <w14:ligatures w14:val="none"/>
        </w:rPr>
        <w:t>temat możliwości uzyskania wsparcia i pomocy.</w:t>
      </w:r>
    </w:p>
    <w:p w14:paraId="2FF47AF8" w14:textId="2DA0105C"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Zorganizowana w ramach jednego z projektów opieka czasowa nad grupą osób z zaburzeniami psychicznymi w czasie weekendów, pozwoliła osobom z zaburzeniami psychicznymi na uzyskanie autonomii i wzrostu samodzielności w myśleniu i działaniu, a ich rodzinom dała możliwość odpoczynku, regeneracji, oraz poświęcenia czasu pozostałym członkom rodziny. Miało to również wpływ na zmianę stereotypów w myśleniu oraz budowanie pozytywnych postaw społecznych. Nastąpiła zmiana postrzegania przez innych osób z zaburzeniami psychicznymi jako osób samodzielnych, decydujących o sobie i odnoszących sukcesy. Utworzono kompleksowe wsparcie dla osób z zaburzeniami psychicznymi</w:t>
      </w:r>
      <w:r w:rsidR="00481CF1">
        <w:rPr>
          <w:rFonts w:ascii="Lato" w:eastAsia="Calibri" w:hAnsi="Lato" w:cs="Times New Roman"/>
          <w:iCs/>
          <w:kern w:val="0"/>
          <w14:ligatures w14:val="none"/>
        </w:rPr>
        <w:t>,</w:t>
      </w:r>
      <w:r w:rsidRPr="00B249A7">
        <w:rPr>
          <w:rFonts w:ascii="Lato" w:eastAsia="Calibri" w:hAnsi="Lato" w:cs="Times New Roman"/>
          <w:iCs/>
          <w:kern w:val="0"/>
          <w14:ligatures w14:val="none"/>
        </w:rPr>
        <w:t xml:space="preserve"> w szczególności dla </w:t>
      </w:r>
      <w:r w:rsidRPr="00B249A7">
        <w:rPr>
          <w:rFonts w:ascii="Lato" w:eastAsia="Calibri" w:hAnsi="Lato" w:cs="Times New Roman"/>
          <w:iCs/>
          <w:kern w:val="0"/>
          <w14:ligatures w14:val="none"/>
        </w:rPr>
        <w:lastRenderedPageBreak/>
        <w:t>osób z autyzmem i zespołem Aspergera oraz ich rodziców. Upowszechniona została wiedza na temat niestandardowych form wsparcia środowiskowego (np. usługa doradcy osób niepełnosprawnych, wsparcie ekspertów przez doświadczenie)</w:t>
      </w:r>
      <w:r w:rsidR="00481CF1">
        <w:rPr>
          <w:rFonts w:ascii="Lato" w:eastAsia="Calibri" w:hAnsi="Lato" w:cs="Times New Roman"/>
          <w:iCs/>
          <w:kern w:val="0"/>
          <w14:ligatures w14:val="none"/>
        </w:rPr>
        <w:t>,</w:t>
      </w:r>
      <w:r w:rsidRPr="00B249A7">
        <w:rPr>
          <w:rFonts w:ascii="Lato" w:eastAsia="Calibri" w:hAnsi="Lato" w:cs="Times New Roman"/>
          <w:iCs/>
          <w:kern w:val="0"/>
          <w14:ligatures w14:val="none"/>
        </w:rPr>
        <w:t xml:space="preserve"> i wprowadzono nową ofertę edukacyjną jako skuteczne narzędzie oddziaływania w środowisku lokalnym.</w:t>
      </w:r>
    </w:p>
    <w:p w14:paraId="511E369D" w14:textId="11E6622C"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Do rozwoju zainteresowań sportowych i ogólnej sprawności fizycznej osób niepełnosprawnych przyczyniły się prowadzone warsztaty sportowe i gastronomiczne, które wpłynęły na wzmocnienie więzi rodzinnych osób z zaburzeniami psychicznymi przez wspólne z rodziną spędzanie czasu na zajęciach. Stworzono multimedialną samopomocową bibliotekę dotyczącą uzależnień behawioralnych. Udostępniono materiały multimedialne na kanale internetowym YouTube.</w:t>
      </w:r>
    </w:p>
    <w:p w14:paraId="0F21F98F" w14:textId="77777777"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Zwiększono poziom wiedzy i kompetencji społecznych. Wydano i rozdystrybuowano informator o dostępnych formach pomocy i wsparcia. Nastąpił wzrost poczucia bezpieczeństwa, poczucia własnej wartości i pewności siebie wśród osób z zaburzeniami psychicznymi. Zwiększyła się wiedza wśród rodzin i opiekunów na temat zachowań oraz opieki nad osobą z zaburzeniami psychicznymi. </w:t>
      </w:r>
    </w:p>
    <w:p w14:paraId="256F923B" w14:textId="77777777"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Prowadzono terapię neurologopedyczną, mającą na celu poprawę aparatu artykulacyjnego, zajęcia sportowo-ruchowe, podczas których uczono jak ćwiczyć w domu i jak zorganizować sobie w domu miejsce do ćwiczeń. </w:t>
      </w:r>
    </w:p>
    <w:p w14:paraId="4449AC83" w14:textId="5576E416"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Ponadto odbyły się warsztaty dla grupy samopomocowej prowadzone online, w celu poznania procesu tworzenia się grupy oraz działania grupy. Utworzono grupy wsparcia dla kobiet dotkniętych depresją. Przeprowadzono warsztaty i konsultacje laktacyjne, przeciwdziałające jednej z przyczyn powstawania stanów depresyjnych u młodych matek czyli zaburzeniu laktacji, uczono radzenia sobie z trudnymi emocjami takimi jak lęk, poczucie winy. Odbyły się zajęcia ruchowe redukujące niepożądane emocje. Ukazał się również cykl programów informacyjno</w:t>
      </w:r>
      <w:r w:rsidR="00B174F0">
        <w:rPr>
          <w:rFonts w:ascii="Lato" w:eastAsia="Calibri" w:hAnsi="Lato" w:cs="Times New Roman"/>
          <w:iCs/>
          <w:kern w:val="0"/>
          <w14:ligatures w14:val="none"/>
        </w:rPr>
        <w:t>-</w:t>
      </w:r>
      <w:r w:rsidRPr="00B249A7">
        <w:rPr>
          <w:rFonts w:ascii="Lato" w:eastAsia="Calibri" w:hAnsi="Lato" w:cs="Times New Roman"/>
          <w:iCs/>
          <w:kern w:val="0"/>
          <w14:ligatures w14:val="none"/>
        </w:rPr>
        <w:t xml:space="preserve">edukacyjnych, dotyczących zaburzeń zdrowia psychicznego obejmujący artykuły w prasie </w:t>
      </w:r>
      <w:r w:rsidR="00B51FFD">
        <w:rPr>
          <w:rFonts w:ascii="Lato" w:eastAsia="Calibri" w:hAnsi="Lato" w:cs="Times New Roman"/>
          <w:iCs/>
          <w:kern w:val="0"/>
          <w14:ligatures w14:val="none"/>
        </w:rPr>
        <w:br/>
      </w:r>
      <w:r w:rsidRPr="00B249A7">
        <w:rPr>
          <w:rFonts w:ascii="Lato" w:eastAsia="Calibri" w:hAnsi="Lato" w:cs="Times New Roman"/>
          <w:iCs/>
          <w:kern w:val="0"/>
          <w14:ligatures w14:val="none"/>
        </w:rPr>
        <w:t>i mediach; odbyły się spotkania specjalistów ze społecznością lokalną. Dużym zainteresowaniem cieszył się kurs komputerowy dla osób z zaburzeniami psychicznymi, warsztaty dotyczące kreowania własnego wizerunku, warsztaty socjoterapeutyczne dla rodzin z zaburzeniami psychicznymi. Przeprowadzone zostały warsztaty psychoedukacyjne z zakresu profilaktyki zdrowia, co pozwoliło nabyć nowe umiejętności w</w:t>
      </w:r>
      <w:r w:rsidR="00814841">
        <w:rPr>
          <w:rFonts w:ascii="Lato" w:eastAsia="Calibri" w:hAnsi="Lato" w:cs="Times New Roman"/>
          <w:iCs/>
          <w:kern w:val="0"/>
          <w14:ligatures w14:val="none"/>
        </w:rPr>
        <w:t> </w:t>
      </w:r>
      <w:r w:rsidRPr="00B249A7">
        <w:rPr>
          <w:rFonts w:ascii="Lato" w:eastAsia="Calibri" w:hAnsi="Lato" w:cs="Times New Roman"/>
          <w:iCs/>
          <w:kern w:val="0"/>
          <w14:ligatures w14:val="none"/>
        </w:rPr>
        <w:t>radzeniu sobie ze stresem oraz wzmocniło gotowość do aktywnego udziału w życiu społecznym. Podniesiono świadomość społeczną w zakresie wzajemnej odpowiedzialności za zdrowie psychiczne dzieci i młodzieży w celu integracji społecznej osób z</w:t>
      </w:r>
      <w:r w:rsidR="0077024C">
        <w:rPr>
          <w:rFonts w:ascii="Lato" w:eastAsia="Calibri" w:hAnsi="Lato" w:cs="Times New Roman"/>
          <w:iCs/>
          <w:kern w:val="0"/>
          <w14:ligatures w14:val="none"/>
        </w:rPr>
        <w:t> </w:t>
      </w:r>
      <w:r w:rsidRPr="00B249A7">
        <w:rPr>
          <w:rFonts w:ascii="Lato" w:eastAsia="Calibri" w:hAnsi="Lato" w:cs="Times New Roman"/>
          <w:iCs/>
          <w:kern w:val="0"/>
          <w14:ligatures w14:val="none"/>
        </w:rPr>
        <w:t>zaburzeniami psychicznymi przez publikację artykułów naukowych. Przeprowadzono szkolenia dla osób pracujących z osobami z zaburzeniami psychicznymi przeciwko wypaleniu zawodowemu.</w:t>
      </w:r>
    </w:p>
    <w:p w14:paraId="596BF794" w14:textId="5BFDC43B"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Zorganizowano obozy integracyjno-terapeutyczne dla dzieci i młodzieży z zachowaniem zasad obowiązujących w czasie epidemii. Udział w takiej formie zapewnienia opieki, wpłynął pozytywnie na rozwój umiejętności samoobsługowych, nauki prawidłowych zachowań w grupie i nowych sytuacjach. Możliwość wyjazdu spotkała się z dużym zainteresowaniem. Odbyły się warsztaty dla młodzieży ze szkół dotyczących depresji młodzieńczej, w trakcie których dostarczono i poszerzono wiedzę na temat rozpoznawania objawów depresji (samookaleczenia, samobójstwa) i sposobów przeciwdziałania.</w:t>
      </w:r>
    </w:p>
    <w:p w14:paraId="1E05C860" w14:textId="77777777"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Przeprowadzone były kampanie społeczne na rzecz podniesienia świadomości na temat chorób i zaburzeń psychicznych, co wpłynęło na zwiększenie integracji społecznej osób z zaburzeniami psychicznymi i ich rodzin ze środowiskiem lokalnym.</w:t>
      </w:r>
    </w:p>
    <w:p w14:paraId="5EE4DC05" w14:textId="6C74AD62"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Program Ministra Rodziny i Polityki Społecznej </w:t>
      </w:r>
      <w:r w:rsidR="00D2317B">
        <w:rPr>
          <w:rFonts w:ascii="Lato" w:eastAsia="Calibri" w:hAnsi="Lato" w:cs="Times New Roman"/>
          <w:iCs/>
          <w:kern w:val="0"/>
          <w14:ligatures w14:val="none"/>
        </w:rPr>
        <w:t>„</w:t>
      </w:r>
      <w:r w:rsidRPr="00D2317B">
        <w:rPr>
          <w:rFonts w:ascii="Lato" w:eastAsia="Calibri" w:hAnsi="Lato" w:cs="Times New Roman"/>
          <w:kern w:val="0"/>
          <w14:ligatures w14:val="none"/>
        </w:rPr>
        <w:t>Od zależności ku samodzielności</w:t>
      </w:r>
      <w:r w:rsidR="00D2317B">
        <w:rPr>
          <w:rFonts w:ascii="Lato" w:eastAsia="Calibri" w:hAnsi="Lato" w:cs="Times New Roman"/>
          <w:kern w:val="0"/>
          <w14:ligatures w14:val="none"/>
        </w:rPr>
        <w:t xml:space="preserve">” </w:t>
      </w:r>
      <w:r w:rsidRPr="00B249A7">
        <w:rPr>
          <w:rFonts w:ascii="Lato" w:eastAsia="Calibri" w:hAnsi="Lato" w:cs="Times New Roman"/>
          <w:iCs/>
          <w:kern w:val="0"/>
          <w14:ligatures w14:val="none"/>
        </w:rPr>
        <w:t xml:space="preserve">przyczynił się do zachęcenia jednostek samorządu terytorialnego do aktywniejszej działalności na rzecz tworzenia i realizacji – w formie partnerstwa i dialogu społecznego, lokalnych strategii </w:t>
      </w:r>
      <w:r w:rsidRPr="00B249A7">
        <w:rPr>
          <w:rFonts w:ascii="Lato" w:eastAsia="Calibri" w:hAnsi="Lato" w:cs="Times New Roman"/>
          <w:iCs/>
          <w:kern w:val="0"/>
          <w14:ligatures w14:val="none"/>
        </w:rPr>
        <w:lastRenderedPageBreak/>
        <w:t>rozwiązywania problemów społecznych, programów i projektów dotyczących różnorodnych ofert oparcia społecznego dla osób z zaburzeniami psychicznymi i z upośledzeniem umysłowym.</w:t>
      </w:r>
    </w:p>
    <w:p w14:paraId="0CD9A128" w14:textId="7EC20B1E"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Dzięki realizacji </w:t>
      </w:r>
      <w:r w:rsidR="0046501B">
        <w:rPr>
          <w:rFonts w:ascii="Lato" w:eastAsia="Calibri" w:hAnsi="Lato" w:cs="Times New Roman"/>
          <w:iCs/>
          <w:kern w:val="0"/>
          <w14:ligatures w14:val="none"/>
        </w:rPr>
        <w:t>p</w:t>
      </w:r>
      <w:r w:rsidRPr="00B249A7">
        <w:rPr>
          <w:rFonts w:ascii="Lato" w:eastAsia="Calibri" w:hAnsi="Lato" w:cs="Times New Roman"/>
          <w:iCs/>
          <w:kern w:val="0"/>
          <w14:ligatures w14:val="none"/>
        </w:rPr>
        <w:t xml:space="preserve">rogramu jest szansa na umacnianie zasady pomocniczości w praktyce. </w:t>
      </w:r>
      <w:r w:rsidR="00B51FFD">
        <w:rPr>
          <w:rFonts w:ascii="Lato" w:eastAsia="Calibri" w:hAnsi="Lato" w:cs="Times New Roman"/>
          <w:iCs/>
          <w:kern w:val="0"/>
          <w14:ligatures w14:val="none"/>
        </w:rPr>
        <w:br/>
      </w:r>
      <w:r w:rsidRPr="00B249A7">
        <w:rPr>
          <w:rFonts w:ascii="Lato" w:eastAsia="Calibri" w:hAnsi="Lato" w:cs="Times New Roman"/>
          <w:iCs/>
          <w:kern w:val="0"/>
          <w14:ligatures w14:val="none"/>
        </w:rPr>
        <w:t>Wpływ na rozwiązywanie ważnych kwestii społecznych, w tym wypadku wspieranie osób z zaburzeniami psychicznymi i ich rodzin, dzieci niepełnosprawnych i ich rodzin jest możliwy przy tworzeniu i współpracy jak największej liczby partnerstw pomiędzy różnymi instytucjami i</w:t>
      </w:r>
      <w:r w:rsidR="0077024C">
        <w:rPr>
          <w:rFonts w:ascii="Lato" w:eastAsia="Calibri" w:hAnsi="Lato" w:cs="Times New Roman"/>
          <w:iCs/>
          <w:kern w:val="0"/>
          <w14:ligatures w14:val="none"/>
        </w:rPr>
        <w:t> </w:t>
      </w:r>
      <w:r w:rsidRPr="00B249A7">
        <w:rPr>
          <w:rFonts w:ascii="Lato" w:eastAsia="Calibri" w:hAnsi="Lato" w:cs="Times New Roman"/>
          <w:iCs/>
          <w:kern w:val="0"/>
          <w14:ligatures w14:val="none"/>
        </w:rPr>
        <w:t xml:space="preserve">podmiotami. </w:t>
      </w:r>
    </w:p>
    <w:p w14:paraId="1408403E" w14:textId="77777777" w:rsidR="00B249A7" w:rsidRPr="00B249A7" w:rsidRDefault="00B249A7" w:rsidP="00B51FFD">
      <w:pPr>
        <w:keepNext/>
        <w:keepLines/>
        <w:spacing w:after="120" w:line="240" w:lineRule="auto"/>
        <w:jc w:val="both"/>
        <w:outlineLvl w:val="3"/>
        <w:rPr>
          <w:rFonts w:ascii="Lato" w:eastAsia="Times New Roman" w:hAnsi="Lato" w:cs="Times New Roman"/>
          <w:color w:val="000000"/>
          <w:kern w:val="0"/>
          <w:u w:val="single"/>
          <w14:ligatures w14:val="none"/>
        </w:rPr>
      </w:pPr>
      <w:r w:rsidRPr="00B249A7">
        <w:rPr>
          <w:rFonts w:ascii="Lato" w:eastAsia="Times New Roman" w:hAnsi="Lato" w:cs="Times New Roman"/>
          <w:color w:val="000000"/>
          <w:kern w:val="0"/>
          <w:u w:val="single"/>
          <w14:ligatures w14:val="none"/>
        </w:rPr>
        <w:t>Rozwój sieci ośrodków wsparcia dla osób z zaburzeniami psychicznymi</w:t>
      </w:r>
    </w:p>
    <w:p w14:paraId="1B9553A8" w14:textId="44DF6D48"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bCs/>
          <w:iCs/>
          <w:kern w:val="0"/>
          <w14:ligatures w14:val="none"/>
        </w:rPr>
        <w:t>W 2021</w:t>
      </w:r>
      <w:r w:rsidR="008E3248">
        <w:rPr>
          <w:rFonts w:ascii="Lato" w:eastAsia="Calibri" w:hAnsi="Lato" w:cs="Times New Roman"/>
          <w:bCs/>
          <w:iCs/>
          <w:kern w:val="0"/>
          <w14:ligatures w14:val="none"/>
        </w:rPr>
        <w:t xml:space="preserve"> r.</w:t>
      </w:r>
      <w:r w:rsidRPr="00B249A7">
        <w:rPr>
          <w:rFonts w:ascii="Lato" w:eastAsia="Calibri" w:hAnsi="Lato" w:cs="Times New Roman"/>
          <w:bCs/>
          <w:iCs/>
          <w:kern w:val="0"/>
          <w14:ligatures w14:val="none"/>
        </w:rPr>
        <w:t xml:space="preserve"> utworzono ogółem w ramach rezerwy celowej budżetu państwa 10 środowiskowych domów samopomocy, 2 filie środowiskowych domów samopomocy oraz 1 klub samopomocy dla osób z zaburzeniami psychicznymi. Utworzono ogółem 471 miejsc.</w:t>
      </w:r>
    </w:p>
    <w:p w14:paraId="4AB7124C" w14:textId="0D29BFE3"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bCs/>
          <w:iCs/>
          <w:kern w:val="0"/>
          <w14:ligatures w14:val="none"/>
        </w:rPr>
        <w:t>Z</w:t>
      </w:r>
      <w:r w:rsidR="009B42EE">
        <w:rPr>
          <w:rFonts w:ascii="Lato" w:eastAsia="Calibri" w:hAnsi="Lato" w:cs="Times New Roman"/>
          <w:bCs/>
          <w:iCs/>
          <w:kern w:val="0"/>
          <w14:ligatures w14:val="none"/>
        </w:rPr>
        <w:t>e wskazanej</w:t>
      </w:r>
      <w:r w:rsidRPr="00B249A7">
        <w:rPr>
          <w:rFonts w:ascii="Lato" w:eastAsia="Calibri" w:hAnsi="Lato" w:cs="Times New Roman"/>
          <w:bCs/>
          <w:iCs/>
          <w:kern w:val="0"/>
          <w14:ligatures w14:val="none"/>
        </w:rPr>
        <w:t xml:space="preserve"> rezerwy celowej w ramach Działania 3.2 Programu „Za życiem” utworzono 3</w:t>
      </w:r>
      <w:r w:rsidR="0077024C">
        <w:rPr>
          <w:rFonts w:ascii="Lato" w:eastAsia="Calibri" w:hAnsi="Lato" w:cs="Times New Roman"/>
          <w:bCs/>
          <w:iCs/>
          <w:kern w:val="0"/>
          <w14:ligatures w14:val="none"/>
        </w:rPr>
        <w:t> </w:t>
      </w:r>
      <w:r w:rsidRPr="00B249A7">
        <w:rPr>
          <w:rFonts w:ascii="Lato" w:eastAsia="Calibri" w:hAnsi="Lato" w:cs="Times New Roman"/>
          <w:bCs/>
          <w:iCs/>
          <w:kern w:val="0"/>
          <w14:ligatures w14:val="none"/>
        </w:rPr>
        <w:t xml:space="preserve">środowiskowe domy samopomocy, w których utworzono 41 miejsc. W ramach działania 3.2 utworzono również 119 nowych miejsc w ośrodkach wsparcia już istniejących. W ramach rezerwy celowej sfinansowano również podwyższenie miesięcznej dotacji, na podstawie art. 51c ust 5 ustawy </w:t>
      </w:r>
      <w:r w:rsidR="009B42EE">
        <w:rPr>
          <w:rFonts w:ascii="Lato" w:eastAsia="Calibri" w:hAnsi="Lato" w:cs="Times New Roman"/>
          <w:bCs/>
          <w:iCs/>
          <w:kern w:val="0"/>
          <w14:ligatures w14:val="none"/>
        </w:rPr>
        <w:t>z dnia</w:t>
      </w:r>
      <w:r w:rsidR="00D2317B">
        <w:rPr>
          <w:rFonts w:ascii="Lato" w:eastAsia="Calibri" w:hAnsi="Lato" w:cs="Times New Roman"/>
          <w:bCs/>
          <w:iCs/>
          <w:kern w:val="0"/>
          <w14:ligatures w14:val="none"/>
        </w:rPr>
        <w:t xml:space="preserve"> 12 marca 2004 r.</w:t>
      </w:r>
      <w:r w:rsidRPr="00B249A7">
        <w:rPr>
          <w:rFonts w:ascii="Lato" w:eastAsia="Calibri" w:hAnsi="Lato" w:cs="Times New Roman"/>
          <w:bCs/>
          <w:iCs/>
          <w:kern w:val="0"/>
          <w14:ligatures w14:val="none"/>
        </w:rPr>
        <w:t xml:space="preserve"> o pomocy społecznej</w:t>
      </w:r>
      <w:r w:rsidR="00EA0B40">
        <w:rPr>
          <w:rFonts w:ascii="Lato" w:eastAsia="Calibri" w:hAnsi="Lato" w:cs="Times New Roman"/>
          <w:bCs/>
          <w:iCs/>
          <w:kern w:val="0"/>
          <w14:ligatures w14:val="none"/>
        </w:rPr>
        <w:t xml:space="preserve"> </w:t>
      </w:r>
      <w:r w:rsidRPr="00B249A7">
        <w:rPr>
          <w:rFonts w:ascii="Lato" w:eastAsia="Calibri" w:hAnsi="Lato" w:cs="Times New Roman"/>
          <w:bCs/>
          <w:iCs/>
          <w:kern w:val="0"/>
          <w14:ligatures w14:val="none"/>
        </w:rPr>
        <w:t>dla 137 nowoutworzonych i już istniejących miejsc.</w:t>
      </w:r>
    </w:p>
    <w:p w14:paraId="6C45C546" w14:textId="77777777"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bCs/>
          <w:iCs/>
          <w:kern w:val="0"/>
          <w14:ligatures w14:val="none"/>
        </w:rPr>
        <w:t>W 2021 r. związku z art. 51c ust. 5 ustawy z dnia 12 marca 2004 r. o pomocy społecznej stanowiącym, że kwota dotacji na 1 uczestnika środowiskowego domu samopomocy może być zwiększona, nie więcej niż o 30%, na  uczestników z  niepełnosprawnościami sprzężonymi lub spektrum autyzmu, którzy posiadają orzeczenie o  znacznym stopniu niepełnosprawności wraz ze wskazaniem konieczności stałej lub długotrwałej opieki lub pomocy innej osoby w związku ze znacznie ograniczoną możliwością samodzielnej egzystencji, zwiększono dotację dla ogółem 8 024 uczestników środowiskowych domów samopomocy (w tym dla 727 uczestników ze spectrum autyzmu oraz 7 297 uczestników z niepełnosprawnościami sprzężonymi).</w:t>
      </w:r>
      <w:r w:rsidRPr="00B249A7">
        <w:rPr>
          <w:rFonts w:ascii="Lato" w:eastAsia="Calibri" w:hAnsi="Lato" w:cs="Times New Roman"/>
          <w:bCs/>
          <w:iCs/>
          <w:kern w:val="0"/>
          <w14:ligatures w14:val="none"/>
        </w:rPr>
        <w:tab/>
      </w:r>
    </w:p>
    <w:p w14:paraId="4BADFC33" w14:textId="598E2F9B"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bCs/>
          <w:iCs/>
          <w:kern w:val="0"/>
          <w14:ligatures w14:val="none"/>
        </w:rPr>
        <w:t>Łącznie wydatkowane środki w 2021 r. na realizację działania 3.2 Programu</w:t>
      </w:r>
      <w:r w:rsidR="00D2317B">
        <w:rPr>
          <w:rFonts w:ascii="Lato" w:eastAsia="Calibri" w:hAnsi="Lato" w:cs="Times New Roman"/>
          <w:bCs/>
          <w:iCs/>
          <w:kern w:val="0"/>
          <w14:ligatures w14:val="none"/>
        </w:rPr>
        <w:t xml:space="preserve"> „</w:t>
      </w:r>
      <w:r w:rsidRPr="00B249A7">
        <w:rPr>
          <w:rFonts w:ascii="Lato" w:eastAsia="Calibri" w:hAnsi="Lato" w:cs="Times New Roman"/>
          <w:bCs/>
          <w:iCs/>
          <w:kern w:val="0"/>
          <w14:ligatures w14:val="none"/>
        </w:rPr>
        <w:t>Za życiem</w:t>
      </w:r>
      <w:r w:rsidR="00D2317B">
        <w:rPr>
          <w:rFonts w:ascii="Lato" w:eastAsia="Calibri" w:hAnsi="Lato" w:cs="Times New Roman"/>
          <w:bCs/>
          <w:iCs/>
          <w:kern w:val="0"/>
          <w14:ligatures w14:val="none"/>
        </w:rPr>
        <w:t>”</w:t>
      </w:r>
      <w:r w:rsidRPr="00B249A7">
        <w:rPr>
          <w:rFonts w:ascii="Lato" w:eastAsia="Calibri" w:hAnsi="Lato" w:cs="Times New Roman"/>
          <w:bCs/>
          <w:iCs/>
          <w:kern w:val="0"/>
          <w14:ligatures w14:val="none"/>
        </w:rPr>
        <w:t xml:space="preserve"> w ramach ww. wskazanych źródeł wyniosły 49 942 953,81 zł. </w:t>
      </w:r>
    </w:p>
    <w:p w14:paraId="6CB10E69" w14:textId="687895DF"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bCs/>
          <w:iCs/>
          <w:kern w:val="0"/>
          <w14:ligatures w14:val="none"/>
        </w:rPr>
        <w:t>W 2022</w:t>
      </w:r>
      <w:r w:rsidR="00CA72A0">
        <w:rPr>
          <w:rFonts w:ascii="Lato" w:eastAsia="Calibri" w:hAnsi="Lato" w:cs="Times New Roman"/>
          <w:bCs/>
          <w:iCs/>
          <w:kern w:val="0"/>
          <w14:ligatures w14:val="none"/>
        </w:rPr>
        <w:t xml:space="preserve"> r.</w:t>
      </w:r>
      <w:r w:rsidRPr="00B249A7">
        <w:rPr>
          <w:rFonts w:ascii="Lato" w:eastAsia="Calibri" w:hAnsi="Lato" w:cs="Times New Roman"/>
          <w:bCs/>
          <w:iCs/>
          <w:kern w:val="0"/>
          <w14:ligatures w14:val="none"/>
        </w:rPr>
        <w:t xml:space="preserve"> utworzono ogółem w ramach rezerwy celowej budżetu państwa 9 środowiskowych domów samopomocy, 2 filie środowiskowych domów samopomocy oraz 1</w:t>
      </w:r>
      <w:r w:rsidR="0077024C">
        <w:rPr>
          <w:rFonts w:ascii="Lato" w:eastAsia="Calibri" w:hAnsi="Lato" w:cs="Times New Roman"/>
          <w:bCs/>
          <w:iCs/>
          <w:kern w:val="0"/>
          <w14:ligatures w14:val="none"/>
        </w:rPr>
        <w:t> </w:t>
      </w:r>
      <w:r w:rsidRPr="00B249A7">
        <w:rPr>
          <w:rFonts w:ascii="Lato" w:eastAsia="Calibri" w:hAnsi="Lato" w:cs="Times New Roman"/>
          <w:bCs/>
          <w:iCs/>
          <w:kern w:val="0"/>
          <w14:ligatures w14:val="none"/>
        </w:rPr>
        <w:t>klub samopomocy dla osób z zaburzeniami psychicznymi. Utworzono ogółem 424 miejsc.</w:t>
      </w:r>
    </w:p>
    <w:p w14:paraId="5F82C2D6" w14:textId="1FD606CA"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bCs/>
          <w:iCs/>
          <w:kern w:val="0"/>
          <w14:ligatures w14:val="none"/>
        </w:rPr>
        <w:t xml:space="preserve">Z rezerwy celowej w ramach Działania 3.2 Programu „Za życiem”, utworzono </w:t>
      </w:r>
      <w:r w:rsidR="001730DB">
        <w:rPr>
          <w:rFonts w:ascii="Lato" w:eastAsia="Calibri" w:hAnsi="Lato" w:cs="Times New Roman"/>
          <w:bCs/>
          <w:iCs/>
          <w:kern w:val="0"/>
          <w14:ligatures w14:val="none"/>
        </w:rPr>
        <w:t xml:space="preserve">również </w:t>
      </w:r>
      <w:r w:rsidRPr="00B249A7">
        <w:rPr>
          <w:rFonts w:ascii="Lato" w:eastAsia="Calibri" w:hAnsi="Lato" w:cs="Times New Roman"/>
          <w:bCs/>
          <w:iCs/>
          <w:kern w:val="0"/>
          <w14:ligatures w14:val="none"/>
        </w:rPr>
        <w:t>5</w:t>
      </w:r>
      <w:r w:rsidR="0052528F">
        <w:rPr>
          <w:rFonts w:ascii="Lato" w:eastAsia="Calibri" w:hAnsi="Lato" w:cs="Times New Roman"/>
          <w:bCs/>
          <w:iCs/>
          <w:kern w:val="0"/>
          <w14:ligatures w14:val="none"/>
        </w:rPr>
        <w:t> </w:t>
      </w:r>
      <w:r w:rsidRPr="00B249A7">
        <w:rPr>
          <w:rFonts w:ascii="Lato" w:eastAsia="Calibri" w:hAnsi="Lato" w:cs="Times New Roman"/>
          <w:bCs/>
          <w:iCs/>
          <w:kern w:val="0"/>
          <w14:ligatures w14:val="none"/>
        </w:rPr>
        <w:t xml:space="preserve">środowiskowych domów samopomocy (w województwie lubelskim, mazowieckim, pomorskim, wielkopolskim i zachodniopomorskim) oraz 1 filię środowiskowego domu samopomocy (w województwie lubelskim). </w:t>
      </w:r>
      <w:r w:rsidR="00D2317B">
        <w:rPr>
          <w:rFonts w:ascii="Lato" w:eastAsia="Calibri" w:hAnsi="Lato" w:cs="Times New Roman"/>
          <w:bCs/>
          <w:iCs/>
          <w:kern w:val="0"/>
          <w14:ligatures w14:val="none"/>
        </w:rPr>
        <w:t>U</w:t>
      </w:r>
      <w:r w:rsidRPr="00B249A7">
        <w:rPr>
          <w:rFonts w:ascii="Lato" w:eastAsia="Calibri" w:hAnsi="Lato" w:cs="Times New Roman"/>
          <w:bCs/>
          <w:iCs/>
          <w:kern w:val="0"/>
          <w14:ligatures w14:val="none"/>
        </w:rPr>
        <w:t>tworzono</w:t>
      </w:r>
      <w:r w:rsidR="00D2317B">
        <w:rPr>
          <w:rFonts w:ascii="Lato" w:eastAsia="Calibri" w:hAnsi="Lato" w:cs="Times New Roman"/>
          <w:bCs/>
          <w:iCs/>
          <w:kern w:val="0"/>
          <w14:ligatures w14:val="none"/>
        </w:rPr>
        <w:t xml:space="preserve"> także</w:t>
      </w:r>
      <w:r w:rsidRPr="00B249A7">
        <w:rPr>
          <w:rFonts w:ascii="Lato" w:eastAsia="Calibri" w:hAnsi="Lato" w:cs="Times New Roman"/>
          <w:bCs/>
          <w:iCs/>
          <w:kern w:val="0"/>
          <w14:ligatures w14:val="none"/>
        </w:rPr>
        <w:t xml:space="preserve"> 221 miejsc (w nowych i</w:t>
      </w:r>
      <w:r w:rsidR="0052528F">
        <w:rPr>
          <w:rFonts w:ascii="Lato" w:eastAsia="Calibri" w:hAnsi="Lato" w:cs="Times New Roman"/>
          <w:bCs/>
          <w:iCs/>
          <w:kern w:val="0"/>
          <w14:ligatures w14:val="none"/>
        </w:rPr>
        <w:t> </w:t>
      </w:r>
      <w:r w:rsidRPr="00B249A7">
        <w:rPr>
          <w:rFonts w:ascii="Lato" w:eastAsia="Calibri" w:hAnsi="Lato" w:cs="Times New Roman"/>
          <w:bCs/>
          <w:iCs/>
          <w:kern w:val="0"/>
          <w14:ligatures w14:val="none"/>
        </w:rPr>
        <w:t>istniejących ośrodkach), wśród których 203 miejsca miały przekazaną zwiększoną dotację na</w:t>
      </w:r>
      <w:r w:rsidR="0052528F">
        <w:rPr>
          <w:rFonts w:ascii="Lato" w:eastAsia="Calibri" w:hAnsi="Lato" w:cs="Times New Roman"/>
          <w:bCs/>
          <w:iCs/>
          <w:kern w:val="0"/>
          <w14:ligatures w14:val="none"/>
        </w:rPr>
        <w:t> </w:t>
      </w:r>
      <w:r w:rsidRPr="00B249A7">
        <w:rPr>
          <w:rFonts w:ascii="Lato" w:eastAsia="Calibri" w:hAnsi="Lato" w:cs="Times New Roman"/>
          <w:bCs/>
          <w:iCs/>
          <w:kern w:val="0"/>
          <w14:ligatures w14:val="none"/>
        </w:rPr>
        <w:t xml:space="preserve">podstawie art. 51c ust 5 ustawy </w:t>
      </w:r>
      <w:r w:rsidR="0046501B" w:rsidRPr="0046501B">
        <w:rPr>
          <w:rFonts w:ascii="Lato" w:eastAsia="Calibri" w:hAnsi="Lato" w:cs="Times New Roman"/>
          <w:bCs/>
          <w:iCs/>
          <w:kern w:val="0"/>
          <w14:ligatures w14:val="none"/>
        </w:rPr>
        <w:t xml:space="preserve">z dnia 12 marca 2004 r. </w:t>
      </w:r>
      <w:r w:rsidRPr="00B249A7">
        <w:rPr>
          <w:rFonts w:ascii="Lato" w:eastAsia="Calibri" w:hAnsi="Lato" w:cs="Times New Roman"/>
          <w:bCs/>
          <w:iCs/>
          <w:kern w:val="0"/>
          <w14:ligatures w14:val="none"/>
        </w:rPr>
        <w:t>o pomocy społecznej</w:t>
      </w:r>
      <w:r w:rsidR="00DE3C5A">
        <w:rPr>
          <w:rFonts w:ascii="Lato" w:eastAsia="Calibri" w:hAnsi="Lato" w:cs="Times New Roman"/>
          <w:bCs/>
          <w:iCs/>
          <w:kern w:val="0"/>
          <w14:ligatures w14:val="none"/>
        </w:rPr>
        <w:t>,</w:t>
      </w:r>
      <w:r w:rsidRPr="00B249A7">
        <w:rPr>
          <w:rFonts w:ascii="Lato" w:eastAsia="Calibri" w:hAnsi="Lato" w:cs="Times New Roman"/>
          <w:bCs/>
          <w:iCs/>
          <w:kern w:val="0"/>
          <w14:ligatures w14:val="none"/>
        </w:rPr>
        <w:t xml:space="preserve"> czyli na</w:t>
      </w:r>
      <w:r w:rsidR="00DE3C5A">
        <w:rPr>
          <w:rFonts w:ascii="Lato" w:eastAsia="Calibri" w:hAnsi="Lato" w:cs="Times New Roman"/>
          <w:bCs/>
          <w:iCs/>
          <w:kern w:val="0"/>
          <w14:ligatures w14:val="none"/>
        </w:rPr>
        <w:t> </w:t>
      </w:r>
      <w:r w:rsidRPr="00B249A7">
        <w:rPr>
          <w:rFonts w:ascii="Lato" w:eastAsia="Calibri" w:hAnsi="Lato" w:cs="Times New Roman"/>
          <w:bCs/>
          <w:iCs/>
          <w:kern w:val="0"/>
          <w14:ligatures w14:val="none"/>
        </w:rPr>
        <w:t xml:space="preserve">uczestników ze spektrum autyzmu i niepełnosprawnościami sprzężonymi, którzy posiadają orzeczenie o znacznym stopniu niepełnosprawności wraz ze wskazaniem konieczności stałej lub długotrwałej opieki lub pomocy innej osoby w związku ze znacznie ograniczoną możliwością samodzielnej egzystencji. </w:t>
      </w:r>
    </w:p>
    <w:p w14:paraId="36796CC6" w14:textId="2E583ADD"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bCs/>
          <w:iCs/>
          <w:kern w:val="0"/>
          <w14:ligatures w14:val="none"/>
        </w:rPr>
        <w:t>Ponadto, w 2022 r., związku z art. 51c ust. 5 ustawy z dnia 12 marca 2004 r. o pomocy społecznej, zwiększono dotację dla ogółem 8 607 uczestników środowiskowych domów samopomocy (w</w:t>
      </w:r>
      <w:r w:rsidR="001730DB">
        <w:rPr>
          <w:rFonts w:ascii="Lato" w:eastAsia="Calibri" w:hAnsi="Lato" w:cs="Times New Roman"/>
          <w:bCs/>
          <w:iCs/>
          <w:kern w:val="0"/>
          <w14:ligatures w14:val="none"/>
        </w:rPr>
        <w:t> </w:t>
      </w:r>
      <w:r w:rsidRPr="00B249A7">
        <w:rPr>
          <w:rFonts w:ascii="Lato" w:eastAsia="Calibri" w:hAnsi="Lato" w:cs="Times New Roman"/>
          <w:bCs/>
          <w:iCs/>
          <w:kern w:val="0"/>
          <w14:ligatures w14:val="none"/>
        </w:rPr>
        <w:t>tym dla 812 uczestników ze spectrum autyzmu oraz 7 795 uczestników z niepełnosprawnościami sprzężonymi).</w:t>
      </w:r>
    </w:p>
    <w:p w14:paraId="6B4ECA62" w14:textId="77777777"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bCs/>
          <w:iCs/>
          <w:kern w:val="0"/>
          <w14:ligatures w14:val="none"/>
        </w:rPr>
        <w:t xml:space="preserve">Działanie 3.2 Programu „Za życiem” finansowane jest zarówno z rezerw celowych budżetu państwa (poz. 25 i poz. 33), jak i w ramach środków, które znajdują się w budżetach wojewodów z przeznaczeniem na finansowanie zadań zleconych z zakresu administracji rządowej. </w:t>
      </w:r>
    </w:p>
    <w:p w14:paraId="48B7055E" w14:textId="53F5A079"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bCs/>
          <w:iCs/>
          <w:kern w:val="0"/>
          <w14:ligatures w14:val="none"/>
        </w:rPr>
        <w:lastRenderedPageBreak/>
        <w:t xml:space="preserve">Łącznie wydatkowane środki w 2022 r. na realizację działania 3.2 Programu </w:t>
      </w:r>
      <w:r w:rsidR="0046501B">
        <w:rPr>
          <w:rFonts w:ascii="Lato" w:eastAsia="Calibri" w:hAnsi="Lato" w:cs="Times New Roman"/>
          <w:bCs/>
          <w:iCs/>
          <w:kern w:val="0"/>
          <w14:ligatures w14:val="none"/>
        </w:rPr>
        <w:t>„</w:t>
      </w:r>
      <w:r w:rsidRPr="00B249A7">
        <w:rPr>
          <w:rFonts w:ascii="Lato" w:eastAsia="Calibri" w:hAnsi="Lato" w:cs="Times New Roman"/>
          <w:bCs/>
          <w:iCs/>
          <w:kern w:val="0"/>
          <w14:ligatures w14:val="none"/>
        </w:rPr>
        <w:t>Za życiem</w:t>
      </w:r>
      <w:r w:rsidR="0046501B">
        <w:rPr>
          <w:rFonts w:ascii="Lato" w:eastAsia="Calibri" w:hAnsi="Lato" w:cs="Times New Roman"/>
          <w:bCs/>
          <w:iCs/>
          <w:kern w:val="0"/>
          <w14:ligatures w14:val="none"/>
        </w:rPr>
        <w:t>”</w:t>
      </w:r>
      <w:r w:rsidRPr="00B249A7">
        <w:rPr>
          <w:rFonts w:ascii="Lato" w:eastAsia="Calibri" w:hAnsi="Lato" w:cs="Times New Roman"/>
          <w:bCs/>
          <w:iCs/>
          <w:kern w:val="0"/>
          <w14:ligatures w14:val="none"/>
        </w:rPr>
        <w:t xml:space="preserve"> w ramach ww. wskazanych źródeł wyniosły 59 049 053,62 zł. </w:t>
      </w:r>
    </w:p>
    <w:p w14:paraId="3055B30D" w14:textId="410AC5A5" w:rsidR="00B249A7" w:rsidRPr="00B249A7" w:rsidRDefault="00B249A7" w:rsidP="00B51FFD">
      <w:pPr>
        <w:keepNext/>
        <w:keepLines/>
        <w:spacing w:after="120" w:line="240" w:lineRule="auto"/>
        <w:jc w:val="both"/>
        <w:outlineLvl w:val="3"/>
        <w:rPr>
          <w:rFonts w:ascii="Lato" w:eastAsia="Times New Roman" w:hAnsi="Lato" w:cs="Times New Roman"/>
          <w:color w:val="000000"/>
          <w:kern w:val="0"/>
          <w:u w:val="single"/>
          <w14:ligatures w14:val="none"/>
        </w:rPr>
      </w:pPr>
      <w:r w:rsidRPr="00B249A7">
        <w:rPr>
          <w:rFonts w:ascii="Lato" w:eastAsia="Times New Roman" w:hAnsi="Lato" w:cs="Times New Roman"/>
          <w:color w:val="000000"/>
          <w:kern w:val="0"/>
          <w:u w:val="single"/>
          <w14:ligatures w14:val="none"/>
        </w:rPr>
        <w:t>Ustawa z dnia 15 kwietnia 2021 r. o zmianie ustawy o pomocy społecznej oraz ustawy o zmianie ustawy o pomocy społecznej oraz ustawy o ochronie zdrowia psychicznego</w:t>
      </w:r>
      <w:r w:rsidR="004E0ADD">
        <w:rPr>
          <w:rStyle w:val="Odwoanieprzypisudolnego"/>
          <w:rFonts w:ascii="Lato" w:eastAsia="Times New Roman" w:hAnsi="Lato" w:cs="Times New Roman"/>
          <w:color w:val="000000"/>
          <w:kern w:val="0"/>
          <w:u w:val="single"/>
          <w14:ligatures w14:val="none"/>
        </w:rPr>
        <w:t xml:space="preserve"> </w:t>
      </w:r>
      <w:r w:rsidR="004E0ADD">
        <w:rPr>
          <w:rFonts w:ascii="Lato" w:eastAsia="Times New Roman" w:hAnsi="Lato" w:cs="Times New Roman"/>
          <w:color w:val="000000"/>
          <w:kern w:val="0"/>
          <w:u w:val="single"/>
          <w14:ligatures w14:val="none"/>
        </w:rPr>
        <w:t>(</w:t>
      </w:r>
      <w:r w:rsidR="004E0ADD" w:rsidRPr="004E0ADD">
        <w:rPr>
          <w:rFonts w:ascii="Lato" w:eastAsia="Times New Roman" w:hAnsi="Lato" w:cs="Times New Roman"/>
          <w:color w:val="000000"/>
          <w:kern w:val="0"/>
          <w:u w:val="single"/>
          <w14:ligatures w14:val="none"/>
        </w:rPr>
        <w:t>Dz.</w:t>
      </w:r>
      <w:r w:rsidR="00481CF1">
        <w:rPr>
          <w:rFonts w:ascii="Lato" w:eastAsia="Times New Roman" w:hAnsi="Lato" w:cs="Times New Roman"/>
          <w:color w:val="000000"/>
          <w:kern w:val="0"/>
          <w:u w:val="single"/>
          <w14:ligatures w14:val="none"/>
        </w:rPr>
        <w:t> </w:t>
      </w:r>
      <w:r w:rsidR="004E0ADD" w:rsidRPr="004E0ADD">
        <w:rPr>
          <w:rFonts w:ascii="Lato" w:eastAsia="Times New Roman" w:hAnsi="Lato" w:cs="Times New Roman"/>
          <w:color w:val="000000"/>
          <w:kern w:val="0"/>
          <w:u w:val="single"/>
          <w14:ligatures w14:val="none"/>
        </w:rPr>
        <w:t>U.</w:t>
      </w:r>
      <w:r w:rsidR="00481CF1">
        <w:rPr>
          <w:rFonts w:ascii="Lato" w:eastAsia="Times New Roman" w:hAnsi="Lato" w:cs="Times New Roman"/>
          <w:color w:val="000000"/>
          <w:kern w:val="0"/>
          <w:u w:val="single"/>
          <w14:ligatures w14:val="none"/>
        </w:rPr>
        <w:t> </w:t>
      </w:r>
      <w:r w:rsidR="004E0ADD" w:rsidRPr="004E0ADD">
        <w:rPr>
          <w:rFonts w:ascii="Lato" w:eastAsia="Times New Roman" w:hAnsi="Lato" w:cs="Times New Roman"/>
          <w:color w:val="000000"/>
          <w:kern w:val="0"/>
          <w:u w:val="single"/>
          <w14:ligatures w14:val="none"/>
        </w:rPr>
        <w:t>poz.</w:t>
      </w:r>
      <w:r w:rsidR="00481CF1">
        <w:rPr>
          <w:rFonts w:ascii="Lato" w:eastAsia="Times New Roman" w:hAnsi="Lato" w:cs="Times New Roman"/>
          <w:color w:val="000000"/>
          <w:kern w:val="0"/>
          <w:u w:val="single"/>
          <w14:ligatures w14:val="none"/>
        </w:rPr>
        <w:t> </w:t>
      </w:r>
      <w:r w:rsidR="004E0ADD" w:rsidRPr="004E0ADD">
        <w:rPr>
          <w:rFonts w:ascii="Lato" w:eastAsia="Times New Roman" w:hAnsi="Lato" w:cs="Times New Roman"/>
          <w:color w:val="000000"/>
          <w:kern w:val="0"/>
          <w:u w:val="single"/>
          <w14:ligatures w14:val="none"/>
        </w:rPr>
        <w:t>803</w:t>
      </w:r>
      <w:r w:rsidR="004E0ADD">
        <w:rPr>
          <w:rFonts w:ascii="Lato" w:eastAsia="Times New Roman" w:hAnsi="Lato" w:cs="Times New Roman"/>
          <w:color w:val="000000"/>
          <w:kern w:val="0"/>
          <w:u w:val="single"/>
          <w14:ligatures w14:val="none"/>
        </w:rPr>
        <w:t>)</w:t>
      </w:r>
      <w:r w:rsidR="004E0ADD" w:rsidRPr="004E0ADD">
        <w:rPr>
          <w:rFonts w:ascii="Lato" w:eastAsia="Times New Roman" w:hAnsi="Lato" w:cs="Times New Roman"/>
          <w:color w:val="000000"/>
          <w:kern w:val="0"/>
          <w:u w:val="single"/>
          <w14:ligatures w14:val="none"/>
        </w:rPr>
        <w:t>.</w:t>
      </w:r>
    </w:p>
    <w:p w14:paraId="62C2D3A3" w14:textId="0ABDA183"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iCs/>
          <w:kern w:val="0"/>
          <w14:ligatures w14:val="none"/>
        </w:rPr>
        <w:t>Na podstawie przepisów ww. ustawy,</w:t>
      </w:r>
      <w:r w:rsidR="00985AF0" w:rsidRPr="00985AF0">
        <w:rPr>
          <w:rFonts w:ascii="Lato" w:eastAsia="Calibri" w:hAnsi="Lato" w:cs="Times New Roman"/>
          <w:iCs/>
          <w:kern w:val="0"/>
          <w14:ligatures w14:val="none"/>
        </w:rPr>
        <w:t xml:space="preserve"> </w:t>
      </w:r>
      <w:r w:rsidR="00985AF0" w:rsidRPr="00B249A7">
        <w:rPr>
          <w:rFonts w:ascii="Lato" w:eastAsia="Calibri" w:hAnsi="Lato" w:cs="Times New Roman"/>
          <w:iCs/>
          <w:kern w:val="0"/>
          <w14:ligatures w14:val="none"/>
        </w:rPr>
        <w:t>od dnia 1 czerwca 2021 r.</w:t>
      </w:r>
      <w:r w:rsidRPr="00B249A7">
        <w:rPr>
          <w:rFonts w:ascii="Lato" w:eastAsia="Calibri" w:hAnsi="Lato" w:cs="Times New Roman"/>
          <w:iCs/>
          <w:kern w:val="0"/>
          <w14:ligatures w14:val="none"/>
        </w:rPr>
        <w:t>, wprowadzono zmianę polegającą na rezygnacji z pobierania odpłatności za pobyt dzienny w środowiskowych domach samopomocy.</w:t>
      </w:r>
    </w:p>
    <w:p w14:paraId="673DECDA" w14:textId="0581E1FC" w:rsidR="00B249A7" w:rsidRPr="00B249A7" w:rsidRDefault="00B249A7" w:rsidP="00B51FFD">
      <w:pPr>
        <w:keepNext/>
        <w:keepLines/>
        <w:spacing w:after="120" w:line="240" w:lineRule="auto"/>
        <w:jc w:val="both"/>
        <w:outlineLvl w:val="3"/>
        <w:rPr>
          <w:rFonts w:ascii="Lato" w:eastAsia="Times New Roman" w:hAnsi="Lato" w:cs="Times New Roman"/>
          <w:color w:val="000000"/>
          <w:kern w:val="0"/>
          <w:u w:val="single"/>
          <w14:ligatures w14:val="none"/>
        </w:rPr>
      </w:pPr>
      <w:r w:rsidRPr="00B249A7">
        <w:rPr>
          <w:rFonts w:ascii="Lato" w:eastAsia="Times New Roman" w:hAnsi="Lato" w:cs="Times New Roman"/>
          <w:color w:val="000000"/>
          <w:kern w:val="0"/>
          <w:u w:val="single"/>
          <w14:ligatures w14:val="none"/>
        </w:rPr>
        <w:t>Rozwój mieszkań chronionych</w:t>
      </w:r>
    </w:p>
    <w:p w14:paraId="4DB462D4" w14:textId="49BBF76F"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Podział środków z rezerwy celowej budżetu państwa w 2021 </w:t>
      </w:r>
      <w:r w:rsidR="00985AF0">
        <w:rPr>
          <w:rFonts w:ascii="Lato" w:eastAsia="Calibri" w:hAnsi="Lato" w:cs="Times New Roman"/>
          <w:iCs/>
          <w:kern w:val="0"/>
          <w14:ligatures w14:val="none"/>
        </w:rPr>
        <w:t>r.</w:t>
      </w:r>
      <w:r w:rsidRPr="00B249A7">
        <w:rPr>
          <w:rFonts w:ascii="Lato" w:eastAsia="Calibri" w:hAnsi="Lato" w:cs="Times New Roman"/>
          <w:iCs/>
          <w:kern w:val="0"/>
          <w14:ligatures w14:val="none"/>
        </w:rPr>
        <w:t xml:space="preserve"> z przeznaczeniem na tworzenie mieszkań chronionych dla osób niepełnosprawnych, w ramach działania 4.7 Programu „Za życiem”, został dokonany w oparciu o analizę wniosków złożonych przez samorządy gminne za pośrednictwem urzędów wojewódzkich, a wysokość dofinasowania mogła wynieść do 80% kosztów całego przedsięwzięcia. W ramach realizacji zadania rozdysponowano środki przyznając, w pierwszym etapie naboru wniosków </w:t>
      </w:r>
      <w:r w:rsidR="00985AF0">
        <w:rPr>
          <w:rFonts w:ascii="Lato" w:eastAsia="Calibri" w:hAnsi="Lato" w:cs="Times New Roman"/>
          <w:iCs/>
          <w:kern w:val="0"/>
          <w14:ligatures w14:val="none"/>
        </w:rPr>
        <w:sym w:font="Symbol" w:char="F02D"/>
      </w:r>
      <w:r w:rsidRPr="00B249A7">
        <w:rPr>
          <w:rFonts w:ascii="Lato" w:eastAsia="Calibri" w:hAnsi="Lato" w:cs="Times New Roman"/>
          <w:iCs/>
          <w:kern w:val="0"/>
          <w14:ligatures w14:val="none"/>
        </w:rPr>
        <w:t xml:space="preserve"> kwotę 5 209 893 zł, natomiast w drugim kwotę 2 626 422 zł, łącznie dofinansowanie na realizację ze środków budżetu państwa Działania 4.7 </w:t>
      </w:r>
      <w:r w:rsidR="00985AF0">
        <w:rPr>
          <w:rFonts w:ascii="Lato" w:eastAsia="Calibri" w:hAnsi="Lato" w:cs="Times New Roman"/>
          <w:iCs/>
          <w:kern w:val="0"/>
          <w14:ligatures w14:val="none"/>
        </w:rPr>
        <w:sym w:font="Symbol" w:char="F02D"/>
      </w:r>
      <w:r w:rsidRPr="00B249A7">
        <w:rPr>
          <w:rFonts w:ascii="Lato" w:eastAsia="Calibri" w:hAnsi="Lato" w:cs="Times New Roman"/>
          <w:iCs/>
          <w:kern w:val="0"/>
          <w14:ligatures w14:val="none"/>
        </w:rPr>
        <w:t xml:space="preserve"> wyniosło 7 836 315 zł.  </w:t>
      </w:r>
    </w:p>
    <w:p w14:paraId="1C402D9E" w14:textId="77777777"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iCs/>
          <w:kern w:val="0"/>
          <w14:ligatures w14:val="none"/>
        </w:rPr>
        <w:t xml:space="preserve">Ostatecznie zadanie zrealizowało 26 samorządów gminnych, w 11 województwach, wykorzystując kwotę: </w:t>
      </w:r>
      <w:r w:rsidRPr="00B249A7">
        <w:rPr>
          <w:rFonts w:ascii="Lato" w:eastAsia="Calibri" w:hAnsi="Lato" w:cs="Times New Roman"/>
          <w:bCs/>
          <w:iCs/>
          <w:kern w:val="0"/>
          <w14:ligatures w14:val="none"/>
        </w:rPr>
        <w:t xml:space="preserve">2 979 261,21 zł. </w:t>
      </w:r>
      <w:r w:rsidRPr="00B249A7">
        <w:rPr>
          <w:rFonts w:ascii="Lato" w:eastAsia="Calibri" w:hAnsi="Lato" w:cs="Times New Roman"/>
          <w:iCs/>
          <w:kern w:val="0"/>
          <w14:ligatures w14:val="none"/>
        </w:rPr>
        <w:t xml:space="preserve">Środki zostały przeznaczone na utworzenie </w:t>
      </w:r>
      <w:r w:rsidRPr="00B249A7">
        <w:rPr>
          <w:rFonts w:ascii="Lato" w:eastAsia="Calibri" w:hAnsi="Lato" w:cs="Times New Roman"/>
          <w:bCs/>
          <w:iCs/>
          <w:kern w:val="0"/>
          <w14:ligatures w14:val="none"/>
        </w:rPr>
        <w:t>30 mieszkań chronionych dla 84 osób niepełnosprawnych (21 wspieranych i 9 treningowych)</w:t>
      </w:r>
      <w:r w:rsidRPr="00B249A7">
        <w:rPr>
          <w:rFonts w:ascii="Lato" w:eastAsia="Calibri" w:hAnsi="Lato" w:cs="Times New Roman"/>
          <w:iCs/>
          <w:kern w:val="0"/>
          <w14:ligatures w14:val="none"/>
        </w:rPr>
        <w:t>.</w:t>
      </w:r>
    </w:p>
    <w:p w14:paraId="6522CEA1" w14:textId="35C27152"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Podział środków z rezerwy celowej budżetu państwa w 2022 </w:t>
      </w:r>
      <w:r w:rsidR="00985AF0">
        <w:rPr>
          <w:rFonts w:ascii="Lato" w:eastAsia="Calibri" w:hAnsi="Lato" w:cs="Times New Roman"/>
          <w:iCs/>
          <w:kern w:val="0"/>
          <w14:ligatures w14:val="none"/>
        </w:rPr>
        <w:t>r.</w:t>
      </w:r>
      <w:r w:rsidRPr="00B249A7">
        <w:rPr>
          <w:rFonts w:ascii="Lato" w:eastAsia="Calibri" w:hAnsi="Lato" w:cs="Times New Roman"/>
          <w:iCs/>
          <w:kern w:val="0"/>
          <w14:ligatures w14:val="none"/>
        </w:rPr>
        <w:t xml:space="preserve"> z przeznaczeniem na tworzenie mieszkań chronionych dla osób niepełnosprawnych, w ramach działania 4.4 Programu „Za życiem”, został dokonany w oparciu o analizę wniosków złożonych przez samorządy gminne</w:t>
      </w:r>
      <w:r w:rsidR="00801801">
        <w:rPr>
          <w:rFonts w:ascii="Lato" w:eastAsia="Calibri" w:hAnsi="Lato" w:cs="Times New Roman"/>
          <w:iCs/>
          <w:kern w:val="0"/>
          <w14:ligatures w14:val="none"/>
        </w:rPr>
        <w:t xml:space="preserve"> lub </w:t>
      </w:r>
      <w:r w:rsidRPr="00B249A7">
        <w:rPr>
          <w:rFonts w:ascii="Lato" w:eastAsia="Calibri" w:hAnsi="Lato" w:cs="Times New Roman"/>
          <w:iCs/>
          <w:kern w:val="0"/>
          <w14:ligatures w14:val="none"/>
        </w:rPr>
        <w:t xml:space="preserve">powiatowe za pośrednictwem urzędów wojewódzkich, a wysokość dofinasowania mogła wynieść do 80% kosztów całego przedsięwzięcia. W ramach realizacji zadania rozdysponowano środki przyznając kwotę 12 959 203,00 zł.  </w:t>
      </w:r>
    </w:p>
    <w:p w14:paraId="035DD43A" w14:textId="0E87F65A"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iCs/>
          <w:kern w:val="0"/>
          <w14:ligatures w14:val="none"/>
        </w:rPr>
        <w:t xml:space="preserve">Ostatecznie w ramach przyznanych w 2022 </w:t>
      </w:r>
      <w:r w:rsidR="00985AF0">
        <w:rPr>
          <w:rFonts w:ascii="Lato" w:eastAsia="Calibri" w:hAnsi="Lato" w:cs="Times New Roman"/>
          <w:iCs/>
          <w:kern w:val="0"/>
          <w14:ligatures w14:val="none"/>
        </w:rPr>
        <w:t>r.</w:t>
      </w:r>
      <w:r w:rsidRPr="00B249A7">
        <w:rPr>
          <w:rFonts w:ascii="Lato" w:eastAsia="Calibri" w:hAnsi="Lato" w:cs="Times New Roman"/>
          <w:iCs/>
          <w:kern w:val="0"/>
          <w14:ligatures w14:val="none"/>
        </w:rPr>
        <w:t xml:space="preserve"> środków z Programu „Za życiem”, według stanu na dzień 31</w:t>
      </w:r>
      <w:r w:rsidR="00985AF0">
        <w:rPr>
          <w:rFonts w:ascii="Lato" w:eastAsia="Calibri" w:hAnsi="Lato" w:cs="Times New Roman"/>
          <w:iCs/>
          <w:kern w:val="0"/>
          <w14:ligatures w14:val="none"/>
        </w:rPr>
        <w:t xml:space="preserve"> grudnia </w:t>
      </w:r>
      <w:r w:rsidRPr="00B249A7">
        <w:rPr>
          <w:rFonts w:ascii="Lato" w:eastAsia="Calibri" w:hAnsi="Lato" w:cs="Times New Roman"/>
          <w:iCs/>
          <w:kern w:val="0"/>
          <w14:ligatures w14:val="none"/>
        </w:rPr>
        <w:t xml:space="preserve">2022 r. zadanie zrealizowało: 27 samorządów, gminnych 22 i powiatowych 5, w 11 województwach, wykorzystując kwotę: </w:t>
      </w:r>
      <w:r w:rsidRPr="00B249A7">
        <w:rPr>
          <w:rFonts w:ascii="Lato" w:eastAsia="Calibri" w:hAnsi="Lato" w:cs="Times New Roman"/>
          <w:bCs/>
          <w:iCs/>
          <w:kern w:val="0"/>
          <w14:ligatures w14:val="none"/>
        </w:rPr>
        <w:t>10 452 197,68 zł</w:t>
      </w:r>
      <w:r w:rsidRPr="00B249A7">
        <w:rPr>
          <w:rFonts w:ascii="Lato" w:eastAsia="Calibri" w:hAnsi="Lato" w:cs="Times New Roman"/>
          <w:iCs/>
          <w:kern w:val="0"/>
          <w14:ligatures w14:val="none"/>
        </w:rPr>
        <w:t xml:space="preserve">. </w:t>
      </w:r>
    </w:p>
    <w:p w14:paraId="41A37176" w14:textId="13863C28"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Przyznane w 2022 </w:t>
      </w:r>
      <w:r w:rsidR="00985AF0">
        <w:rPr>
          <w:rFonts w:ascii="Lato" w:eastAsia="Calibri" w:hAnsi="Lato" w:cs="Times New Roman"/>
          <w:iCs/>
          <w:kern w:val="0"/>
          <w14:ligatures w14:val="none"/>
        </w:rPr>
        <w:t xml:space="preserve">r. </w:t>
      </w:r>
      <w:r w:rsidRPr="00B249A7">
        <w:rPr>
          <w:rFonts w:ascii="Lato" w:eastAsia="Calibri" w:hAnsi="Lato" w:cs="Times New Roman"/>
          <w:iCs/>
          <w:kern w:val="0"/>
          <w14:ligatures w14:val="none"/>
        </w:rPr>
        <w:t xml:space="preserve">środki zostały przeznaczone na utworzenie: </w:t>
      </w:r>
      <w:r w:rsidRPr="00B249A7">
        <w:rPr>
          <w:rFonts w:ascii="Lato" w:eastAsia="Calibri" w:hAnsi="Lato" w:cs="Times New Roman"/>
          <w:bCs/>
          <w:iCs/>
          <w:kern w:val="0"/>
          <w14:ligatures w14:val="none"/>
        </w:rPr>
        <w:t>42 mieszkań chronionych dla 124 osób niepełnosprawnych (28 wspieranych i 14 treningowych)</w:t>
      </w:r>
      <w:r w:rsidRPr="00B249A7">
        <w:rPr>
          <w:rFonts w:ascii="Lato" w:eastAsia="Calibri" w:hAnsi="Lato" w:cs="Times New Roman"/>
          <w:iCs/>
          <w:kern w:val="0"/>
          <w14:ligatures w14:val="none"/>
        </w:rPr>
        <w:t xml:space="preserve">. </w:t>
      </w:r>
    </w:p>
    <w:p w14:paraId="3644A524" w14:textId="3037F7CC"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W ramach kwoty środków zaplanowanych w 2022 r. na zadania ujęte w </w:t>
      </w:r>
      <w:r w:rsidR="009018F8">
        <w:rPr>
          <w:rFonts w:ascii="Lato" w:eastAsia="Calibri" w:hAnsi="Lato" w:cs="Times New Roman"/>
          <w:iCs/>
          <w:kern w:val="0"/>
          <w14:ligatures w14:val="none"/>
        </w:rPr>
        <w:t>r</w:t>
      </w:r>
      <w:r w:rsidRPr="00B249A7">
        <w:rPr>
          <w:rFonts w:ascii="Lato" w:eastAsia="Calibri" w:hAnsi="Lato" w:cs="Times New Roman"/>
          <w:iCs/>
          <w:kern w:val="0"/>
          <w14:ligatures w14:val="none"/>
        </w:rPr>
        <w:t>ozporządzeniu Rady Ministrów z dnia 21 grudnia 2021 r. w sprawie wydatków budżetu państwa, które w roku 2021, nie wygasają z upływem roku budżetowego</w:t>
      </w:r>
      <w:r w:rsidR="003E3CD1" w:rsidRPr="003E3CD1">
        <w:t xml:space="preserve"> </w:t>
      </w:r>
      <w:r w:rsidR="003E3CD1">
        <w:t>(</w:t>
      </w:r>
      <w:r w:rsidR="003E3CD1" w:rsidRPr="003E3CD1">
        <w:rPr>
          <w:rFonts w:ascii="Lato" w:eastAsia="Calibri" w:hAnsi="Lato" w:cs="Times New Roman"/>
          <w:iCs/>
          <w:kern w:val="0"/>
          <w14:ligatures w14:val="none"/>
        </w:rPr>
        <w:t>Dz.</w:t>
      </w:r>
      <w:r w:rsidR="003E3CD1">
        <w:rPr>
          <w:rFonts w:ascii="Lato" w:eastAsia="Calibri" w:hAnsi="Lato" w:cs="Times New Roman"/>
          <w:iCs/>
          <w:kern w:val="0"/>
          <w14:ligatures w14:val="none"/>
        </w:rPr>
        <w:t xml:space="preserve"> </w:t>
      </w:r>
      <w:r w:rsidR="003E3CD1" w:rsidRPr="003E3CD1">
        <w:rPr>
          <w:rFonts w:ascii="Lato" w:eastAsia="Calibri" w:hAnsi="Lato" w:cs="Times New Roman"/>
          <w:iCs/>
          <w:kern w:val="0"/>
          <w14:ligatures w14:val="none"/>
        </w:rPr>
        <w:t>U. poz. 2407</w:t>
      </w:r>
      <w:r w:rsidR="003E3CD1">
        <w:rPr>
          <w:rFonts w:ascii="Lato" w:eastAsia="Calibri" w:hAnsi="Lato" w:cs="Times New Roman"/>
          <w:iCs/>
          <w:kern w:val="0"/>
          <w14:ligatures w14:val="none"/>
        </w:rPr>
        <w:t>)</w:t>
      </w:r>
      <w:r w:rsidRPr="00B249A7">
        <w:rPr>
          <w:rFonts w:ascii="Lato" w:eastAsia="Calibri" w:hAnsi="Lato" w:cs="Times New Roman"/>
          <w:iCs/>
          <w:kern w:val="0"/>
          <w14:ligatures w14:val="none"/>
        </w:rPr>
        <w:t>, wydatkowano 704 040,01 zł na utworzenie 5</w:t>
      </w:r>
      <w:r w:rsidR="00296889">
        <w:rPr>
          <w:rFonts w:ascii="Lato" w:eastAsia="Calibri" w:hAnsi="Lato" w:cs="Times New Roman"/>
          <w:iCs/>
          <w:kern w:val="0"/>
          <w14:ligatures w14:val="none"/>
        </w:rPr>
        <w:t> </w:t>
      </w:r>
      <w:r w:rsidRPr="00B249A7">
        <w:rPr>
          <w:rFonts w:ascii="Lato" w:eastAsia="Calibri" w:hAnsi="Lato" w:cs="Times New Roman"/>
          <w:iCs/>
          <w:kern w:val="0"/>
          <w14:ligatures w14:val="none"/>
        </w:rPr>
        <w:t>mieszkań chronionych dla 9 osób niepełnosprawnych, w tym 3 mieszkania wspierane na</w:t>
      </w:r>
      <w:r w:rsidR="00296889">
        <w:rPr>
          <w:rFonts w:ascii="Lato" w:eastAsia="Calibri" w:hAnsi="Lato" w:cs="Times New Roman"/>
          <w:iCs/>
          <w:kern w:val="0"/>
          <w14:ligatures w14:val="none"/>
        </w:rPr>
        <w:t> </w:t>
      </w:r>
      <w:r w:rsidRPr="00B249A7">
        <w:rPr>
          <w:rFonts w:ascii="Lato" w:eastAsia="Calibri" w:hAnsi="Lato" w:cs="Times New Roman"/>
          <w:iCs/>
          <w:kern w:val="0"/>
          <w14:ligatures w14:val="none"/>
        </w:rPr>
        <w:t>5 miejsc i 2 mieszkania treningowe na 4 miejsca (9 miejsc, 4</w:t>
      </w:r>
      <w:r w:rsidR="000D2ACB">
        <w:rPr>
          <w:rFonts w:ascii="Lato" w:eastAsia="Calibri" w:hAnsi="Lato" w:cs="Times New Roman"/>
          <w:iCs/>
          <w:kern w:val="0"/>
          <w14:ligatures w14:val="none"/>
        </w:rPr>
        <w:t xml:space="preserve"> mieszkania treningowe</w:t>
      </w:r>
      <w:r w:rsidRPr="00B249A7">
        <w:rPr>
          <w:rFonts w:ascii="Lato" w:eastAsia="Calibri" w:hAnsi="Lato" w:cs="Times New Roman"/>
          <w:iCs/>
          <w:kern w:val="0"/>
          <w14:ligatures w14:val="none"/>
        </w:rPr>
        <w:t xml:space="preserve"> i </w:t>
      </w:r>
      <w:r w:rsidR="000D2ACB" w:rsidRPr="00B249A7">
        <w:rPr>
          <w:rFonts w:ascii="Lato" w:eastAsia="Calibri" w:hAnsi="Lato" w:cs="Times New Roman"/>
          <w:iCs/>
          <w:kern w:val="0"/>
          <w14:ligatures w14:val="none"/>
        </w:rPr>
        <w:t>5</w:t>
      </w:r>
      <w:r w:rsidR="00296889">
        <w:rPr>
          <w:rFonts w:ascii="Lato" w:eastAsia="Calibri" w:hAnsi="Lato" w:cs="Times New Roman"/>
          <w:iCs/>
          <w:kern w:val="0"/>
          <w14:ligatures w14:val="none"/>
        </w:rPr>
        <w:t> </w:t>
      </w:r>
      <w:r w:rsidR="000D2ACB">
        <w:rPr>
          <w:rFonts w:ascii="Lato" w:eastAsia="Calibri" w:hAnsi="Lato" w:cs="Times New Roman"/>
          <w:iCs/>
          <w:kern w:val="0"/>
          <w14:ligatures w14:val="none"/>
        </w:rPr>
        <w:t>mieszkań wspomaganych</w:t>
      </w:r>
      <w:r w:rsidRPr="00B249A7">
        <w:rPr>
          <w:rFonts w:ascii="Lato" w:eastAsia="Calibri" w:hAnsi="Lato" w:cs="Times New Roman"/>
          <w:iCs/>
          <w:kern w:val="0"/>
          <w14:ligatures w14:val="none"/>
        </w:rPr>
        <w:t xml:space="preserve">). </w:t>
      </w:r>
    </w:p>
    <w:p w14:paraId="0BE8EE78" w14:textId="50BD7C4D"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bCs/>
          <w:iCs/>
          <w:kern w:val="0"/>
          <w14:ligatures w14:val="none"/>
        </w:rPr>
        <w:t>Łącznie w ramach środków z rezerwy celowej zaplanowanej w części 83 poz. 33 ustawy budżetowej na rok 2022</w:t>
      </w:r>
      <w:r w:rsidR="001E6450" w:rsidRPr="001E6450">
        <w:t xml:space="preserve"> </w:t>
      </w:r>
      <w:r w:rsidR="001E6450" w:rsidRPr="001E6450">
        <w:rPr>
          <w:rFonts w:ascii="Lato" w:eastAsia="Calibri" w:hAnsi="Lato" w:cs="Times New Roman"/>
          <w:bCs/>
          <w:iCs/>
          <w:kern w:val="0"/>
          <w14:ligatures w14:val="none"/>
        </w:rPr>
        <w:t>z dnia 17 grudnia 2021 r.</w:t>
      </w:r>
      <w:r w:rsidR="001E6450">
        <w:rPr>
          <w:rFonts w:ascii="Lato" w:eastAsia="Calibri" w:hAnsi="Lato" w:cs="Times New Roman"/>
          <w:bCs/>
          <w:iCs/>
          <w:kern w:val="0"/>
          <w14:ligatures w14:val="none"/>
        </w:rPr>
        <w:t xml:space="preserve"> (Dz. U. </w:t>
      </w:r>
      <w:r w:rsidR="000D2ACB">
        <w:rPr>
          <w:rFonts w:ascii="Lato" w:eastAsia="Calibri" w:hAnsi="Lato" w:cs="Times New Roman"/>
          <w:bCs/>
          <w:iCs/>
          <w:kern w:val="0"/>
          <w14:ligatures w14:val="none"/>
        </w:rPr>
        <w:t>z 2022 r. poz. 270</w:t>
      </w:r>
      <w:r w:rsidR="001E6450">
        <w:rPr>
          <w:rFonts w:ascii="Lato" w:eastAsia="Calibri" w:hAnsi="Lato" w:cs="Times New Roman"/>
          <w:bCs/>
          <w:iCs/>
          <w:kern w:val="0"/>
          <w14:ligatures w14:val="none"/>
        </w:rPr>
        <w:t>)</w:t>
      </w:r>
      <w:r w:rsidRPr="00B249A7">
        <w:rPr>
          <w:rFonts w:ascii="Lato" w:eastAsia="Calibri" w:hAnsi="Lato" w:cs="Times New Roman"/>
          <w:bCs/>
          <w:iCs/>
          <w:kern w:val="0"/>
          <w14:ligatures w14:val="none"/>
        </w:rPr>
        <w:t>, z przeznaczeniem na realizację dofinansowania zadań związanych z tworzeniem mieszkań chronionych wydatkowano kwotę</w:t>
      </w:r>
      <w:r w:rsidR="00B174F0">
        <w:rPr>
          <w:rFonts w:ascii="Lato" w:eastAsia="Calibri" w:hAnsi="Lato" w:cs="Times New Roman"/>
          <w:bCs/>
          <w:iCs/>
          <w:kern w:val="0"/>
          <w14:ligatures w14:val="none"/>
        </w:rPr>
        <w:t xml:space="preserve"> </w:t>
      </w:r>
      <w:r w:rsidRPr="00B249A7">
        <w:rPr>
          <w:rFonts w:ascii="Lato" w:eastAsia="Calibri" w:hAnsi="Lato" w:cs="Times New Roman"/>
          <w:bCs/>
          <w:iCs/>
          <w:kern w:val="0"/>
          <w14:ligatures w14:val="none"/>
        </w:rPr>
        <w:t>11 157 040,09 zł.</w:t>
      </w:r>
    </w:p>
    <w:p w14:paraId="021119E9" w14:textId="0D5FDB5D"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kern w:val="0"/>
          <w14:ligatures w14:val="none"/>
        </w:rPr>
        <w:t>Należy zauważyć, że opieka psychiatryczna leży po stronie systemu ochrony zdrowia. Niemniej jednak wśród działań realizowanych przez Ministerstwo Rodziny i Polityki Społecznej znajdują się również działania, które wpisują się w realizację Programu.</w:t>
      </w:r>
      <w:r w:rsidRPr="00B249A7">
        <w:rPr>
          <w:rFonts w:ascii="Lato" w:eastAsia="Calibri" w:hAnsi="Lato" w:cs="Times New Roman"/>
          <w:iCs/>
          <w:kern w:val="0"/>
          <w14:ligatures w14:val="none"/>
        </w:rPr>
        <w:t xml:space="preserve"> </w:t>
      </w:r>
    </w:p>
    <w:p w14:paraId="651BBF79" w14:textId="77777777" w:rsidR="00B249A7" w:rsidRPr="00B249A7" w:rsidRDefault="00B249A7" w:rsidP="00B51FFD">
      <w:pPr>
        <w:keepNext/>
        <w:keepLines/>
        <w:spacing w:after="120" w:line="240" w:lineRule="auto"/>
        <w:jc w:val="both"/>
        <w:outlineLvl w:val="3"/>
        <w:rPr>
          <w:rFonts w:ascii="Lato" w:eastAsia="Times New Roman" w:hAnsi="Lato" w:cs="Times New Roman"/>
          <w:color w:val="000000"/>
          <w:kern w:val="0"/>
          <w:u w:val="single"/>
          <w14:ligatures w14:val="none"/>
        </w:rPr>
      </w:pPr>
      <w:r w:rsidRPr="00B249A7">
        <w:rPr>
          <w:rFonts w:ascii="Lato" w:eastAsia="Times New Roman" w:hAnsi="Lato" w:cs="Times New Roman"/>
          <w:color w:val="000000"/>
          <w:kern w:val="0"/>
          <w:u w:val="single"/>
          <w14:ligatures w14:val="none"/>
        </w:rPr>
        <w:t>Realizacja  projektu pn. „Standardy w zakresie mieszkalnictwa wspomaganego dla osób chorujących psychicznie po wielokrotnych pobytach w szpitalu psychiatrycznym”</w:t>
      </w:r>
    </w:p>
    <w:p w14:paraId="748D6C9C" w14:textId="61F8226D" w:rsidR="00B249A7" w:rsidRPr="00B249A7" w:rsidRDefault="00B249A7" w:rsidP="00B51FFD">
      <w:pPr>
        <w:spacing w:after="120" w:line="240" w:lineRule="auto"/>
        <w:jc w:val="both"/>
        <w:rPr>
          <w:rFonts w:ascii="Lato" w:eastAsia="Calibri" w:hAnsi="Lato" w:cs="Times New Roman"/>
          <w:bCs/>
          <w:iCs/>
          <w:kern w:val="0"/>
          <w14:ligatures w14:val="none"/>
        </w:rPr>
      </w:pPr>
      <w:r w:rsidRPr="00B249A7">
        <w:rPr>
          <w:rFonts w:ascii="Lato" w:eastAsia="Calibri" w:hAnsi="Lato" w:cs="Times New Roman"/>
          <w:bCs/>
          <w:iCs/>
          <w:kern w:val="0"/>
          <w14:ligatures w14:val="none"/>
        </w:rPr>
        <w:t>W 2021</w:t>
      </w:r>
      <w:r w:rsidR="00704787">
        <w:rPr>
          <w:rFonts w:ascii="Lato" w:eastAsia="Calibri" w:hAnsi="Lato" w:cs="Times New Roman"/>
          <w:bCs/>
          <w:iCs/>
          <w:kern w:val="0"/>
          <w14:ligatures w14:val="none"/>
        </w:rPr>
        <w:t xml:space="preserve"> r.</w:t>
      </w:r>
      <w:r w:rsidRPr="00B249A7">
        <w:rPr>
          <w:rFonts w:ascii="Lato" w:eastAsia="Calibri" w:hAnsi="Lato" w:cs="Times New Roman"/>
          <w:bCs/>
          <w:iCs/>
          <w:kern w:val="0"/>
          <w14:ligatures w14:val="none"/>
        </w:rPr>
        <w:t xml:space="preserve"> i 2022 r</w:t>
      </w:r>
      <w:r w:rsidR="0046501B">
        <w:rPr>
          <w:rFonts w:ascii="Lato" w:eastAsia="Calibri" w:hAnsi="Lato" w:cs="Times New Roman"/>
          <w:bCs/>
          <w:iCs/>
          <w:kern w:val="0"/>
          <w14:ligatures w14:val="none"/>
        </w:rPr>
        <w:t>.</w:t>
      </w:r>
      <w:r w:rsidRPr="00B249A7">
        <w:rPr>
          <w:rFonts w:ascii="Lato" w:eastAsia="Calibri" w:hAnsi="Lato" w:cs="Times New Roman"/>
          <w:bCs/>
          <w:iCs/>
          <w:kern w:val="0"/>
          <w14:ligatures w14:val="none"/>
        </w:rPr>
        <w:t xml:space="preserve"> trwała realizacja projektu pn. „Standardy w zakresie mieszkalnictwa wspomaganego dla osób chorujących psychicznie po wielokrotnych pobytach w szpitalu </w:t>
      </w:r>
      <w:r w:rsidRPr="00B249A7">
        <w:rPr>
          <w:rFonts w:ascii="Lato" w:eastAsia="Calibri" w:hAnsi="Lato" w:cs="Times New Roman"/>
          <w:bCs/>
          <w:iCs/>
          <w:kern w:val="0"/>
          <w14:ligatures w14:val="none"/>
        </w:rPr>
        <w:lastRenderedPageBreak/>
        <w:t xml:space="preserve">psychiatrycznym” przez </w:t>
      </w:r>
      <w:r w:rsidR="00B174F0">
        <w:rPr>
          <w:rFonts w:ascii="Lato" w:eastAsia="Calibri" w:hAnsi="Lato" w:cs="Times New Roman"/>
          <w:bCs/>
          <w:iCs/>
          <w:kern w:val="0"/>
          <w14:ligatures w14:val="none"/>
        </w:rPr>
        <w:t>w</w:t>
      </w:r>
      <w:r w:rsidR="00B174F0" w:rsidRPr="00B249A7">
        <w:rPr>
          <w:rFonts w:ascii="Lato" w:eastAsia="Calibri" w:hAnsi="Lato" w:cs="Times New Roman"/>
          <w:bCs/>
          <w:iCs/>
          <w:kern w:val="0"/>
          <w14:ligatures w14:val="none"/>
        </w:rPr>
        <w:t xml:space="preserve">ojewództwo </w:t>
      </w:r>
      <w:r w:rsidR="00B174F0">
        <w:rPr>
          <w:rFonts w:ascii="Lato" w:eastAsia="Calibri" w:hAnsi="Lato" w:cs="Times New Roman"/>
          <w:bCs/>
          <w:iCs/>
          <w:kern w:val="0"/>
          <w14:ligatures w14:val="none"/>
        </w:rPr>
        <w:t>l</w:t>
      </w:r>
      <w:r w:rsidR="00B174F0" w:rsidRPr="00B249A7">
        <w:rPr>
          <w:rFonts w:ascii="Lato" w:eastAsia="Calibri" w:hAnsi="Lato" w:cs="Times New Roman"/>
          <w:bCs/>
          <w:iCs/>
          <w:kern w:val="0"/>
          <w14:ligatures w14:val="none"/>
        </w:rPr>
        <w:t>ubelskie</w:t>
      </w:r>
      <w:r w:rsidRPr="00B249A7">
        <w:rPr>
          <w:rFonts w:ascii="Lato" w:eastAsia="Calibri" w:hAnsi="Lato" w:cs="Times New Roman"/>
          <w:bCs/>
          <w:iCs/>
          <w:kern w:val="0"/>
          <w14:ligatures w14:val="none"/>
        </w:rPr>
        <w:t xml:space="preserve"> – Regionalny Ośrodek Polityki Społecznej </w:t>
      </w:r>
      <w:r w:rsidR="0046501B">
        <w:rPr>
          <w:rFonts w:ascii="Lato" w:eastAsia="Calibri" w:hAnsi="Lato" w:cs="Times New Roman"/>
          <w:bCs/>
          <w:iCs/>
          <w:kern w:val="0"/>
          <w14:ligatures w14:val="none"/>
        </w:rPr>
        <w:br/>
      </w:r>
      <w:r w:rsidRPr="00B249A7">
        <w:rPr>
          <w:rFonts w:ascii="Lato" w:eastAsia="Calibri" w:hAnsi="Lato" w:cs="Times New Roman"/>
          <w:bCs/>
          <w:iCs/>
          <w:kern w:val="0"/>
          <w14:ligatures w14:val="none"/>
        </w:rPr>
        <w:t>w Lublinie (okres realizacji projektu: 01</w:t>
      </w:r>
      <w:r w:rsidR="00D9196E">
        <w:rPr>
          <w:rFonts w:ascii="Lato" w:eastAsia="Calibri" w:hAnsi="Lato" w:cs="Times New Roman"/>
          <w:bCs/>
          <w:iCs/>
          <w:kern w:val="0"/>
          <w14:ligatures w14:val="none"/>
        </w:rPr>
        <w:t xml:space="preserve"> marca </w:t>
      </w:r>
      <w:r w:rsidRPr="00B249A7">
        <w:rPr>
          <w:rFonts w:ascii="Lato" w:eastAsia="Calibri" w:hAnsi="Lato" w:cs="Times New Roman"/>
          <w:bCs/>
          <w:iCs/>
          <w:kern w:val="0"/>
          <w14:ligatures w14:val="none"/>
        </w:rPr>
        <w:t xml:space="preserve">2018 r. </w:t>
      </w:r>
      <w:r w:rsidR="00D9196E">
        <w:rPr>
          <w:rFonts w:ascii="Lato" w:eastAsia="Calibri" w:hAnsi="Lato" w:cs="Times New Roman"/>
          <w:bCs/>
          <w:iCs/>
          <w:kern w:val="0"/>
          <w14:ligatures w14:val="none"/>
        </w:rPr>
        <w:sym w:font="Symbol" w:char="F02D"/>
      </w:r>
      <w:r w:rsidRPr="00B249A7">
        <w:rPr>
          <w:rFonts w:ascii="Lato" w:eastAsia="Calibri" w:hAnsi="Lato" w:cs="Times New Roman"/>
          <w:bCs/>
          <w:iCs/>
          <w:kern w:val="0"/>
          <w14:ligatures w14:val="none"/>
        </w:rPr>
        <w:t xml:space="preserve"> 30</w:t>
      </w:r>
      <w:r w:rsidR="00D9196E">
        <w:rPr>
          <w:rFonts w:ascii="Lato" w:eastAsia="Calibri" w:hAnsi="Lato" w:cs="Times New Roman"/>
          <w:bCs/>
          <w:iCs/>
          <w:kern w:val="0"/>
          <w14:ligatures w14:val="none"/>
        </w:rPr>
        <w:t xml:space="preserve"> listopada </w:t>
      </w:r>
      <w:r w:rsidRPr="00B249A7">
        <w:rPr>
          <w:rFonts w:ascii="Lato" w:eastAsia="Calibri" w:hAnsi="Lato" w:cs="Times New Roman"/>
          <w:bCs/>
          <w:iCs/>
          <w:kern w:val="0"/>
          <w14:ligatures w14:val="none"/>
        </w:rPr>
        <w:t>2022 r., umowa o</w:t>
      </w:r>
      <w:r w:rsidR="005C048C">
        <w:rPr>
          <w:rFonts w:ascii="Lato" w:eastAsia="Calibri" w:hAnsi="Lato" w:cs="Times New Roman"/>
          <w:bCs/>
          <w:iCs/>
          <w:kern w:val="0"/>
          <w14:ligatures w14:val="none"/>
        </w:rPr>
        <w:t> </w:t>
      </w:r>
      <w:r w:rsidRPr="00B249A7">
        <w:rPr>
          <w:rFonts w:ascii="Lato" w:eastAsia="Calibri" w:hAnsi="Lato" w:cs="Times New Roman"/>
          <w:bCs/>
          <w:iCs/>
          <w:kern w:val="0"/>
          <w14:ligatures w14:val="none"/>
        </w:rPr>
        <w:t xml:space="preserve">dofinansowanie projektu została podpisana w dniu 29 grudnia 2017 r.). Projekt </w:t>
      </w:r>
      <w:r w:rsidR="005C048C" w:rsidRPr="00B249A7">
        <w:rPr>
          <w:rFonts w:ascii="Lato" w:eastAsia="Calibri" w:hAnsi="Lato" w:cs="Times New Roman"/>
          <w:bCs/>
          <w:iCs/>
          <w:kern w:val="0"/>
          <w14:ligatures w14:val="none"/>
        </w:rPr>
        <w:t xml:space="preserve">był </w:t>
      </w:r>
      <w:r w:rsidRPr="00B249A7">
        <w:rPr>
          <w:rFonts w:ascii="Lato" w:eastAsia="Calibri" w:hAnsi="Lato" w:cs="Times New Roman"/>
          <w:bCs/>
          <w:iCs/>
          <w:kern w:val="0"/>
          <w14:ligatures w14:val="none"/>
        </w:rPr>
        <w:t>realizowany w ramach Działania 2.8 „Rozwój usług społecznych świadczonych w środowisku lokalnym” Programu Operacyjnego Wiedza Edukacja Rozwój (PO WER) (projekt finansowany ze środków Europejskiego Funduszu Społecznego).</w:t>
      </w:r>
    </w:p>
    <w:p w14:paraId="708C9CF2" w14:textId="13AEC398"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Celem projektu było wypracowanie, wdrożenie i upowszechnienie </w:t>
      </w:r>
      <w:r w:rsidR="00B174F0">
        <w:rPr>
          <w:rFonts w:ascii="Lato" w:eastAsia="Calibri" w:hAnsi="Lato" w:cs="Times New Roman"/>
          <w:iCs/>
          <w:kern w:val="0"/>
          <w14:ligatures w14:val="none"/>
        </w:rPr>
        <w:t>jednego</w:t>
      </w:r>
      <w:r w:rsidR="00B174F0" w:rsidRPr="00B249A7">
        <w:rPr>
          <w:rFonts w:ascii="Lato" w:eastAsia="Calibri" w:hAnsi="Lato" w:cs="Times New Roman"/>
          <w:iCs/>
          <w:kern w:val="0"/>
          <w14:ligatures w14:val="none"/>
        </w:rPr>
        <w:t xml:space="preserve"> </w:t>
      </w:r>
      <w:r w:rsidRPr="00B249A7">
        <w:rPr>
          <w:rFonts w:ascii="Lato" w:eastAsia="Calibri" w:hAnsi="Lato" w:cs="Times New Roman"/>
          <w:iCs/>
          <w:kern w:val="0"/>
          <w14:ligatures w14:val="none"/>
        </w:rPr>
        <w:t>standardu w</w:t>
      </w:r>
      <w:r w:rsidR="00296889">
        <w:rPr>
          <w:rFonts w:ascii="Lato" w:eastAsia="Calibri" w:hAnsi="Lato" w:cs="Times New Roman"/>
          <w:iCs/>
          <w:kern w:val="0"/>
          <w14:ligatures w14:val="none"/>
        </w:rPr>
        <w:t> </w:t>
      </w:r>
      <w:r w:rsidRPr="00B249A7">
        <w:rPr>
          <w:rFonts w:ascii="Lato" w:eastAsia="Calibri" w:hAnsi="Lato" w:cs="Times New Roman"/>
          <w:iCs/>
          <w:kern w:val="0"/>
          <w14:ligatures w14:val="none"/>
        </w:rPr>
        <w:t>zakresie mieszkalnictwa wspomaganego dla osób chorujących psychicznie po wielokrotnych pobytach w szpitalu psychiatrycznym. Opracowany standard uwzględnia specyfikę zaburzenia psychicznego, aktualny stan zdrowia psychicznego po przeprowadzeniu konsultacji z lekarzem psychiatrą oraz czas po okresie hospitalizacji.</w:t>
      </w:r>
    </w:p>
    <w:p w14:paraId="5D6DEEEB" w14:textId="77777777"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Projekt realizowany był na terenie trzech województw: lubelskiego, świętokrzyskiego i podkarpackiego.</w:t>
      </w:r>
    </w:p>
    <w:p w14:paraId="5D7382B7" w14:textId="20C515E7"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Cel projektu został osiągnięty przez:</w:t>
      </w:r>
    </w:p>
    <w:p w14:paraId="336A7C0D" w14:textId="77777777" w:rsidR="00B249A7" w:rsidRPr="00B249A7" w:rsidRDefault="00B249A7">
      <w:pPr>
        <w:numPr>
          <w:ilvl w:val="0"/>
          <w:numId w:val="32"/>
        </w:num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wypracowanie standardu w zakresie mieszkalnictwa wspomaganego dla osób chorujących psychicznie po wielokrotnych pobytach w szpitalu;</w:t>
      </w:r>
    </w:p>
    <w:p w14:paraId="1725C2D6" w14:textId="77777777" w:rsidR="00B249A7" w:rsidRPr="00B249A7" w:rsidRDefault="00B249A7">
      <w:pPr>
        <w:numPr>
          <w:ilvl w:val="0"/>
          <w:numId w:val="32"/>
        </w:num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przeprowadzenie pilotaży opracowanego standardu w 5 gminach;</w:t>
      </w:r>
    </w:p>
    <w:p w14:paraId="1EB0437E" w14:textId="77777777" w:rsidR="00B249A7" w:rsidRPr="00B249A7" w:rsidRDefault="00B249A7">
      <w:pPr>
        <w:numPr>
          <w:ilvl w:val="0"/>
          <w:numId w:val="32"/>
        </w:num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przeprowadzenie działań edukacyjno-szkoleniowych dla przedstawicieli jednostek samorządu terytorialnego i NGO w zakresie stosowania opracowanego i wdrożonego standardu.</w:t>
      </w:r>
    </w:p>
    <w:p w14:paraId="53B05629" w14:textId="2EE64833" w:rsidR="002D1AF1" w:rsidRDefault="002D1AF1" w:rsidP="002D1AF1">
      <w:pPr>
        <w:spacing w:after="120" w:line="240" w:lineRule="auto"/>
        <w:jc w:val="both"/>
        <w:rPr>
          <w:rFonts w:ascii="Lato" w:eastAsia="Calibri" w:hAnsi="Lato" w:cs="Times New Roman"/>
          <w:iCs/>
          <w:kern w:val="0"/>
          <w14:ligatures w14:val="none"/>
        </w:rPr>
      </w:pPr>
      <w:r w:rsidRPr="002D1AF1">
        <w:rPr>
          <w:rFonts w:ascii="Lato" w:eastAsia="Calibri" w:hAnsi="Lato" w:cs="Times New Roman"/>
          <w:iCs/>
          <w:kern w:val="0"/>
          <w14:ligatures w14:val="none"/>
        </w:rPr>
        <w:t>Wartość umowy o dofinansowanie projektu: 10 103 705,70 zł. Wartość wydatków dotychczas rozliczonych w projekcie: 9 583 024,90 zł (ostatni, końcowy wniosek o płatność jest w trakcie weryfikacji).”</w:t>
      </w:r>
    </w:p>
    <w:p w14:paraId="547D2731" w14:textId="2DC7590F" w:rsidR="00B249A7" w:rsidRPr="00B249A7" w:rsidRDefault="00B249A7" w:rsidP="002D1AF1">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Należy również wskazać, że minister właściwy do spraw pracy, zabezpieczenia społecznego i</w:t>
      </w:r>
      <w:r w:rsidR="00296889">
        <w:rPr>
          <w:rFonts w:ascii="Lato" w:eastAsia="Calibri" w:hAnsi="Lato" w:cs="Times New Roman"/>
          <w:iCs/>
          <w:kern w:val="0"/>
          <w14:ligatures w14:val="none"/>
        </w:rPr>
        <w:t> </w:t>
      </w:r>
      <w:r w:rsidRPr="00B249A7">
        <w:rPr>
          <w:rFonts w:ascii="Lato" w:eastAsia="Calibri" w:hAnsi="Lato" w:cs="Times New Roman"/>
          <w:iCs/>
          <w:kern w:val="0"/>
          <w14:ligatures w14:val="none"/>
        </w:rPr>
        <w:t>rodziny prowadzi działania w zakresie aktywizacji zawodowej osób niepełnosprawnych, w tym również osób z zaburzeniami psychicznymi o ile posiadają one orzeczenie o niepełnosprawności. Działania te wpisują się w realizację celu szczegółowego c) aktywizacja zawodowa osób z</w:t>
      </w:r>
      <w:r w:rsidR="00296889">
        <w:rPr>
          <w:rFonts w:ascii="Lato" w:eastAsia="Calibri" w:hAnsi="Lato" w:cs="Times New Roman"/>
          <w:iCs/>
          <w:kern w:val="0"/>
          <w14:ligatures w14:val="none"/>
        </w:rPr>
        <w:t> </w:t>
      </w:r>
      <w:r w:rsidRPr="00B249A7">
        <w:rPr>
          <w:rFonts w:ascii="Lato" w:eastAsia="Calibri" w:hAnsi="Lato" w:cs="Times New Roman"/>
          <w:iCs/>
          <w:kern w:val="0"/>
          <w14:ligatures w14:val="none"/>
        </w:rPr>
        <w:t>zaburzeniami psychicznymi. Nie jest możliwe wydzielenie grupy osób z zaburzeniami psychicznymi będących beneficjentami tych działań.</w:t>
      </w:r>
    </w:p>
    <w:p w14:paraId="6055554C" w14:textId="20B18999" w:rsidR="00B249A7" w:rsidRPr="00B249A7" w:rsidRDefault="00B249A7" w:rsidP="00B51FFD">
      <w:pPr>
        <w:keepNext/>
        <w:keepLines/>
        <w:spacing w:after="120" w:line="240" w:lineRule="auto"/>
        <w:jc w:val="both"/>
        <w:outlineLvl w:val="3"/>
        <w:rPr>
          <w:rFonts w:ascii="Lato" w:eastAsia="Times New Roman" w:hAnsi="Lato" w:cs="Times New Roman"/>
          <w:color w:val="000000"/>
          <w:kern w:val="0"/>
          <w:u w:val="single"/>
          <w14:ligatures w14:val="none"/>
        </w:rPr>
      </w:pPr>
      <w:r w:rsidRPr="00B249A7">
        <w:rPr>
          <w:rFonts w:ascii="Lato" w:eastAsia="Times New Roman" w:hAnsi="Lato" w:cs="Times New Roman"/>
          <w:color w:val="000000"/>
          <w:kern w:val="0"/>
          <w:u w:val="single"/>
          <w14:ligatures w14:val="none"/>
        </w:rPr>
        <w:t>Określenie ram prawnych ekonomii społecznej w Polsce</w:t>
      </w:r>
    </w:p>
    <w:p w14:paraId="44B61DED" w14:textId="74C2BA8D"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Dnia 30 października 2022 r. weszła w życie ustawa z dnia 5 sierpnia 2022</w:t>
      </w:r>
      <w:r w:rsidR="0046501B">
        <w:rPr>
          <w:rFonts w:ascii="Lato" w:eastAsia="Calibri" w:hAnsi="Lato" w:cs="Times New Roman"/>
          <w:iCs/>
          <w:kern w:val="0"/>
          <w14:ligatures w14:val="none"/>
        </w:rPr>
        <w:t xml:space="preserve"> </w:t>
      </w:r>
      <w:r w:rsidRPr="00B249A7">
        <w:rPr>
          <w:rFonts w:ascii="Lato" w:eastAsia="Calibri" w:hAnsi="Lato" w:cs="Times New Roman"/>
          <w:iCs/>
          <w:kern w:val="0"/>
          <w14:ligatures w14:val="none"/>
        </w:rPr>
        <w:t xml:space="preserve">r. </w:t>
      </w:r>
      <w:r w:rsidR="00DA1705" w:rsidRPr="00DA1705">
        <w:rPr>
          <w:rFonts w:ascii="Lato" w:eastAsia="Calibri" w:hAnsi="Lato" w:cs="Times New Roman"/>
          <w:iCs/>
          <w:kern w:val="0"/>
          <w14:ligatures w14:val="none"/>
        </w:rPr>
        <w:t>o ekonomii społecznej</w:t>
      </w:r>
      <w:r w:rsidR="004E0ADD">
        <w:t xml:space="preserve"> (</w:t>
      </w:r>
      <w:r w:rsidR="004E0ADD" w:rsidRPr="004E0ADD">
        <w:rPr>
          <w:rFonts w:ascii="Lato" w:eastAsia="Calibri" w:hAnsi="Lato" w:cs="Times New Roman"/>
          <w:iCs/>
          <w:kern w:val="0"/>
          <w14:ligatures w14:val="none"/>
        </w:rPr>
        <w:t xml:space="preserve">Dz. U. z 2023 r. poz. 1287, z </w:t>
      </w:r>
      <w:r w:rsidR="00A30397" w:rsidRPr="004E0ADD">
        <w:rPr>
          <w:rFonts w:ascii="Lato" w:eastAsia="Calibri" w:hAnsi="Lato" w:cs="Times New Roman"/>
          <w:iCs/>
          <w:kern w:val="0"/>
          <w14:ligatures w14:val="none"/>
        </w:rPr>
        <w:t>późn</w:t>
      </w:r>
      <w:r w:rsidR="004E0ADD" w:rsidRPr="004E0ADD">
        <w:rPr>
          <w:rFonts w:ascii="Lato" w:eastAsia="Calibri" w:hAnsi="Lato" w:cs="Times New Roman"/>
          <w:iCs/>
          <w:kern w:val="0"/>
          <w14:ligatures w14:val="none"/>
        </w:rPr>
        <w:t>. zm.</w:t>
      </w:r>
      <w:r w:rsidR="004E0ADD">
        <w:rPr>
          <w:rFonts w:ascii="Lato" w:eastAsia="Calibri" w:hAnsi="Lato" w:cs="Times New Roman"/>
          <w:iCs/>
          <w:kern w:val="0"/>
          <w14:ligatures w14:val="none"/>
        </w:rPr>
        <w:t>)</w:t>
      </w:r>
      <w:r w:rsidR="00DA1705">
        <w:rPr>
          <w:rFonts w:ascii="Lato" w:eastAsia="Calibri" w:hAnsi="Lato" w:cs="Times New Roman"/>
          <w:iCs/>
          <w:kern w:val="0"/>
          <w14:ligatures w14:val="none"/>
        </w:rPr>
        <w:t>,</w:t>
      </w:r>
      <w:r w:rsidRPr="00B249A7">
        <w:rPr>
          <w:rFonts w:ascii="Lato" w:eastAsia="Calibri" w:hAnsi="Lato" w:cs="Times New Roman"/>
          <w:iCs/>
          <w:kern w:val="0"/>
          <w14:ligatures w14:val="none"/>
        </w:rPr>
        <w:t xml:space="preserve"> która ustanowiła pierwszą kompleksową regulację tego obszaru na gruncie prawa krajowego. Ustawa określiła katalog osób zagrożonych wykluczeniem społecznym, w którym znalazły się osoby z zaburzeniami psychicznymi. Ma to kluczowe znaczenie ze względu na możliwość uwzględnienia tych osób jako beneficjentów działań sektora ekonomii społecznej, a także jego potencjalnych pracowników. </w:t>
      </w:r>
    </w:p>
    <w:p w14:paraId="19A6D45B" w14:textId="77777777" w:rsidR="00B249A7" w:rsidRPr="00B249A7" w:rsidRDefault="00B249A7" w:rsidP="00B51FFD">
      <w:pPr>
        <w:keepNext/>
        <w:keepLines/>
        <w:spacing w:after="120" w:line="240" w:lineRule="auto"/>
        <w:jc w:val="both"/>
        <w:outlineLvl w:val="3"/>
        <w:rPr>
          <w:rFonts w:ascii="Lato" w:eastAsia="Times New Roman" w:hAnsi="Lato" w:cs="Times New Roman"/>
          <w:color w:val="000000"/>
          <w:kern w:val="0"/>
          <w:u w:val="single"/>
          <w14:ligatures w14:val="none"/>
        </w:rPr>
      </w:pPr>
      <w:r w:rsidRPr="00B249A7">
        <w:rPr>
          <w:rFonts w:ascii="Lato" w:eastAsia="Times New Roman" w:hAnsi="Lato" w:cs="Times New Roman"/>
          <w:color w:val="000000"/>
          <w:kern w:val="0"/>
          <w:u w:val="single"/>
          <w14:ligatures w14:val="none"/>
        </w:rPr>
        <w:t xml:space="preserve">Wprowadzenie </w:t>
      </w:r>
      <w:r w:rsidRPr="00B249A7">
        <w:rPr>
          <w:rFonts w:ascii="Lato" w:eastAsia="Times New Roman" w:hAnsi="Lato" w:cs="Times New Roman"/>
          <w:iCs/>
          <w:color w:val="000000"/>
          <w:kern w:val="0"/>
          <w:u w:val="single"/>
          <w14:ligatures w14:val="none"/>
        </w:rPr>
        <w:t>wsparcia dla osób z chorobami psychicznymi</w:t>
      </w:r>
      <w:r w:rsidRPr="00B249A7">
        <w:rPr>
          <w:rFonts w:ascii="Lato" w:eastAsia="Times New Roman" w:hAnsi="Lato" w:cs="Times New Roman"/>
          <w:color w:val="000000"/>
          <w:kern w:val="0"/>
          <w:u w:val="single"/>
          <w14:ligatures w14:val="none"/>
        </w:rPr>
        <w:t xml:space="preserve"> w aktualizacji „Krajowego Programu Rozwoju Ekonomii Społecznej do 2030 r. Ekonomia Solidarności Społecznej” (KPRES)</w:t>
      </w:r>
    </w:p>
    <w:p w14:paraId="302D76EF" w14:textId="07B9489A"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W 2022 r. prowadzone były intensywne prace nad aktualizacją „Krajowego Programu Rozwoju Ekonomii Społecznej do 2030 r. Ekonomia Solidarności Społecznej” (KPRES). Po przejściu pełnego procesu legislacyjnego, uwzględniającego konsultacje społecznej i uzgodnienia międzyresortowe, zaktualizowany program został przyjęty przez Radę Ministrów</w:t>
      </w:r>
      <w:r w:rsidR="003E49E2">
        <w:rPr>
          <w:rFonts w:ascii="Lato" w:eastAsia="Calibri" w:hAnsi="Lato" w:cs="Times New Roman"/>
          <w:iCs/>
          <w:kern w:val="0"/>
          <w14:ligatures w14:val="none"/>
        </w:rPr>
        <w:t>,</w:t>
      </w:r>
      <w:r w:rsidRPr="00B249A7">
        <w:rPr>
          <w:rFonts w:ascii="Lato" w:eastAsia="Calibri" w:hAnsi="Lato" w:cs="Times New Roman"/>
          <w:iCs/>
          <w:kern w:val="0"/>
          <w14:ligatures w14:val="none"/>
        </w:rPr>
        <w:t xml:space="preserve"> </w:t>
      </w:r>
      <w:r w:rsidR="003E49E2" w:rsidRPr="00B249A7">
        <w:rPr>
          <w:rFonts w:ascii="Lato" w:eastAsia="Calibri" w:hAnsi="Lato" w:cs="Times New Roman"/>
          <w:iCs/>
          <w:kern w:val="0"/>
          <w14:ligatures w14:val="none"/>
        </w:rPr>
        <w:t>w drodze uchwały</w:t>
      </w:r>
      <w:r w:rsidR="003E49E2">
        <w:rPr>
          <w:rFonts w:ascii="Lato" w:eastAsia="Calibri" w:hAnsi="Lato" w:cs="Times New Roman"/>
          <w:iCs/>
          <w:kern w:val="0"/>
          <w14:ligatures w14:val="none"/>
        </w:rPr>
        <w:t xml:space="preserve">, w dniu </w:t>
      </w:r>
      <w:r w:rsidRPr="00B249A7">
        <w:rPr>
          <w:rFonts w:ascii="Lato" w:eastAsia="Calibri" w:hAnsi="Lato" w:cs="Times New Roman"/>
          <w:iCs/>
          <w:kern w:val="0"/>
          <w14:ligatures w14:val="none"/>
        </w:rPr>
        <w:t xml:space="preserve">26 października 2022 r. W tym kształcie KPRES obowiązuje od </w:t>
      </w:r>
      <w:r w:rsidR="00EA6206">
        <w:rPr>
          <w:rFonts w:ascii="Lato" w:eastAsia="Calibri" w:hAnsi="Lato" w:cs="Times New Roman"/>
          <w:iCs/>
          <w:kern w:val="0"/>
          <w14:ligatures w14:val="none"/>
        </w:rPr>
        <w:t xml:space="preserve">dnia </w:t>
      </w:r>
      <w:r w:rsidRPr="00B249A7">
        <w:rPr>
          <w:rFonts w:ascii="Lato" w:eastAsia="Calibri" w:hAnsi="Lato" w:cs="Times New Roman"/>
          <w:iCs/>
          <w:kern w:val="0"/>
          <w14:ligatures w14:val="none"/>
        </w:rPr>
        <w:t xml:space="preserve">3 grudnia 2022 r.  </w:t>
      </w:r>
    </w:p>
    <w:p w14:paraId="5B387A6D" w14:textId="77777777"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W nowej odsłonie Programu uwzględniona została problematyka wspierania osób z chorobami psychicznymi – z jednej strony jako odbiorców usług społecznych świadczonych przez podmioty ekonomii społecznej, a z drugiej jako potencjalnych pracowników tych podmiotów.</w:t>
      </w:r>
    </w:p>
    <w:p w14:paraId="20BD8C01" w14:textId="753A040C"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lastRenderedPageBreak/>
        <w:t xml:space="preserve">Cel szczegółowy KPRES </w:t>
      </w:r>
      <w:r w:rsidR="00EA6206">
        <w:rPr>
          <w:rFonts w:ascii="Lato" w:eastAsia="Calibri" w:hAnsi="Lato" w:cs="Times New Roman"/>
          <w:iCs/>
          <w:kern w:val="0"/>
          <w14:ligatures w14:val="none"/>
        </w:rPr>
        <w:sym w:font="Symbol" w:char="F02D"/>
      </w:r>
      <w:r w:rsidRPr="00B249A7">
        <w:rPr>
          <w:rFonts w:ascii="Lato" w:eastAsia="Calibri" w:hAnsi="Lato" w:cs="Times New Roman"/>
          <w:iCs/>
          <w:kern w:val="0"/>
          <w14:ligatures w14:val="none"/>
        </w:rPr>
        <w:t xml:space="preserve"> „Zwiększenie liczby wysokiej jakości miejsc pracy w przedsiębiorstwach społecznych, dla osób zagrożonych wykluczeniem społecznym” </w:t>
      </w:r>
      <w:r w:rsidR="00EA6206">
        <w:rPr>
          <w:rFonts w:ascii="Lato" w:eastAsia="Calibri" w:hAnsi="Lato" w:cs="Times New Roman"/>
          <w:iCs/>
          <w:kern w:val="0"/>
          <w14:ligatures w14:val="none"/>
        </w:rPr>
        <w:sym w:font="Symbol" w:char="F02D"/>
      </w:r>
      <w:r w:rsidRPr="00B249A7">
        <w:rPr>
          <w:rFonts w:ascii="Lato" w:eastAsia="Calibri" w:hAnsi="Lato" w:cs="Times New Roman"/>
          <w:iCs/>
          <w:kern w:val="0"/>
          <w14:ligatures w14:val="none"/>
        </w:rPr>
        <w:t xml:space="preserve"> uwzględnia w swym zakresie osoby z zaburzeniami psychicznymi w rozumieniu przepisów ustawy z dnia 19 sierpnia 1994 r. o ochronie zdrowia psychicznego jako wchodzące w skład grup osób zagrożonych wykluczeniem społecznym. Operacjonalizacją ww. celu szczegółowego jest obszar „Solidarny rynek pracy”, w ramach którego wyodrębniony został priorytet 2. Aktywizacja zawodowa osób niepełnosprawnych oraz osób starszych w podmiotach</w:t>
      </w:r>
      <w:r w:rsidR="00EA6206">
        <w:rPr>
          <w:rFonts w:ascii="Lato" w:eastAsia="Calibri" w:hAnsi="Lato" w:cs="Times New Roman"/>
          <w:iCs/>
          <w:kern w:val="0"/>
          <w14:ligatures w14:val="none"/>
        </w:rPr>
        <w:t xml:space="preserve"> </w:t>
      </w:r>
      <w:r w:rsidRPr="00B249A7">
        <w:rPr>
          <w:rFonts w:ascii="Lato" w:eastAsia="Calibri" w:hAnsi="Lato" w:cs="Times New Roman"/>
          <w:iCs/>
          <w:kern w:val="0"/>
          <w14:ligatures w14:val="none"/>
        </w:rPr>
        <w:t>ekonomii społecznej. W ramach uwzględnionego w ww. priorytecie działania II.2.1. Wsparcie zatrudnienia osób niepełnosprawnych na chronionym i otwartym rynku pracy wskazuje się m.in. następujące działanie:</w:t>
      </w:r>
    </w:p>
    <w:p w14:paraId="22B0C520" w14:textId="7B6F40C5"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W celu rozszerzenia możliwości zatrudniania na otwartym rynku pracy osób niepełnosprawnych, a zwłaszcza osób z chorobami psychicznymi, wspierane będzie zatrudnienie w niepełnym wymiarze czasu pracy, pracy zdalnej oraz telepracy, a także rozważona zostanie możliwość wprowadzenia nowego instrumentu wsparcia – zatrudnienia przejściowego. Idea zatrudnienia przejściowego polega na dzieleniu jednego etatu przez kilku pracowników niepełnosprawnych, w zależności od ich możliwości co do wykonywania czynności na stanowisku pracy.</w:t>
      </w:r>
    </w:p>
    <w:p w14:paraId="72873064" w14:textId="23EA09CC"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Ponadto w zaktualizowanym KPRES położono także nacisk na usługi społeczne świadczone na rzecz osób zagrożonych wykluczeniem społecznym, m.in. osób z zaburzeniami psychicznymi. Działanie I.1.3. Rozwój usług społecznych na rzecz rodzin, dzieci i młodzieży, osób niepełnosprawnych, niesamodzielnych, osób starszych, osób z zaburzeniami psychicznymi oraz osób w kryzysie bezdomności, wpisuje się również w proces deinstytucjonalizacji usług społecznych, dzięki któremu osoby zagrożone wykluczeniem społecznym mają łatwiejszy dostęp do niezbędnego wsparcia.</w:t>
      </w:r>
    </w:p>
    <w:p w14:paraId="47586F61" w14:textId="5BA8023F"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Zgodnie z </w:t>
      </w:r>
      <w:r w:rsidR="00EA6206">
        <w:rPr>
          <w:rFonts w:ascii="Lato" w:eastAsia="Calibri" w:hAnsi="Lato" w:cs="Times New Roman"/>
          <w:iCs/>
          <w:kern w:val="0"/>
          <w14:ligatures w14:val="none"/>
        </w:rPr>
        <w:t>przepisami</w:t>
      </w:r>
      <w:r w:rsidR="00EA6206" w:rsidRPr="00B249A7">
        <w:rPr>
          <w:rFonts w:ascii="Lato" w:eastAsia="Calibri" w:hAnsi="Lato" w:cs="Times New Roman"/>
          <w:iCs/>
          <w:kern w:val="0"/>
          <w14:ligatures w14:val="none"/>
        </w:rPr>
        <w:t xml:space="preserve"> </w:t>
      </w:r>
      <w:r w:rsidRPr="00B249A7">
        <w:rPr>
          <w:rFonts w:ascii="Lato" w:eastAsia="Calibri" w:hAnsi="Lato" w:cs="Times New Roman"/>
          <w:iCs/>
          <w:kern w:val="0"/>
          <w14:ligatures w14:val="none"/>
        </w:rPr>
        <w:t>ustawy</w:t>
      </w:r>
      <w:r w:rsidR="0012774E">
        <w:rPr>
          <w:rFonts w:ascii="Lato" w:eastAsia="Calibri" w:hAnsi="Lato" w:cs="Times New Roman"/>
          <w:iCs/>
          <w:kern w:val="0"/>
          <w14:ligatures w14:val="none"/>
        </w:rPr>
        <w:t xml:space="preserve"> </w:t>
      </w:r>
      <w:r w:rsidR="0012774E" w:rsidRPr="0012774E">
        <w:rPr>
          <w:rFonts w:ascii="Lato" w:eastAsia="Calibri" w:hAnsi="Lato" w:cs="Times New Roman"/>
          <w:iCs/>
          <w:kern w:val="0"/>
          <w14:ligatures w14:val="none"/>
        </w:rPr>
        <w:t xml:space="preserve">z dnia 5 sierpnia 2022 r. o ekonomii społecznej </w:t>
      </w:r>
      <w:r w:rsidRPr="00B249A7">
        <w:rPr>
          <w:rFonts w:ascii="Lato" w:eastAsia="Calibri" w:hAnsi="Lato" w:cs="Times New Roman"/>
          <w:iCs/>
          <w:kern w:val="0"/>
          <w14:ligatures w14:val="none"/>
        </w:rPr>
        <w:t xml:space="preserve">oraz KPRES, </w:t>
      </w:r>
      <w:r w:rsidR="00B51FFD">
        <w:rPr>
          <w:rFonts w:ascii="Lato" w:eastAsia="Calibri" w:hAnsi="Lato" w:cs="Times New Roman"/>
          <w:iCs/>
          <w:kern w:val="0"/>
          <w14:ligatures w14:val="none"/>
        </w:rPr>
        <w:br/>
      </w:r>
      <w:r w:rsidRPr="00B249A7">
        <w:rPr>
          <w:rFonts w:ascii="Lato" w:eastAsia="Calibri" w:hAnsi="Lato" w:cs="Times New Roman"/>
          <w:iCs/>
          <w:kern w:val="0"/>
          <w14:ligatures w14:val="none"/>
        </w:rPr>
        <w:t xml:space="preserve">w latach realizacji Programu, rósł potencjał sektora ekonomii społecznej. Do 2022 r. sektor ten osiągnął rozmiar ok. 100 tys. podmiotów, w których zatrudnienie znalazło ok. 200 tys. osób. Liczba wysokiej jakości miejsc pracy dla osób zagrożonych wykluczeniem społecznym nowoutworzonych w przedsiębiorstwach społecznych wyniosła w 2022 r. ponad 16 tys. Sukcesywnie rośnie także liczba przedsiębiorstw społecznych, które dla osób zagrożonych wykluczeniem (w tym osób z zaburzeniami psychicznymi) mogą stanowić zarówno dostarczycieli profesjonalnych usług wsparcia, jak również sposób reintegracji zawodowej i społecznej przez zatrudnienie. </w:t>
      </w:r>
    </w:p>
    <w:p w14:paraId="26B5AA3E" w14:textId="47608A6E"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Wśród działań sektora ekonomii społecznej na rzecz osób z zaburzeniami psychicznymi należy wymienić również możliwość reintegracji w centrach i klubach integracji społecznej. Ośrodki te</w:t>
      </w:r>
      <w:r w:rsidR="00EC04DA">
        <w:rPr>
          <w:rFonts w:ascii="Lato" w:eastAsia="Calibri" w:hAnsi="Lato" w:cs="Times New Roman"/>
          <w:iCs/>
          <w:kern w:val="0"/>
          <w14:ligatures w14:val="none"/>
        </w:rPr>
        <w:t> </w:t>
      </w:r>
      <w:r w:rsidRPr="00B249A7">
        <w:rPr>
          <w:rFonts w:ascii="Lato" w:eastAsia="Calibri" w:hAnsi="Lato" w:cs="Times New Roman"/>
          <w:iCs/>
          <w:kern w:val="0"/>
          <w14:ligatures w14:val="none"/>
        </w:rPr>
        <w:t>prowadzą kompleksowe zajęcia, szkolenia oraz oferują indywidualne formy wsparcia, mając na celu ułatwienie swoim uczestnikom powrotu lub wejścia na rynek pracy, a także umocnienia ich umiejętności i samodzielności w realizowaniu funkcji rodzinnych i społecznych. Według danych ze sprawozdań centrów i klubów integracji społecznej, wśród beneficjentów działań ok. 2-3% stanowiły osoby z problemami psychicznymi.</w:t>
      </w:r>
    </w:p>
    <w:p w14:paraId="2250C360" w14:textId="77777777" w:rsidR="00B249A7" w:rsidRPr="00B249A7" w:rsidRDefault="00B249A7" w:rsidP="00B51FFD">
      <w:pPr>
        <w:keepNext/>
        <w:keepLines/>
        <w:spacing w:after="120" w:line="240" w:lineRule="auto"/>
        <w:jc w:val="both"/>
        <w:outlineLvl w:val="3"/>
        <w:rPr>
          <w:rFonts w:ascii="Lato" w:eastAsia="Times New Roman" w:hAnsi="Lato" w:cs="Times New Roman"/>
          <w:color w:val="000000"/>
          <w:kern w:val="0"/>
          <w:u w:val="single"/>
          <w14:ligatures w14:val="none"/>
        </w:rPr>
      </w:pPr>
      <w:r w:rsidRPr="00B249A7">
        <w:rPr>
          <w:rFonts w:ascii="Lato" w:eastAsia="Times New Roman" w:hAnsi="Lato" w:cs="Times New Roman"/>
          <w:color w:val="000000"/>
          <w:kern w:val="0"/>
          <w:u w:val="single"/>
          <w14:ligatures w14:val="none"/>
        </w:rPr>
        <w:t>Projekt pn. „Wypracowanie i pilotażowe wdrożenie modelu kompleksowej rehabilitacji umożliwiającej podjęcie lub powrót do pracy”</w:t>
      </w:r>
    </w:p>
    <w:p w14:paraId="0F63EBDB" w14:textId="3514ACA0"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 xml:space="preserve">Umowa na dofinansowanie realizacji ww. projektu została podpisana w dniu 28 grudnia 2017 r. (projekt finansowany ze środków Europejskiego Funduszu Społecznego, realizowany przez Państwowy Fundusz Rehabilitacji Osób Niepełnosprawnych). Realizację projektu zaplanowano na 66 miesięcy </w:t>
      </w:r>
      <w:r w:rsidR="006605B7">
        <w:rPr>
          <w:rFonts w:ascii="Lato" w:eastAsia="Calibri" w:hAnsi="Lato" w:cs="Times New Roman"/>
          <w:iCs/>
          <w:kern w:val="0"/>
          <w14:ligatures w14:val="none"/>
        </w:rPr>
        <w:sym w:font="Symbol" w:char="F02D"/>
      </w:r>
      <w:r w:rsidRPr="00B249A7">
        <w:rPr>
          <w:rFonts w:ascii="Lato" w:eastAsia="Calibri" w:hAnsi="Lato" w:cs="Times New Roman"/>
          <w:iCs/>
          <w:kern w:val="0"/>
          <w14:ligatures w14:val="none"/>
        </w:rPr>
        <w:t xml:space="preserve"> od 1 stycznia 2018 r. do 31 grudnia 2023 roku. Projekt realizowany jest w</w:t>
      </w:r>
      <w:r w:rsidR="00EC04DA">
        <w:rPr>
          <w:rFonts w:ascii="Lato" w:eastAsia="Calibri" w:hAnsi="Lato" w:cs="Times New Roman"/>
          <w:iCs/>
          <w:kern w:val="0"/>
          <w14:ligatures w14:val="none"/>
        </w:rPr>
        <w:t> </w:t>
      </w:r>
      <w:r w:rsidRPr="00B249A7">
        <w:rPr>
          <w:rFonts w:ascii="Lato" w:eastAsia="Calibri" w:hAnsi="Lato" w:cs="Times New Roman"/>
          <w:iCs/>
          <w:kern w:val="0"/>
          <w14:ligatures w14:val="none"/>
        </w:rPr>
        <w:t>ramach Działania 2.6 „Wysoka jakość polityki na rzecz włączenia społecznego i zawodowego osób z niepełnosprawnościami” PO WER.</w:t>
      </w:r>
    </w:p>
    <w:p w14:paraId="075BE9F5" w14:textId="77777777"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lastRenderedPageBreak/>
        <w:t>Głównym celem projektu jest opracowanie i przetestowanie efektywnego, optymalnego pod względem społecznym i finansowym, modelu kompleksowej rehabilitacji. Kompleksowa rehabilitacja to nowe na gruncie polskim rozwiązanie, mające na celu ułatwienie podjęcia lub powrotu do pracy osobom, które wskutek doznanego urazu lub choroby w różnych okresach życia utraciły zdolność do pracy. To również oferta dla tych osób, które ze względów zdrowotnych nigdy nie pracowały, lecz chciałyby zmienić tę sytuację – zdobyć zawód i podjąć satysfakcjonującą pracę odpowiednią do ich możliwości zdrowotnych. Celem projektu jest także uzyskanie zatrudnienia przez jego uczestników na otwartym rynku pracy lub uruchomienie przez nich działalności gospodarczej.</w:t>
      </w:r>
    </w:p>
    <w:p w14:paraId="6C2B14B9" w14:textId="1C592709"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Na cykl kompleksowej rehabilitacji w Ośrodkach Rehabilitacji Kompleksowej</w:t>
      </w:r>
      <w:r w:rsidR="0012774E">
        <w:rPr>
          <w:rFonts w:ascii="Lato" w:eastAsia="Calibri" w:hAnsi="Lato" w:cs="Times New Roman"/>
          <w:iCs/>
          <w:kern w:val="0"/>
          <w14:ligatures w14:val="none"/>
        </w:rPr>
        <w:t xml:space="preserve"> </w:t>
      </w:r>
      <w:r w:rsidRPr="00B249A7">
        <w:rPr>
          <w:rFonts w:ascii="Lato" w:eastAsia="Calibri" w:hAnsi="Lato" w:cs="Times New Roman"/>
          <w:iCs/>
          <w:kern w:val="0"/>
          <w14:ligatures w14:val="none"/>
        </w:rPr>
        <w:t>składa się:</w:t>
      </w:r>
    </w:p>
    <w:p w14:paraId="4BC6EA4D" w14:textId="77777777"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b/>
          <w:bCs/>
          <w:iCs/>
          <w:kern w:val="0"/>
          <w14:ligatures w14:val="none"/>
        </w:rPr>
        <w:t>Dwutygodniowy okres próbny</w:t>
      </w:r>
      <w:r w:rsidRPr="00B249A7">
        <w:rPr>
          <w:rFonts w:ascii="Lato" w:eastAsia="Calibri" w:hAnsi="Lato" w:cs="Times New Roman"/>
          <w:iCs/>
          <w:kern w:val="0"/>
          <w14:ligatures w14:val="none"/>
        </w:rPr>
        <w:t xml:space="preserve">, w trakcie którego są przeprowadzone następujące działania: </w:t>
      </w:r>
    </w:p>
    <w:p w14:paraId="291777CC" w14:textId="3F5F57D0" w:rsidR="00B249A7" w:rsidRPr="0012774E" w:rsidRDefault="00B249A7">
      <w:pPr>
        <w:pStyle w:val="Akapitzlist"/>
        <w:numPr>
          <w:ilvl w:val="0"/>
          <w:numId w:val="13"/>
        </w:numPr>
        <w:spacing w:after="120" w:line="240" w:lineRule="auto"/>
        <w:ind w:left="426" w:hanging="284"/>
        <w:contextualSpacing w:val="0"/>
        <w:jc w:val="both"/>
        <w:rPr>
          <w:rFonts w:ascii="Lato" w:hAnsi="Lato"/>
          <w:sz w:val="22"/>
        </w:rPr>
      </w:pPr>
      <w:r w:rsidRPr="0012774E">
        <w:rPr>
          <w:rFonts w:ascii="Lato" w:hAnsi="Lato"/>
          <w:sz w:val="22"/>
          <w:u w:val="single"/>
        </w:rPr>
        <w:t>opracowanie</w:t>
      </w:r>
      <w:r w:rsidRPr="0012774E">
        <w:rPr>
          <w:rFonts w:ascii="Lato" w:hAnsi="Lato"/>
          <w:b/>
          <w:sz w:val="22"/>
          <w:u w:val="single"/>
        </w:rPr>
        <w:t xml:space="preserve"> </w:t>
      </w:r>
      <w:r w:rsidRPr="0012774E">
        <w:rPr>
          <w:rFonts w:ascii="Lato" w:hAnsi="Lato"/>
          <w:sz w:val="22"/>
          <w:u w:val="single"/>
        </w:rPr>
        <w:t>Indywidualnego Programu Rehabilitacji</w:t>
      </w:r>
      <w:r w:rsidRPr="0012774E">
        <w:rPr>
          <w:rFonts w:ascii="Lato" w:hAnsi="Lato"/>
          <w:sz w:val="22"/>
        </w:rPr>
        <w:t>, który zawiera ścieżkę prowadzenia rehabilitacji, czyli formy i metody realizacji rehabilitacji kompleksowej nastawionej na przywracanie lub rozwój zdolności psychospołecznych i fizycznych oraz umiejętności zawodowych uczestnika istotnych z punktu widzenia konkretnego zawodu</w:t>
      </w:r>
      <w:r w:rsidR="006605B7">
        <w:rPr>
          <w:rFonts w:ascii="Lato" w:eastAsia="Calibri" w:hAnsi="Lato" w:cs="Times New Roman"/>
          <w:iCs/>
          <w:sz w:val="22"/>
          <w:szCs w:val="22"/>
        </w:rPr>
        <w:t>,</w:t>
      </w:r>
    </w:p>
    <w:p w14:paraId="045B8F33" w14:textId="74BD33A0" w:rsidR="00B249A7" w:rsidRPr="0012774E" w:rsidRDefault="00B249A7">
      <w:pPr>
        <w:pStyle w:val="Akapitzlist"/>
        <w:numPr>
          <w:ilvl w:val="0"/>
          <w:numId w:val="13"/>
        </w:numPr>
        <w:spacing w:after="120" w:line="240" w:lineRule="auto"/>
        <w:ind w:left="426" w:hanging="284"/>
        <w:jc w:val="both"/>
        <w:rPr>
          <w:rFonts w:ascii="Lato" w:hAnsi="Lato"/>
          <w:sz w:val="22"/>
        </w:rPr>
      </w:pPr>
      <w:r w:rsidRPr="0012774E">
        <w:rPr>
          <w:rFonts w:ascii="Lato" w:hAnsi="Lato"/>
          <w:sz w:val="22"/>
          <w:u w:val="single"/>
        </w:rPr>
        <w:t>zajęcia rehabilitacyjne z zakresu trzech modułów</w:t>
      </w:r>
      <w:r w:rsidRPr="0012774E">
        <w:rPr>
          <w:rFonts w:ascii="Lato" w:hAnsi="Lato"/>
          <w:sz w:val="22"/>
        </w:rPr>
        <w:t>: medycznego, zawodowego oraz psychospołecznego.</w:t>
      </w:r>
    </w:p>
    <w:p w14:paraId="479152F2" w14:textId="204D2A06"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b/>
          <w:bCs/>
          <w:iCs/>
          <w:kern w:val="0"/>
          <w14:ligatures w14:val="none"/>
        </w:rPr>
        <w:t>Cykl rehabilitacyjny</w:t>
      </w:r>
      <w:r w:rsidRPr="00B249A7">
        <w:rPr>
          <w:rFonts w:ascii="Lato" w:eastAsia="Calibri" w:hAnsi="Lato" w:cs="Times New Roman"/>
          <w:iCs/>
          <w:kern w:val="0"/>
          <w14:ligatures w14:val="none"/>
        </w:rPr>
        <w:t xml:space="preserve"> prowadzony w Ośrodku Rehabilitacji Kompleksowej, na bazie Indywidualnego Programu Rehabilitacji, składający się z trzech modułów: </w:t>
      </w:r>
    </w:p>
    <w:p w14:paraId="2D27E954" w14:textId="026E0FE4" w:rsidR="00B249A7" w:rsidRPr="00B249A7" w:rsidRDefault="00B249A7">
      <w:pPr>
        <w:numPr>
          <w:ilvl w:val="1"/>
          <w:numId w:val="4"/>
        </w:numPr>
        <w:spacing w:after="120" w:line="240" w:lineRule="auto"/>
        <w:ind w:left="426" w:hanging="284"/>
        <w:jc w:val="both"/>
        <w:rPr>
          <w:rFonts w:ascii="Lato" w:eastAsia="Calibri" w:hAnsi="Lato" w:cs="Times New Roman"/>
          <w:iCs/>
          <w:kern w:val="0"/>
          <w14:ligatures w14:val="none"/>
        </w:rPr>
      </w:pPr>
      <w:r w:rsidRPr="00B249A7">
        <w:rPr>
          <w:rFonts w:ascii="Lato" w:eastAsia="Calibri" w:hAnsi="Lato" w:cs="Times New Roman"/>
          <w:iCs/>
          <w:kern w:val="0"/>
          <w:u w:val="single"/>
          <w14:ligatures w14:val="none"/>
        </w:rPr>
        <w:t>modułu medycznego</w:t>
      </w:r>
      <w:r w:rsidRPr="00B249A7">
        <w:rPr>
          <w:rFonts w:ascii="Lato" w:eastAsia="Calibri" w:hAnsi="Lato" w:cs="Times New Roman"/>
          <w:iCs/>
          <w:kern w:val="0"/>
          <w14:ligatures w14:val="none"/>
        </w:rPr>
        <w:t xml:space="preserve"> </w:t>
      </w:r>
      <w:r w:rsidR="00B174F0">
        <w:rPr>
          <w:rFonts w:ascii="Lato" w:eastAsia="Calibri" w:hAnsi="Lato" w:cs="Times New Roman"/>
          <w:iCs/>
          <w:kern w:val="0"/>
          <w14:ligatures w14:val="none"/>
        </w:rPr>
        <w:t>–</w:t>
      </w:r>
      <w:r w:rsidRPr="00B249A7">
        <w:rPr>
          <w:rFonts w:ascii="Lato" w:eastAsia="Calibri" w:hAnsi="Lato" w:cs="Times New Roman"/>
          <w:iCs/>
          <w:kern w:val="0"/>
          <w14:ligatures w14:val="none"/>
        </w:rPr>
        <w:t xml:space="preserve"> mającego na celu przywrócenie utraconych funkcji lub ich odtworzenie w jak największym, możliwym do osiągnięcia, stopniu (formy działań: opieka lekarza - specjalisty rehabilitacji ciągła w ramach pracy gabinetu lekarskiego w </w:t>
      </w:r>
      <w:r w:rsidR="00F91909" w:rsidRPr="00F91909">
        <w:rPr>
          <w:rFonts w:ascii="Lato" w:eastAsia="Calibri" w:hAnsi="Lato" w:cs="Times New Roman"/>
          <w:iCs/>
          <w:kern w:val="0"/>
          <w14:ligatures w14:val="none"/>
        </w:rPr>
        <w:t>Ośrodku Rehabilitacji Kompleksowej</w:t>
      </w:r>
      <w:r w:rsidRPr="00B249A7">
        <w:rPr>
          <w:rFonts w:ascii="Lato" w:eastAsia="Calibri" w:hAnsi="Lato" w:cs="Times New Roman"/>
          <w:iCs/>
          <w:kern w:val="0"/>
          <w14:ligatures w14:val="none"/>
        </w:rPr>
        <w:t xml:space="preserve"> – przez cały pobyt </w:t>
      </w:r>
      <w:r w:rsidR="00B174F0">
        <w:rPr>
          <w:rFonts w:ascii="Lato" w:eastAsia="Calibri" w:hAnsi="Lato" w:cs="Times New Roman"/>
          <w:iCs/>
          <w:kern w:val="0"/>
          <w14:ligatures w14:val="none"/>
        </w:rPr>
        <w:t>u</w:t>
      </w:r>
      <w:r w:rsidR="00B174F0" w:rsidRPr="00B249A7">
        <w:rPr>
          <w:rFonts w:ascii="Lato" w:eastAsia="Calibri" w:hAnsi="Lato" w:cs="Times New Roman"/>
          <w:iCs/>
          <w:kern w:val="0"/>
          <w14:ligatures w14:val="none"/>
        </w:rPr>
        <w:t>czestnika</w:t>
      </w:r>
      <w:r w:rsidRPr="00B249A7">
        <w:rPr>
          <w:rFonts w:ascii="Lato" w:eastAsia="Calibri" w:hAnsi="Lato" w:cs="Times New Roman"/>
          <w:iCs/>
          <w:kern w:val="0"/>
          <w14:ligatures w14:val="none"/>
        </w:rPr>
        <w:t>; edukacja prozdrowotna, rehabilitacja zajęcia indywidualne, rehabilitacja zajęcia grupowe</w:t>
      </w:r>
      <w:r w:rsidR="007F17A2">
        <w:rPr>
          <w:rFonts w:ascii="Lato" w:eastAsia="Calibri" w:hAnsi="Lato" w:cs="Times New Roman"/>
          <w:iCs/>
          <w:kern w:val="0"/>
          <w14:ligatures w14:val="none"/>
        </w:rPr>
        <w:t>,</w:t>
      </w:r>
    </w:p>
    <w:p w14:paraId="6F2F0611" w14:textId="37610DDD" w:rsidR="00B249A7" w:rsidRPr="00B249A7" w:rsidRDefault="00B249A7">
      <w:pPr>
        <w:numPr>
          <w:ilvl w:val="1"/>
          <w:numId w:val="4"/>
        </w:numPr>
        <w:spacing w:after="120" w:line="240" w:lineRule="auto"/>
        <w:ind w:left="426" w:hanging="284"/>
        <w:jc w:val="both"/>
        <w:rPr>
          <w:rFonts w:ascii="Lato" w:eastAsia="Calibri" w:hAnsi="Lato" w:cs="Times New Roman"/>
          <w:iCs/>
          <w:kern w:val="0"/>
          <w14:ligatures w14:val="none"/>
        </w:rPr>
      </w:pPr>
      <w:r w:rsidRPr="00B249A7">
        <w:rPr>
          <w:rFonts w:ascii="Lato" w:eastAsia="Calibri" w:hAnsi="Lato" w:cs="Times New Roman"/>
          <w:iCs/>
          <w:kern w:val="0"/>
          <w:u w:val="single"/>
          <w14:ligatures w14:val="none"/>
        </w:rPr>
        <w:t>modułu zawodowego</w:t>
      </w:r>
      <w:r w:rsidRPr="00B249A7">
        <w:rPr>
          <w:rFonts w:ascii="Lato" w:eastAsia="Calibri" w:hAnsi="Lato" w:cs="Times New Roman"/>
          <w:iCs/>
          <w:kern w:val="0"/>
          <w14:ligatures w14:val="none"/>
        </w:rPr>
        <w:t xml:space="preserve"> </w:t>
      </w:r>
      <w:r w:rsidR="00B174F0">
        <w:rPr>
          <w:rFonts w:ascii="Lato" w:eastAsia="Calibri" w:hAnsi="Lato" w:cs="Times New Roman"/>
          <w:iCs/>
          <w:kern w:val="0"/>
          <w14:ligatures w14:val="none"/>
        </w:rPr>
        <w:t>–</w:t>
      </w:r>
      <w:r w:rsidRPr="00B249A7">
        <w:rPr>
          <w:rFonts w:ascii="Lato" w:eastAsia="Calibri" w:hAnsi="Lato" w:cs="Times New Roman"/>
          <w:iCs/>
          <w:kern w:val="0"/>
          <w14:ligatures w14:val="none"/>
        </w:rPr>
        <w:t xml:space="preserve"> mającego na celu ułatwienie osobie z niepełnosprawnościami uzyskanie nowego zawodu i utrzymanie odpowiedniego zatrudnienia (formy działań: doradztwo zawodowe, indywidualne sesje z doradcą zawodowym, warsztaty wsparcia w</w:t>
      </w:r>
      <w:r w:rsidR="007F17A2">
        <w:rPr>
          <w:rFonts w:ascii="Lato" w:eastAsia="Calibri" w:hAnsi="Lato" w:cs="Times New Roman"/>
          <w:iCs/>
          <w:kern w:val="0"/>
          <w14:ligatures w14:val="none"/>
        </w:rPr>
        <w:t> </w:t>
      </w:r>
      <w:r w:rsidRPr="00B249A7">
        <w:rPr>
          <w:rFonts w:ascii="Lato" w:eastAsia="Calibri" w:hAnsi="Lato" w:cs="Times New Roman"/>
          <w:iCs/>
          <w:kern w:val="0"/>
          <w14:ligatures w14:val="none"/>
        </w:rPr>
        <w:t>wejściu oraz funkcjonowaniu na rynku pracy, wyrównywanie deficytów w obszarze edukacyjnym, szkolenia komputerowe, szkolenia zawodowe (280 h), pośrednictwo pracy)</w:t>
      </w:r>
      <w:r w:rsidR="007F17A2">
        <w:rPr>
          <w:rFonts w:ascii="Lato" w:eastAsia="Calibri" w:hAnsi="Lato" w:cs="Times New Roman"/>
          <w:iCs/>
          <w:kern w:val="0"/>
          <w14:ligatures w14:val="none"/>
        </w:rPr>
        <w:t>,</w:t>
      </w:r>
    </w:p>
    <w:p w14:paraId="7A08B01C" w14:textId="6ED0EED4" w:rsidR="00B249A7" w:rsidRPr="00B249A7" w:rsidRDefault="00B249A7">
      <w:pPr>
        <w:numPr>
          <w:ilvl w:val="1"/>
          <w:numId w:val="4"/>
        </w:numPr>
        <w:spacing w:after="120" w:line="240" w:lineRule="auto"/>
        <w:ind w:left="426" w:hanging="284"/>
        <w:jc w:val="both"/>
        <w:rPr>
          <w:rFonts w:ascii="Lato" w:eastAsia="Calibri" w:hAnsi="Lato" w:cs="Times New Roman"/>
          <w:iCs/>
          <w:kern w:val="0"/>
          <w14:ligatures w14:val="none"/>
        </w:rPr>
      </w:pPr>
      <w:r w:rsidRPr="00B249A7">
        <w:rPr>
          <w:rFonts w:ascii="Lato" w:eastAsia="Calibri" w:hAnsi="Lato" w:cs="Times New Roman"/>
          <w:iCs/>
          <w:kern w:val="0"/>
          <w:u w:val="single"/>
          <w14:ligatures w14:val="none"/>
        </w:rPr>
        <w:t>modułu psychospołecznego</w:t>
      </w:r>
      <w:r w:rsidRPr="00B249A7">
        <w:rPr>
          <w:rFonts w:ascii="Lato" w:eastAsia="Calibri" w:hAnsi="Lato" w:cs="Times New Roman"/>
          <w:iCs/>
          <w:kern w:val="0"/>
          <w14:ligatures w14:val="none"/>
        </w:rPr>
        <w:t xml:space="preserve"> - mającego na celu przywrócenie motywacji uczestnika projektu do powrotu do pracy,  i przygotowanie go do uczestnictwa w życiu społecznym (formy działań: spotkania indywidualne z psychologiem, warsztaty psychoedukacyjne, warsztaty z członkami rodzin</w:t>
      </w:r>
      <w:r w:rsidR="00801801">
        <w:rPr>
          <w:rFonts w:ascii="Lato" w:eastAsia="Calibri" w:hAnsi="Lato" w:cs="Times New Roman"/>
          <w:iCs/>
          <w:kern w:val="0"/>
          <w14:ligatures w14:val="none"/>
        </w:rPr>
        <w:t xml:space="preserve"> i </w:t>
      </w:r>
      <w:r w:rsidRPr="00B249A7">
        <w:rPr>
          <w:rFonts w:ascii="Lato" w:eastAsia="Calibri" w:hAnsi="Lato" w:cs="Times New Roman"/>
          <w:iCs/>
          <w:kern w:val="0"/>
          <w14:ligatures w14:val="none"/>
        </w:rPr>
        <w:t>bliskimi, spotkania z pracodawcami, działania integracyjne dla uczestników.</w:t>
      </w:r>
    </w:p>
    <w:p w14:paraId="3A591EC7" w14:textId="3EBA8E3D" w:rsidR="00B249A7" w:rsidRP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W 2022 r</w:t>
      </w:r>
      <w:r w:rsidR="00A411EA">
        <w:rPr>
          <w:rFonts w:ascii="Lato" w:eastAsia="Calibri" w:hAnsi="Lato" w:cs="Times New Roman"/>
          <w:iCs/>
          <w:kern w:val="0"/>
          <w14:ligatures w14:val="none"/>
        </w:rPr>
        <w:t>.</w:t>
      </w:r>
      <w:r w:rsidRPr="00B249A7">
        <w:rPr>
          <w:rFonts w:ascii="Lato" w:eastAsia="Calibri" w:hAnsi="Lato" w:cs="Times New Roman"/>
          <w:iCs/>
          <w:kern w:val="0"/>
          <w14:ligatures w14:val="none"/>
        </w:rPr>
        <w:t xml:space="preserve"> dokonano zmiany w projekcie, która polegała na wyłonieniu 2 dodatkowych Ośrodków Rehabilitacji Kompleksowej, które udzielały wsparcia zgodnie z ww. modelem </w:t>
      </w:r>
      <w:r w:rsidRPr="00B249A7">
        <w:rPr>
          <w:rFonts w:ascii="Lato" w:eastAsia="Calibri" w:hAnsi="Lato" w:cs="Times New Roman"/>
          <w:b/>
          <w:iCs/>
          <w:kern w:val="0"/>
          <w14:ligatures w14:val="none"/>
        </w:rPr>
        <w:t>osobom z zaburzeniami psychicznymi</w:t>
      </w:r>
      <w:r w:rsidRPr="00B249A7">
        <w:rPr>
          <w:rFonts w:ascii="Lato" w:eastAsia="Calibri" w:hAnsi="Lato" w:cs="Times New Roman"/>
          <w:iCs/>
          <w:kern w:val="0"/>
          <w14:ligatures w14:val="none"/>
        </w:rPr>
        <w:t xml:space="preserve">. Do </w:t>
      </w:r>
      <w:r w:rsidR="00A86F25">
        <w:rPr>
          <w:rFonts w:ascii="Lato" w:eastAsia="Calibri" w:hAnsi="Lato" w:cs="Times New Roman"/>
          <w:iCs/>
          <w:kern w:val="0"/>
          <w14:ligatures w14:val="none"/>
        </w:rPr>
        <w:t xml:space="preserve">dnia </w:t>
      </w:r>
      <w:r w:rsidRPr="00B249A7">
        <w:rPr>
          <w:rFonts w:ascii="Lato" w:eastAsia="Calibri" w:hAnsi="Lato" w:cs="Times New Roman"/>
          <w:iCs/>
          <w:kern w:val="0"/>
          <w14:ligatures w14:val="none"/>
        </w:rPr>
        <w:t>31</w:t>
      </w:r>
      <w:r w:rsidR="00A411EA">
        <w:rPr>
          <w:rFonts w:ascii="Lato" w:eastAsia="Calibri" w:hAnsi="Lato" w:cs="Times New Roman"/>
          <w:iCs/>
          <w:kern w:val="0"/>
          <w14:ligatures w14:val="none"/>
        </w:rPr>
        <w:t xml:space="preserve"> grudnia</w:t>
      </w:r>
      <w:r w:rsidR="00A411EA" w:rsidRPr="00B249A7">
        <w:rPr>
          <w:rFonts w:ascii="Lato" w:eastAsia="Calibri" w:hAnsi="Lato" w:cs="Times New Roman"/>
          <w:iCs/>
          <w:kern w:val="0"/>
          <w14:ligatures w14:val="none"/>
        </w:rPr>
        <w:t xml:space="preserve"> </w:t>
      </w:r>
      <w:r w:rsidRPr="00B249A7">
        <w:rPr>
          <w:rFonts w:ascii="Lato" w:eastAsia="Calibri" w:hAnsi="Lato" w:cs="Times New Roman"/>
          <w:iCs/>
          <w:kern w:val="0"/>
          <w14:ligatures w14:val="none"/>
        </w:rPr>
        <w:t xml:space="preserve">2022 </w:t>
      </w:r>
      <w:r w:rsidR="00A411EA">
        <w:rPr>
          <w:rFonts w:ascii="Lato" w:eastAsia="Calibri" w:hAnsi="Lato" w:cs="Times New Roman"/>
          <w:iCs/>
          <w:kern w:val="0"/>
          <w14:ligatures w14:val="none"/>
        </w:rPr>
        <w:t xml:space="preserve">r. </w:t>
      </w:r>
      <w:r w:rsidRPr="00B249A7">
        <w:rPr>
          <w:rFonts w:ascii="Lato" w:eastAsia="Calibri" w:hAnsi="Lato" w:cs="Times New Roman"/>
          <w:iCs/>
          <w:kern w:val="0"/>
          <w14:ligatures w14:val="none"/>
        </w:rPr>
        <w:t xml:space="preserve">objęto rehabilitacją kompleksową </w:t>
      </w:r>
      <w:r w:rsidR="002D1AF1">
        <w:rPr>
          <w:rFonts w:ascii="Lato" w:eastAsia="Calibri" w:hAnsi="Lato" w:cs="Times New Roman"/>
          <w:iCs/>
          <w:kern w:val="0"/>
          <w14:ligatures w14:val="none"/>
        </w:rPr>
        <w:t>438</w:t>
      </w:r>
      <w:r w:rsidRPr="00B249A7">
        <w:rPr>
          <w:rFonts w:ascii="Lato" w:eastAsia="Calibri" w:hAnsi="Lato" w:cs="Times New Roman"/>
          <w:iCs/>
          <w:kern w:val="0"/>
          <w14:ligatures w14:val="none"/>
        </w:rPr>
        <w:t xml:space="preserve"> osób z niepełnosprawnością.</w:t>
      </w:r>
    </w:p>
    <w:p w14:paraId="15BD6E10" w14:textId="31832C81" w:rsidR="00B249A7" w:rsidRDefault="00B249A7" w:rsidP="00B51FFD">
      <w:pPr>
        <w:spacing w:after="120" w:line="240" w:lineRule="auto"/>
        <w:jc w:val="both"/>
        <w:rPr>
          <w:rFonts w:ascii="Lato" w:eastAsia="Calibri" w:hAnsi="Lato" w:cs="Times New Roman"/>
          <w:iCs/>
          <w:kern w:val="0"/>
          <w14:ligatures w14:val="none"/>
        </w:rPr>
      </w:pPr>
      <w:r w:rsidRPr="00B249A7">
        <w:rPr>
          <w:rFonts w:ascii="Lato" w:eastAsia="Calibri" w:hAnsi="Lato" w:cs="Times New Roman"/>
          <w:iCs/>
          <w:kern w:val="0"/>
          <w14:ligatures w14:val="none"/>
        </w:rPr>
        <w:t>Wartość umowy o dofinansowanie projektu: 85 285 146,57zł. Wartość wydatków rozliczonych w projekcie na koniec 2022 r</w:t>
      </w:r>
      <w:r w:rsidR="00A411EA">
        <w:rPr>
          <w:rFonts w:ascii="Lato" w:eastAsia="Calibri" w:hAnsi="Lato" w:cs="Times New Roman"/>
          <w:iCs/>
          <w:kern w:val="0"/>
          <w14:ligatures w14:val="none"/>
        </w:rPr>
        <w:t>.</w:t>
      </w:r>
      <w:r w:rsidRPr="00B249A7">
        <w:rPr>
          <w:rFonts w:ascii="Lato" w:eastAsia="Calibri" w:hAnsi="Lato" w:cs="Times New Roman"/>
          <w:iCs/>
          <w:kern w:val="0"/>
          <w14:ligatures w14:val="none"/>
        </w:rPr>
        <w:t xml:space="preserve"> narastająco od początku realizacji projektu: 46 919 519,35 zł. </w:t>
      </w:r>
    </w:p>
    <w:p w14:paraId="04671657" w14:textId="73A08650" w:rsidR="0043794F" w:rsidRDefault="0012774E" w:rsidP="00D369CD">
      <w:pPr>
        <w:rPr>
          <w:rFonts w:ascii="Lato" w:eastAsia="Calibri" w:hAnsi="Lato" w:cs="Times New Roman"/>
          <w:iCs/>
          <w:kern w:val="0"/>
          <w14:ligatures w14:val="none"/>
        </w:rPr>
      </w:pPr>
      <w:r>
        <w:rPr>
          <w:rFonts w:ascii="Lato" w:eastAsia="Calibri" w:hAnsi="Lato" w:cs="Times New Roman"/>
          <w:iCs/>
          <w:kern w:val="0"/>
          <w14:ligatures w14:val="none"/>
        </w:rPr>
        <w:br w:type="page"/>
      </w:r>
    </w:p>
    <w:p w14:paraId="77CD4DB3" w14:textId="2A385DD6" w:rsidR="00BF01A3" w:rsidRPr="00726159" w:rsidRDefault="006D0F39" w:rsidP="00DC22E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120" w:line="240" w:lineRule="auto"/>
        <w:outlineLvl w:val="1"/>
        <w:rPr>
          <w:rFonts w:ascii="Lato" w:eastAsiaTheme="minorEastAsia" w:hAnsi="Lato" w:cs="Arial"/>
          <w:b/>
          <w:bCs/>
          <w:caps/>
          <w:spacing w:val="15"/>
          <w:kern w:val="0"/>
          <w:sz w:val="24"/>
          <w:szCs w:val="24"/>
          <w14:ligatures w14:val="none"/>
        </w:rPr>
      </w:pPr>
      <w:bookmarkStart w:id="13" w:name="_Toc153347875"/>
      <w:r w:rsidRPr="00726159">
        <w:rPr>
          <w:rFonts w:ascii="Lato" w:eastAsiaTheme="minorEastAsia" w:hAnsi="Lato" w:cs="Arial"/>
          <w:b/>
          <w:bCs/>
          <w:spacing w:val="15"/>
          <w:kern w:val="0"/>
          <w:sz w:val="24"/>
          <w:szCs w:val="24"/>
          <w14:ligatures w14:val="none"/>
        </w:rPr>
        <w:lastRenderedPageBreak/>
        <w:t>Ministerstwo Obrony Narodowej</w:t>
      </w:r>
      <w:bookmarkEnd w:id="13"/>
    </w:p>
    <w:p w14:paraId="787C4063" w14:textId="46911787" w:rsidR="00B249A7" w:rsidRPr="00B249A7" w:rsidRDefault="006754F0" w:rsidP="00C666EE">
      <w:pPr>
        <w:widowControl w:val="0"/>
        <w:autoSpaceDE w:val="0"/>
        <w:autoSpaceDN w:val="0"/>
        <w:adjustRightInd w:val="0"/>
        <w:spacing w:after="120" w:line="240" w:lineRule="auto"/>
        <w:jc w:val="both"/>
        <w:rPr>
          <w:rFonts w:ascii="Lato" w:eastAsia="Times New Roman" w:hAnsi="Lato" w:cs="Arial"/>
          <w:kern w:val="0"/>
          <w:lang w:eastAsia="pl-PL"/>
          <w14:ligatures w14:val="none"/>
        </w:rPr>
      </w:pPr>
      <w:r w:rsidRPr="00DC22ED">
        <w:rPr>
          <w:rFonts w:ascii="Lato" w:eastAsia="Times New Roman" w:hAnsi="Lato" w:cs="Arial"/>
          <w:kern w:val="0"/>
          <w:lang w:eastAsia="pl-PL"/>
          <w14:ligatures w14:val="none"/>
        </w:rPr>
        <w:t>W</w:t>
      </w:r>
      <w:r w:rsidR="0012774E">
        <w:rPr>
          <w:rFonts w:ascii="Lato" w:eastAsia="Times New Roman" w:hAnsi="Lato" w:cs="Arial"/>
          <w:kern w:val="0"/>
          <w:lang w:eastAsia="pl-PL"/>
          <w14:ligatures w14:val="none"/>
        </w:rPr>
        <w:t xml:space="preserve"> niniejszym</w:t>
      </w:r>
      <w:r w:rsidR="00C666EE">
        <w:rPr>
          <w:rFonts w:ascii="Lato" w:eastAsia="Times New Roman" w:hAnsi="Lato" w:cs="Arial"/>
          <w:kern w:val="0"/>
          <w:lang w:eastAsia="pl-PL"/>
          <w14:ligatures w14:val="none"/>
        </w:rPr>
        <w:t xml:space="preserve"> dziale </w:t>
      </w:r>
      <w:r w:rsidR="00C666EE" w:rsidRPr="00C666EE">
        <w:rPr>
          <w:rFonts w:ascii="Lato" w:eastAsia="Times New Roman" w:hAnsi="Lato" w:cs="Arial"/>
          <w:kern w:val="0"/>
          <w:lang w:eastAsia="pl-PL"/>
          <w14:ligatures w14:val="none"/>
        </w:rPr>
        <w:t xml:space="preserve">przedstawiono stan realizacji </w:t>
      </w:r>
      <w:r w:rsidR="00C666EE">
        <w:rPr>
          <w:rFonts w:ascii="Lato" w:eastAsia="Times New Roman" w:hAnsi="Lato" w:cs="Arial"/>
          <w:kern w:val="0"/>
          <w:lang w:eastAsia="pl-PL"/>
          <w14:ligatures w14:val="none"/>
        </w:rPr>
        <w:t xml:space="preserve">zadań </w:t>
      </w:r>
      <w:r w:rsidR="00C666EE" w:rsidRPr="00C666EE">
        <w:rPr>
          <w:rFonts w:ascii="Lato" w:eastAsia="Times New Roman" w:hAnsi="Lato" w:cs="Arial"/>
          <w:kern w:val="0"/>
          <w:lang w:eastAsia="pl-PL"/>
          <w14:ligatures w14:val="none"/>
        </w:rPr>
        <w:t xml:space="preserve">Programu, które były realizowane </w:t>
      </w:r>
      <w:r w:rsidR="00C666EE">
        <w:rPr>
          <w:rFonts w:ascii="Lato" w:eastAsia="Times New Roman" w:hAnsi="Lato" w:cs="Arial"/>
          <w:kern w:val="0"/>
          <w:lang w:eastAsia="pl-PL"/>
          <w14:ligatures w14:val="none"/>
        </w:rPr>
        <w:t xml:space="preserve">przez </w:t>
      </w:r>
      <w:r w:rsidRPr="00DC22ED">
        <w:rPr>
          <w:rFonts w:ascii="Lato" w:eastAsia="Times New Roman" w:hAnsi="Lato" w:cs="Arial"/>
          <w:kern w:val="0"/>
          <w:lang w:eastAsia="pl-PL"/>
          <w14:ligatures w14:val="none"/>
        </w:rPr>
        <w:t>Ministerstw</w:t>
      </w:r>
      <w:r w:rsidR="00C666EE">
        <w:rPr>
          <w:rFonts w:ascii="Lato" w:eastAsia="Times New Roman" w:hAnsi="Lato" w:cs="Arial"/>
          <w:kern w:val="0"/>
          <w:lang w:eastAsia="pl-PL"/>
          <w14:ligatures w14:val="none"/>
        </w:rPr>
        <w:t>o</w:t>
      </w:r>
      <w:r w:rsidRPr="00DC22ED">
        <w:rPr>
          <w:rFonts w:ascii="Lato" w:eastAsia="Times New Roman" w:hAnsi="Lato" w:cs="Arial"/>
          <w:kern w:val="0"/>
          <w:lang w:eastAsia="pl-PL"/>
          <w14:ligatures w14:val="none"/>
        </w:rPr>
        <w:t xml:space="preserve"> Obrony Narodowej</w:t>
      </w:r>
      <w:r w:rsidR="00C666EE">
        <w:rPr>
          <w:rFonts w:ascii="Lato" w:eastAsia="Times New Roman" w:hAnsi="Lato" w:cs="Arial"/>
          <w:kern w:val="0"/>
          <w:lang w:eastAsia="pl-PL"/>
          <w14:ligatures w14:val="none"/>
        </w:rPr>
        <w:t>.</w:t>
      </w:r>
    </w:p>
    <w:p w14:paraId="51BF15DE" w14:textId="5E2A2660" w:rsidR="00B249A7" w:rsidRPr="00B249A7" w:rsidRDefault="00B249A7" w:rsidP="00DC22ED">
      <w:pPr>
        <w:widowControl w:val="0"/>
        <w:autoSpaceDE w:val="0"/>
        <w:autoSpaceDN w:val="0"/>
        <w:adjustRightInd w:val="0"/>
        <w:spacing w:after="120" w:line="240" w:lineRule="auto"/>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W 7</w:t>
      </w:r>
      <w:r w:rsidR="00696737">
        <w:rPr>
          <w:rFonts w:ascii="Lato" w:eastAsia="Times New Roman" w:hAnsi="Lato" w:cs="Arial"/>
          <w:kern w:val="0"/>
          <w:lang w:eastAsia="pl-PL"/>
          <w14:ligatures w14:val="none"/>
        </w:rPr>
        <w:t>.</w:t>
      </w:r>
      <w:r w:rsidRPr="00B249A7">
        <w:rPr>
          <w:rFonts w:ascii="Lato" w:eastAsia="Times New Roman" w:hAnsi="Lato" w:cs="Arial"/>
          <w:kern w:val="0"/>
          <w:lang w:eastAsia="pl-PL"/>
          <w14:ligatures w14:val="none"/>
        </w:rPr>
        <w:t xml:space="preserve"> Szpitalu Marynarki Wojennej </w:t>
      </w:r>
      <w:r w:rsidR="00682A5D">
        <w:rPr>
          <w:rFonts w:ascii="Lato" w:eastAsia="Times New Roman" w:hAnsi="Lato" w:cs="Arial"/>
          <w:kern w:val="0"/>
          <w:lang w:eastAsia="pl-PL"/>
          <w14:ligatures w14:val="none"/>
        </w:rPr>
        <w:t xml:space="preserve">Samodzielnym Publicznym Zakładzie Opieki Zdrowotnej </w:t>
      </w:r>
      <w:r w:rsidR="00682A5D">
        <w:rPr>
          <w:rFonts w:ascii="Lato" w:eastAsia="Times New Roman" w:hAnsi="Lato" w:cs="Arial"/>
          <w:kern w:val="0"/>
          <w:lang w:eastAsia="pl-PL"/>
          <w14:ligatures w14:val="none"/>
        </w:rPr>
        <w:br/>
      </w:r>
      <w:r w:rsidRPr="00B249A7">
        <w:rPr>
          <w:rFonts w:ascii="Lato" w:eastAsia="Times New Roman" w:hAnsi="Lato" w:cs="Arial"/>
          <w:kern w:val="0"/>
          <w:lang w:eastAsia="pl-PL"/>
          <w14:ligatures w14:val="none"/>
        </w:rPr>
        <w:t xml:space="preserve">w Gdańsku funkcjonuje 40 łóżkowy Oddział Psychiatryczny, stanowiący część wielospecjalistycznego szpitala. </w:t>
      </w:r>
      <w:r w:rsidR="00C666EE">
        <w:rPr>
          <w:rFonts w:ascii="Lato" w:eastAsia="Times New Roman" w:hAnsi="Lato" w:cs="Arial"/>
          <w:kern w:val="0"/>
          <w:lang w:eastAsia="pl-PL"/>
          <w14:ligatures w14:val="none"/>
        </w:rPr>
        <w:t>Oddział udziela świadczeń</w:t>
      </w:r>
      <w:r w:rsidRPr="00B249A7">
        <w:rPr>
          <w:rFonts w:ascii="Lato" w:eastAsia="Times New Roman" w:hAnsi="Lato" w:cs="Arial"/>
          <w:kern w:val="0"/>
          <w:lang w:eastAsia="pl-PL"/>
          <w14:ligatures w14:val="none"/>
        </w:rPr>
        <w:t xml:space="preserve"> pacjentom w</w:t>
      </w:r>
      <w:r w:rsidR="00200051">
        <w:rPr>
          <w:rFonts w:ascii="Lato" w:eastAsia="Times New Roman" w:hAnsi="Lato" w:cs="Arial"/>
          <w:kern w:val="0"/>
          <w:lang w:eastAsia="pl-PL"/>
          <w14:ligatures w14:val="none"/>
        </w:rPr>
        <w:t>edłu</w:t>
      </w:r>
      <w:r w:rsidRPr="00B249A7">
        <w:rPr>
          <w:rFonts w:ascii="Lato" w:eastAsia="Times New Roman" w:hAnsi="Lato" w:cs="Arial"/>
          <w:kern w:val="0"/>
          <w:lang w:eastAsia="pl-PL"/>
          <w14:ligatures w14:val="none"/>
        </w:rPr>
        <w:t xml:space="preserve">g </w:t>
      </w:r>
      <w:r w:rsidR="00E76784">
        <w:rPr>
          <w:rFonts w:ascii="Lato" w:eastAsia="Times New Roman" w:hAnsi="Lato" w:cs="Arial"/>
          <w:kern w:val="0"/>
          <w:lang w:eastAsia="pl-PL"/>
          <w14:ligatures w14:val="none"/>
        </w:rPr>
        <w:t>zawartej umowy</w:t>
      </w:r>
      <w:r w:rsidR="00472612">
        <w:rPr>
          <w:rFonts w:ascii="Lato" w:eastAsia="Times New Roman" w:hAnsi="Lato" w:cs="Arial"/>
          <w:kern w:val="0"/>
          <w:lang w:eastAsia="pl-PL"/>
          <w14:ligatures w14:val="none"/>
        </w:rPr>
        <w:t xml:space="preserve"> nr</w:t>
      </w:r>
      <w:r w:rsidR="00E76784">
        <w:rPr>
          <w:rFonts w:ascii="Lato" w:eastAsia="Times New Roman" w:hAnsi="Lato" w:cs="Arial"/>
          <w:kern w:val="0"/>
          <w:lang w:eastAsia="pl-PL"/>
          <w14:ligatures w14:val="none"/>
        </w:rPr>
        <w:t xml:space="preserve"> </w:t>
      </w:r>
      <w:r w:rsidR="00472612" w:rsidRPr="00472612">
        <w:rPr>
          <w:rFonts w:ascii="Lato" w:eastAsia="Times New Roman" w:hAnsi="Lato" w:cs="Arial"/>
          <w:kern w:val="0"/>
          <w:lang w:eastAsia="pl-PL"/>
          <w14:ligatures w14:val="none"/>
        </w:rPr>
        <w:t>11/000191/PSY/M/18/21</w:t>
      </w:r>
      <w:r w:rsidR="00E76784">
        <w:rPr>
          <w:rFonts w:ascii="Lato" w:eastAsia="Times New Roman" w:hAnsi="Lato" w:cs="Arial"/>
          <w:kern w:val="0"/>
          <w:lang w:eastAsia="pl-PL"/>
          <w14:ligatures w14:val="none"/>
        </w:rPr>
        <w:t>z</w:t>
      </w:r>
      <w:r w:rsidRPr="00B249A7">
        <w:rPr>
          <w:rFonts w:ascii="Lato" w:eastAsia="Times New Roman" w:hAnsi="Lato" w:cs="Arial"/>
          <w:kern w:val="0"/>
          <w:lang w:eastAsia="pl-PL"/>
          <w14:ligatures w14:val="none"/>
        </w:rPr>
        <w:t xml:space="preserve"> NFZ </w:t>
      </w:r>
      <w:r w:rsidR="00472612">
        <w:rPr>
          <w:rFonts w:ascii="Lato" w:eastAsia="Times New Roman" w:hAnsi="Lato" w:cs="Arial"/>
          <w:kern w:val="0"/>
          <w:lang w:eastAsia="pl-PL"/>
          <w14:ligatures w14:val="none"/>
        </w:rPr>
        <w:t xml:space="preserve">w rodzaju opieka psychiatryczna i leczenie uzależnień </w:t>
      </w:r>
      <w:r w:rsidRPr="00B249A7">
        <w:rPr>
          <w:rFonts w:ascii="Lato" w:eastAsia="Times New Roman" w:hAnsi="Lato" w:cs="Arial"/>
          <w:kern w:val="0"/>
          <w:lang w:eastAsia="pl-PL"/>
          <w14:ligatures w14:val="none"/>
        </w:rPr>
        <w:t xml:space="preserve">dla oddziału o charakterze ogólnopsychiatrycznym. W ramach działalności </w:t>
      </w:r>
      <w:r w:rsidR="00C666EE">
        <w:rPr>
          <w:rFonts w:ascii="Lato" w:eastAsia="Times New Roman" w:hAnsi="Lato" w:cs="Arial"/>
          <w:kern w:val="0"/>
          <w:lang w:eastAsia="pl-PL"/>
          <w14:ligatures w14:val="none"/>
        </w:rPr>
        <w:t xml:space="preserve">Oddziału pacjenci mogą korzystać z </w:t>
      </w:r>
      <w:r w:rsidRPr="00B249A7">
        <w:rPr>
          <w:rFonts w:ascii="Lato" w:eastAsia="Times New Roman" w:hAnsi="Lato" w:cs="Arial"/>
          <w:kern w:val="0"/>
          <w:lang w:eastAsia="pl-PL"/>
          <w14:ligatures w14:val="none"/>
        </w:rPr>
        <w:t>diagnostyk</w:t>
      </w:r>
      <w:r w:rsidR="00C666EE">
        <w:rPr>
          <w:rFonts w:ascii="Lato" w:eastAsia="Times New Roman" w:hAnsi="Lato" w:cs="Arial"/>
          <w:kern w:val="0"/>
          <w:lang w:eastAsia="pl-PL"/>
          <w14:ligatures w14:val="none"/>
        </w:rPr>
        <w:t>i</w:t>
      </w:r>
      <w:r w:rsidRPr="00B249A7">
        <w:rPr>
          <w:rFonts w:ascii="Lato" w:eastAsia="Times New Roman" w:hAnsi="Lato" w:cs="Arial"/>
          <w:kern w:val="0"/>
          <w:lang w:eastAsia="pl-PL"/>
          <w14:ligatures w14:val="none"/>
        </w:rPr>
        <w:t xml:space="preserve"> specjalistyczn</w:t>
      </w:r>
      <w:r w:rsidR="00C666EE">
        <w:rPr>
          <w:rFonts w:ascii="Lato" w:eastAsia="Times New Roman" w:hAnsi="Lato" w:cs="Arial"/>
          <w:kern w:val="0"/>
          <w:lang w:eastAsia="pl-PL"/>
          <w14:ligatures w14:val="none"/>
        </w:rPr>
        <w:t>ej</w:t>
      </w:r>
      <w:r w:rsidRPr="00B249A7">
        <w:rPr>
          <w:rFonts w:ascii="Lato" w:eastAsia="Times New Roman" w:hAnsi="Lato" w:cs="Arial"/>
          <w:kern w:val="0"/>
          <w:lang w:eastAsia="pl-PL"/>
          <w14:ligatures w14:val="none"/>
        </w:rPr>
        <w:t>, psychiatryczn</w:t>
      </w:r>
      <w:r w:rsidR="00C666EE">
        <w:rPr>
          <w:rFonts w:ascii="Lato" w:eastAsia="Times New Roman" w:hAnsi="Lato" w:cs="Arial"/>
          <w:kern w:val="0"/>
          <w:lang w:eastAsia="pl-PL"/>
          <w14:ligatures w14:val="none"/>
        </w:rPr>
        <w:t>ej</w:t>
      </w:r>
      <w:r w:rsidRPr="00B249A7">
        <w:rPr>
          <w:rFonts w:ascii="Lato" w:eastAsia="Times New Roman" w:hAnsi="Lato" w:cs="Arial"/>
          <w:kern w:val="0"/>
          <w:lang w:eastAsia="pl-PL"/>
          <w14:ligatures w14:val="none"/>
        </w:rPr>
        <w:t>, farmakoterapi</w:t>
      </w:r>
      <w:r w:rsidR="00C666EE">
        <w:rPr>
          <w:rFonts w:ascii="Lato" w:eastAsia="Times New Roman" w:hAnsi="Lato" w:cs="Arial"/>
          <w:kern w:val="0"/>
          <w:lang w:eastAsia="pl-PL"/>
          <w14:ligatures w14:val="none"/>
        </w:rPr>
        <w:t>i</w:t>
      </w:r>
      <w:r w:rsidRPr="00B249A7">
        <w:rPr>
          <w:rFonts w:ascii="Lato" w:eastAsia="Times New Roman" w:hAnsi="Lato" w:cs="Arial"/>
          <w:kern w:val="0"/>
          <w:lang w:eastAsia="pl-PL"/>
          <w14:ligatures w14:val="none"/>
        </w:rPr>
        <w:t xml:space="preserve"> oraz </w:t>
      </w:r>
      <w:r w:rsidR="00E76784">
        <w:rPr>
          <w:rFonts w:ascii="Lato" w:eastAsia="Times New Roman" w:hAnsi="Lato" w:cs="Arial"/>
          <w:kern w:val="0"/>
          <w:lang w:eastAsia="pl-PL"/>
          <w14:ligatures w14:val="none"/>
        </w:rPr>
        <w:t>opieki</w:t>
      </w:r>
      <w:r w:rsidR="00E76784" w:rsidRPr="00B249A7">
        <w:rPr>
          <w:rFonts w:ascii="Lato" w:eastAsia="Times New Roman" w:hAnsi="Lato" w:cs="Arial"/>
          <w:kern w:val="0"/>
          <w:lang w:eastAsia="pl-PL"/>
          <w14:ligatures w14:val="none"/>
        </w:rPr>
        <w:t xml:space="preserve"> </w:t>
      </w:r>
      <w:r w:rsidRPr="00B249A7">
        <w:rPr>
          <w:rFonts w:ascii="Lato" w:eastAsia="Times New Roman" w:hAnsi="Lato" w:cs="Arial"/>
          <w:kern w:val="0"/>
          <w:lang w:eastAsia="pl-PL"/>
          <w14:ligatures w14:val="none"/>
        </w:rPr>
        <w:t>psychologiczne</w:t>
      </w:r>
      <w:r w:rsidR="00C666EE">
        <w:rPr>
          <w:rFonts w:ascii="Lato" w:eastAsia="Times New Roman" w:hAnsi="Lato" w:cs="Arial"/>
          <w:kern w:val="0"/>
          <w:lang w:eastAsia="pl-PL"/>
          <w14:ligatures w14:val="none"/>
        </w:rPr>
        <w:t>j</w:t>
      </w:r>
      <w:r w:rsidRPr="00B249A7">
        <w:rPr>
          <w:rFonts w:ascii="Lato" w:eastAsia="Times New Roman" w:hAnsi="Lato" w:cs="Arial"/>
          <w:kern w:val="0"/>
          <w:lang w:eastAsia="pl-PL"/>
          <w14:ligatures w14:val="none"/>
        </w:rPr>
        <w:t xml:space="preserve"> pod postacią konsultacji, rozmów terapeutycznych, diagnozy psychologicznej </w:t>
      </w:r>
      <w:r w:rsidR="00682A5D">
        <w:rPr>
          <w:rFonts w:ascii="Lato" w:eastAsia="Times New Roman" w:hAnsi="Lato" w:cs="Arial"/>
          <w:kern w:val="0"/>
          <w:lang w:eastAsia="pl-PL"/>
          <w14:ligatures w14:val="none"/>
        </w:rPr>
        <w:br/>
      </w:r>
      <w:r w:rsidRPr="00B249A7">
        <w:rPr>
          <w:rFonts w:ascii="Lato" w:eastAsia="Times New Roman" w:hAnsi="Lato" w:cs="Arial"/>
          <w:kern w:val="0"/>
          <w:lang w:eastAsia="pl-PL"/>
          <w14:ligatures w14:val="none"/>
        </w:rPr>
        <w:t>i neuropsychologicznej. W latach 2021</w:t>
      </w:r>
      <w:r w:rsidR="00334C48">
        <w:rPr>
          <w:rFonts w:ascii="Lato" w:eastAsia="Times New Roman" w:hAnsi="Lato" w:cs="Arial"/>
          <w:kern w:val="0"/>
          <w:lang w:eastAsia="pl-PL"/>
          <w14:ligatures w14:val="none"/>
        </w:rPr>
        <w:sym w:font="Symbol" w:char="F02D"/>
      </w:r>
      <w:r w:rsidRPr="00B249A7">
        <w:rPr>
          <w:rFonts w:ascii="Lato" w:eastAsia="Times New Roman" w:hAnsi="Lato" w:cs="Arial"/>
          <w:kern w:val="0"/>
          <w:lang w:eastAsia="pl-PL"/>
          <w14:ligatures w14:val="none"/>
        </w:rPr>
        <w:t xml:space="preserve">2022 na Oddziale </w:t>
      </w:r>
      <w:r w:rsidR="005652DA" w:rsidRPr="005652DA">
        <w:rPr>
          <w:rFonts w:ascii="Lato" w:eastAsia="Times New Roman" w:hAnsi="Lato" w:cs="Arial"/>
          <w:kern w:val="0"/>
          <w:lang w:eastAsia="pl-PL"/>
          <w14:ligatures w14:val="none"/>
        </w:rPr>
        <w:t>Psychiatryczny</w:t>
      </w:r>
      <w:r w:rsidR="005652DA">
        <w:rPr>
          <w:rFonts w:ascii="Lato" w:eastAsia="Times New Roman" w:hAnsi="Lato" w:cs="Arial"/>
          <w:kern w:val="0"/>
          <w:lang w:eastAsia="pl-PL"/>
          <w14:ligatures w14:val="none"/>
        </w:rPr>
        <w:t>m</w:t>
      </w:r>
      <w:r w:rsidRPr="00B249A7">
        <w:rPr>
          <w:rFonts w:ascii="Lato" w:eastAsia="Times New Roman" w:hAnsi="Lato" w:cs="Arial"/>
          <w:kern w:val="0"/>
          <w:lang w:eastAsia="pl-PL"/>
          <w14:ligatures w14:val="none"/>
        </w:rPr>
        <w:t xml:space="preserve"> pracowało 3</w:t>
      </w:r>
      <w:r w:rsidR="001748B1">
        <w:rPr>
          <w:rFonts w:ascii="Lato" w:eastAsia="Times New Roman" w:hAnsi="Lato" w:cs="Arial"/>
          <w:kern w:val="0"/>
          <w:lang w:eastAsia="pl-PL"/>
          <w14:ligatures w14:val="none"/>
        </w:rPr>
        <w:t> </w:t>
      </w:r>
      <w:r w:rsidRPr="00B249A7">
        <w:rPr>
          <w:rFonts w:ascii="Lato" w:eastAsia="Times New Roman" w:hAnsi="Lato" w:cs="Arial"/>
          <w:kern w:val="0"/>
          <w:lang w:eastAsia="pl-PL"/>
          <w14:ligatures w14:val="none"/>
        </w:rPr>
        <w:t>specjalistów psychiatrii oraz 6 osób realizujących program specjalizacji z psychiatrii. W ramach szpitala funkcjonuje również Izba Przyjęć, gdzie udzielane są pilne konsultacje osób w stanie zagrożenia życia oraz Poradnia Zdrowia Psychicznego, w</w:t>
      </w:r>
      <w:r w:rsidR="00682A5D">
        <w:rPr>
          <w:rFonts w:ascii="Lato" w:eastAsia="Times New Roman" w:hAnsi="Lato" w:cs="Arial"/>
          <w:kern w:val="0"/>
          <w:lang w:eastAsia="pl-PL"/>
          <w14:ligatures w14:val="none"/>
        </w:rPr>
        <w:t xml:space="preserve"> </w:t>
      </w:r>
      <w:r w:rsidRPr="00B249A7">
        <w:rPr>
          <w:rFonts w:ascii="Lato" w:eastAsia="Times New Roman" w:hAnsi="Lato" w:cs="Arial"/>
          <w:kern w:val="0"/>
          <w:lang w:eastAsia="pl-PL"/>
          <w14:ligatures w14:val="none"/>
        </w:rPr>
        <w:t>ramach której przyjmuje specjalista psychiatra, psycholodzy, psychoterapeuci, a także wykonywane są elementy opieki środowiskowej w postaci wizyt domowych.</w:t>
      </w:r>
    </w:p>
    <w:p w14:paraId="2AB6C1E3" w14:textId="1F4C7143" w:rsidR="00B249A7" w:rsidRPr="00B249A7" w:rsidRDefault="00B249A7" w:rsidP="00DC22ED">
      <w:pPr>
        <w:widowControl w:val="0"/>
        <w:autoSpaceDE w:val="0"/>
        <w:autoSpaceDN w:val="0"/>
        <w:adjustRightInd w:val="0"/>
        <w:spacing w:after="120" w:line="240" w:lineRule="auto"/>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W 2021 r</w:t>
      </w:r>
      <w:r w:rsidR="00152FC3">
        <w:rPr>
          <w:rFonts w:ascii="Lato" w:eastAsia="Times New Roman" w:hAnsi="Lato" w:cs="Arial"/>
          <w:kern w:val="0"/>
          <w:lang w:eastAsia="pl-PL"/>
          <w14:ligatures w14:val="none"/>
        </w:rPr>
        <w:t>.</w:t>
      </w:r>
      <w:r w:rsidRPr="00B249A7">
        <w:rPr>
          <w:rFonts w:ascii="Lato" w:eastAsia="Times New Roman" w:hAnsi="Lato" w:cs="Arial"/>
          <w:kern w:val="0"/>
          <w:lang w:eastAsia="pl-PL"/>
          <w14:ligatures w14:val="none"/>
        </w:rPr>
        <w:t xml:space="preserve"> w Oddziale </w:t>
      </w:r>
      <w:r w:rsidR="005652DA" w:rsidRPr="005652DA">
        <w:rPr>
          <w:rFonts w:ascii="Lato" w:eastAsia="Times New Roman" w:hAnsi="Lato" w:cs="Arial"/>
          <w:kern w:val="0"/>
          <w:lang w:eastAsia="pl-PL"/>
          <w14:ligatures w14:val="none"/>
        </w:rPr>
        <w:t>Psychiatryczny</w:t>
      </w:r>
      <w:r w:rsidR="005652DA">
        <w:rPr>
          <w:rFonts w:ascii="Lato" w:eastAsia="Times New Roman" w:hAnsi="Lato" w:cs="Arial"/>
          <w:kern w:val="0"/>
          <w:lang w:eastAsia="pl-PL"/>
          <w14:ligatures w14:val="none"/>
        </w:rPr>
        <w:t>m</w:t>
      </w:r>
      <w:r w:rsidRPr="00B249A7">
        <w:rPr>
          <w:rFonts w:ascii="Lato" w:eastAsia="Times New Roman" w:hAnsi="Lato" w:cs="Arial"/>
          <w:kern w:val="0"/>
          <w:lang w:eastAsia="pl-PL"/>
          <w14:ligatures w14:val="none"/>
        </w:rPr>
        <w:t xml:space="preserve"> było hospitalizowanych 397 pacjentów, średni czas hospitalizacji wyniósł 19,16 dnia. W tym 340 hospitalizacji było w trybie nagłym, a</w:t>
      </w:r>
      <w:r w:rsidR="001748B1">
        <w:rPr>
          <w:rFonts w:ascii="Lato" w:eastAsia="Times New Roman" w:hAnsi="Lato" w:cs="Arial"/>
          <w:kern w:val="0"/>
          <w:lang w:eastAsia="pl-PL"/>
          <w14:ligatures w14:val="none"/>
        </w:rPr>
        <w:t> </w:t>
      </w:r>
      <w:r w:rsidRPr="00B249A7">
        <w:rPr>
          <w:rFonts w:ascii="Lato" w:eastAsia="Times New Roman" w:hAnsi="Lato" w:cs="Arial"/>
          <w:kern w:val="0"/>
          <w:lang w:eastAsia="pl-PL"/>
          <w14:ligatures w14:val="none"/>
        </w:rPr>
        <w:t>57</w:t>
      </w:r>
      <w:r w:rsidR="001748B1">
        <w:rPr>
          <w:rFonts w:ascii="Lato" w:eastAsia="Times New Roman" w:hAnsi="Lato" w:cs="Arial"/>
          <w:kern w:val="0"/>
          <w:lang w:eastAsia="pl-PL"/>
          <w14:ligatures w14:val="none"/>
        </w:rPr>
        <w:t> </w:t>
      </w:r>
      <w:r w:rsidRPr="00B249A7">
        <w:rPr>
          <w:rFonts w:ascii="Lato" w:eastAsia="Times New Roman" w:hAnsi="Lato" w:cs="Arial"/>
          <w:kern w:val="0"/>
          <w:lang w:eastAsia="pl-PL"/>
          <w14:ligatures w14:val="none"/>
        </w:rPr>
        <w:t>planowych. Wykorzystanie łóżek było na poziomie 60%, co jednak wynikało ze specyfiki pracy w 2021 r</w:t>
      </w:r>
      <w:r w:rsidR="00152FC3">
        <w:rPr>
          <w:rFonts w:ascii="Lato" w:eastAsia="Times New Roman" w:hAnsi="Lato" w:cs="Arial"/>
          <w:kern w:val="0"/>
          <w:lang w:eastAsia="pl-PL"/>
          <w14:ligatures w14:val="none"/>
        </w:rPr>
        <w:t>.</w:t>
      </w:r>
      <w:r w:rsidRPr="00B249A7">
        <w:rPr>
          <w:rFonts w:ascii="Lato" w:eastAsia="Times New Roman" w:hAnsi="Lato" w:cs="Arial"/>
          <w:kern w:val="0"/>
          <w:lang w:eastAsia="pl-PL"/>
          <w14:ligatures w14:val="none"/>
        </w:rPr>
        <w:t xml:space="preserve"> Szpital funkcjonował wówczas jako szpital jednoimienny i kierowani byli pacjenci psychiatryczni w trakcie </w:t>
      </w:r>
      <w:r w:rsidR="00152FC3">
        <w:rPr>
          <w:rFonts w:ascii="Lato" w:eastAsia="Times New Roman" w:hAnsi="Lato" w:cs="Arial"/>
          <w:kern w:val="0"/>
          <w:lang w:eastAsia="pl-PL"/>
          <w14:ligatures w14:val="none"/>
        </w:rPr>
        <w:t xml:space="preserve">zakażenia </w:t>
      </w:r>
      <w:r w:rsidR="00152FC3" w:rsidRPr="00152FC3">
        <w:rPr>
          <w:rFonts w:ascii="Lato" w:eastAsia="Times New Roman" w:hAnsi="Lato" w:cs="Arial"/>
          <w:kern w:val="0"/>
          <w:lang w:eastAsia="pl-PL"/>
          <w14:ligatures w14:val="none"/>
        </w:rPr>
        <w:t>wirusem SARS-CoV-2</w:t>
      </w:r>
      <w:r w:rsidRPr="00B249A7">
        <w:rPr>
          <w:rFonts w:ascii="Lato" w:eastAsia="Times New Roman" w:hAnsi="Lato" w:cs="Arial"/>
          <w:kern w:val="0"/>
          <w:lang w:eastAsia="pl-PL"/>
          <w14:ligatures w14:val="none"/>
        </w:rPr>
        <w:t>. W Poradni Zdrowia Psychicznego udzielono 3167 porad, w tym 2097 porad lekarskich, a 1070 psychologicznych. Z</w:t>
      </w:r>
      <w:r w:rsidR="001748B1">
        <w:rPr>
          <w:rFonts w:ascii="Lato" w:eastAsia="Times New Roman" w:hAnsi="Lato" w:cs="Arial"/>
          <w:kern w:val="0"/>
          <w:lang w:eastAsia="pl-PL"/>
          <w14:ligatures w14:val="none"/>
        </w:rPr>
        <w:t> </w:t>
      </w:r>
      <w:r w:rsidRPr="00B249A7">
        <w:rPr>
          <w:rFonts w:ascii="Lato" w:eastAsia="Times New Roman" w:hAnsi="Lato" w:cs="Arial"/>
          <w:kern w:val="0"/>
          <w:lang w:eastAsia="pl-PL"/>
          <w14:ligatures w14:val="none"/>
        </w:rPr>
        <w:t>tego 33 porady w formie wizyt domowych.</w:t>
      </w:r>
    </w:p>
    <w:p w14:paraId="4038EBF2" w14:textId="71AADC30" w:rsidR="00B249A7" w:rsidRPr="00B249A7" w:rsidRDefault="00B249A7" w:rsidP="00DC22ED">
      <w:pPr>
        <w:widowControl w:val="0"/>
        <w:autoSpaceDE w:val="0"/>
        <w:autoSpaceDN w:val="0"/>
        <w:adjustRightInd w:val="0"/>
        <w:spacing w:after="120" w:line="240" w:lineRule="auto"/>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W 2022 r</w:t>
      </w:r>
      <w:r w:rsidR="00152FC3">
        <w:rPr>
          <w:rFonts w:ascii="Lato" w:eastAsia="Times New Roman" w:hAnsi="Lato" w:cs="Arial"/>
          <w:kern w:val="0"/>
          <w:lang w:eastAsia="pl-PL"/>
          <w14:ligatures w14:val="none"/>
        </w:rPr>
        <w:t>.</w:t>
      </w:r>
      <w:r w:rsidRPr="00B249A7">
        <w:rPr>
          <w:rFonts w:ascii="Lato" w:eastAsia="Times New Roman" w:hAnsi="Lato" w:cs="Arial"/>
          <w:kern w:val="0"/>
          <w:lang w:eastAsia="pl-PL"/>
          <w14:ligatures w14:val="none"/>
        </w:rPr>
        <w:t xml:space="preserve"> hospitalizowanych było 468 pacjentów, w tym w trybie nagłym przyjęto 351 chorych, a planowych hospitalizacji było 117. Wykorzystanie łóżek wzrosło do 84,5%, a średni czas hospitalizacji wyniósł 24,66 dnia. W Poradni </w:t>
      </w:r>
      <w:r w:rsidR="00E930A2">
        <w:rPr>
          <w:rFonts w:ascii="Lato" w:eastAsia="Times New Roman" w:hAnsi="Lato" w:cs="Arial"/>
          <w:kern w:val="0"/>
          <w:lang w:eastAsia="pl-PL"/>
          <w14:ligatures w14:val="none"/>
        </w:rPr>
        <w:t>Z</w:t>
      </w:r>
      <w:r w:rsidRPr="00B249A7">
        <w:rPr>
          <w:rFonts w:ascii="Lato" w:eastAsia="Times New Roman" w:hAnsi="Lato" w:cs="Arial"/>
          <w:kern w:val="0"/>
          <w:lang w:eastAsia="pl-PL"/>
          <w14:ligatures w14:val="none"/>
        </w:rPr>
        <w:t xml:space="preserve">drowia </w:t>
      </w:r>
      <w:r w:rsidR="00E930A2">
        <w:rPr>
          <w:rFonts w:ascii="Lato" w:eastAsia="Times New Roman" w:hAnsi="Lato" w:cs="Arial"/>
          <w:kern w:val="0"/>
          <w:lang w:eastAsia="pl-PL"/>
          <w14:ligatures w14:val="none"/>
        </w:rPr>
        <w:t>P</w:t>
      </w:r>
      <w:r w:rsidRPr="00B249A7">
        <w:rPr>
          <w:rFonts w:ascii="Lato" w:eastAsia="Times New Roman" w:hAnsi="Lato" w:cs="Arial"/>
          <w:kern w:val="0"/>
          <w:lang w:eastAsia="pl-PL"/>
          <w14:ligatures w14:val="none"/>
        </w:rPr>
        <w:t>sychicznego wykonano 3580 porad, z</w:t>
      </w:r>
      <w:r w:rsidR="008007B7">
        <w:rPr>
          <w:rFonts w:ascii="Lato" w:eastAsia="Times New Roman" w:hAnsi="Lato" w:cs="Arial"/>
          <w:kern w:val="0"/>
          <w:lang w:eastAsia="pl-PL"/>
          <w14:ligatures w14:val="none"/>
        </w:rPr>
        <w:t> </w:t>
      </w:r>
      <w:r w:rsidRPr="00B249A7">
        <w:rPr>
          <w:rFonts w:ascii="Lato" w:eastAsia="Times New Roman" w:hAnsi="Lato" w:cs="Arial"/>
          <w:kern w:val="0"/>
          <w:lang w:eastAsia="pl-PL"/>
          <w14:ligatures w14:val="none"/>
        </w:rPr>
        <w:t xml:space="preserve">czego 2508 porad lekarskich, 1072 psychologicznych. W 2022 </w:t>
      </w:r>
      <w:r w:rsidR="00696737">
        <w:rPr>
          <w:rFonts w:ascii="Lato" w:eastAsia="Times New Roman" w:hAnsi="Lato" w:cs="Arial"/>
          <w:kern w:val="0"/>
          <w:lang w:eastAsia="pl-PL"/>
          <w14:ligatures w14:val="none"/>
        </w:rPr>
        <w:t>r.</w:t>
      </w:r>
      <w:r w:rsidRPr="00B249A7">
        <w:rPr>
          <w:rFonts w:ascii="Lato" w:eastAsia="Times New Roman" w:hAnsi="Lato" w:cs="Arial"/>
          <w:kern w:val="0"/>
          <w:lang w:eastAsia="pl-PL"/>
          <w14:ligatures w14:val="none"/>
        </w:rPr>
        <w:t xml:space="preserve"> w Izbie Przyjęć udzielono 470 konsultacji pacjentów w stanie zagrożenia życia. </w:t>
      </w:r>
    </w:p>
    <w:p w14:paraId="62C06B85" w14:textId="1EEC19EF" w:rsidR="00B249A7" w:rsidRPr="00B249A7" w:rsidRDefault="00B249A7" w:rsidP="00DC22ED">
      <w:pPr>
        <w:widowControl w:val="0"/>
        <w:autoSpaceDE w:val="0"/>
        <w:autoSpaceDN w:val="0"/>
        <w:adjustRightInd w:val="0"/>
        <w:spacing w:after="120" w:line="240" w:lineRule="auto"/>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Od 2022 r</w:t>
      </w:r>
      <w:r w:rsidR="001666FA">
        <w:rPr>
          <w:rFonts w:ascii="Lato" w:eastAsia="Times New Roman" w:hAnsi="Lato" w:cs="Arial"/>
          <w:kern w:val="0"/>
          <w:lang w:eastAsia="pl-PL"/>
          <w14:ligatures w14:val="none"/>
        </w:rPr>
        <w:t>.</w:t>
      </w:r>
      <w:r w:rsidRPr="00B249A7">
        <w:rPr>
          <w:rFonts w:ascii="Lato" w:eastAsia="Times New Roman" w:hAnsi="Lato" w:cs="Arial"/>
          <w:kern w:val="0"/>
          <w:lang w:eastAsia="pl-PL"/>
          <w14:ligatures w14:val="none"/>
        </w:rPr>
        <w:t xml:space="preserve"> szpital stara się o przystąpienie do </w:t>
      </w:r>
      <w:r w:rsidR="006B4D08">
        <w:rPr>
          <w:rFonts w:ascii="Lato" w:eastAsia="Times New Roman" w:hAnsi="Lato" w:cs="Arial"/>
          <w:kern w:val="0"/>
          <w:lang w:eastAsia="pl-PL"/>
          <w14:ligatures w14:val="none"/>
        </w:rPr>
        <w:t>programu pilotażowego</w:t>
      </w:r>
      <w:r w:rsidR="006B4D08" w:rsidRPr="00B249A7">
        <w:rPr>
          <w:rFonts w:ascii="Lato" w:eastAsia="Times New Roman" w:hAnsi="Lato" w:cs="Arial"/>
          <w:kern w:val="0"/>
          <w:lang w:eastAsia="pl-PL"/>
          <w14:ligatures w14:val="none"/>
        </w:rPr>
        <w:t xml:space="preserve"> </w:t>
      </w:r>
      <w:r w:rsidR="00C666EE">
        <w:rPr>
          <w:rFonts w:ascii="Lato" w:eastAsia="Times New Roman" w:hAnsi="Lato" w:cs="Arial"/>
          <w:kern w:val="0"/>
          <w:lang w:eastAsia="pl-PL"/>
          <w14:ligatures w14:val="none"/>
        </w:rPr>
        <w:t>w c</w:t>
      </w:r>
      <w:r w:rsidR="00C666EE" w:rsidRPr="00B249A7">
        <w:rPr>
          <w:rFonts w:ascii="Lato" w:eastAsia="Times New Roman" w:hAnsi="Lato" w:cs="Arial"/>
          <w:kern w:val="0"/>
          <w:lang w:eastAsia="pl-PL"/>
          <w14:ligatures w14:val="none"/>
        </w:rPr>
        <w:t>entr</w:t>
      </w:r>
      <w:r w:rsidR="00C666EE">
        <w:rPr>
          <w:rFonts w:ascii="Lato" w:eastAsia="Times New Roman" w:hAnsi="Lato" w:cs="Arial"/>
          <w:kern w:val="0"/>
          <w:lang w:eastAsia="pl-PL"/>
          <w14:ligatures w14:val="none"/>
        </w:rPr>
        <w:t>ach</w:t>
      </w:r>
      <w:r w:rsidR="00C666EE" w:rsidRPr="00B249A7">
        <w:rPr>
          <w:rFonts w:ascii="Lato" w:eastAsia="Times New Roman" w:hAnsi="Lato" w:cs="Arial"/>
          <w:kern w:val="0"/>
          <w:lang w:eastAsia="pl-PL"/>
          <w14:ligatures w14:val="none"/>
        </w:rPr>
        <w:t xml:space="preserve"> </w:t>
      </w:r>
      <w:r w:rsidR="001666FA">
        <w:rPr>
          <w:rFonts w:ascii="Lato" w:eastAsia="Times New Roman" w:hAnsi="Lato" w:cs="Arial"/>
          <w:kern w:val="0"/>
          <w:lang w:eastAsia="pl-PL"/>
          <w14:ligatures w14:val="none"/>
        </w:rPr>
        <w:t>z</w:t>
      </w:r>
      <w:r w:rsidRPr="00B249A7">
        <w:rPr>
          <w:rFonts w:ascii="Lato" w:eastAsia="Times New Roman" w:hAnsi="Lato" w:cs="Arial"/>
          <w:kern w:val="0"/>
          <w:lang w:eastAsia="pl-PL"/>
          <w14:ligatures w14:val="none"/>
        </w:rPr>
        <w:t xml:space="preserve">drowia </w:t>
      </w:r>
      <w:r w:rsidR="001666FA">
        <w:rPr>
          <w:rFonts w:ascii="Lato" w:eastAsia="Times New Roman" w:hAnsi="Lato" w:cs="Arial"/>
          <w:kern w:val="0"/>
          <w:lang w:eastAsia="pl-PL"/>
          <w14:ligatures w14:val="none"/>
        </w:rPr>
        <w:t>p</w:t>
      </w:r>
      <w:r w:rsidRPr="00B249A7">
        <w:rPr>
          <w:rFonts w:ascii="Lato" w:eastAsia="Times New Roman" w:hAnsi="Lato" w:cs="Arial"/>
          <w:kern w:val="0"/>
          <w:lang w:eastAsia="pl-PL"/>
          <w14:ligatures w14:val="none"/>
        </w:rPr>
        <w:t xml:space="preserve">sychicznego. W związku z  wymogami stawianymi przez </w:t>
      </w:r>
      <w:r w:rsidR="006B4D08">
        <w:rPr>
          <w:rFonts w:ascii="Lato" w:eastAsia="Times New Roman" w:hAnsi="Lato" w:cs="Arial"/>
          <w:kern w:val="0"/>
          <w:lang w:eastAsia="pl-PL"/>
          <w14:ligatures w14:val="none"/>
        </w:rPr>
        <w:t>ten</w:t>
      </w:r>
      <w:r w:rsidR="006B4D08" w:rsidRPr="00B249A7">
        <w:rPr>
          <w:rFonts w:ascii="Lato" w:eastAsia="Times New Roman" w:hAnsi="Lato" w:cs="Arial"/>
          <w:kern w:val="0"/>
          <w:lang w:eastAsia="pl-PL"/>
          <w14:ligatures w14:val="none"/>
        </w:rPr>
        <w:t xml:space="preserve"> </w:t>
      </w:r>
      <w:r w:rsidRPr="00B249A7">
        <w:rPr>
          <w:rFonts w:ascii="Lato" w:eastAsia="Times New Roman" w:hAnsi="Lato" w:cs="Arial"/>
          <w:kern w:val="0"/>
          <w:lang w:eastAsia="pl-PL"/>
          <w14:ligatures w14:val="none"/>
        </w:rPr>
        <w:t>program zwiększone zostało</w:t>
      </w:r>
      <w:r w:rsidR="00682A5D">
        <w:rPr>
          <w:rFonts w:ascii="Lato" w:eastAsia="Times New Roman" w:hAnsi="Lato" w:cs="Arial"/>
          <w:kern w:val="0"/>
          <w:lang w:eastAsia="pl-PL"/>
          <w14:ligatures w14:val="none"/>
        </w:rPr>
        <w:t xml:space="preserve"> </w:t>
      </w:r>
      <w:r w:rsidRPr="00B249A7">
        <w:rPr>
          <w:rFonts w:ascii="Lato" w:eastAsia="Times New Roman" w:hAnsi="Lato" w:cs="Arial"/>
          <w:kern w:val="0"/>
          <w:lang w:eastAsia="pl-PL"/>
          <w14:ligatures w14:val="none"/>
        </w:rPr>
        <w:t>zatrudnienie personelu pielęgniarskiego, psychologicznego oraz opiekunki medyczne. Przygotowany jest również projekt remontu oddziału</w:t>
      </w:r>
      <w:r w:rsidR="00C666EE">
        <w:rPr>
          <w:rFonts w:ascii="Lato" w:eastAsia="Times New Roman" w:hAnsi="Lato" w:cs="Arial"/>
          <w:kern w:val="0"/>
          <w:lang w:eastAsia="pl-PL"/>
          <w14:ligatures w14:val="none"/>
        </w:rPr>
        <w:t>, który pozwoli na</w:t>
      </w:r>
      <w:r w:rsidRPr="00B249A7">
        <w:rPr>
          <w:rFonts w:ascii="Lato" w:eastAsia="Times New Roman" w:hAnsi="Lato" w:cs="Arial"/>
          <w:kern w:val="0"/>
          <w:lang w:eastAsia="pl-PL"/>
          <w14:ligatures w14:val="none"/>
        </w:rPr>
        <w:t xml:space="preserve"> </w:t>
      </w:r>
      <w:r w:rsidR="00C666EE" w:rsidRPr="00B249A7">
        <w:rPr>
          <w:rFonts w:ascii="Lato" w:eastAsia="Times New Roman" w:hAnsi="Lato" w:cs="Arial"/>
          <w:kern w:val="0"/>
          <w:lang w:eastAsia="pl-PL"/>
          <w14:ligatures w14:val="none"/>
        </w:rPr>
        <w:t>rozszerz</w:t>
      </w:r>
      <w:r w:rsidR="00C666EE">
        <w:rPr>
          <w:rFonts w:ascii="Lato" w:eastAsia="Times New Roman" w:hAnsi="Lato" w:cs="Arial"/>
          <w:kern w:val="0"/>
          <w:lang w:eastAsia="pl-PL"/>
          <w14:ligatures w14:val="none"/>
        </w:rPr>
        <w:t>enie</w:t>
      </w:r>
      <w:r w:rsidR="00C666EE" w:rsidRPr="00B249A7">
        <w:rPr>
          <w:rFonts w:ascii="Lato" w:eastAsia="Times New Roman" w:hAnsi="Lato" w:cs="Arial"/>
          <w:kern w:val="0"/>
          <w:lang w:eastAsia="pl-PL"/>
          <w14:ligatures w14:val="none"/>
        </w:rPr>
        <w:t xml:space="preserve"> </w:t>
      </w:r>
      <w:r w:rsidRPr="00B249A7">
        <w:rPr>
          <w:rFonts w:ascii="Lato" w:eastAsia="Times New Roman" w:hAnsi="Lato" w:cs="Arial"/>
          <w:kern w:val="0"/>
          <w:lang w:eastAsia="pl-PL"/>
          <w14:ligatures w14:val="none"/>
        </w:rPr>
        <w:t>ofert</w:t>
      </w:r>
      <w:r w:rsidR="00C666EE">
        <w:rPr>
          <w:rFonts w:ascii="Lato" w:eastAsia="Times New Roman" w:hAnsi="Lato" w:cs="Arial"/>
          <w:kern w:val="0"/>
          <w:lang w:eastAsia="pl-PL"/>
          <w14:ligatures w14:val="none"/>
        </w:rPr>
        <w:t>y</w:t>
      </w:r>
      <w:r w:rsidRPr="00B249A7">
        <w:rPr>
          <w:rFonts w:ascii="Lato" w:eastAsia="Times New Roman" w:hAnsi="Lato" w:cs="Arial"/>
          <w:kern w:val="0"/>
          <w:lang w:eastAsia="pl-PL"/>
          <w14:ligatures w14:val="none"/>
        </w:rPr>
        <w:t xml:space="preserve"> terapeutyczn</w:t>
      </w:r>
      <w:r w:rsidR="00C666EE">
        <w:rPr>
          <w:rFonts w:ascii="Lato" w:eastAsia="Times New Roman" w:hAnsi="Lato" w:cs="Arial"/>
          <w:kern w:val="0"/>
          <w:lang w:eastAsia="pl-PL"/>
          <w14:ligatures w14:val="none"/>
        </w:rPr>
        <w:t>ej</w:t>
      </w:r>
      <w:r w:rsidR="006B4D08">
        <w:rPr>
          <w:rFonts w:ascii="Lato" w:eastAsia="Times New Roman" w:hAnsi="Lato" w:cs="Arial"/>
          <w:kern w:val="0"/>
          <w:lang w:eastAsia="pl-PL"/>
          <w14:ligatures w14:val="none"/>
        </w:rPr>
        <w:t>,</w:t>
      </w:r>
      <w:r w:rsidRPr="00B249A7">
        <w:rPr>
          <w:rFonts w:ascii="Lato" w:eastAsia="Times New Roman" w:hAnsi="Lato" w:cs="Arial"/>
          <w:kern w:val="0"/>
          <w:lang w:eastAsia="pl-PL"/>
          <w14:ligatures w14:val="none"/>
        </w:rPr>
        <w:t xml:space="preserve"> w szczególności z uwzględnieniem psychiatrii środowiskowej oraz Oddziału Dziennego. </w:t>
      </w:r>
    </w:p>
    <w:p w14:paraId="6C5D7814" w14:textId="77777777" w:rsidR="00682A5D" w:rsidRDefault="00B249A7" w:rsidP="00CE2BE6">
      <w:pPr>
        <w:spacing w:after="120" w:line="240" w:lineRule="auto"/>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Poza działalnością w ramach</w:t>
      </w:r>
      <w:r w:rsidR="00E76784">
        <w:rPr>
          <w:rFonts w:ascii="Lato" w:eastAsia="Times New Roman" w:hAnsi="Lato" w:cs="Arial"/>
          <w:kern w:val="0"/>
          <w:lang w:eastAsia="pl-PL"/>
          <w14:ligatures w14:val="none"/>
        </w:rPr>
        <w:t xml:space="preserve"> </w:t>
      </w:r>
      <w:r w:rsidR="00C666EE">
        <w:rPr>
          <w:rFonts w:ascii="Lato" w:eastAsia="Times New Roman" w:hAnsi="Lato" w:cs="Arial"/>
          <w:kern w:val="0"/>
          <w:lang w:eastAsia="pl-PL"/>
          <w14:ligatures w14:val="none"/>
        </w:rPr>
        <w:t>umowy</w:t>
      </w:r>
      <w:r w:rsidRPr="00B249A7">
        <w:rPr>
          <w:rFonts w:ascii="Lato" w:eastAsia="Times New Roman" w:hAnsi="Lato" w:cs="Arial"/>
          <w:kern w:val="0"/>
          <w:lang w:eastAsia="pl-PL"/>
          <w14:ligatures w14:val="none"/>
        </w:rPr>
        <w:t xml:space="preserve"> z </w:t>
      </w:r>
      <w:r w:rsidR="006B4D08">
        <w:rPr>
          <w:rFonts w:ascii="Lato" w:eastAsia="Times New Roman" w:hAnsi="Lato" w:cs="Arial"/>
          <w:kern w:val="0"/>
          <w:lang w:eastAsia="pl-PL"/>
          <w14:ligatures w14:val="none"/>
        </w:rPr>
        <w:t>NFZ</w:t>
      </w:r>
      <w:r w:rsidR="001666FA">
        <w:rPr>
          <w:rFonts w:ascii="Lato" w:eastAsia="Times New Roman" w:hAnsi="Lato" w:cs="Arial"/>
          <w:kern w:val="0"/>
          <w:lang w:eastAsia="pl-PL"/>
          <w14:ligatures w14:val="none"/>
        </w:rPr>
        <w:t>,</w:t>
      </w:r>
      <w:r w:rsidRPr="00B249A7">
        <w:rPr>
          <w:rFonts w:ascii="Lato" w:eastAsia="Times New Roman" w:hAnsi="Lato" w:cs="Arial"/>
          <w:kern w:val="0"/>
          <w:lang w:eastAsia="pl-PL"/>
          <w14:ligatures w14:val="none"/>
        </w:rPr>
        <w:t xml:space="preserve"> Oddział Psychiatryczny prowadzi hospitalizacje diagnostyczne na potrzeby</w:t>
      </w:r>
      <w:r w:rsidR="00682A5D">
        <w:rPr>
          <w:rFonts w:ascii="Lato" w:eastAsia="Times New Roman" w:hAnsi="Lato" w:cs="Arial"/>
          <w:kern w:val="0"/>
          <w:lang w:eastAsia="pl-PL"/>
          <w14:ligatures w14:val="none"/>
        </w:rPr>
        <w:t xml:space="preserve"> orzecznictwa</w:t>
      </w:r>
      <w:r w:rsidRPr="00B249A7">
        <w:rPr>
          <w:rFonts w:ascii="Lato" w:eastAsia="Times New Roman" w:hAnsi="Lato" w:cs="Arial"/>
          <w:kern w:val="0"/>
          <w:lang w:eastAsia="pl-PL"/>
          <w14:ligatures w14:val="none"/>
        </w:rPr>
        <w:t xml:space="preserve"> </w:t>
      </w:r>
      <w:r w:rsidR="00682A5D">
        <w:rPr>
          <w:rFonts w:ascii="Lato" w:eastAsia="Times New Roman" w:hAnsi="Lato" w:cs="Arial"/>
          <w:kern w:val="0"/>
          <w:lang w:eastAsia="pl-PL"/>
          <w14:ligatures w14:val="none"/>
        </w:rPr>
        <w:t>w</w:t>
      </w:r>
      <w:r w:rsidRPr="00B249A7">
        <w:rPr>
          <w:rFonts w:ascii="Lato" w:eastAsia="Times New Roman" w:hAnsi="Lato" w:cs="Arial"/>
          <w:kern w:val="0"/>
          <w:lang w:eastAsia="pl-PL"/>
          <w14:ligatures w14:val="none"/>
        </w:rPr>
        <w:t>ojskowo-</w:t>
      </w:r>
      <w:r w:rsidR="00682A5D">
        <w:rPr>
          <w:rFonts w:ascii="Lato" w:eastAsia="Times New Roman" w:hAnsi="Lato" w:cs="Arial"/>
          <w:kern w:val="0"/>
          <w:lang w:eastAsia="pl-PL"/>
          <w14:ligatures w14:val="none"/>
        </w:rPr>
        <w:t>l</w:t>
      </w:r>
      <w:r w:rsidRPr="00B249A7">
        <w:rPr>
          <w:rFonts w:ascii="Lato" w:eastAsia="Times New Roman" w:hAnsi="Lato" w:cs="Arial"/>
          <w:kern w:val="0"/>
          <w:lang w:eastAsia="pl-PL"/>
          <w14:ligatures w14:val="none"/>
        </w:rPr>
        <w:t>ekarskie</w:t>
      </w:r>
      <w:r w:rsidR="00682A5D">
        <w:rPr>
          <w:rFonts w:ascii="Lato" w:eastAsia="Times New Roman" w:hAnsi="Lato" w:cs="Arial"/>
          <w:kern w:val="0"/>
          <w:lang w:eastAsia="pl-PL"/>
          <w14:ligatures w14:val="none"/>
        </w:rPr>
        <w:t>go</w:t>
      </w:r>
      <w:r w:rsidRPr="00B249A7">
        <w:rPr>
          <w:rFonts w:ascii="Lato" w:eastAsia="Times New Roman" w:hAnsi="Lato" w:cs="Arial"/>
          <w:kern w:val="0"/>
          <w:lang w:eastAsia="pl-PL"/>
          <w14:ligatures w14:val="none"/>
        </w:rPr>
        <w:t xml:space="preserve">. Ponadto personel Oddziału wykonuje badania specjalistyczne dla Rejonowej Wojskowej Komisji Morsko-Lekarskiej </w:t>
      </w:r>
      <w:r w:rsidR="00682A5D">
        <w:rPr>
          <w:rFonts w:ascii="Lato" w:eastAsia="Times New Roman" w:hAnsi="Lato" w:cs="Arial"/>
          <w:kern w:val="0"/>
          <w:lang w:eastAsia="pl-PL"/>
          <w14:ligatures w14:val="none"/>
        </w:rPr>
        <w:br/>
      </w:r>
      <w:r w:rsidRPr="00B249A7">
        <w:rPr>
          <w:rFonts w:ascii="Lato" w:eastAsia="Times New Roman" w:hAnsi="Lato" w:cs="Arial"/>
          <w:kern w:val="0"/>
          <w:lang w:eastAsia="pl-PL"/>
          <w14:ligatures w14:val="none"/>
        </w:rPr>
        <w:t>w zakresie badań psychologicznych i konsultacji psychiatrycznych.</w:t>
      </w:r>
      <w:r w:rsidR="00682A5D">
        <w:rPr>
          <w:rFonts w:ascii="Lato" w:eastAsia="Times New Roman" w:hAnsi="Lato" w:cs="Arial"/>
          <w:kern w:val="0"/>
          <w:lang w:eastAsia="pl-PL"/>
          <w14:ligatures w14:val="none"/>
        </w:rPr>
        <w:tab/>
      </w:r>
      <w:r w:rsidR="00CE2BE6">
        <w:rPr>
          <w:rFonts w:ascii="Lato" w:eastAsia="Times New Roman" w:hAnsi="Lato" w:cs="Arial"/>
          <w:kern w:val="0"/>
          <w:lang w:eastAsia="pl-PL"/>
          <w14:ligatures w14:val="none"/>
        </w:rPr>
        <w:t xml:space="preserve"> </w:t>
      </w:r>
    </w:p>
    <w:p w14:paraId="0DE964BD" w14:textId="2B836F9C" w:rsidR="00B249A7" w:rsidRDefault="00B249A7" w:rsidP="00CE2BE6">
      <w:p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10</w:t>
      </w:r>
      <w:r w:rsidR="00696737">
        <w:rPr>
          <w:rFonts w:ascii="Lato" w:eastAsia="Times New Roman" w:hAnsi="Lato" w:cs="Times New Roman"/>
          <w:kern w:val="0"/>
          <w:lang w:eastAsia="pl-PL"/>
          <w14:ligatures w14:val="none"/>
        </w:rPr>
        <w:t>.</w:t>
      </w:r>
      <w:r w:rsidRPr="00B249A7">
        <w:rPr>
          <w:rFonts w:ascii="Lato" w:eastAsia="Times New Roman" w:hAnsi="Lato" w:cs="Times New Roman"/>
          <w:kern w:val="0"/>
          <w:lang w:eastAsia="pl-PL"/>
          <w14:ligatures w14:val="none"/>
        </w:rPr>
        <w:t xml:space="preserve"> Wojskowy Szpital Kliniczny z Poliklinik</w:t>
      </w:r>
      <w:r w:rsidR="00E76784">
        <w:rPr>
          <w:rFonts w:ascii="Lato" w:eastAsia="Times New Roman" w:hAnsi="Lato" w:cs="Times New Roman"/>
          <w:kern w:val="0"/>
          <w:lang w:eastAsia="pl-PL"/>
          <w14:ligatures w14:val="none"/>
        </w:rPr>
        <w:t>ą</w:t>
      </w:r>
      <w:r w:rsidRPr="00B249A7">
        <w:rPr>
          <w:rFonts w:ascii="Lato" w:eastAsia="Times New Roman" w:hAnsi="Lato" w:cs="Times New Roman"/>
          <w:kern w:val="0"/>
          <w:lang w:eastAsia="pl-PL"/>
          <w14:ligatures w14:val="none"/>
        </w:rPr>
        <w:t xml:space="preserve"> </w:t>
      </w:r>
      <w:r w:rsidR="00E76784">
        <w:rPr>
          <w:rFonts w:ascii="Lato" w:eastAsia="Times New Roman" w:hAnsi="Lato" w:cs="Times New Roman"/>
          <w:kern w:val="0"/>
          <w:lang w:eastAsia="pl-PL"/>
          <w14:ligatures w14:val="none"/>
        </w:rPr>
        <w:t>S</w:t>
      </w:r>
      <w:r w:rsidR="00E76784" w:rsidRPr="00E76784">
        <w:rPr>
          <w:rFonts w:ascii="Lato" w:eastAsia="Times New Roman" w:hAnsi="Lato" w:cs="Times New Roman"/>
          <w:kern w:val="0"/>
          <w:lang w:eastAsia="pl-PL"/>
          <w14:ligatures w14:val="none"/>
        </w:rPr>
        <w:t>amodzielny Publiczny Zakład Opieki Zdrowotnej w Bydgoszczy</w:t>
      </w:r>
      <w:r w:rsidR="00E76784">
        <w:rPr>
          <w:rFonts w:ascii="Lato" w:eastAsia="Times New Roman" w:hAnsi="Lato" w:cs="Times New Roman"/>
          <w:kern w:val="0"/>
          <w:lang w:eastAsia="pl-PL"/>
          <w14:ligatures w14:val="none"/>
        </w:rPr>
        <w:t xml:space="preserve"> </w:t>
      </w:r>
      <w:r w:rsidRPr="00B249A7">
        <w:rPr>
          <w:rFonts w:ascii="Lato" w:eastAsia="Times New Roman" w:hAnsi="Lato" w:cs="Times New Roman"/>
          <w:kern w:val="0"/>
          <w:lang w:eastAsia="pl-PL"/>
          <w14:ligatures w14:val="none"/>
        </w:rPr>
        <w:t xml:space="preserve">realizował </w:t>
      </w:r>
      <w:r w:rsidR="00E76784">
        <w:rPr>
          <w:rFonts w:ascii="Lato" w:eastAsia="Times New Roman" w:hAnsi="Lato" w:cs="Times New Roman"/>
          <w:kern w:val="0"/>
          <w:lang w:eastAsia="pl-PL"/>
          <w14:ligatures w14:val="none"/>
        </w:rPr>
        <w:t xml:space="preserve">świadczenia </w:t>
      </w:r>
      <w:r w:rsidRPr="00B249A7">
        <w:rPr>
          <w:rFonts w:ascii="Lato" w:eastAsia="Times New Roman" w:hAnsi="Lato" w:cs="Times New Roman"/>
          <w:kern w:val="0"/>
          <w:lang w:eastAsia="pl-PL"/>
          <w14:ligatures w14:val="none"/>
        </w:rPr>
        <w:t>w</w:t>
      </w:r>
      <w:r w:rsidR="008007B7">
        <w:rPr>
          <w:rFonts w:ascii="Lato" w:eastAsia="Times New Roman" w:hAnsi="Lato" w:cs="Times New Roman"/>
          <w:kern w:val="0"/>
          <w:lang w:eastAsia="pl-PL"/>
          <w14:ligatures w14:val="none"/>
        </w:rPr>
        <w:t> </w:t>
      </w:r>
      <w:r w:rsidRPr="00B249A7">
        <w:rPr>
          <w:rFonts w:ascii="Lato" w:eastAsia="Times New Roman" w:hAnsi="Lato" w:cs="Times New Roman"/>
          <w:kern w:val="0"/>
          <w:lang w:eastAsia="pl-PL"/>
          <w14:ligatures w14:val="none"/>
        </w:rPr>
        <w:t>rodzaju</w:t>
      </w:r>
      <w:r w:rsidR="00CE2BE6">
        <w:rPr>
          <w:rFonts w:ascii="Lato" w:eastAsia="Times New Roman" w:hAnsi="Lato" w:cs="Times New Roman"/>
          <w:kern w:val="0"/>
          <w:lang w:eastAsia="pl-PL"/>
          <w14:ligatures w14:val="none"/>
        </w:rPr>
        <w:t xml:space="preserve"> </w:t>
      </w:r>
      <w:r w:rsidRPr="00B249A7">
        <w:rPr>
          <w:rFonts w:ascii="Lato" w:eastAsia="Times New Roman" w:hAnsi="Lato" w:cs="Times New Roman"/>
          <w:kern w:val="0"/>
          <w:lang w:eastAsia="pl-PL"/>
          <w14:ligatures w14:val="none"/>
        </w:rPr>
        <w:t>opieka psychiatryczna i leczenie uzależnień zgodnie z umowami zawartymi z</w:t>
      </w:r>
      <w:r w:rsidR="008007B7">
        <w:rPr>
          <w:rFonts w:ascii="Lato" w:eastAsia="Times New Roman" w:hAnsi="Lato" w:cs="Times New Roman"/>
          <w:kern w:val="0"/>
          <w:lang w:eastAsia="pl-PL"/>
          <w14:ligatures w14:val="none"/>
        </w:rPr>
        <w:t> </w:t>
      </w:r>
      <w:r w:rsidRPr="00B249A7">
        <w:rPr>
          <w:rFonts w:ascii="Lato" w:eastAsia="Times New Roman" w:hAnsi="Lato" w:cs="Times New Roman"/>
          <w:kern w:val="0"/>
          <w:lang w:eastAsia="pl-PL"/>
          <w14:ligatures w14:val="none"/>
        </w:rPr>
        <w:t>Kujawsko</w:t>
      </w:r>
      <w:r w:rsidR="006B4D08">
        <w:rPr>
          <w:rFonts w:ascii="Lato" w:eastAsia="Times New Roman" w:hAnsi="Lato" w:cs="Times New Roman"/>
          <w:kern w:val="0"/>
          <w:lang w:eastAsia="pl-PL"/>
          <w14:ligatures w14:val="none"/>
        </w:rPr>
        <w:t>-</w:t>
      </w:r>
      <w:r w:rsidRPr="00B249A7">
        <w:rPr>
          <w:rFonts w:ascii="Lato" w:eastAsia="Times New Roman" w:hAnsi="Lato" w:cs="Times New Roman"/>
          <w:kern w:val="0"/>
          <w:lang w:eastAsia="pl-PL"/>
          <w14:ligatures w14:val="none"/>
        </w:rPr>
        <w:t xml:space="preserve">Pomorskim Oddziałem Wojewódzkim </w:t>
      </w:r>
      <w:r w:rsidR="006B4D08">
        <w:rPr>
          <w:rFonts w:ascii="Lato" w:eastAsia="Times New Roman" w:hAnsi="Lato" w:cs="Times New Roman"/>
          <w:kern w:val="0"/>
          <w:lang w:eastAsia="pl-PL"/>
          <w14:ligatures w14:val="none"/>
        </w:rPr>
        <w:t>N</w:t>
      </w:r>
      <w:r w:rsidR="00E76784">
        <w:rPr>
          <w:rFonts w:ascii="Lato" w:eastAsia="Times New Roman" w:hAnsi="Lato" w:cs="Times New Roman"/>
          <w:kern w:val="0"/>
          <w:lang w:eastAsia="pl-PL"/>
          <w14:ligatures w14:val="none"/>
        </w:rPr>
        <w:t>arodowego Funduszu Zdrowia</w:t>
      </w:r>
      <w:r w:rsidRPr="00B249A7">
        <w:rPr>
          <w:rFonts w:ascii="Lato" w:eastAsia="Times New Roman" w:hAnsi="Lato" w:cs="Times New Roman"/>
          <w:kern w:val="0"/>
          <w:lang w:eastAsia="pl-PL"/>
          <w14:ligatures w14:val="none"/>
        </w:rPr>
        <w:t xml:space="preserve">: 2021 </w:t>
      </w:r>
      <w:r w:rsidR="006B4D08">
        <w:rPr>
          <w:rFonts w:ascii="Lato" w:eastAsia="Times New Roman" w:hAnsi="Lato" w:cs="Times New Roman"/>
          <w:kern w:val="0"/>
          <w:lang w:eastAsia="pl-PL"/>
          <w14:ligatures w14:val="none"/>
        </w:rPr>
        <w:t>r.</w:t>
      </w:r>
      <w:r w:rsidR="00E76784">
        <w:rPr>
          <w:rFonts w:ascii="Lato" w:eastAsia="Times New Roman" w:hAnsi="Lato" w:cs="Times New Roman"/>
          <w:kern w:val="0"/>
          <w:lang w:eastAsia="pl-PL"/>
          <w14:ligatures w14:val="none"/>
        </w:rPr>
        <w:t xml:space="preserve"> </w:t>
      </w:r>
      <w:r w:rsidR="008007B7">
        <w:rPr>
          <w:rFonts w:ascii="Lato" w:eastAsia="Times New Roman" w:hAnsi="Lato" w:cs="Times New Roman"/>
          <w:kern w:val="0"/>
          <w:lang w:eastAsia="pl-PL"/>
          <w14:ligatures w14:val="none"/>
        </w:rPr>
        <w:sym w:font="Symbol" w:char="F02D"/>
      </w:r>
      <w:r w:rsidRPr="00B249A7">
        <w:rPr>
          <w:rFonts w:ascii="Lato" w:eastAsia="Times New Roman" w:hAnsi="Lato" w:cs="Times New Roman"/>
          <w:kern w:val="0"/>
          <w:lang w:eastAsia="pl-PL"/>
          <w14:ligatures w14:val="none"/>
        </w:rPr>
        <w:t xml:space="preserve"> </w:t>
      </w:r>
      <w:r w:rsidR="006B4D08" w:rsidRPr="00B249A7">
        <w:rPr>
          <w:rFonts w:ascii="Lato" w:eastAsia="Times New Roman" w:hAnsi="Lato" w:cs="Times New Roman"/>
          <w:kern w:val="0"/>
          <w:lang w:eastAsia="pl-PL"/>
          <w14:ligatures w14:val="none"/>
        </w:rPr>
        <w:t xml:space="preserve">w zakresie </w:t>
      </w:r>
      <w:r w:rsidRPr="00B249A7">
        <w:rPr>
          <w:rFonts w:ascii="Lato" w:eastAsia="Times New Roman" w:hAnsi="Lato" w:cs="Times New Roman"/>
          <w:kern w:val="0"/>
          <w:lang w:eastAsia="pl-PL"/>
          <w14:ligatures w14:val="none"/>
        </w:rPr>
        <w:t>umow</w:t>
      </w:r>
      <w:r w:rsidR="006B4D08">
        <w:rPr>
          <w:rFonts w:ascii="Lato" w:eastAsia="Times New Roman" w:hAnsi="Lato" w:cs="Times New Roman"/>
          <w:kern w:val="0"/>
          <w:lang w:eastAsia="pl-PL"/>
          <w14:ligatures w14:val="none"/>
        </w:rPr>
        <w:t>y</w:t>
      </w:r>
      <w:r w:rsidRPr="00B249A7">
        <w:rPr>
          <w:rFonts w:ascii="Lato" w:eastAsia="Times New Roman" w:hAnsi="Lato" w:cs="Times New Roman"/>
          <w:kern w:val="0"/>
          <w:lang w:eastAsia="pl-PL"/>
          <w14:ligatures w14:val="none"/>
        </w:rPr>
        <w:t xml:space="preserve"> nr 02-00-00810-21-02</w:t>
      </w:r>
      <w:r w:rsidR="00655A96">
        <w:rPr>
          <w:rFonts w:ascii="Lato" w:eastAsia="Times New Roman" w:hAnsi="Lato" w:cs="Times New Roman"/>
          <w:kern w:val="0"/>
          <w:lang w:eastAsia="pl-PL"/>
          <w14:ligatures w14:val="none"/>
        </w:rPr>
        <w:t xml:space="preserve"> i umowy nr </w:t>
      </w:r>
      <w:r w:rsidR="00655A96" w:rsidRPr="00655A96">
        <w:rPr>
          <w:rFonts w:ascii="Lato" w:eastAsia="Times New Roman" w:hAnsi="Lato" w:cs="Times New Roman"/>
          <w:kern w:val="0"/>
          <w:lang w:eastAsia="pl-PL"/>
          <w14:ligatures w14:val="none"/>
        </w:rPr>
        <w:t>02-00-00810-22-09</w:t>
      </w:r>
      <w:r w:rsidR="00655A96">
        <w:rPr>
          <w:rFonts w:ascii="Lato" w:eastAsia="Times New Roman" w:hAnsi="Lato" w:cs="Times New Roman"/>
          <w:kern w:val="0"/>
          <w:lang w:eastAsia="pl-PL"/>
          <w14:ligatures w14:val="none"/>
        </w:rPr>
        <w:t xml:space="preserve"> w 2022 r.</w:t>
      </w:r>
    </w:p>
    <w:p w14:paraId="0DD13F42" w14:textId="77777777" w:rsidR="00CE2BE6" w:rsidRDefault="00CE2BE6" w:rsidP="00CE2BE6">
      <w:pPr>
        <w:spacing w:after="120" w:line="240" w:lineRule="auto"/>
        <w:jc w:val="both"/>
        <w:rPr>
          <w:rFonts w:ascii="Lato" w:eastAsia="Times New Roman" w:hAnsi="Lato" w:cs="Times New Roman"/>
          <w:kern w:val="0"/>
          <w:lang w:eastAsia="pl-PL"/>
          <w14:ligatures w14:val="none"/>
        </w:rPr>
      </w:pPr>
    </w:p>
    <w:p w14:paraId="61B63D8B" w14:textId="77777777" w:rsidR="00CE2BE6" w:rsidRDefault="00CE2BE6" w:rsidP="00CE2BE6">
      <w:pPr>
        <w:spacing w:after="120" w:line="240" w:lineRule="auto"/>
        <w:jc w:val="both"/>
        <w:rPr>
          <w:rFonts w:ascii="Lato" w:eastAsia="Times New Roman" w:hAnsi="Lato" w:cs="Times New Roman"/>
          <w:kern w:val="0"/>
          <w:lang w:eastAsia="pl-PL"/>
          <w14:ligatures w14:val="none"/>
        </w:rPr>
      </w:pPr>
    </w:p>
    <w:p w14:paraId="3D0C471F" w14:textId="77777777" w:rsidR="00CE2BE6" w:rsidRDefault="00CE2BE6" w:rsidP="00CE2BE6">
      <w:pPr>
        <w:spacing w:after="120" w:line="240" w:lineRule="auto"/>
        <w:jc w:val="both"/>
        <w:rPr>
          <w:rFonts w:ascii="Lato" w:eastAsia="Times New Roman" w:hAnsi="Lato" w:cs="Times New Roman"/>
          <w:kern w:val="0"/>
          <w:lang w:eastAsia="pl-PL"/>
          <w14:ligatures w14:val="none"/>
        </w:rPr>
      </w:pPr>
    </w:p>
    <w:p w14:paraId="7F82EE10" w14:textId="77777777" w:rsidR="00CE2BE6" w:rsidRPr="00CE2BE6" w:rsidRDefault="00CE2BE6" w:rsidP="00CE2BE6">
      <w:pPr>
        <w:spacing w:after="120" w:line="240" w:lineRule="auto"/>
        <w:jc w:val="both"/>
        <w:rPr>
          <w:rFonts w:ascii="Lato" w:eastAsia="Times New Roman" w:hAnsi="Lato" w:cs="Arial"/>
          <w:kern w:val="0"/>
          <w:lang w:eastAsia="pl-PL"/>
          <w14:ligatures w14:val="none"/>
        </w:rPr>
      </w:pPr>
    </w:p>
    <w:p w14:paraId="541CA4A5" w14:textId="67612560" w:rsidR="00CE2BE6" w:rsidRPr="00B249A7" w:rsidRDefault="00CE2BE6" w:rsidP="00DC22ED">
      <w:pPr>
        <w:widowControl w:val="0"/>
        <w:autoSpaceDE w:val="0"/>
        <w:autoSpaceDN w:val="0"/>
        <w:adjustRightInd w:val="0"/>
        <w:spacing w:after="120" w:line="240" w:lineRule="auto"/>
        <w:jc w:val="both"/>
        <w:rPr>
          <w:rFonts w:ascii="Lato" w:eastAsia="Times New Roman" w:hAnsi="Lato" w:cs="Arial"/>
          <w:kern w:val="0"/>
          <w:lang w:eastAsia="pl-PL"/>
          <w14:ligatures w14:val="none"/>
        </w:rPr>
      </w:pPr>
      <w:r w:rsidRPr="00CE2BE6">
        <w:rPr>
          <w:rFonts w:ascii="Lato" w:eastAsia="Times New Roman" w:hAnsi="Lato" w:cs="Arial"/>
          <w:i/>
          <w:iCs/>
          <w:kern w:val="0"/>
          <w:lang w:eastAsia="pl-PL"/>
          <w14:ligatures w14:val="none"/>
        </w:rPr>
        <w:lastRenderedPageBreak/>
        <w:t>Tabela nr 2</w:t>
      </w:r>
      <w:r>
        <w:rPr>
          <w:rFonts w:ascii="Lato" w:eastAsia="Times New Roman" w:hAnsi="Lato" w:cs="Arial"/>
          <w:i/>
          <w:iCs/>
          <w:kern w:val="0"/>
          <w:lang w:eastAsia="pl-PL"/>
          <w14:ligatures w14:val="none"/>
        </w:rPr>
        <w:t>.</w:t>
      </w:r>
      <w:r w:rsidRPr="00CE2BE6">
        <w:rPr>
          <w:rFonts w:ascii="Lato" w:eastAsia="Times New Roman" w:hAnsi="Lato" w:cs="Arial"/>
          <w:kern w:val="0"/>
          <w:lang w:eastAsia="pl-PL"/>
          <w14:ligatures w14:val="none"/>
        </w:rPr>
        <w:t xml:space="preserve"> Koszty </w:t>
      </w:r>
      <w:r w:rsidR="007A5FE6">
        <w:rPr>
          <w:rFonts w:ascii="Lato" w:eastAsia="Times New Roman" w:hAnsi="Lato" w:cs="Arial"/>
          <w:kern w:val="0"/>
          <w:lang w:eastAsia="pl-PL"/>
          <w14:ligatures w14:val="none"/>
        </w:rPr>
        <w:t xml:space="preserve">świadczeń </w:t>
      </w:r>
      <w:r w:rsidRPr="00CE2BE6">
        <w:rPr>
          <w:rFonts w:ascii="Lato" w:eastAsia="Times New Roman" w:hAnsi="Lato" w:cs="Arial"/>
          <w:kern w:val="0"/>
          <w:lang w:eastAsia="pl-PL"/>
          <w14:ligatures w14:val="none"/>
        </w:rPr>
        <w:t>w rodzaju opieka psychiatryczna i leczenie uzależnień</w:t>
      </w:r>
      <w:r>
        <w:rPr>
          <w:rFonts w:ascii="Lato" w:eastAsia="Times New Roman" w:hAnsi="Lato" w:cs="Arial"/>
          <w:kern w:val="0"/>
          <w:lang w:eastAsia="pl-PL"/>
          <w14:ligatures w14:val="none"/>
        </w:rPr>
        <w:t xml:space="preserve"> </w:t>
      </w:r>
      <w:r w:rsidR="007E4927" w:rsidRPr="007E4927">
        <w:rPr>
          <w:rFonts w:ascii="Lato" w:eastAsia="Times New Roman" w:hAnsi="Lato" w:cs="Arial"/>
          <w:kern w:val="0"/>
          <w:lang w:eastAsia="pl-PL"/>
          <w14:ligatures w14:val="none"/>
        </w:rPr>
        <w:t xml:space="preserve">udzielonych przez szpital </w:t>
      </w:r>
      <w:r>
        <w:rPr>
          <w:rFonts w:ascii="Lato" w:eastAsia="Times New Roman" w:hAnsi="Lato" w:cs="Arial"/>
          <w:kern w:val="0"/>
          <w:lang w:eastAsia="pl-PL"/>
          <w14:ligatures w14:val="none"/>
        </w:rPr>
        <w:t>w 2021 r.</w:t>
      </w:r>
    </w:p>
    <w:tbl>
      <w:tblPr>
        <w:tblStyle w:val="Tabelalisty4ak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5859"/>
        <w:gridCol w:w="2544"/>
      </w:tblGrid>
      <w:tr w:rsidR="00B249A7" w:rsidRPr="00B249A7" w14:paraId="33A49BED" w14:textId="77777777" w:rsidTr="001E6B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 w:type="dxa"/>
            <w:tcBorders>
              <w:top w:val="none" w:sz="0" w:space="0" w:color="auto"/>
              <w:left w:val="none" w:sz="0" w:space="0" w:color="auto"/>
              <w:bottom w:val="none" w:sz="0" w:space="0" w:color="auto"/>
            </w:tcBorders>
          </w:tcPr>
          <w:p w14:paraId="4DCA5065" w14:textId="7D1B7A36" w:rsidR="00B249A7" w:rsidRPr="00B249A7" w:rsidRDefault="001666FA" w:rsidP="00DC22ED">
            <w:pPr>
              <w:spacing w:after="120"/>
              <w:jc w:val="center"/>
              <w:rPr>
                <w:rFonts w:ascii="Lato" w:hAnsi="Lato"/>
                <w:b w:val="0"/>
              </w:rPr>
            </w:pPr>
            <w:r>
              <w:rPr>
                <w:rFonts w:ascii="Lato" w:hAnsi="Lato"/>
              </w:rPr>
              <w:t>l</w:t>
            </w:r>
            <w:r w:rsidR="00B249A7" w:rsidRPr="00B249A7">
              <w:rPr>
                <w:rFonts w:ascii="Lato" w:hAnsi="Lato"/>
              </w:rPr>
              <w:t>.</w:t>
            </w:r>
            <w:r>
              <w:rPr>
                <w:rFonts w:ascii="Lato" w:hAnsi="Lato"/>
              </w:rPr>
              <w:t>p</w:t>
            </w:r>
            <w:r w:rsidR="00B249A7" w:rsidRPr="00B249A7">
              <w:rPr>
                <w:rFonts w:ascii="Lato" w:hAnsi="Lato"/>
              </w:rPr>
              <w:t>.</w:t>
            </w:r>
          </w:p>
        </w:tc>
        <w:tc>
          <w:tcPr>
            <w:tcW w:w="5859" w:type="dxa"/>
            <w:tcBorders>
              <w:top w:val="none" w:sz="0" w:space="0" w:color="auto"/>
              <w:bottom w:val="none" w:sz="0" w:space="0" w:color="auto"/>
            </w:tcBorders>
          </w:tcPr>
          <w:p w14:paraId="657B1332" w14:textId="77777777" w:rsidR="00B249A7" w:rsidRPr="00B249A7" w:rsidRDefault="00B249A7" w:rsidP="00DC22ED">
            <w:pPr>
              <w:spacing w:after="120"/>
              <w:jc w:val="center"/>
              <w:cnfStyle w:val="100000000000" w:firstRow="1" w:lastRow="0" w:firstColumn="0" w:lastColumn="0" w:oddVBand="0" w:evenVBand="0" w:oddHBand="0" w:evenHBand="0" w:firstRowFirstColumn="0" w:firstRowLastColumn="0" w:lastRowFirstColumn="0" w:lastRowLastColumn="0"/>
              <w:rPr>
                <w:rFonts w:ascii="Lato" w:hAnsi="Lato"/>
                <w:b w:val="0"/>
              </w:rPr>
            </w:pPr>
            <w:r w:rsidRPr="00B249A7">
              <w:rPr>
                <w:rFonts w:ascii="Lato" w:hAnsi="Lato"/>
              </w:rPr>
              <w:t>Zakres</w:t>
            </w:r>
          </w:p>
        </w:tc>
        <w:tc>
          <w:tcPr>
            <w:tcW w:w="2544" w:type="dxa"/>
            <w:tcBorders>
              <w:top w:val="none" w:sz="0" w:space="0" w:color="auto"/>
              <w:bottom w:val="none" w:sz="0" w:space="0" w:color="auto"/>
              <w:right w:val="none" w:sz="0" w:space="0" w:color="auto"/>
            </w:tcBorders>
          </w:tcPr>
          <w:p w14:paraId="3D9C6392" w14:textId="77777777" w:rsidR="00B249A7" w:rsidRPr="00B249A7" w:rsidRDefault="00B249A7" w:rsidP="00DC22ED">
            <w:pPr>
              <w:spacing w:after="120"/>
              <w:jc w:val="center"/>
              <w:cnfStyle w:val="100000000000" w:firstRow="1" w:lastRow="0" w:firstColumn="0" w:lastColumn="0" w:oddVBand="0" w:evenVBand="0" w:oddHBand="0" w:evenHBand="0" w:firstRowFirstColumn="0" w:firstRowLastColumn="0" w:lastRowFirstColumn="0" w:lastRowLastColumn="0"/>
              <w:rPr>
                <w:rFonts w:ascii="Lato" w:hAnsi="Lato"/>
                <w:b w:val="0"/>
              </w:rPr>
            </w:pPr>
            <w:r w:rsidRPr="00B249A7">
              <w:rPr>
                <w:rFonts w:ascii="Lato" w:hAnsi="Lato"/>
              </w:rPr>
              <w:t>Wartość</w:t>
            </w:r>
          </w:p>
        </w:tc>
      </w:tr>
      <w:tr w:rsidR="00B249A7" w:rsidRPr="00B249A7" w14:paraId="3BE48F46" w14:textId="77777777" w:rsidTr="00CE2BE6">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657" w:type="dxa"/>
          </w:tcPr>
          <w:p w14:paraId="4CFE9C4D" w14:textId="77777777" w:rsidR="00B249A7" w:rsidRPr="00CE2BE6" w:rsidRDefault="00B249A7" w:rsidP="00DC22ED">
            <w:pPr>
              <w:spacing w:after="120"/>
              <w:jc w:val="center"/>
              <w:rPr>
                <w:rFonts w:ascii="Lato" w:hAnsi="Lato"/>
                <w:b w:val="0"/>
                <w:bCs w:val="0"/>
              </w:rPr>
            </w:pPr>
            <w:r w:rsidRPr="00CE2BE6">
              <w:rPr>
                <w:rFonts w:ascii="Lato" w:hAnsi="Lato"/>
                <w:b w:val="0"/>
                <w:bCs w:val="0"/>
              </w:rPr>
              <w:t>1</w:t>
            </w:r>
          </w:p>
        </w:tc>
        <w:tc>
          <w:tcPr>
            <w:tcW w:w="5859" w:type="dxa"/>
          </w:tcPr>
          <w:p w14:paraId="5EBF2191" w14:textId="77777777" w:rsidR="00B249A7" w:rsidRPr="00B249A7" w:rsidRDefault="00B249A7" w:rsidP="001666FA">
            <w:pPr>
              <w:spacing w:after="120"/>
              <w:cnfStyle w:val="000000100000" w:firstRow="0" w:lastRow="0" w:firstColumn="0" w:lastColumn="0" w:oddVBand="0" w:evenVBand="0" w:oddHBand="1" w:evenHBand="0" w:firstRowFirstColumn="0" w:firstRowLastColumn="0" w:lastRowFirstColumn="0" w:lastRowLastColumn="0"/>
              <w:rPr>
                <w:rFonts w:ascii="Lato" w:hAnsi="Lato"/>
              </w:rPr>
            </w:pPr>
            <w:r w:rsidRPr="00B249A7">
              <w:rPr>
                <w:rFonts w:ascii="Lato" w:hAnsi="Lato"/>
              </w:rPr>
              <w:t>świadczenia psychologiczne (ambulatoryjne)</w:t>
            </w:r>
          </w:p>
        </w:tc>
        <w:tc>
          <w:tcPr>
            <w:tcW w:w="2544" w:type="dxa"/>
          </w:tcPr>
          <w:p w14:paraId="6577B195"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hAnsi="Lato"/>
              </w:rPr>
            </w:pPr>
            <w:r w:rsidRPr="00B249A7">
              <w:rPr>
                <w:rFonts w:ascii="Lato" w:hAnsi="Lato"/>
              </w:rPr>
              <w:t>118 136,74 zł</w:t>
            </w:r>
          </w:p>
        </w:tc>
      </w:tr>
      <w:tr w:rsidR="00B249A7" w:rsidRPr="00B249A7" w14:paraId="129A782B" w14:textId="77777777" w:rsidTr="001E6B7D">
        <w:tc>
          <w:tcPr>
            <w:cnfStyle w:val="001000000000" w:firstRow="0" w:lastRow="0" w:firstColumn="1" w:lastColumn="0" w:oddVBand="0" w:evenVBand="0" w:oddHBand="0" w:evenHBand="0" w:firstRowFirstColumn="0" w:firstRowLastColumn="0" w:lastRowFirstColumn="0" w:lastRowLastColumn="0"/>
            <w:tcW w:w="657" w:type="dxa"/>
          </w:tcPr>
          <w:p w14:paraId="4A594AB8" w14:textId="77777777" w:rsidR="00B249A7" w:rsidRPr="00CE2BE6" w:rsidRDefault="00B249A7" w:rsidP="00DC22ED">
            <w:pPr>
              <w:spacing w:after="120"/>
              <w:jc w:val="center"/>
              <w:rPr>
                <w:rFonts w:ascii="Lato" w:hAnsi="Lato"/>
                <w:b w:val="0"/>
                <w:bCs w:val="0"/>
              </w:rPr>
            </w:pPr>
            <w:r w:rsidRPr="00CE2BE6">
              <w:rPr>
                <w:rFonts w:ascii="Lato" w:hAnsi="Lato"/>
                <w:b w:val="0"/>
                <w:bCs w:val="0"/>
              </w:rPr>
              <w:t>2</w:t>
            </w:r>
          </w:p>
        </w:tc>
        <w:tc>
          <w:tcPr>
            <w:tcW w:w="5859" w:type="dxa"/>
          </w:tcPr>
          <w:p w14:paraId="5E9449F6" w14:textId="77777777" w:rsidR="00B249A7" w:rsidRPr="00B249A7" w:rsidRDefault="00B249A7" w:rsidP="001666FA">
            <w:pPr>
              <w:spacing w:after="120"/>
              <w:cnfStyle w:val="000000000000" w:firstRow="0" w:lastRow="0" w:firstColumn="0" w:lastColumn="0" w:oddVBand="0" w:evenVBand="0" w:oddHBand="0" w:evenHBand="0" w:firstRowFirstColumn="0" w:firstRowLastColumn="0" w:lastRowFirstColumn="0" w:lastRowLastColumn="0"/>
              <w:rPr>
                <w:rFonts w:ascii="Lato" w:hAnsi="Lato"/>
              </w:rPr>
            </w:pPr>
            <w:r w:rsidRPr="00B249A7">
              <w:rPr>
                <w:rFonts w:ascii="Lato" w:hAnsi="Lato"/>
              </w:rPr>
              <w:t>świadczenia dzienne psychiatryczne dla dorosłych</w:t>
            </w:r>
          </w:p>
        </w:tc>
        <w:tc>
          <w:tcPr>
            <w:tcW w:w="2544" w:type="dxa"/>
          </w:tcPr>
          <w:p w14:paraId="79E64964"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hAnsi="Lato"/>
              </w:rPr>
            </w:pPr>
            <w:r w:rsidRPr="00B249A7">
              <w:rPr>
                <w:rFonts w:ascii="Lato" w:hAnsi="Lato"/>
              </w:rPr>
              <w:t>227 977,20 zł</w:t>
            </w:r>
          </w:p>
        </w:tc>
      </w:tr>
      <w:tr w:rsidR="00B249A7" w:rsidRPr="00B249A7" w14:paraId="79A53E15" w14:textId="77777777" w:rsidTr="001E6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7" w:type="dxa"/>
          </w:tcPr>
          <w:p w14:paraId="4B00C065" w14:textId="77777777" w:rsidR="00B249A7" w:rsidRPr="00CE2BE6" w:rsidRDefault="00B249A7" w:rsidP="00DC22ED">
            <w:pPr>
              <w:spacing w:after="120"/>
              <w:jc w:val="center"/>
              <w:rPr>
                <w:rFonts w:ascii="Lato" w:hAnsi="Lato"/>
                <w:b w:val="0"/>
                <w:bCs w:val="0"/>
              </w:rPr>
            </w:pPr>
            <w:r w:rsidRPr="00CE2BE6">
              <w:rPr>
                <w:rFonts w:ascii="Lato" w:hAnsi="Lato"/>
                <w:b w:val="0"/>
                <w:bCs w:val="0"/>
              </w:rPr>
              <w:t>3</w:t>
            </w:r>
          </w:p>
        </w:tc>
        <w:tc>
          <w:tcPr>
            <w:tcW w:w="5859" w:type="dxa"/>
          </w:tcPr>
          <w:p w14:paraId="76E1B40F" w14:textId="77777777" w:rsidR="00B249A7" w:rsidRPr="00B249A7" w:rsidRDefault="00B249A7" w:rsidP="001666FA">
            <w:pPr>
              <w:spacing w:after="120"/>
              <w:cnfStyle w:val="000000100000" w:firstRow="0" w:lastRow="0" w:firstColumn="0" w:lastColumn="0" w:oddVBand="0" w:evenVBand="0" w:oddHBand="1" w:evenHBand="0" w:firstRowFirstColumn="0" w:firstRowLastColumn="0" w:lastRowFirstColumn="0" w:lastRowLastColumn="0"/>
              <w:rPr>
                <w:rFonts w:ascii="Lato" w:hAnsi="Lato"/>
              </w:rPr>
            </w:pPr>
            <w:r w:rsidRPr="00B249A7">
              <w:rPr>
                <w:rFonts w:ascii="Lato" w:hAnsi="Lato"/>
              </w:rPr>
              <w:t>świadczenia psychiatryczne dla dorosłych (stacjonarne)</w:t>
            </w:r>
          </w:p>
        </w:tc>
        <w:tc>
          <w:tcPr>
            <w:tcW w:w="2544" w:type="dxa"/>
          </w:tcPr>
          <w:p w14:paraId="4BC5ADB1"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hAnsi="Lato"/>
              </w:rPr>
            </w:pPr>
            <w:r w:rsidRPr="00B249A7">
              <w:rPr>
                <w:rFonts w:ascii="Lato" w:hAnsi="Lato"/>
              </w:rPr>
              <w:t>1 005 651,02 zł</w:t>
            </w:r>
          </w:p>
        </w:tc>
      </w:tr>
      <w:tr w:rsidR="00B249A7" w:rsidRPr="00B249A7" w14:paraId="362CF771" w14:textId="77777777" w:rsidTr="001E6B7D">
        <w:tc>
          <w:tcPr>
            <w:cnfStyle w:val="001000000000" w:firstRow="0" w:lastRow="0" w:firstColumn="1" w:lastColumn="0" w:oddVBand="0" w:evenVBand="0" w:oddHBand="0" w:evenHBand="0" w:firstRowFirstColumn="0" w:firstRowLastColumn="0" w:lastRowFirstColumn="0" w:lastRowLastColumn="0"/>
            <w:tcW w:w="657" w:type="dxa"/>
          </w:tcPr>
          <w:p w14:paraId="534BA337" w14:textId="77777777" w:rsidR="00B249A7" w:rsidRPr="00CE2BE6" w:rsidRDefault="00B249A7" w:rsidP="00DC22ED">
            <w:pPr>
              <w:spacing w:after="120"/>
              <w:jc w:val="center"/>
              <w:rPr>
                <w:rFonts w:ascii="Lato" w:hAnsi="Lato"/>
                <w:b w:val="0"/>
                <w:bCs w:val="0"/>
              </w:rPr>
            </w:pPr>
            <w:r w:rsidRPr="00CE2BE6">
              <w:rPr>
                <w:rFonts w:ascii="Lato" w:hAnsi="Lato"/>
                <w:b w:val="0"/>
                <w:bCs w:val="0"/>
              </w:rPr>
              <w:t>4</w:t>
            </w:r>
          </w:p>
        </w:tc>
        <w:tc>
          <w:tcPr>
            <w:tcW w:w="5859" w:type="dxa"/>
          </w:tcPr>
          <w:p w14:paraId="17C14AED" w14:textId="77777777" w:rsidR="00B249A7" w:rsidRPr="00B249A7" w:rsidRDefault="00B249A7" w:rsidP="001666FA">
            <w:pPr>
              <w:spacing w:after="120"/>
              <w:cnfStyle w:val="000000000000" w:firstRow="0" w:lastRow="0" w:firstColumn="0" w:lastColumn="0" w:oddVBand="0" w:evenVBand="0" w:oddHBand="0" w:evenHBand="0" w:firstRowFirstColumn="0" w:firstRowLastColumn="0" w:lastRowFirstColumn="0" w:lastRowLastColumn="0"/>
              <w:rPr>
                <w:rFonts w:ascii="Lato" w:hAnsi="Lato"/>
              </w:rPr>
            </w:pPr>
            <w:r w:rsidRPr="00B249A7">
              <w:rPr>
                <w:rFonts w:ascii="Lato" w:hAnsi="Lato"/>
              </w:rPr>
              <w:t>świadczenia psychiatryczne ambulatoryjne dla dorosłych</w:t>
            </w:r>
          </w:p>
        </w:tc>
        <w:tc>
          <w:tcPr>
            <w:tcW w:w="2544" w:type="dxa"/>
          </w:tcPr>
          <w:p w14:paraId="6D6426AF"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hAnsi="Lato"/>
              </w:rPr>
            </w:pPr>
            <w:r w:rsidRPr="00B249A7">
              <w:rPr>
                <w:rFonts w:ascii="Lato" w:hAnsi="Lato"/>
              </w:rPr>
              <w:t>288 773,13 zł</w:t>
            </w:r>
          </w:p>
        </w:tc>
      </w:tr>
      <w:tr w:rsidR="00B249A7" w:rsidRPr="00B249A7" w14:paraId="6F70F82C" w14:textId="77777777" w:rsidTr="001E6B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gridSpan w:val="2"/>
          </w:tcPr>
          <w:p w14:paraId="761D8B3B" w14:textId="77777777" w:rsidR="00B249A7" w:rsidRPr="00B249A7" w:rsidRDefault="00B249A7" w:rsidP="00DC22ED">
            <w:pPr>
              <w:spacing w:after="120"/>
              <w:jc w:val="right"/>
              <w:rPr>
                <w:rFonts w:ascii="Lato" w:hAnsi="Lato"/>
                <w:b w:val="0"/>
              </w:rPr>
            </w:pPr>
            <w:r w:rsidRPr="00B249A7">
              <w:rPr>
                <w:rFonts w:ascii="Lato" w:hAnsi="Lato"/>
              </w:rPr>
              <w:t>RAZEM</w:t>
            </w:r>
          </w:p>
        </w:tc>
        <w:tc>
          <w:tcPr>
            <w:tcW w:w="2544" w:type="dxa"/>
          </w:tcPr>
          <w:p w14:paraId="667346D3"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hAnsi="Lato"/>
                <w:b/>
              </w:rPr>
            </w:pPr>
            <w:r w:rsidRPr="00B249A7">
              <w:rPr>
                <w:rFonts w:ascii="Lato" w:hAnsi="Lato"/>
                <w:b/>
              </w:rPr>
              <w:t>1 640 538,09 zł</w:t>
            </w:r>
          </w:p>
        </w:tc>
      </w:tr>
    </w:tbl>
    <w:p w14:paraId="1405C77C" w14:textId="2B7F3BD7" w:rsidR="007E4927" w:rsidRDefault="00B249A7" w:rsidP="00DC22ED">
      <w:p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 xml:space="preserve">oraz dodatkowo 279 862,61 zł kosztów wynikających </w:t>
      </w:r>
      <w:r w:rsidR="0054740A">
        <w:rPr>
          <w:rFonts w:ascii="Lato" w:eastAsia="Times New Roman" w:hAnsi="Lato" w:cs="Times New Roman"/>
          <w:kern w:val="0"/>
          <w:lang w:eastAsia="pl-PL"/>
          <w14:ligatures w14:val="none"/>
        </w:rPr>
        <w:t xml:space="preserve">z </w:t>
      </w:r>
      <w:r w:rsidRPr="00B249A7">
        <w:rPr>
          <w:rFonts w:ascii="Lato" w:eastAsia="Times New Roman" w:hAnsi="Lato" w:cs="Times New Roman"/>
          <w:kern w:val="0"/>
          <w:lang w:eastAsia="pl-PL"/>
          <w14:ligatures w14:val="none"/>
        </w:rPr>
        <w:t xml:space="preserve">rozporządzenia </w:t>
      </w:r>
      <w:r w:rsidR="0054740A" w:rsidRPr="0054740A">
        <w:rPr>
          <w:rFonts w:ascii="Lato" w:eastAsia="Times New Roman" w:hAnsi="Lato" w:cs="Times New Roman"/>
          <w:kern w:val="0"/>
          <w:lang w:eastAsia="pl-PL"/>
          <w14:ligatures w14:val="none"/>
        </w:rPr>
        <w:t>Ministra Zdrowia z dnia 5 lipca 2021 r. zmieniające</w:t>
      </w:r>
      <w:r w:rsidR="0054740A">
        <w:rPr>
          <w:rFonts w:ascii="Lato" w:eastAsia="Times New Roman" w:hAnsi="Lato" w:cs="Times New Roman"/>
          <w:kern w:val="0"/>
          <w:lang w:eastAsia="pl-PL"/>
          <w14:ligatures w14:val="none"/>
        </w:rPr>
        <w:t>go</w:t>
      </w:r>
      <w:r w:rsidR="0054740A" w:rsidRPr="0054740A">
        <w:rPr>
          <w:rFonts w:ascii="Lato" w:eastAsia="Times New Roman" w:hAnsi="Lato" w:cs="Times New Roman"/>
          <w:kern w:val="0"/>
          <w:lang w:eastAsia="pl-PL"/>
          <w14:ligatures w14:val="none"/>
        </w:rPr>
        <w:t xml:space="preserve"> rozporządzenie w sprawie ogólnych warunków umów o udzielanie świadczeń opieki zdrowotnej</w:t>
      </w:r>
      <w:r w:rsidR="0054740A">
        <w:rPr>
          <w:rFonts w:ascii="Lato" w:eastAsia="Times New Roman" w:hAnsi="Lato" w:cs="Times New Roman"/>
          <w:kern w:val="0"/>
          <w:lang w:eastAsia="pl-PL"/>
          <w14:ligatures w14:val="none"/>
        </w:rPr>
        <w:t xml:space="preserve"> (</w:t>
      </w:r>
      <w:r w:rsidR="0054740A" w:rsidRPr="0054740A">
        <w:rPr>
          <w:rFonts w:ascii="Lato" w:eastAsia="Times New Roman" w:hAnsi="Lato" w:cs="Times New Roman"/>
          <w:kern w:val="0"/>
          <w:lang w:eastAsia="pl-PL"/>
          <w14:ligatures w14:val="none"/>
        </w:rPr>
        <w:t>Dz.</w:t>
      </w:r>
      <w:r w:rsidR="0054740A">
        <w:rPr>
          <w:rFonts w:ascii="Lato" w:eastAsia="Times New Roman" w:hAnsi="Lato" w:cs="Times New Roman"/>
          <w:kern w:val="0"/>
          <w:lang w:eastAsia="pl-PL"/>
          <w14:ligatures w14:val="none"/>
        </w:rPr>
        <w:t xml:space="preserve"> </w:t>
      </w:r>
      <w:r w:rsidR="0054740A" w:rsidRPr="0054740A">
        <w:rPr>
          <w:rFonts w:ascii="Lato" w:eastAsia="Times New Roman" w:hAnsi="Lato" w:cs="Times New Roman"/>
          <w:kern w:val="0"/>
          <w:lang w:eastAsia="pl-PL"/>
          <w14:ligatures w14:val="none"/>
        </w:rPr>
        <w:t>U. poz. 1235</w:t>
      </w:r>
      <w:r w:rsidR="0054740A">
        <w:rPr>
          <w:rFonts w:ascii="Lato" w:eastAsia="Times New Roman" w:hAnsi="Lato" w:cs="Times New Roman"/>
          <w:kern w:val="0"/>
          <w:lang w:eastAsia="pl-PL"/>
          <w14:ligatures w14:val="none"/>
        </w:rPr>
        <w:t xml:space="preserve">) </w:t>
      </w:r>
      <w:r w:rsidRPr="00B249A7">
        <w:rPr>
          <w:rFonts w:ascii="Lato" w:eastAsia="Times New Roman" w:hAnsi="Lato" w:cs="Times New Roman"/>
          <w:kern w:val="0"/>
          <w:lang w:eastAsia="pl-PL"/>
          <w14:ligatures w14:val="none"/>
        </w:rPr>
        <w:t>wynagrodzenia pielęgniarek i położnych)</w:t>
      </w:r>
      <w:r w:rsidR="001666FA">
        <w:rPr>
          <w:rFonts w:ascii="Lato" w:eastAsia="Times New Roman" w:hAnsi="Lato" w:cs="Times New Roman"/>
          <w:kern w:val="0"/>
          <w:lang w:eastAsia="pl-PL"/>
          <w14:ligatures w14:val="none"/>
        </w:rPr>
        <w:t xml:space="preserve">, </w:t>
      </w:r>
      <w:r w:rsidR="00682A5D">
        <w:rPr>
          <w:rFonts w:ascii="Lato" w:eastAsia="Times New Roman" w:hAnsi="Lato" w:cs="Times New Roman"/>
          <w:kern w:val="0"/>
          <w:lang w:eastAsia="pl-PL"/>
          <w14:ligatures w14:val="none"/>
        </w:rPr>
        <w:br/>
      </w:r>
      <w:r w:rsidRPr="00B249A7">
        <w:rPr>
          <w:rFonts w:ascii="Lato" w:eastAsia="Times New Roman" w:hAnsi="Lato" w:cs="Times New Roman"/>
          <w:kern w:val="0"/>
          <w:lang w:eastAsia="pl-PL"/>
          <w14:ligatures w14:val="none"/>
        </w:rPr>
        <w:t xml:space="preserve">2022 </w:t>
      </w:r>
      <w:r w:rsidR="00065FA5">
        <w:rPr>
          <w:rFonts w:ascii="Lato" w:eastAsia="Times New Roman" w:hAnsi="Lato" w:cs="Times New Roman"/>
          <w:kern w:val="0"/>
          <w:lang w:eastAsia="pl-PL"/>
          <w14:ligatures w14:val="none"/>
        </w:rPr>
        <w:t>r.</w:t>
      </w:r>
      <w:r w:rsidRPr="00B249A7">
        <w:rPr>
          <w:rFonts w:ascii="Lato" w:eastAsia="Times New Roman" w:hAnsi="Lato" w:cs="Times New Roman"/>
          <w:kern w:val="0"/>
          <w:lang w:eastAsia="pl-PL"/>
          <w14:ligatures w14:val="none"/>
        </w:rPr>
        <w:t xml:space="preserve"> – umowa nr 0200-00810-2</w:t>
      </w:r>
      <w:r w:rsidR="00655A96">
        <w:rPr>
          <w:rFonts w:ascii="Lato" w:eastAsia="Times New Roman" w:hAnsi="Lato" w:cs="Times New Roman"/>
          <w:kern w:val="0"/>
          <w:lang w:eastAsia="pl-PL"/>
          <w14:ligatures w14:val="none"/>
        </w:rPr>
        <w:t>1</w:t>
      </w:r>
      <w:r w:rsidRPr="00B249A7">
        <w:rPr>
          <w:rFonts w:ascii="Lato" w:eastAsia="Times New Roman" w:hAnsi="Lato" w:cs="Times New Roman"/>
          <w:kern w:val="0"/>
          <w:lang w:eastAsia="pl-PL"/>
          <w14:ligatures w14:val="none"/>
        </w:rPr>
        <w:t>-0</w:t>
      </w:r>
      <w:r w:rsidR="00655A96">
        <w:rPr>
          <w:rFonts w:ascii="Lato" w:eastAsia="Times New Roman" w:hAnsi="Lato" w:cs="Times New Roman"/>
          <w:kern w:val="0"/>
          <w:lang w:eastAsia="pl-PL"/>
          <w14:ligatures w14:val="none"/>
        </w:rPr>
        <w:t>2</w:t>
      </w:r>
      <w:r w:rsidR="00CE2BE6">
        <w:rPr>
          <w:rFonts w:ascii="Lato" w:eastAsia="Times New Roman" w:hAnsi="Lato" w:cs="Times New Roman"/>
          <w:kern w:val="0"/>
          <w:lang w:eastAsia="pl-PL"/>
          <w14:ligatures w14:val="none"/>
        </w:rPr>
        <w:t>.</w:t>
      </w:r>
    </w:p>
    <w:p w14:paraId="25962B32" w14:textId="77777777" w:rsidR="00B86B71" w:rsidRDefault="00B86B71" w:rsidP="00DC22ED">
      <w:pPr>
        <w:spacing w:after="120" w:line="240" w:lineRule="auto"/>
        <w:jc w:val="both"/>
        <w:rPr>
          <w:rFonts w:ascii="Lato" w:eastAsia="Times New Roman" w:hAnsi="Lato" w:cs="Times New Roman"/>
          <w:kern w:val="0"/>
          <w:lang w:eastAsia="pl-PL"/>
          <w14:ligatures w14:val="none"/>
        </w:rPr>
      </w:pPr>
    </w:p>
    <w:p w14:paraId="2C393F56" w14:textId="79CE7EAE" w:rsidR="00CE2BE6" w:rsidRPr="00B249A7" w:rsidRDefault="00CE2BE6" w:rsidP="00DC22ED">
      <w:pPr>
        <w:spacing w:after="120" w:line="240" w:lineRule="auto"/>
        <w:jc w:val="both"/>
        <w:rPr>
          <w:rFonts w:ascii="Lato" w:eastAsia="Times New Roman" w:hAnsi="Lato" w:cs="Times New Roman"/>
          <w:kern w:val="0"/>
          <w:lang w:eastAsia="pl-PL"/>
          <w14:ligatures w14:val="none"/>
        </w:rPr>
      </w:pPr>
      <w:r w:rsidRPr="00CE2BE6">
        <w:rPr>
          <w:rFonts w:ascii="Lato" w:eastAsia="Times New Roman" w:hAnsi="Lato" w:cs="Times New Roman"/>
          <w:i/>
          <w:iCs/>
          <w:kern w:val="0"/>
          <w:lang w:eastAsia="pl-PL"/>
          <w14:ligatures w14:val="none"/>
        </w:rPr>
        <w:t>Tabela nr 3.</w:t>
      </w:r>
      <w:r w:rsidRPr="00CE2BE6">
        <w:rPr>
          <w:rFonts w:ascii="Lato" w:eastAsia="Times New Roman" w:hAnsi="Lato" w:cs="Times New Roman"/>
          <w:kern w:val="0"/>
          <w:lang w:eastAsia="pl-PL"/>
          <w14:ligatures w14:val="none"/>
        </w:rPr>
        <w:t xml:space="preserve"> Koszty </w:t>
      </w:r>
      <w:r w:rsidR="00651C19">
        <w:rPr>
          <w:rFonts w:ascii="Lato" w:eastAsia="Times New Roman" w:hAnsi="Lato" w:cs="Times New Roman"/>
          <w:kern w:val="0"/>
          <w:lang w:eastAsia="pl-PL"/>
          <w14:ligatures w14:val="none"/>
        </w:rPr>
        <w:t>świadczeń</w:t>
      </w:r>
      <w:r w:rsidR="00651C19" w:rsidRPr="00CE2BE6">
        <w:rPr>
          <w:rFonts w:ascii="Lato" w:eastAsia="Times New Roman" w:hAnsi="Lato" w:cs="Times New Roman"/>
          <w:kern w:val="0"/>
          <w:lang w:eastAsia="pl-PL"/>
          <w14:ligatures w14:val="none"/>
        </w:rPr>
        <w:t xml:space="preserve"> </w:t>
      </w:r>
      <w:r w:rsidRPr="00CE2BE6">
        <w:rPr>
          <w:rFonts w:ascii="Lato" w:eastAsia="Times New Roman" w:hAnsi="Lato" w:cs="Times New Roman"/>
          <w:kern w:val="0"/>
          <w:lang w:eastAsia="pl-PL"/>
          <w14:ligatures w14:val="none"/>
        </w:rPr>
        <w:t xml:space="preserve">w rodzaju opieka psychiatryczna i leczenie uzależnień </w:t>
      </w:r>
      <w:r w:rsidR="007E4927">
        <w:rPr>
          <w:rFonts w:ascii="Lato" w:eastAsia="Times New Roman" w:hAnsi="Lato" w:cs="Times New Roman"/>
          <w:kern w:val="0"/>
          <w:lang w:eastAsia="pl-PL"/>
          <w14:ligatures w14:val="none"/>
        </w:rPr>
        <w:t xml:space="preserve">udzielonych przez szpital </w:t>
      </w:r>
      <w:r w:rsidRPr="00CE2BE6">
        <w:rPr>
          <w:rFonts w:ascii="Lato" w:eastAsia="Times New Roman" w:hAnsi="Lato" w:cs="Times New Roman"/>
          <w:kern w:val="0"/>
          <w:lang w:eastAsia="pl-PL"/>
          <w14:ligatures w14:val="none"/>
        </w:rPr>
        <w:t>w 202</w:t>
      </w:r>
      <w:r>
        <w:rPr>
          <w:rFonts w:ascii="Lato" w:eastAsia="Times New Roman" w:hAnsi="Lato" w:cs="Times New Roman"/>
          <w:kern w:val="0"/>
          <w:lang w:eastAsia="pl-PL"/>
          <w14:ligatures w14:val="none"/>
        </w:rPr>
        <w:t>2</w:t>
      </w:r>
      <w:r w:rsidRPr="00CE2BE6">
        <w:rPr>
          <w:rFonts w:ascii="Lato" w:eastAsia="Times New Roman" w:hAnsi="Lato" w:cs="Times New Roman"/>
          <w:kern w:val="0"/>
          <w:lang w:eastAsia="pl-PL"/>
          <w14:ligatures w14:val="none"/>
        </w:rPr>
        <w:t xml:space="preserve"> r.</w:t>
      </w:r>
    </w:p>
    <w:tbl>
      <w:tblPr>
        <w:tblStyle w:val="Tabelalisty4ak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4"/>
        <w:gridCol w:w="5912"/>
        <w:gridCol w:w="2544"/>
      </w:tblGrid>
      <w:tr w:rsidR="00B249A7" w:rsidRPr="00B249A7" w14:paraId="0593E769" w14:textId="77777777" w:rsidTr="00695AA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Borders>
              <w:top w:val="none" w:sz="0" w:space="0" w:color="auto"/>
              <w:left w:val="none" w:sz="0" w:space="0" w:color="auto"/>
              <w:bottom w:val="none" w:sz="0" w:space="0" w:color="auto"/>
            </w:tcBorders>
          </w:tcPr>
          <w:p w14:paraId="5FD08C6D" w14:textId="3F789896" w:rsidR="00B249A7" w:rsidRPr="00B249A7" w:rsidRDefault="001666FA" w:rsidP="00DC22ED">
            <w:pPr>
              <w:spacing w:after="120"/>
              <w:jc w:val="center"/>
              <w:rPr>
                <w:rFonts w:ascii="Lato" w:hAnsi="Lato"/>
                <w:b w:val="0"/>
              </w:rPr>
            </w:pPr>
            <w:r>
              <w:rPr>
                <w:rFonts w:ascii="Lato" w:hAnsi="Lato"/>
              </w:rPr>
              <w:t>l</w:t>
            </w:r>
            <w:r w:rsidR="00B249A7" w:rsidRPr="00B249A7">
              <w:rPr>
                <w:rFonts w:ascii="Lato" w:hAnsi="Lato"/>
              </w:rPr>
              <w:t>.</w:t>
            </w:r>
            <w:r>
              <w:rPr>
                <w:rFonts w:ascii="Lato" w:hAnsi="Lato"/>
              </w:rPr>
              <w:t>p</w:t>
            </w:r>
            <w:r w:rsidR="00B249A7" w:rsidRPr="00B249A7">
              <w:rPr>
                <w:rFonts w:ascii="Lato" w:hAnsi="Lato"/>
              </w:rPr>
              <w:t>.</w:t>
            </w:r>
          </w:p>
        </w:tc>
        <w:tc>
          <w:tcPr>
            <w:tcW w:w="5912" w:type="dxa"/>
            <w:tcBorders>
              <w:top w:val="none" w:sz="0" w:space="0" w:color="auto"/>
              <w:bottom w:val="none" w:sz="0" w:space="0" w:color="auto"/>
            </w:tcBorders>
          </w:tcPr>
          <w:p w14:paraId="5EA82DFA" w14:textId="77777777" w:rsidR="00B249A7" w:rsidRPr="00B249A7" w:rsidRDefault="00B249A7" w:rsidP="00DC22ED">
            <w:pPr>
              <w:spacing w:after="120"/>
              <w:jc w:val="center"/>
              <w:cnfStyle w:val="100000000000" w:firstRow="1" w:lastRow="0" w:firstColumn="0" w:lastColumn="0" w:oddVBand="0" w:evenVBand="0" w:oddHBand="0" w:evenHBand="0" w:firstRowFirstColumn="0" w:firstRowLastColumn="0" w:lastRowFirstColumn="0" w:lastRowLastColumn="0"/>
              <w:rPr>
                <w:rFonts w:ascii="Lato" w:hAnsi="Lato"/>
                <w:b w:val="0"/>
              </w:rPr>
            </w:pPr>
            <w:r w:rsidRPr="00B249A7">
              <w:rPr>
                <w:rFonts w:ascii="Lato" w:hAnsi="Lato"/>
              </w:rPr>
              <w:t>Zakres</w:t>
            </w:r>
          </w:p>
        </w:tc>
        <w:tc>
          <w:tcPr>
            <w:tcW w:w="2544" w:type="dxa"/>
            <w:tcBorders>
              <w:top w:val="none" w:sz="0" w:space="0" w:color="auto"/>
              <w:bottom w:val="none" w:sz="0" w:space="0" w:color="auto"/>
              <w:right w:val="none" w:sz="0" w:space="0" w:color="auto"/>
            </w:tcBorders>
          </w:tcPr>
          <w:p w14:paraId="74F8BDBD" w14:textId="77777777" w:rsidR="00B249A7" w:rsidRPr="00B249A7" w:rsidRDefault="00B249A7" w:rsidP="00DC22ED">
            <w:pPr>
              <w:spacing w:after="120"/>
              <w:jc w:val="center"/>
              <w:cnfStyle w:val="100000000000" w:firstRow="1" w:lastRow="0" w:firstColumn="0" w:lastColumn="0" w:oddVBand="0" w:evenVBand="0" w:oddHBand="0" w:evenHBand="0" w:firstRowFirstColumn="0" w:firstRowLastColumn="0" w:lastRowFirstColumn="0" w:lastRowLastColumn="0"/>
              <w:rPr>
                <w:rFonts w:ascii="Lato" w:hAnsi="Lato"/>
                <w:b w:val="0"/>
              </w:rPr>
            </w:pPr>
            <w:r w:rsidRPr="00B249A7">
              <w:rPr>
                <w:rFonts w:ascii="Lato" w:hAnsi="Lato"/>
              </w:rPr>
              <w:t>Wartość</w:t>
            </w:r>
          </w:p>
        </w:tc>
      </w:tr>
      <w:tr w:rsidR="00B249A7" w:rsidRPr="00B249A7" w14:paraId="4FADCDCB" w14:textId="77777777" w:rsidTr="0069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14:paraId="1621626A" w14:textId="77777777" w:rsidR="00B249A7" w:rsidRPr="00B249A7" w:rsidRDefault="00B249A7" w:rsidP="00DC22ED">
            <w:pPr>
              <w:spacing w:after="120"/>
              <w:jc w:val="center"/>
              <w:rPr>
                <w:rFonts w:ascii="Lato" w:hAnsi="Lato"/>
              </w:rPr>
            </w:pPr>
            <w:r w:rsidRPr="00B249A7">
              <w:rPr>
                <w:rFonts w:ascii="Lato" w:hAnsi="Lato"/>
              </w:rPr>
              <w:t>1</w:t>
            </w:r>
          </w:p>
        </w:tc>
        <w:tc>
          <w:tcPr>
            <w:tcW w:w="5912" w:type="dxa"/>
          </w:tcPr>
          <w:p w14:paraId="19C949FC" w14:textId="77777777" w:rsidR="00B249A7" w:rsidRPr="00B249A7" w:rsidRDefault="00B249A7" w:rsidP="001666FA">
            <w:pPr>
              <w:spacing w:after="120"/>
              <w:cnfStyle w:val="000000100000" w:firstRow="0" w:lastRow="0" w:firstColumn="0" w:lastColumn="0" w:oddVBand="0" w:evenVBand="0" w:oddHBand="1" w:evenHBand="0" w:firstRowFirstColumn="0" w:firstRowLastColumn="0" w:lastRowFirstColumn="0" w:lastRowLastColumn="0"/>
              <w:rPr>
                <w:rFonts w:ascii="Lato" w:hAnsi="Lato"/>
              </w:rPr>
            </w:pPr>
            <w:r w:rsidRPr="00B249A7">
              <w:rPr>
                <w:rFonts w:ascii="Lato" w:hAnsi="Lato"/>
              </w:rPr>
              <w:t>świadczenia psychologiczne (ambulatoryjne)</w:t>
            </w:r>
          </w:p>
        </w:tc>
        <w:tc>
          <w:tcPr>
            <w:tcW w:w="2544" w:type="dxa"/>
          </w:tcPr>
          <w:p w14:paraId="5A281B57"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hAnsi="Lato"/>
              </w:rPr>
            </w:pPr>
            <w:r w:rsidRPr="00B249A7">
              <w:rPr>
                <w:rFonts w:ascii="Lato" w:hAnsi="Lato"/>
              </w:rPr>
              <w:t>210 988,58 zł</w:t>
            </w:r>
          </w:p>
        </w:tc>
      </w:tr>
      <w:tr w:rsidR="00B249A7" w:rsidRPr="00B249A7" w14:paraId="3A81ED74" w14:textId="77777777" w:rsidTr="00695AA7">
        <w:tc>
          <w:tcPr>
            <w:cnfStyle w:val="001000000000" w:firstRow="0" w:lastRow="0" w:firstColumn="1" w:lastColumn="0" w:oddVBand="0" w:evenVBand="0" w:oddHBand="0" w:evenHBand="0" w:firstRowFirstColumn="0" w:firstRowLastColumn="0" w:lastRowFirstColumn="0" w:lastRowLastColumn="0"/>
            <w:tcW w:w="604" w:type="dxa"/>
          </w:tcPr>
          <w:p w14:paraId="59BCC1E1" w14:textId="77777777" w:rsidR="00B249A7" w:rsidRPr="00B249A7" w:rsidRDefault="00B249A7" w:rsidP="00DC22ED">
            <w:pPr>
              <w:spacing w:after="120"/>
              <w:jc w:val="center"/>
              <w:rPr>
                <w:rFonts w:ascii="Lato" w:hAnsi="Lato"/>
              </w:rPr>
            </w:pPr>
            <w:r w:rsidRPr="00B249A7">
              <w:rPr>
                <w:rFonts w:ascii="Lato" w:hAnsi="Lato"/>
              </w:rPr>
              <w:t>2</w:t>
            </w:r>
          </w:p>
        </w:tc>
        <w:tc>
          <w:tcPr>
            <w:tcW w:w="5912" w:type="dxa"/>
          </w:tcPr>
          <w:p w14:paraId="3966CC79" w14:textId="77777777" w:rsidR="00B249A7" w:rsidRPr="00B249A7" w:rsidRDefault="00B249A7" w:rsidP="001666FA">
            <w:pPr>
              <w:spacing w:after="120"/>
              <w:cnfStyle w:val="000000000000" w:firstRow="0" w:lastRow="0" w:firstColumn="0" w:lastColumn="0" w:oddVBand="0" w:evenVBand="0" w:oddHBand="0" w:evenHBand="0" w:firstRowFirstColumn="0" w:firstRowLastColumn="0" w:lastRowFirstColumn="0" w:lastRowLastColumn="0"/>
              <w:rPr>
                <w:rFonts w:ascii="Lato" w:hAnsi="Lato"/>
              </w:rPr>
            </w:pPr>
            <w:r w:rsidRPr="00B249A7">
              <w:rPr>
                <w:rFonts w:ascii="Lato" w:hAnsi="Lato"/>
              </w:rPr>
              <w:t>świadczenia dzienne psychiatryczne dla dorosłych</w:t>
            </w:r>
          </w:p>
        </w:tc>
        <w:tc>
          <w:tcPr>
            <w:tcW w:w="2544" w:type="dxa"/>
          </w:tcPr>
          <w:p w14:paraId="37BF21D6"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hAnsi="Lato"/>
              </w:rPr>
            </w:pPr>
            <w:r w:rsidRPr="00B249A7">
              <w:rPr>
                <w:rFonts w:ascii="Lato" w:hAnsi="Lato"/>
              </w:rPr>
              <w:t>388 963,88 zł</w:t>
            </w:r>
          </w:p>
        </w:tc>
      </w:tr>
      <w:tr w:rsidR="00B249A7" w:rsidRPr="00B249A7" w14:paraId="2CEDD254" w14:textId="77777777" w:rsidTr="0069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 w:type="dxa"/>
          </w:tcPr>
          <w:p w14:paraId="257F4566" w14:textId="77777777" w:rsidR="00B249A7" w:rsidRPr="00B249A7" w:rsidRDefault="00B249A7" w:rsidP="00DC22ED">
            <w:pPr>
              <w:spacing w:after="120"/>
              <w:jc w:val="center"/>
              <w:rPr>
                <w:rFonts w:ascii="Lato" w:hAnsi="Lato"/>
              </w:rPr>
            </w:pPr>
            <w:r w:rsidRPr="00B249A7">
              <w:rPr>
                <w:rFonts w:ascii="Lato" w:hAnsi="Lato"/>
              </w:rPr>
              <w:t>3</w:t>
            </w:r>
          </w:p>
        </w:tc>
        <w:tc>
          <w:tcPr>
            <w:tcW w:w="5912" w:type="dxa"/>
          </w:tcPr>
          <w:p w14:paraId="1E960DC2" w14:textId="77777777" w:rsidR="00B249A7" w:rsidRPr="00B249A7" w:rsidRDefault="00B249A7" w:rsidP="001666FA">
            <w:pPr>
              <w:spacing w:after="120"/>
              <w:cnfStyle w:val="000000100000" w:firstRow="0" w:lastRow="0" w:firstColumn="0" w:lastColumn="0" w:oddVBand="0" w:evenVBand="0" w:oddHBand="1" w:evenHBand="0" w:firstRowFirstColumn="0" w:firstRowLastColumn="0" w:lastRowFirstColumn="0" w:lastRowLastColumn="0"/>
              <w:rPr>
                <w:rFonts w:ascii="Lato" w:hAnsi="Lato"/>
              </w:rPr>
            </w:pPr>
            <w:r w:rsidRPr="00B249A7">
              <w:rPr>
                <w:rFonts w:ascii="Lato" w:hAnsi="Lato"/>
              </w:rPr>
              <w:t>świadczenia psychiatryczne dla dorosłych (stacjonarne)</w:t>
            </w:r>
          </w:p>
        </w:tc>
        <w:tc>
          <w:tcPr>
            <w:tcW w:w="2544" w:type="dxa"/>
          </w:tcPr>
          <w:p w14:paraId="7D9A8BB0"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hAnsi="Lato"/>
              </w:rPr>
            </w:pPr>
            <w:r w:rsidRPr="00B249A7">
              <w:rPr>
                <w:rFonts w:ascii="Lato" w:hAnsi="Lato"/>
              </w:rPr>
              <w:t>2 072 777,05 zł</w:t>
            </w:r>
          </w:p>
        </w:tc>
      </w:tr>
      <w:tr w:rsidR="00B249A7" w:rsidRPr="00B249A7" w14:paraId="6C5F1AFD" w14:textId="77777777" w:rsidTr="00695AA7">
        <w:tc>
          <w:tcPr>
            <w:cnfStyle w:val="001000000000" w:firstRow="0" w:lastRow="0" w:firstColumn="1" w:lastColumn="0" w:oddVBand="0" w:evenVBand="0" w:oddHBand="0" w:evenHBand="0" w:firstRowFirstColumn="0" w:firstRowLastColumn="0" w:lastRowFirstColumn="0" w:lastRowLastColumn="0"/>
            <w:tcW w:w="604" w:type="dxa"/>
          </w:tcPr>
          <w:p w14:paraId="3AAAAFDE" w14:textId="77777777" w:rsidR="00B249A7" w:rsidRPr="00B249A7" w:rsidRDefault="00B249A7" w:rsidP="00DC22ED">
            <w:pPr>
              <w:spacing w:after="120"/>
              <w:jc w:val="center"/>
              <w:rPr>
                <w:rFonts w:ascii="Lato" w:hAnsi="Lato"/>
              </w:rPr>
            </w:pPr>
            <w:r w:rsidRPr="00B249A7">
              <w:rPr>
                <w:rFonts w:ascii="Lato" w:hAnsi="Lato"/>
              </w:rPr>
              <w:t>4</w:t>
            </w:r>
          </w:p>
        </w:tc>
        <w:tc>
          <w:tcPr>
            <w:tcW w:w="5912" w:type="dxa"/>
          </w:tcPr>
          <w:p w14:paraId="412998D6" w14:textId="77777777" w:rsidR="00B249A7" w:rsidRPr="00B249A7" w:rsidRDefault="00B249A7" w:rsidP="001666FA">
            <w:pPr>
              <w:spacing w:after="120"/>
              <w:cnfStyle w:val="000000000000" w:firstRow="0" w:lastRow="0" w:firstColumn="0" w:lastColumn="0" w:oddVBand="0" w:evenVBand="0" w:oddHBand="0" w:evenHBand="0" w:firstRowFirstColumn="0" w:firstRowLastColumn="0" w:lastRowFirstColumn="0" w:lastRowLastColumn="0"/>
              <w:rPr>
                <w:rFonts w:ascii="Lato" w:hAnsi="Lato"/>
              </w:rPr>
            </w:pPr>
            <w:r w:rsidRPr="00B249A7">
              <w:rPr>
                <w:rFonts w:ascii="Lato" w:hAnsi="Lato"/>
              </w:rPr>
              <w:t>świadczenia psychiatryczne ambulatoryjne dla dorosłych</w:t>
            </w:r>
          </w:p>
        </w:tc>
        <w:tc>
          <w:tcPr>
            <w:tcW w:w="2544" w:type="dxa"/>
          </w:tcPr>
          <w:p w14:paraId="73D924A1"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hAnsi="Lato"/>
              </w:rPr>
            </w:pPr>
            <w:r w:rsidRPr="00B249A7">
              <w:rPr>
                <w:rFonts w:ascii="Lato" w:hAnsi="Lato"/>
              </w:rPr>
              <w:t>303 912,39 zł</w:t>
            </w:r>
          </w:p>
        </w:tc>
      </w:tr>
      <w:tr w:rsidR="00B249A7" w:rsidRPr="00B249A7" w14:paraId="23D9F562" w14:textId="77777777" w:rsidTr="00695A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gridSpan w:val="2"/>
          </w:tcPr>
          <w:p w14:paraId="179B4856" w14:textId="77777777" w:rsidR="00B249A7" w:rsidRPr="00B249A7" w:rsidRDefault="00B249A7" w:rsidP="00DC22ED">
            <w:pPr>
              <w:spacing w:after="120"/>
              <w:jc w:val="right"/>
              <w:rPr>
                <w:rFonts w:ascii="Lato" w:hAnsi="Lato"/>
                <w:b w:val="0"/>
              </w:rPr>
            </w:pPr>
            <w:r w:rsidRPr="00B249A7">
              <w:rPr>
                <w:rFonts w:ascii="Lato" w:hAnsi="Lato"/>
              </w:rPr>
              <w:t>RAZEM</w:t>
            </w:r>
          </w:p>
        </w:tc>
        <w:tc>
          <w:tcPr>
            <w:tcW w:w="2544" w:type="dxa"/>
          </w:tcPr>
          <w:p w14:paraId="3B32B86D"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hAnsi="Lato"/>
                <w:b/>
              </w:rPr>
            </w:pPr>
            <w:r w:rsidRPr="00B249A7">
              <w:rPr>
                <w:rFonts w:ascii="Lato" w:hAnsi="Lato"/>
                <w:b/>
              </w:rPr>
              <w:t>2 976 641,90 zł</w:t>
            </w:r>
          </w:p>
        </w:tc>
      </w:tr>
    </w:tbl>
    <w:p w14:paraId="7BA76486" w14:textId="5CA2826A" w:rsidR="00B249A7" w:rsidRPr="00B249A7" w:rsidRDefault="00B249A7" w:rsidP="001666FA">
      <w:pPr>
        <w:spacing w:before="120"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Od października 2020 r. do marca 2022 r</w:t>
      </w:r>
      <w:r w:rsidR="001666FA">
        <w:rPr>
          <w:rFonts w:ascii="Lato" w:eastAsia="Times New Roman" w:hAnsi="Lato" w:cs="Times New Roman"/>
          <w:kern w:val="0"/>
          <w:lang w:eastAsia="pl-PL"/>
          <w14:ligatures w14:val="none"/>
        </w:rPr>
        <w:t>.</w:t>
      </w:r>
      <w:r w:rsidRPr="00B249A7">
        <w:rPr>
          <w:rFonts w:ascii="Lato" w:eastAsia="Times New Roman" w:hAnsi="Lato" w:cs="Times New Roman"/>
          <w:kern w:val="0"/>
          <w:lang w:eastAsia="pl-PL"/>
          <w14:ligatures w14:val="none"/>
        </w:rPr>
        <w:t xml:space="preserve"> </w:t>
      </w:r>
      <w:r w:rsidR="00651C19">
        <w:rPr>
          <w:rFonts w:ascii="Lato" w:eastAsia="Times New Roman" w:hAnsi="Lato" w:cs="Times New Roman"/>
          <w:kern w:val="0"/>
          <w:lang w:eastAsia="pl-PL"/>
          <w14:ligatures w14:val="none"/>
        </w:rPr>
        <w:t>podmiot</w:t>
      </w:r>
      <w:r w:rsidR="00651C19" w:rsidRPr="00B249A7">
        <w:rPr>
          <w:rFonts w:ascii="Lato" w:eastAsia="Times New Roman" w:hAnsi="Lato" w:cs="Times New Roman"/>
          <w:kern w:val="0"/>
          <w:lang w:eastAsia="pl-PL"/>
          <w14:ligatures w14:val="none"/>
        </w:rPr>
        <w:t xml:space="preserve"> </w:t>
      </w:r>
      <w:r w:rsidRPr="00B249A7">
        <w:rPr>
          <w:rFonts w:ascii="Lato" w:eastAsia="Times New Roman" w:hAnsi="Lato" w:cs="Times New Roman"/>
          <w:kern w:val="0"/>
          <w:lang w:eastAsia="pl-PL"/>
          <w14:ligatures w14:val="none"/>
        </w:rPr>
        <w:t xml:space="preserve">zgodnie z decyzją Wojewody Kujawsko-Pomorskiego nr WZ.II.967.132.2020 z dnia 3 września 2020 r. z późn. zm. </w:t>
      </w:r>
      <w:r w:rsidR="00651C19">
        <w:rPr>
          <w:rFonts w:ascii="Lato" w:eastAsia="Times New Roman" w:hAnsi="Lato" w:cs="Times New Roman"/>
          <w:kern w:val="0"/>
          <w:lang w:eastAsia="pl-PL"/>
          <w14:ligatures w14:val="none"/>
        </w:rPr>
        <w:t>udzielał świadczeń</w:t>
      </w:r>
      <w:r w:rsidRPr="00B249A7">
        <w:rPr>
          <w:rFonts w:ascii="Lato" w:eastAsia="Times New Roman" w:hAnsi="Lato" w:cs="Times New Roman"/>
          <w:kern w:val="0"/>
          <w:lang w:eastAsia="pl-PL"/>
          <w14:ligatures w14:val="none"/>
        </w:rPr>
        <w:t xml:space="preserve"> na rzecz chorych na COVID-19. Okresowo na realizację tego zadania przeznaczone były pomieszczenia i łóżka Oddziału </w:t>
      </w:r>
      <w:r w:rsidR="00E930A2">
        <w:rPr>
          <w:rFonts w:ascii="Lato" w:eastAsia="Times New Roman" w:hAnsi="Lato" w:cs="Times New Roman"/>
          <w:kern w:val="0"/>
          <w:lang w:eastAsia="pl-PL"/>
          <w14:ligatures w14:val="none"/>
        </w:rPr>
        <w:t>P</w:t>
      </w:r>
      <w:r w:rsidRPr="00B249A7">
        <w:rPr>
          <w:rFonts w:ascii="Lato" w:eastAsia="Times New Roman" w:hAnsi="Lato" w:cs="Times New Roman"/>
          <w:kern w:val="0"/>
          <w:lang w:eastAsia="pl-PL"/>
          <w14:ligatures w14:val="none"/>
        </w:rPr>
        <w:t>sychiatrycznego. Stan pandemii, konieczność utworzenia i leczenia osób z potwierdzonym zakażeniem wirusem SA</w:t>
      </w:r>
      <w:r w:rsidR="001666FA">
        <w:rPr>
          <w:rFonts w:ascii="Lato" w:eastAsia="Times New Roman" w:hAnsi="Lato" w:cs="Times New Roman"/>
          <w:kern w:val="0"/>
          <w:lang w:eastAsia="pl-PL"/>
          <w14:ligatures w14:val="none"/>
        </w:rPr>
        <w:t>RS</w:t>
      </w:r>
      <w:r w:rsidRPr="00B249A7">
        <w:rPr>
          <w:rFonts w:ascii="Lato" w:eastAsia="Times New Roman" w:hAnsi="Lato" w:cs="Times New Roman"/>
          <w:kern w:val="0"/>
          <w:lang w:eastAsia="pl-PL"/>
          <w14:ligatures w14:val="none"/>
        </w:rPr>
        <w:t>-CoV-2 oraz strach chorych przed placówkami służby zdrowia jako miejscami o zwiększonym ryzyku ekspozycji na działanie czynników chorobotwórczych przełożyły się na liczbę osób hospitalizowanych.</w:t>
      </w:r>
    </w:p>
    <w:p w14:paraId="5FC86429" w14:textId="42AC073E" w:rsidR="00B249A7" w:rsidRPr="00B249A7" w:rsidRDefault="00E81483" w:rsidP="00DC22ED">
      <w:pPr>
        <w:spacing w:after="120" w:line="240" w:lineRule="auto"/>
        <w:jc w:val="both"/>
        <w:rPr>
          <w:rFonts w:ascii="Lato" w:eastAsia="Times New Roman" w:hAnsi="Lato" w:cs="Times New Roman"/>
          <w:kern w:val="0"/>
          <w:lang w:eastAsia="pl-PL"/>
          <w14:ligatures w14:val="none"/>
        </w:rPr>
      </w:pPr>
      <w:r>
        <w:rPr>
          <w:rFonts w:ascii="Lato" w:eastAsia="Times New Roman" w:hAnsi="Lato" w:cs="Times New Roman"/>
          <w:kern w:val="0"/>
          <w:lang w:eastAsia="pl-PL"/>
          <w14:ligatures w14:val="none"/>
        </w:rPr>
        <w:t>M</w:t>
      </w:r>
      <w:r w:rsidR="00B249A7" w:rsidRPr="00B249A7">
        <w:rPr>
          <w:rFonts w:ascii="Lato" w:eastAsia="Times New Roman" w:hAnsi="Lato" w:cs="Times New Roman"/>
          <w:kern w:val="0"/>
          <w:lang w:eastAsia="pl-PL"/>
          <w14:ligatures w14:val="none"/>
        </w:rPr>
        <w:t xml:space="preserve">imo ograniczeń z jakimi borykały się </w:t>
      </w:r>
      <w:r w:rsidR="00651C19">
        <w:rPr>
          <w:rFonts w:ascii="Lato" w:eastAsia="Times New Roman" w:hAnsi="Lato" w:cs="Times New Roman"/>
          <w:kern w:val="0"/>
          <w:lang w:eastAsia="pl-PL"/>
          <w14:ligatures w14:val="none"/>
        </w:rPr>
        <w:t>podmioty lecznicze</w:t>
      </w:r>
      <w:r w:rsidR="00B249A7" w:rsidRPr="00B249A7">
        <w:rPr>
          <w:rFonts w:ascii="Lato" w:eastAsia="Times New Roman" w:hAnsi="Lato" w:cs="Times New Roman"/>
          <w:kern w:val="0"/>
          <w:lang w:eastAsia="pl-PL"/>
          <w14:ligatures w14:val="none"/>
        </w:rPr>
        <w:t xml:space="preserve"> w czasie pandemii 10. Wojskowy Szpital Kliniczny z Polikliniką </w:t>
      </w:r>
      <w:r w:rsidR="00E930A2">
        <w:rPr>
          <w:rFonts w:ascii="Lato" w:eastAsia="Times New Roman" w:hAnsi="Lato" w:cs="Times New Roman"/>
          <w:kern w:val="0"/>
          <w:lang w:eastAsia="pl-PL"/>
          <w14:ligatures w14:val="none"/>
        </w:rPr>
        <w:t xml:space="preserve">SPZOZ </w:t>
      </w:r>
      <w:r w:rsidR="00B249A7" w:rsidRPr="00B249A7">
        <w:rPr>
          <w:rFonts w:ascii="Lato" w:eastAsia="Times New Roman" w:hAnsi="Lato" w:cs="Times New Roman"/>
          <w:kern w:val="0"/>
          <w:lang w:eastAsia="pl-PL"/>
          <w14:ligatures w14:val="none"/>
        </w:rPr>
        <w:t xml:space="preserve">w Bydgoszczy zapewniał osobom z zaburzeniami psychicznymi kompleksową w zakresie posiadanego potencjału oraz adekwatną do zgłaszanych potrzeb opiekę. </w:t>
      </w:r>
    </w:p>
    <w:p w14:paraId="53FAE66F" w14:textId="694E203D" w:rsidR="0054740A" w:rsidRDefault="00B249A7" w:rsidP="00DC22ED">
      <w:pPr>
        <w:spacing w:after="120" w:line="240" w:lineRule="auto"/>
        <w:jc w:val="both"/>
        <w:rPr>
          <w:rFonts w:ascii="Lato" w:eastAsia="Times New Roman" w:hAnsi="Lato" w:cs="Times New Roman"/>
          <w:i/>
          <w:iCs/>
          <w:kern w:val="0"/>
          <w:lang w:eastAsia="pl-PL"/>
          <w14:ligatures w14:val="none"/>
        </w:rPr>
      </w:pPr>
      <w:r w:rsidRPr="00B249A7">
        <w:rPr>
          <w:rFonts w:ascii="Lato" w:eastAsia="Times New Roman" w:hAnsi="Lato" w:cs="Times New Roman"/>
          <w:kern w:val="0"/>
          <w:lang w:eastAsia="pl-PL"/>
          <w14:ligatures w14:val="none"/>
        </w:rPr>
        <w:t xml:space="preserve">Łącznie zrealizowano 8162 porady w ramach </w:t>
      </w:r>
      <w:r w:rsidR="00682A5D">
        <w:rPr>
          <w:rFonts w:ascii="Lato" w:eastAsia="Times New Roman" w:hAnsi="Lato" w:cs="Times New Roman"/>
          <w:kern w:val="0"/>
          <w:lang w:eastAsia="pl-PL"/>
          <w14:ligatures w14:val="none"/>
        </w:rPr>
        <w:t>P</w:t>
      </w:r>
      <w:r w:rsidRPr="00B249A7">
        <w:rPr>
          <w:rFonts w:ascii="Lato" w:eastAsia="Times New Roman" w:hAnsi="Lato" w:cs="Times New Roman"/>
          <w:kern w:val="0"/>
          <w:lang w:eastAsia="pl-PL"/>
          <w14:ligatures w14:val="none"/>
        </w:rPr>
        <w:t xml:space="preserve">oradni </w:t>
      </w:r>
      <w:r w:rsidR="00682A5D">
        <w:rPr>
          <w:rFonts w:ascii="Lato" w:eastAsia="Times New Roman" w:hAnsi="Lato" w:cs="Times New Roman"/>
          <w:kern w:val="0"/>
          <w:lang w:eastAsia="pl-PL"/>
          <w14:ligatures w14:val="none"/>
        </w:rPr>
        <w:t>Z</w:t>
      </w:r>
      <w:r w:rsidRPr="00B249A7">
        <w:rPr>
          <w:rFonts w:ascii="Lato" w:eastAsia="Times New Roman" w:hAnsi="Lato" w:cs="Times New Roman"/>
          <w:kern w:val="0"/>
          <w:lang w:eastAsia="pl-PL"/>
          <w14:ligatures w14:val="none"/>
        </w:rPr>
        <w:t xml:space="preserve">drowia </w:t>
      </w:r>
      <w:r w:rsidR="00682A5D">
        <w:rPr>
          <w:rFonts w:ascii="Lato" w:eastAsia="Times New Roman" w:hAnsi="Lato" w:cs="Times New Roman"/>
          <w:kern w:val="0"/>
          <w:lang w:eastAsia="pl-PL"/>
          <w14:ligatures w14:val="none"/>
        </w:rPr>
        <w:t>P</w:t>
      </w:r>
      <w:r w:rsidRPr="00B249A7">
        <w:rPr>
          <w:rFonts w:ascii="Lato" w:eastAsia="Times New Roman" w:hAnsi="Lato" w:cs="Times New Roman"/>
          <w:kern w:val="0"/>
          <w:lang w:eastAsia="pl-PL"/>
          <w14:ligatures w14:val="none"/>
        </w:rPr>
        <w:t>sychicznego, 3115 porad psychologicznych, 410 hospitalizacji, a opieką dzienną objęto 132 osoby.</w:t>
      </w:r>
    </w:p>
    <w:p w14:paraId="0F9D3380" w14:textId="77777777" w:rsidR="000B7B77" w:rsidRDefault="000B7B77" w:rsidP="00DC22ED">
      <w:pPr>
        <w:spacing w:after="120" w:line="240" w:lineRule="auto"/>
        <w:jc w:val="both"/>
        <w:rPr>
          <w:rFonts w:ascii="Lato" w:eastAsia="Times New Roman" w:hAnsi="Lato" w:cs="Times New Roman"/>
          <w:i/>
          <w:iCs/>
          <w:kern w:val="0"/>
          <w:lang w:eastAsia="pl-PL"/>
          <w14:ligatures w14:val="none"/>
        </w:rPr>
      </w:pPr>
    </w:p>
    <w:p w14:paraId="1DD19CC5" w14:textId="77777777" w:rsidR="000B7B77" w:rsidRDefault="000B7B77" w:rsidP="00DC22ED">
      <w:pPr>
        <w:spacing w:after="120" w:line="240" w:lineRule="auto"/>
        <w:jc w:val="both"/>
        <w:rPr>
          <w:rFonts w:ascii="Lato" w:eastAsia="Times New Roman" w:hAnsi="Lato" w:cs="Times New Roman"/>
          <w:i/>
          <w:iCs/>
          <w:kern w:val="0"/>
          <w:lang w:eastAsia="pl-PL"/>
          <w14:ligatures w14:val="none"/>
        </w:rPr>
      </w:pPr>
    </w:p>
    <w:p w14:paraId="3B529C50" w14:textId="77777777" w:rsidR="000B7B77" w:rsidRDefault="000B7B77" w:rsidP="00DC22ED">
      <w:pPr>
        <w:spacing w:after="120" w:line="240" w:lineRule="auto"/>
        <w:jc w:val="both"/>
        <w:rPr>
          <w:rFonts w:ascii="Lato" w:eastAsia="Times New Roman" w:hAnsi="Lato" w:cs="Times New Roman"/>
          <w:i/>
          <w:iCs/>
          <w:kern w:val="0"/>
          <w:lang w:eastAsia="pl-PL"/>
          <w14:ligatures w14:val="none"/>
        </w:rPr>
      </w:pPr>
    </w:p>
    <w:p w14:paraId="0D3278CE" w14:textId="77777777" w:rsidR="000B7B77" w:rsidRDefault="000B7B77" w:rsidP="00DC22ED">
      <w:pPr>
        <w:spacing w:after="120" w:line="240" w:lineRule="auto"/>
        <w:jc w:val="both"/>
        <w:rPr>
          <w:rFonts w:ascii="Lato" w:eastAsia="Times New Roman" w:hAnsi="Lato" w:cs="Times New Roman"/>
          <w:i/>
          <w:iCs/>
          <w:kern w:val="0"/>
          <w:lang w:eastAsia="pl-PL"/>
          <w14:ligatures w14:val="none"/>
        </w:rPr>
      </w:pPr>
    </w:p>
    <w:p w14:paraId="13254422" w14:textId="77777777" w:rsidR="00B22499" w:rsidRDefault="00B22499" w:rsidP="00DC22ED">
      <w:pPr>
        <w:spacing w:after="120" w:line="240" w:lineRule="auto"/>
        <w:jc w:val="both"/>
        <w:rPr>
          <w:rFonts w:ascii="Lato" w:eastAsia="Times New Roman" w:hAnsi="Lato" w:cs="Times New Roman"/>
          <w:i/>
          <w:iCs/>
          <w:kern w:val="0"/>
          <w:lang w:eastAsia="pl-PL"/>
          <w14:ligatures w14:val="none"/>
        </w:rPr>
      </w:pPr>
    </w:p>
    <w:p w14:paraId="13A36D85" w14:textId="77777777" w:rsidR="000B7B77" w:rsidRDefault="000B7B77" w:rsidP="00DC22ED">
      <w:pPr>
        <w:spacing w:after="120" w:line="240" w:lineRule="auto"/>
        <w:jc w:val="both"/>
        <w:rPr>
          <w:rFonts w:ascii="Lato" w:eastAsia="Times New Roman" w:hAnsi="Lato" w:cs="Times New Roman"/>
          <w:i/>
          <w:iCs/>
          <w:kern w:val="0"/>
          <w:lang w:eastAsia="pl-PL"/>
          <w14:ligatures w14:val="none"/>
        </w:rPr>
      </w:pPr>
    </w:p>
    <w:p w14:paraId="06E7B136" w14:textId="365FC8B4" w:rsidR="00B249A7" w:rsidRPr="00B249A7" w:rsidRDefault="00DA35D4" w:rsidP="00DC22ED">
      <w:pPr>
        <w:spacing w:after="120" w:line="240" w:lineRule="auto"/>
        <w:jc w:val="both"/>
        <w:rPr>
          <w:rFonts w:ascii="Lato" w:eastAsia="Times New Roman" w:hAnsi="Lato" w:cs="Times New Roman"/>
          <w:kern w:val="0"/>
          <w:lang w:eastAsia="pl-PL"/>
          <w14:ligatures w14:val="none"/>
        </w:rPr>
      </w:pPr>
      <w:r w:rsidRPr="00DA35D4">
        <w:rPr>
          <w:rFonts w:ascii="Lato" w:eastAsia="Times New Roman" w:hAnsi="Lato" w:cs="Times New Roman"/>
          <w:i/>
          <w:iCs/>
          <w:kern w:val="0"/>
          <w:lang w:eastAsia="pl-PL"/>
          <w14:ligatures w14:val="none"/>
        </w:rPr>
        <w:lastRenderedPageBreak/>
        <w:t>Tabela nr 4.</w:t>
      </w:r>
      <w:r>
        <w:rPr>
          <w:rFonts w:ascii="Lato" w:eastAsia="Times New Roman" w:hAnsi="Lato" w:cs="Times New Roman"/>
          <w:kern w:val="0"/>
          <w:lang w:eastAsia="pl-PL"/>
          <w14:ligatures w14:val="none"/>
        </w:rPr>
        <w:t xml:space="preserve"> Liczba porad </w:t>
      </w:r>
      <w:r w:rsidR="00B249A7" w:rsidRPr="00B249A7">
        <w:rPr>
          <w:rFonts w:ascii="Lato" w:eastAsia="Times New Roman" w:hAnsi="Lato" w:cs="Times New Roman"/>
          <w:kern w:val="0"/>
          <w:lang w:eastAsia="pl-PL"/>
          <w14:ligatures w14:val="none"/>
        </w:rPr>
        <w:t>w podziale na płeć i poszczególne grupy wiekowe</w:t>
      </w:r>
      <w:r>
        <w:rPr>
          <w:rFonts w:ascii="Lato" w:eastAsia="Times New Roman" w:hAnsi="Lato" w:cs="Times New Roman"/>
          <w:kern w:val="0"/>
          <w:lang w:eastAsia="pl-PL"/>
          <w14:ligatures w14:val="none"/>
        </w:rPr>
        <w:t xml:space="preserve"> (poradnia zdrowia psychicznego).</w:t>
      </w:r>
    </w:p>
    <w:tbl>
      <w:tblPr>
        <w:tblStyle w:val="Tabelalisty4akcent11"/>
        <w:tblW w:w="9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817"/>
        <w:gridCol w:w="844"/>
        <w:gridCol w:w="844"/>
        <w:gridCol w:w="844"/>
        <w:gridCol w:w="1329"/>
        <w:gridCol w:w="1362"/>
      </w:tblGrid>
      <w:tr w:rsidR="00D16795" w:rsidRPr="00B249A7" w14:paraId="115C8F21" w14:textId="77777777" w:rsidTr="00695A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12" w:type="dxa"/>
            <w:gridSpan w:val="7"/>
            <w:tcBorders>
              <w:top w:val="none" w:sz="0" w:space="0" w:color="auto"/>
              <w:left w:val="none" w:sz="0" w:space="0" w:color="auto"/>
              <w:bottom w:val="none" w:sz="0" w:space="0" w:color="auto"/>
              <w:right w:val="none" w:sz="0" w:space="0" w:color="auto"/>
            </w:tcBorders>
            <w:noWrap/>
            <w:hideMark/>
          </w:tcPr>
          <w:p w14:paraId="10CFDCF6" w14:textId="4E345DC9" w:rsidR="00D16795" w:rsidRPr="00B249A7" w:rsidRDefault="00D16795" w:rsidP="00D16795">
            <w:pPr>
              <w:spacing w:after="120"/>
              <w:jc w:val="center"/>
              <w:rPr>
                <w:rFonts w:ascii="Lato" w:eastAsia="Times New Roman" w:hAnsi="Lato" w:cs="Times New Roman"/>
                <w:color w:val="000000"/>
                <w:lang w:eastAsia="pl-PL"/>
              </w:rPr>
            </w:pPr>
            <w:r w:rsidRPr="00B249A7">
              <w:rPr>
                <w:rFonts w:ascii="Lato" w:eastAsia="Times New Roman" w:hAnsi="Lato" w:cs="Times New Roman"/>
                <w:color w:val="000000"/>
                <w:lang w:eastAsia="pl-PL"/>
              </w:rPr>
              <w:t>Poradnia Zdrowia Psychicznego</w:t>
            </w:r>
          </w:p>
        </w:tc>
      </w:tr>
      <w:tr w:rsidR="00B249A7" w:rsidRPr="00B249A7" w14:paraId="55A0802A" w14:textId="77777777" w:rsidTr="00695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67F35585" w14:textId="686E7AAA" w:rsidR="006754F0" w:rsidRPr="00DC22ED" w:rsidRDefault="00695AA7" w:rsidP="00695AA7">
            <w:pPr>
              <w:spacing w:after="120"/>
              <w:jc w:val="right"/>
              <w:rPr>
                <w:rFonts w:ascii="Lato" w:eastAsia="Times New Roman" w:hAnsi="Lato" w:cs="Times New Roman"/>
                <w:b w:val="0"/>
                <w:bCs w:val="0"/>
                <w:color w:val="000000"/>
                <w:lang w:eastAsia="pl-PL"/>
              </w:rPr>
            </w:pPr>
            <w:r>
              <w:rPr>
                <w:rFonts w:ascii="Lato" w:eastAsia="Times New Roman" w:hAnsi="Lato" w:cs="Times New Roman"/>
                <w:noProof/>
                <w:lang w:eastAsia="pl-PL"/>
              </w:rPr>
              <mc:AlternateContent>
                <mc:Choice Requires="wps">
                  <w:drawing>
                    <wp:anchor distT="0" distB="0" distL="114300" distR="114300" simplePos="0" relativeHeight="251665408" behindDoc="0" locked="0" layoutInCell="1" allowOverlap="1" wp14:anchorId="7ED60E61" wp14:editId="7AD39ADC">
                      <wp:simplePos x="0" y="0"/>
                      <wp:positionH relativeFrom="column">
                        <wp:posOffset>-73660</wp:posOffset>
                      </wp:positionH>
                      <wp:positionV relativeFrom="paragraph">
                        <wp:posOffset>-21314</wp:posOffset>
                      </wp:positionV>
                      <wp:extent cx="1876508" cy="667910"/>
                      <wp:effectExtent l="0" t="0" r="28575" b="37465"/>
                      <wp:wrapNone/>
                      <wp:docPr id="10819373" name="Łącznik prosty 10819373"/>
                      <wp:cNvGraphicFramePr/>
                      <a:graphic xmlns:a="http://schemas.openxmlformats.org/drawingml/2006/main">
                        <a:graphicData uri="http://schemas.microsoft.com/office/word/2010/wordprocessingShape">
                          <wps:wsp>
                            <wps:cNvCnPr/>
                            <wps:spPr>
                              <a:xfrm>
                                <a:off x="0" y="0"/>
                                <a:ext cx="1876508" cy="66791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E07830B" id="Łącznik prosty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1.7pt" to="141.95pt,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" strokecolor="windowText" strokeweight=".5pt">
                      <v:stroke joinstyle="miter"/>
                    </v:line>
                  </w:pict>
                </mc:Fallback>
              </mc:AlternateContent>
            </w:r>
            <w:r w:rsidR="00B249A7" w:rsidRPr="00B249A7">
              <w:rPr>
                <w:rFonts w:ascii="Lato" w:eastAsia="Times New Roman" w:hAnsi="Lato" w:cs="Times New Roman"/>
                <w:color w:val="000000"/>
                <w:lang w:eastAsia="pl-PL"/>
              </w:rPr>
              <w:t>grupy wiekowe</w:t>
            </w:r>
            <w:r w:rsidR="00B249A7" w:rsidRPr="00B249A7">
              <w:rPr>
                <w:rFonts w:ascii="Lato" w:eastAsia="Times New Roman" w:hAnsi="Lato" w:cs="Times New Roman"/>
                <w:color w:val="000000"/>
                <w:lang w:eastAsia="pl-PL"/>
              </w:rPr>
              <w:br/>
            </w:r>
          </w:p>
          <w:p w14:paraId="26EBA817" w14:textId="6460962F" w:rsidR="00B249A7" w:rsidRPr="00B249A7" w:rsidRDefault="00B249A7" w:rsidP="00DC22ED">
            <w:pPr>
              <w:spacing w:after="120"/>
              <w:rPr>
                <w:rFonts w:ascii="Lato" w:eastAsia="Times New Roman" w:hAnsi="Lato" w:cs="Times New Roman"/>
                <w:b w:val="0"/>
                <w:bCs w:val="0"/>
                <w:color w:val="000000"/>
                <w:lang w:eastAsia="pl-PL"/>
              </w:rPr>
            </w:pPr>
            <w:r w:rsidRPr="00B249A7">
              <w:rPr>
                <w:rFonts w:ascii="Lato" w:eastAsia="Times New Roman" w:hAnsi="Lato" w:cs="Times New Roman"/>
                <w:color w:val="000000"/>
                <w:lang w:eastAsia="pl-PL"/>
              </w:rPr>
              <w:t>płeć</w:t>
            </w:r>
          </w:p>
        </w:tc>
        <w:tc>
          <w:tcPr>
            <w:tcW w:w="4678" w:type="dxa"/>
            <w:gridSpan w:val="5"/>
            <w:noWrap/>
            <w:hideMark/>
          </w:tcPr>
          <w:p w14:paraId="399C33F0"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2021</w:t>
            </w:r>
          </w:p>
        </w:tc>
        <w:tc>
          <w:tcPr>
            <w:tcW w:w="1362" w:type="dxa"/>
            <w:noWrap/>
            <w:hideMark/>
          </w:tcPr>
          <w:p w14:paraId="38815B83" w14:textId="77777777" w:rsidR="00B249A7" w:rsidRPr="00B249A7" w:rsidRDefault="00B249A7" w:rsidP="00DC22ED">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r>
      <w:tr w:rsidR="00B249A7" w:rsidRPr="00B249A7" w14:paraId="213DE888" w14:textId="77777777" w:rsidTr="00695AA7">
        <w:trPr>
          <w:trHeight w:val="300"/>
        </w:trPr>
        <w:tc>
          <w:tcPr>
            <w:cnfStyle w:val="001000000000" w:firstRow="0" w:lastRow="0" w:firstColumn="1" w:lastColumn="0" w:oddVBand="0" w:evenVBand="0" w:oddHBand="0" w:evenHBand="0" w:firstRowFirstColumn="0" w:firstRowLastColumn="0" w:lastRowFirstColumn="0" w:lastRowLastColumn="0"/>
            <w:tcW w:w="2972" w:type="dxa"/>
            <w:vMerge/>
            <w:hideMark/>
          </w:tcPr>
          <w:p w14:paraId="0961A15B" w14:textId="77777777" w:rsidR="00B249A7" w:rsidRPr="00B249A7" w:rsidRDefault="00B249A7" w:rsidP="00DC22ED">
            <w:pPr>
              <w:spacing w:after="120"/>
              <w:rPr>
                <w:rFonts w:ascii="Lato" w:eastAsia="Times New Roman" w:hAnsi="Lato" w:cs="Times New Roman"/>
                <w:b w:val="0"/>
                <w:bCs w:val="0"/>
                <w:color w:val="000000"/>
                <w:lang w:eastAsia="pl-PL"/>
              </w:rPr>
            </w:pPr>
          </w:p>
        </w:tc>
        <w:tc>
          <w:tcPr>
            <w:tcW w:w="817" w:type="dxa"/>
            <w:noWrap/>
            <w:hideMark/>
          </w:tcPr>
          <w:p w14:paraId="0177C839"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18-29</w:t>
            </w:r>
          </w:p>
        </w:tc>
        <w:tc>
          <w:tcPr>
            <w:tcW w:w="844" w:type="dxa"/>
            <w:noWrap/>
            <w:hideMark/>
          </w:tcPr>
          <w:p w14:paraId="6B48F3F8"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30-39</w:t>
            </w:r>
          </w:p>
        </w:tc>
        <w:tc>
          <w:tcPr>
            <w:tcW w:w="844" w:type="dxa"/>
            <w:noWrap/>
            <w:hideMark/>
          </w:tcPr>
          <w:p w14:paraId="68C452F3"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40-49</w:t>
            </w:r>
          </w:p>
        </w:tc>
        <w:tc>
          <w:tcPr>
            <w:tcW w:w="844" w:type="dxa"/>
            <w:noWrap/>
            <w:hideMark/>
          </w:tcPr>
          <w:p w14:paraId="4EAF2232"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50-64</w:t>
            </w:r>
          </w:p>
        </w:tc>
        <w:tc>
          <w:tcPr>
            <w:tcW w:w="1329" w:type="dxa"/>
            <w:noWrap/>
            <w:hideMark/>
          </w:tcPr>
          <w:p w14:paraId="2FBFC3EA"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65 i więcej</w:t>
            </w:r>
          </w:p>
        </w:tc>
        <w:tc>
          <w:tcPr>
            <w:tcW w:w="1362" w:type="dxa"/>
            <w:noWrap/>
            <w:hideMark/>
          </w:tcPr>
          <w:p w14:paraId="6ACBA320"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RAZEM</w:t>
            </w:r>
          </w:p>
        </w:tc>
      </w:tr>
      <w:tr w:rsidR="00B249A7" w:rsidRPr="00B249A7" w14:paraId="68C258CA" w14:textId="77777777" w:rsidTr="00695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5F0E5E14" w14:textId="77777777" w:rsidR="00B249A7" w:rsidRPr="00B249A7" w:rsidRDefault="00B249A7" w:rsidP="00DC22ED">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kobiety</w:t>
            </w:r>
          </w:p>
        </w:tc>
        <w:tc>
          <w:tcPr>
            <w:tcW w:w="817" w:type="dxa"/>
            <w:noWrap/>
            <w:hideMark/>
          </w:tcPr>
          <w:p w14:paraId="453C19B4"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277</w:t>
            </w:r>
          </w:p>
        </w:tc>
        <w:tc>
          <w:tcPr>
            <w:tcW w:w="844" w:type="dxa"/>
            <w:noWrap/>
            <w:hideMark/>
          </w:tcPr>
          <w:p w14:paraId="2DB2F292"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428</w:t>
            </w:r>
          </w:p>
        </w:tc>
        <w:tc>
          <w:tcPr>
            <w:tcW w:w="844" w:type="dxa"/>
            <w:noWrap/>
            <w:hideMark/>
          </w:tcPr>
          <w:p w14:paraId="45109F42"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584</w:t>
            </w:r>
          </w:p>
        </w:tc>
        <w:tc>
          <w:tcPr>
            <w:tcW w:w="844" w:type="dxa"/>
            <w:noWrap/>
            <w:hideMark/>
          </w:tcPr>
          <w:p w14:paraId="29BA871C"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972</w:t>
            </w:r>
          </w:p>
        </w:tc>
        <w:tc>
          <w:tcPr>
            <w:tcW w:w="1329" w:type="dxa"/>
            <w:noWrap/>
            <w:hideMark/>
          </w:tcPr>
          <w:p w14:paraId="73DE18BB"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725</w:t>
            </w:r>
          </w:p>
        </w:tc>
        <w:tc>
          <w:tcPr>
            <w:tcW w:w="1362" w:type="dxa"/>
            <w:noWrap/>
            <w:hideMark/>
          </w:tcPr>
          <w:p w14:paraId="2A67BCCA"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2986</w:t>
            </w:r>
          </w:p>
        </w:tc>
      </w:tr>
      <w:tr w:rsidR="00B249A7" w:rsidRPr="00B249A7" w14:paraId="123C7F1B" w14:textId="77777777" w:rsidTr="00695AA7">
        <w:trPr>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02D51B32" w14:textId="77777777" w:rsidR="00B249A7" w:rsidRPr="00B249A7" w:rsidRDefault="00B249A7" w:rsidP="00DC22ED">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mężczyźni</w:t>
            </w:r>
          </w:p>
        </w:tc>
        <w:tc>
          <w:tcPr>
            <w:tcW w:w="817" w:type="dxa"/>
            <w:noWrap/>
            <w:hideMark/>
          </w:tcPr>
          <w:p w14:paraId="44811086"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151</w:t>
            </w:r>
          </w:p>
        </w:tc>
        <w:tc>
          <w:tcPr>
            <w:tcW w:w="844" w:type="dxa"/>
            <w:noWrap/>
            <w:hideMark/>
          </w:tcPr>
          <w:p w14:paraId="2663C9D6"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228</w:t>
            </w:r>
          </w:p>
        </w:tc>
        <w:tc>
          <w:tcPr>
            <w:tcW w:w="844" w:type="dxa"/>
            <w:noWrap/>
            <w:hideMark/>
          </w:tcPr>
          <w:p w14:paraId="5D42E976"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239</w:t>
            </w:r>
          </w:p>
        </w:tc>
        <w:tc>
          <w:tcPr>
            <w:tcW w:w="844" w:type="dxa"/>
            <w:noWrap/>
            <w:hideMark/>
          </w:tcPr>
          <w:p w14:paraId="6B034216"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452</w:t>
            </w:r>
          </w:p>
        </w:tc>
        <w:tc>
          <w:tcPr>
            <w:tcW w:w="1329" w:type="dxa"/>
            <w:noWrap/>
            <w:hideMark/>
          </w:tcPr>
          <w:p w14:paraId="770B273F"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315</w:t>
            </w:r>
          </w:p>
        </w:tc>
        <w:tc>
          <w:tcPr>
            <w:tcW w:w="1362" w:type="dxa"/>
            <w:noWrap/>
            <w:hideMark/>
          </w:tcPr>
          <w:p w14:paraId="01ED9367"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1385</w:t>
            </w:r>
          </w:p>
        </w:tc>
      </w:tr>
      <w:tr w:rsidR="00B249A7" w:rsidRPr="00B249A7" w14:paraId="0BB4E20E" w14:textId="77777777" w:rsidTr="00695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35E4FA7D" w14:textId="77777777" w:rsidR="00B249A7" w:rsidRPr="00B249A7" w:rsidRDefault="00B249A7" w:rsidP="00DC22ED">
            <w:pPr>
              <w:spacing w:after="120"/>
              <w:rPr>
                <w:rFonts w:ascii="Lato" w:eastAsia="Times New Roman" w:hAnsi="Lato" w:cs="Times New Roman"/>
                <w:color w:val="000000"/>
                <w:lang w:eastAsia="pl-PL"/>
              </w:rPr>
            </w:pPr>
          </w:p>
        </w:tc>
        <w:tc>
          <w:tcPr>
            <w:tcW w:w="817" w:type="dxa"/>
            <w:noWrap/>
            <w:hideMark/>
          </w:tcPr>
          <w:p w14:paraId="2C6A696C" w14:textId="77777777" w:rsidR="00B249A7" w:rsidRPr="00B249A7" w:rsidRDefault="00B249A7" w:rsidP="00DC22ED">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44" w:type="dxa"/>
            <w:noWrap/>
            <w:hideMark/>
          </w:tcPr>
          <w:p w14:paraId="095B302D" w14:textId="77777777" w:rsidR="00B249A7" w:rsidRPr="00B249A7" w:rsidRDefault="00B249A7" w:rsidP="00DC22ED">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44" w:type="dxa"/>
            <w:noWrap/>
            <w:hideMark/>
          </w:tcPr>
          <w:p w14:paraId="0A53DCF5" w14:textId="77777777" w:rsidR="00B249A7" w:rsidRPr="00B249A7" w:rsidRDefault="00B249A7" w:rsidP="00DC22ED">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44" w:type="dxa"/>
            <w:noWrap/>
            <w:hideMark/>
          </w:tcPr>
          <w:p w14:paraId="4E5055BB" w14:textId="77777777" w:rsidR="00B249A7" w:rsidRPr="00B249A7" w:rsidRDefault="00B249A7" w:rsidP="00DC22ED">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1329" w:type="dxa"/>
            <w:noWrap/>
            <w:hideMark/>
          </w:tcPr>
          <w:p w14:paraId="7AF5BFA5" w14:textId="77777777" w:rsidR="00B249A7" w:rsidRPr="00B249A7" w:rsidRDefault="00B249A7" w:rsidP="00DC22ED">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Łącznie</w:t>
            </w:r>
          </w:p>
        </w:tc>
        <w:tc>
          <w:tcPr>
            <w:tcW w:w="1362" w:type="dxa"/>
            <w:noWrap/>
            <w:hideMark/>
          </w:tcPr>
          <w:p w14:paraId="40C61F8B"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4371</w:t>
            </w:r>
          </w:p>
        </w:tc>
      </w:tr>
      <w:tr w:rsidR="00B249A7" w:rsidRPr="00B249A7" w14:paraId="246D11B3" w14:textId="77777777" w:rsidTr="00695AA7">
        <w:trPr>
          <w:trHeight w:val="300"/>
        </w:trPr>
        <w:tc>
          <w:tcPr>
            <w:cnfStyle w:val="001000000000" w:firstRow="0" w:lastRow="0" w:firstColumn="1" w:lastColumn="0" w:oddVBand="0" w:evenVBand="0" w:oddHBand="0" w:evenHBand="0" w:firstRowFirstColumn="0" w:firstRowLastColumn="0" w:lastRowFirstColumn="0" w:lastRowLastColumn="0"/>
            <w:tcW w:w="2972" w:type="dxa"/>
            <w:vMerge w:val="restart"/>
            <w:hideMark/>
          </w:tcPr>
          <w:p w14:paraId="02DC59FB" w14:textId="171E16F5" w:rsidR="00695AA7" w:rsidRDefault="00695AA7" w:rsidP="00695AA7">
            <w:pPr>
              <w:spacing w:after="120"/>
              <w:jc w:val="right"/>
              <w:rPr>
                <w:rFonts w:ascii="Lato" w:eastAsia="Times New Roman" w:hAnsi="Lato" w:cs="Times New Roman"/>
                <w:b w:val="0"/>
                <w:bCs w:val="0"/>
                <w:color w:val="000000"/>
                <w:lang w:eastAsia="pl-PL"/>
              </w:rPr>
            </w:pPr>
            <w:r>
              <w:rPr>
                <w:rFonts w:ascii="Lato" w:eastAsia="Times New Roman" w:hAnsi="Lato" w:cs="Times New Roman"/>
                <w:noProof/>
                <w:lang w:eastAsia="pl-PL"/>
              </w:rPr>
              <mc:AlternateContent>
                <mc:Choice Requires="wps">
                  <w:drawing>
                    <wp:anchor distT="0" distB="0" distL="114300" distR="114300" simplePos="0" relativeHeight="251663360" behindDoc="0" locked="0" layoutInCell="1" allowOverlap="1" wp14:anchorId="15B25DA1" wp14:editId="4099AB13">
                      <wp:simplePos x="0" y="0"/>
                      <wp:positionH relativeFrom="column">
                        <wp:posOffset>-73660</wp:posOffset>
                      </wp:positionH>
                      <wp:positionV relativeFrom="paragraph">
                        <wp:posOffset>13031</wp:posOffset>
                      </wp:positionV>
                      <wp:extent cx="1908313" cy="644056"/>
                      <wp:effectExtent l="0" t="0" r="34925" b="22860"/>
                      <wp:wrapNone/>
                      <wp:docPr id="987222831" name="Łącznik prosty 987222831"/>
                      <wp:cNvGraphicFramePr/>
                      <a:graphic xmlns:a="http://schemas.openxmlformats.org/drawingml/2006/main">
                        <a:graphicData uri="http://schemas.microsoft.com/office/word/2010/wordprocessingShape">
                          <wps:wsp>
                            <wps:cNvCnPr/>
                            <wps:spPr>
                              <a:xfrm>
                                <a:off x="0" y="0"/>
                                <a:ext cx="1908313" cy="64405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272ED9C" id="Łącznik prosty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1.05pt" to="144.4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" strokecolor="black [3200]" strokeweight=".5pt">
                      <v:stroke joinstyle="miter"/>
                    </v:line>
                  </w:pict>
                </mc:Fallback>
              </mc:AlternateContent>
            </w:r>
            <w:r w:rsidR="00B249A7" w:rsidRPr="00B249A7">
              <w:rPr>
                <w:rFonts w:ascii="Lato" w:eastAsia="Times New Roman" w:hAnsi="Lato" w:cs="Times New Roman"/>
                <w:color w:val="000000"/>
                <w:lang w:eastAsia="pl-PL"/>
              </w:rPr>
              <w:t>grupy wiekowe</w:t>
            </w:r>
            <w:r w:rsidR="00B249A7" w:rsidRPr="00B249A7">
              <w:rPr>
                <w:rFonts w:ascii="Lato" w:eastAsia="Times New Roman" w:hAnsi="Lato" w:cs="Times New Roman"/>
                <w:color w:val="000000"/>
                <w:lang w:eastAsia="pl-PL"/>
              </w:rPr>
              <w:br/>
            </w:r>
          </w:p>
          <w:p w14:paraId="46CE4AAF" w14:textId="0AD4054F" w:rsidR="00B249A7" w:rsidRPr="00B249A7" w:rsidRDefault="00B249A7" w:rsidP="00DC22ED">
            <w:pPr>
              <w:spacing w:after="120"/>
              <w:rPr>
                <w:rFonts w:ascii="Lato" w:eastAsia="Times New Roman" w:hAnsi="Lato" w:cs="Times New Roman"/>
                <w:b w:val="0"/>
                <w:color w:val="000000"/>
                <w:lang w:eastAsia="pl-PL"/>
              </w:rPr>
            </w:pPr>
            <w:r w:rsidRPr="00B249A7">
              <w:rPr>
                <w:rFonts w:ascii="Lato" w:eastAsia="Times New Roman" w:hAnsi="Lato" w:cs="Times New Roman"/>
                <w:color w:val="000000"/>
                <w:lang w:eastAsia="pl-PL"/>
              </w:rPr>
              <w:t>płeć</w:t>
            </w:r>
          </w:p>
        </w:tc>
        <w:tc>
          <w:tcPr>
            <w:tcW w:w="4678" w:type="dxa"/>
            <w:gridSpan w:val="5"/>
            <w:noWrap/>
            <w:hideMark/>
          </w:tcPr>
          <w:p w14:paraId="7313FBDB"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2022</w:t>
            </w:r>
          </w:p>
        </w:tc>
        <w:tc>
          <w:tcPr>
            <w:tcW w:w="1362" w:type="dxa"/>
            <w:noWrap/>
            <w:hideMark/>
          </w:tcPr>
          <w:p w14:paraId="60B1EA0E" w14:textId="77777777" w:rsidR="00B249A7" w:rsidRPr="00B249A7" w:rsidRDefault="00B249A7" w:rsidP="00DC22ED">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r>
      <w:tr w:rsidR="00B249A7" w:rsidRPr="00B249A7" w14:paraId="06834BC7" w14:textId="77777777" w:rsidTr="00695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vMerge/>
            <w:hideMark/>
          </w:tcPr>
          <w:p w14:paraId="074CC81D" w14:textId="77777777" w:rsidR="00B249A7" w:rsidRPr="00B249A7" w:rsidRDefault="00B249A7" w:rsidP="00DC22ED">
            <w:pPr>
              <w:spacing w:after="120"/>
              <w:rPr>
                <w:rFonts w:ascii="Lato" w:eastAsia="Times New Roman" w:hAnsi="Lato" w:cs="Times New Roman"/>
                <w:color w:val="000000"/>
                <w:lang w:eastAsia="pl-PL"/>
              </w:rPr>
            </w:pPr>
          </w:p>
        </w:tc>
        <w:tc>
          <w:tcPr>
            <w:tcW w:w="817" w:type="dxa"/>
            <w:noWrap/>
            <w:hideMark/>
          </w:tcPr>
          <w:p w14:paraId="27A5A9F9"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18-29</w:t>
            </w:r>
          </w:p>
        </w:tc>
        <w:tc>
          <w:tcPr>
            <w:tcW w:w="844" w:type="dxa"/>
            <w:noWrap/>
            <w:hideMark/>
          </w:tcPr>
          <w:p w14:paraId="19767A18"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30-39</w:t>
            </w:r>
          </w:p>
        </w:tc>
        <w:tc>
          <w:tcPr>
            <w:tcW w:w="844" w:type="dxa"/>
            <w:noWrap/>
            <w:hideMark/>
          </w:tcPr>
          <w:p w14:paraId="7136ACE1"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40-49</w:t>
            </w:r>
          </w:p>
        </w:tc>
        <w:tc>
          <w:tcPr>
            <w:tcW w:w="844" w:type="dxa"/>
            <w:noWrap/>
            <w:hideMark/>
          </w:tcPr>
          <w:p w14:paraId="59931C7D"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50-64</w:t>
            </w:r>
          </w:p>
        </w:tc>
        <w:tc>
          <w:tcPr>
            <w:tcW w:w="1329" w:type="dxa"/>
            <w:noWrap/>
            <w:hideMark/>
          </w:tcPr>
          <w:p w14:paraId="7BB8BED9"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65 i więcej</w:t>
            </w:r>
          </w:p>
        </w:tc>
        <w:tc>
          <w:tcPr>
            <w:tcW w:w="1362" w:type="dxa"/>
            <w:noWrap/>
            <w:hideMark/>
          </w:tcPr>
          <w:p w14:paraId="797E8A0F"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RAZEM</w:t>
            </w:r>
          </w:p>
        </w:tc>
      </w:tr>
      <w:tr w:rsidR="00B249A7" w:rsidRPr="00B249A7" w14:paraId="0D4E75FD" w14:textId="77777777" w:rsidTr="00695AA7">
        <w:trPr>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75FEBB2D" w14:textId="77777777" w:rsidR="00B249A7" w:rsidRPr="00B249A7" w:rsidRDefault="00B249A7" w:rsidP="00DC22ED">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kobiety</w:t>
            </w:r>
          </w:p>
        </w:tc>
        <w:tc>
          <w:tcPr>
            <w:tcW w:w="817" w:type="dxa"/>
            <w:noWrap/>
            <w:hideMark/>
          </w:tcPr>
          <w:p w14:paraId="485F9BCB"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259</w:t>
            </w:r>
          </w:p>
        </w:tc>
        <w:tc>
          <w:tcPr>
            <w:tcW w:w="844" w:type="dxa"/>
            <w:noWrap/>
            <w:hideMark/>
          </w:tcPr>
          <w:p w14:paraId="16E88AB3"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374</w:t>
            </w:r>
          </w:p>
        </w:tc>
        <w:tc>
          <w:tcPr>
            <w:tcW w:w="844" w:type="dxa"/>
            <w:noWrap/>
            <w:hideMark/>
          </w:tcPr>
          <w:p w14:paraId="721DA13B"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471</w:t>
            </w:r>
          </w:p>
        </w:tc>
        <w:tc>
          <w:tcPr>
            <w:tcW w:w="844" w:type="dxa"/>
            <w:noWrap/>
            <w:hideMark/>
          </w:tcPr>
          <w:p w14:paraId="75BF5B14"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839</w:t>
            </w:r>
          </w:p>
        </w:tc>
        <w:tc>
          <w:tcPr>
            <w:tcW w:w="1329" w:type="dxa"/>
            <w:noWrap/>
            <w:hideMark/>
          </w:tcPr>
          <w:p w14:paraId="4915F7D7"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679</w:t>
            </w:r>
          </w:p>
        </w:tc>
        <w:tc>
          <w:tcPr>
            <w:tcW w:w="1362" w:type="dxa"/>
            <w:noWrap/>
            <w:hideMark/>
          </w:tcPr>
          <w:p w14:paraId="6AD1CA65"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2622</w:t>
            </w:r>
          </w:p>
        </w:tc>
      </w:tr>
      <w:tr w:rsidR="00B249A7" w:rsidRPr="00B249A7" w14:paraId="793A5890" w14:textId="77777777" w:rsidTr="00695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1611109A" w14:textId="77777777" w:rsidR="00B249A7" w:rsidRPr="00B249A7" w:rsidRDefault="00B249A7" w:rsidP="00DC22ED">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mężczyźni</w:t>
            </w:r>
          </w:p>
        </w:tc>
        <w:tc>
          <w:tcPr>
            <w:tcW w:w="817" w:type="dxa"/>
            <w:noWrap/>
            <w:hideMark/>
          </w:tcPr>
          <w:p w14:paraId="27B6A56F"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160</w:t>
            </w:r>
          </w:p>
        </w:tc>
        <w:tc>
          <w:tcPr>
            <w:tcW w:w="844" w:type="dxa"/>
            <w:noWrap/>
            <w:hideMark/>
          </w:tcPr>
          <w:p w14:paraId="24F563B9"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154</w:t>
            </w:r>
          </w:p>
        </w:tc>
        <w:tc>
          <w:tcPr>
            <w:tcW w:w="844" w:type="dxa"/>
            <w:noWrap/>
            <w:hideMark/>
          </w:tcPr>
          <w:p w14:paraId="74FF8639"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198</w:t>
            </w:r>
          </w:p>
        </w:tc>
        <w:tc>
          <w:tcPr>
            <w:tcW w:w="844" w:type="dxa"/>
            <w:noWrap/>
            <w:hideMark/>
          </w:tcPr>
          <w:p w14:paraId="09CD26A1"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352</w:t>
            </w:r>
          </w:p>
        </w:tc>
        <w:tc>
          <w:tcPr>
            <w:tcW w:w="1329" w:type="dxa"/>
            <w:noWrap/>
            <w:hideMark/>
          </w:tcPr>
          <w:p w14:paraId="1E4FB3F3"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305</w:t>
            </w:r>
          </w:p>
        </w:tc>
        <w:tc>
          <w:tcPr>
            <w:tcW w:w="1362" w:type="dxa"/>
            <w:noWrap/>
            <w:hideMark/>
          </w:tcPr>
          <w:p w14:paraId="72B7335D"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1169</w:t>
            </w:r>
          </w:p>
        </w:tc>
      </w:tr>
      <w:tr w:rsidR="00B249A7" w:rsidRPr="00B249A7" w14:paraId="1B9C4215" w14:textId="77777777" w:rsidTr="00695AA7">
        <w:trPr>
          <w:trHeight w:val="300"/>
        </w:trPr>
        <w:tc>
          <w:tcPr>
            <w:cnfStyle w:val="001000000000" w:firstRow="0" w:lastRow="0" w:firstColumn="1" w:lastColumn="0" w:oddVBand="0" w:evenVBand="0" w:oddHBand="0" w:evenHBand="0" w:firstRowFirstColumn="0" w:firstRowLastColumn="0" w:lastRowFirstColumn="0" w:lastRowLastColumn="0"/>
            <w:tcW w:w="2972" w:type="dxa"/>
            <w:noWrap/>
            <w:hideMark/>
          </w:tcPr>
          <w:p w14:paraId="4E648E2A" w14:textId="77777777" w:rsidR="00B249A7" w:rsidRPr="00B249A7" w:rsidRDefault="00B249A7" w:rsidP="00DC22ED">
            <w:pPr>
              <w:spacing w:after="120"/>
              <w:rPr>
                <w:rFonts w:ascii="Lato" w:eastAsia="Times New Roman" w:hAnsi="Lato" w:cs="Times New Roman"/>
                <w:color w:val="000000"/>
                <w:lang w:eastAsia="pl-PL"/>
              </w:rPr>
            </w:pPr>
          </w:p>
        </w:tc>
        <w:tc>
          <w:tcPr>
            <w:tcW w:w="817" w:type="dxa"/>
            <w:noWrap/>
            <w:hideMark/>
          </w:tcPr>
          <w:p w14:paraId="02AEB2DC" w14:textId="77777777" w:rsidR="00B249A7" w:rsidRPr="00B249A7" w:rsidRDefault="00B249A7" w:rsidP="00DC22ED">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44" w:type="dxa"/>
            <w:noWrap/>
            <w:hideMark/>
          </w:tcPr>
          <w:p w14:paraId="03104DFC" w14:textId="77777777" w:rsidR="00B249A7" w:rsidRPr="00B249A7" w:rsidRDefault="00B249A7" w:rsidP="00DC22ED">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44" w:type="dxa"/>
            <w:noWrap/>
            <w:hideMark/>
          </w:tcPr>
          <w:p w14:paraId="238C6889" w14:textId="77777777" w:rsidR="00B249A7" w:rsidRPr="00B249A7" w:rsidRDefault="00B249A7" w:rsidP="00DC22ED">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44" w:type="dxa"/>
            <w:noWrap/>
            <w:hideMark/>
          </w:tcPr>
          <w:p w14:paraId="5C930BC8" w14:textId="77777777" w:rsidR="00B249A7" w:rsidRPr="00B249A7" w:rsidRDefault="00B249A7" w:rsidP="00DC22ED">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1329" w:type="dxa"/>
            <w:noWrap/>
            <w:hideMark/>
          </w:tcPr>
          <w:p w14:paraId="1037DCD0" w14:textId="77777777" w:rsidR="00B249A7" w:rsidRPr="00B249A7" w:rsidRDefault="00B249A7" w:rsidP="00DC22ED">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Łącznie</w:t>
            </w:r>
          </w:p>
        </w:tc>
        <w:tc>
          <w:tcPr>
            <w:tcW w:w="1362" w:type="dxa"/>
            <w:noWrap/>
            <w:hideMark/>
          </w:tcPr>
          <w:p w14:paraId="4A1ED348"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3791</w:t>
            </w:r>
          </w:p>
        </w:tc>
      </w:tr>
    </w:tbl>
    <w:p w14:paraId="62054E14" w14:textId="49A2D565" w:rsidR="00695AA7" w:rsidRDefault="00DA35D4" w:rsidP="00B86B71">
      <w:pPr>
        <w:spacing w:before="120" w:after="120" w:line="240" w:lineRule="auto"/>
        <w:jc w:val="both"/>
        <w:rPr>
          <w:rFonts w:ascii="Lato" w:eastAsia="Times New Roman" w:hAnsi="Lato" w:cs="Times New Roman"/>
          <w:kern w:val="0"/>
          <w:lang w:eastAsia="pl-PL"/>
          <w14:ligatures w14:val="none"/>
        </w:rPr>
      </w:pPr>
      <w:r w:rsidRPr="00DA35D4">
        <w:rPr>
          <w:rFonts w:ascii="Lato" w:eastAsia="Times New Roman" w:hAnsi="Lato" w:cs="Times New Roman"/>
          <w:i/>
          <w:iCs/>
          <w:kern w:val="0"/>
          <w:lang w:eastAsia="pl-PL"/>
          <w14:ligatures w14:val="none"/>
        </w:rPr>
        <w:t xml:space="preserve">Tabela nr 5. </w:t>
      </w:r>
      <w:r w:rsidRPr="00DA35D4">
        <w:rPr>
          <w:rFonts w:ascii="Lato" w:eastAsia="Times New Roman" w:hAnsi="Lato" w:cs="Times New Roman"/>
          <w:kern w:val="0"/>
          <w:lang w:eastAsia="pl-PL"/>
          <w14:ligatures w14:val="none"/>
        </w:rPr>
        <w:t xml:space="preserve">Liczba porad w podziale na płeć i poszczególne grupy wiekowe (poradnia </w:t>
      </w:r>
      <w:r>
        <w:rPr>
          <w:rFonts w:ascii="Lato" w:eastAsia="Times New Roman" w:hAnsi="Lato" w:cs="Times New Roman"/>
          <w:kern w:val="0"/>
          <w:lang w:eastAsia="pl-PL"/>
          <w14:ligatures w14:val="none"/>
        </w:rPr>
        <w:t>psychologiczna</w:t>
      </w:r>
      <w:r w:rsidRPr="00DA35D4">
        <w:rPr>
          <w:rFonts w:ascii="Lato" w:eastAsia="Times New Roman" w:hAnsi="Lato" w:cs="Times New Roman"/>
          <w:kern w:val="0"/>
          <w:lang w:eastAsia="pl-PL"/>
          <w14:ligatures w14:val="none"/>
        </w:rPr>
        <w:t>).</w:t>
      </w:r>
    </w:p>
    <w:tbl>
      <w:tblPr>
        <w:tblStyle w:val="Tabelalisty4ak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7"/>
        <w:gridCol w:w="842"/>
        <w:gridCol w:w="842"/>
        <w:gridCol w:w="842"/>
        <w:gridCol w:w="842"/>
        <w:gridCol w:w="1285"/>
        <w:gridCol w:w="1417"/>
      </w:tblGrid>
      <w:tr w:rsidR="00D16795" w:rsidRPr="00B249A7" w14:paraId="562C7658" w14:textId="77777777" w:rsidTr="00695AA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67" w:type="dxa"/>
            <w:gridSpan w:val="7"/>
            <w:tcBorders>
              <w:top w:val="none" w:sz="0" w:space="0" w:color="auto"/>
              <w:left w:val="none" w:sz="0" w:space="0" w:color="auto"/>
              <w:bottom w:val="none" w:sz="0" w:space="0" w:color="auto"/>
              <w:right w:val="none" w:sz="0" w:space="0" w:color="auto"/>
            </w:tcBorders>
            <w:noWrap/>
            <w:hideMark/>
          </w:tcPr>
          <w:p w14:paraId="180D6D72" w14:textId="6013B5DA" w:rsidR="00D16795" w:rsidRPr="00B249A7" w:rsidRDefault="00D16795" w:rsidP="00D16795">
            <w:pPr>
              <w:spacing w:after="120"/>
              <w:jc w:val="center"/>
              <w:rPr>
                <w:rFonts w:ascii="Lato" w:eastAsia="Times New Roman" w:hAnsi="Lato" w:cs="Times New Roman"/>
                <w:color w:val="000000"/>
                <w:lang w:eastAsia="pl-PL"/>
              </w:rPr>
            </w:pPr>
            <w:r w:rsidRPr="00B249A7">
              <w:rPr>
                <w:rFonts w:ascii="Lato" w:eastAsia="Times New Roman" w:hAnsi="Lato" w:cs="Times New Roman"/>
                <w:color w:val="000000"/>
                <w:lang w:eastAsia="pl-PL"/>
              </w:rPr>
              <w:t>Poradnia Psychologiczna</w:t>
            </w:r>
          </w:p>
        </w:tc>
      </w:tr>
      <w:tr w:rsidR="00D16795" w:rsidRPr="00B249A7" w14:paraId="75F8B893" w14:textId="77777777" w:rsidTr="00695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97" w:type="dxa"/>
            <w:vMerge w:val="restart"/>
            <w:hideMark/>
          </w:tcPr>
          <w:p w14:paraId="20ACB74F" w14:textId="4B9C95E1" w:rsidR="0066612C" w:rsidRDefault="0066612C" w:rsidP="0066612C">
            <w:pPr>
              <w:spacing w:after="120"/>
              <w:jc w:val="right"/>
              <w:rPr>
                <w:rFonts w:ascii="Lato" w:eastAsia="Times New Roman" w:hAnsi="Lato" w:cs="Times New Roman"/>
                <w:b w:val="0"/>
                <w:bCs w:val="0"/>
                <w:color w:val="000000"/>
                <w:lang w:eastAsia="pl-PL"/>
              </w:rPr>
            </w:pPr>
            <w:r>
              <w:rPr>
                <w:rFonts w:ascii="Lato" w:eastAsia="Times New Roman" w:hAnsi="Lato" w:cs="Times New Roman"/>
                <w:noProof/>
                <w:lang w:eastAsia="pl-PL"/>
              </w:rPr>
              <mc:AlternateContent>
                <mc:Choice Requires="wps">
                  <w:drawing>
                    <wp:anchor distT="0" distB="0" distL="114300" distR="114300" simplePos="0" relativeHeight="251666432" behindDoc="0" locked="0" layoutInCell="1" allowOverlap="1" wp14:anchorId="31371436" wp14:editId="0766F305">
                      <wp:simplePos x="0" y="0"/>
                      <wp:positionH relativeFrom="margin">
                        <wp:posOffset>-81638</wp:posOffset>
                      </wp:positionH>
                      <wp:positionV relativeFrom="paragraph">
                        <wp:posOffset>-4032</wp:posOffset>
                      </wp:positionV>
                      <wp:extent cx="1916126" cy="548143"/>
                      <wp:effectExtent l="0" t="0" r="27305" b="23495"/>
                      <wp:wrapNone/>
                      <wp:docPr id="381950788" name="Łącznik prosty 381950788"/>
                      <wp:cNvGraphicFramePr/>
                      <a:graphic xmlns:a="http://schemas.openxmlformats.org/drawingml/2006/main">
                        <a:graphicData uri="http://schemas.microsoft.com/office/word/2010/wordprocessingShape">
                          <wps:wsp>
                            <wps:cNvCnPr/>
                            <wps:spPr>
                              <a:xfrm>
                                <a:off x="0" y="0"/>
                                <a:ext cx="1916126" cy="54814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0E95ABF" id="Łącznik prosty 5"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45pt,-.3pt" to="144.45pt,4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" strokecolor="black [3200]" strokeweight=".5pt">
                      <v:stroke joinstyle="miter"/>
                      <w10:wrap anchorx="margin"/>
                    </v:line>
                  </w:pict>
                </mc:Fallback>
              </mc:AlternateContent>
            </w:r>
            <w:r w:rsidR="00D16795" w:rsidRPr="00B249A7">
              <w:rPr>
                <w:rFonts w:ascii="Lato" w:eastAsia="Times New Roman" w:hAnsi="Lato" w:cs="Times New Roman"/>
                <w:color w:val="000000"/>
                <w:lang w:eastAsia="pl-PL"/>
              </w:rPr>
              <w:t>grupy wiekowe</w:t>
            </w:r>
          </w:p>
          <w:p w14:paraId="02C4F633" w14:textId="7CDF6182" w:rsidR="00D16795" w:rsidRPr="00B249A7" w:rsidRDefault="00D16795" w:rsidP="0066612C">
            <w:pPr>
              <w:spacing w:after="120"/>
              <w:rPr>
                <w:rFonts w:ascii="Lato" w:eastAsia="Times New Roman" w:hAnsi="Lato" w:cs="Times New Roman"/>
                <w:b w:val="0"/>
                <w:bCs w:val="0"/>
                <w:color w:val="000000"/>
                <w:lang w:eastAsia="pl-PL"/>
              </w:rPr>
            </w:pPr>
            <w:r w:rsidRPr="00B249A7">
              <w:rPr>
                <w:rFonts w:ascii="Lato" w:eastAsia="Times New Roman" w:hAnsi="Lato" w:cs="Times New Roman"/>
                <w:color w:val="000000"/>
                <w:lang w:eastAsia="pl-PL"/>
              </w:rPr>
              <w:t>płeć</w:t>
            </w:r>
          </w:p>
        </w:tc>
        <w:tc>
          <w:tcPr>
            <w:tcW w:w="4653" w:type="dxa"/>
            <w:gridSpan w:val="5"/>
            <w:noWrap/>
            <w:hideMark/>
          </w:tcPr>
          <w:p w14:paraId="5925A90A" w14:textId="77777777" w:rsidR="00D16795" w:rsidRPr="00B249A7" w:rsidRDefault="00D16795"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2021</w:t>
            </w:r>
          </w:p>
        </w:tc>
        <w:tc>
          <w:tcPr>
            <w:tcW w:w="1417" w:type="dxa"/>
            <w:noWrap/>
            <w:hideMark/>
          </w:tcPr>
          <w:p w14:paraId="14D2CC6A" w14:textId="77777777" w:rsidR="00D16795" w:rsidRPr="00B249A7" w:rsidRDefault="00D16795"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r>
      <w:tr w:rsidR="00D16795" w:rsidRPr="00B249A7" w14:paraId="320D0E8A" w14:textId="77777777" w:rsidTr="0066612C">
        <w:trPr>
          <w:trHeight w:val="477"/>
        </w:trPr>
        <w:tc>
          <w:tcPr>
            <w:cnfStyle w:val="001000000000" w:firstRow="0" w:lastRow="0" w:firstColumn="1" w:lastColumn="0" w:oddVBand="0" w:evenVBand="0" w:oddHBand="0" w:evenHBand="0" w:firstRowFirstColumn="0" w:firstRowLastColumn="0" w:lastRowFirstColumn="0" w:lastRowLastColumn="0"/>
            <w:tcW w:w="2997" w:type="dxa"/>
            <w:vMerge/>
            <w:hideMark/>
          </w:tcPr>
          <w:p w14:paraId="61CDD6D6" w14:textId="77777777" w:rsidR="00D16795" w:rsidRPr="00B249A7" w:rsidRDefault="00D16795" w:rsidP="00591105">
            <w:pPr>
              <w:spacing w:after="120"/>
              <w:rPr>
                <w:rFonts w:ascii="Lato" w:eastAsia="Times New Roman" w:hAnsi="Lato" w:cs="Times New Roman"/>
                <w:b w:val="0"/>
                <w:bCs w:val="0"/>
                <w:color w:val="000000"/>
                <w:lang w:eastAsia="pl-PL"/>
              </w:rPr>
            </w:pPr>
          </w:p>
        </w:tc>
        <w:tc>
          <w:tcPr>
            <w:tcW w:w="842" w:type="dxa"/>
            <w:noWrap/>
            <w:hideMark/>
          </w:tcPr>
          <w:p w14:paraId="30B7BE43" w14:textId="77777777" w:rsidR="00D16795" w:rsidRPr="00B249A7" w:rsidRDefault="00D16795"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18-29</w:t>
            </w:r>
          </w:p>
        </w:tc>
        <w:tc>
          <w:tcPr>
            <w:tcW w:w="842" w:type="dxa"/>
            <w:noWrap/>
            <w:hideMark/>
          </w:tcPr>
          <w:p w14:paraId="140AE71C" w14:textId="77777777" w:rsidR="00D16795" w:rsidRPr="00B249A7" w:rsidRDefault="00D16795"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30-39</w:t>
            </w:r>
          </w:p>
        </w:tc>
        <w:tc>
          <w:tcPr>
            <w:tcW w:w="842" w:type="dxa"/>
            <w:noWrap/>
            <w:hideMark/>
          </w:tcPr>
          <w:p w14:paraId="0150DDB0" w14:textId="77777777" w:rsidR="00D16795" w:rsidRPr="00B249A7" w:rsidRDefault="00D16795"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40-49</w:t>
            </w:r>
          </w:p>
        </w:tc>
        <w:tc>
          <w:tcPr>
            <w:tcW w:w="842" w:type="dxa"/>
            <w:noWrap/>
            <w:hideMark/>
          </w:tcPr>
          <w:p w14:paraId="16556B7A" w14:textId="77777777" w:rsidR="00D16795" w:rsidRPr="00B249A7" w:rsidRDefault="00D16795"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50-64</w:t>
            </w:r>
          </w:p>
        </w:tc>
        <w:tc>
          <w:tcPr>
            <w:tcW w:w="1285" w:type="dxa"/>
            <w:noWrap/>
            <w:hideMark/>
          </w:tcPr>
          <w:p w14:paraId="6608E62F" w14:textId="77777777" w:rsidR="00D16795" w:rsidRPr="00B249A7" w:rsidRDefault="00D16795"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65 i więcej</w:t>
            </w:r>
          </w:p>
        </w:tc>
        <w:tc>
          <w:tcPr>
            <w:tcW w:w="1417" w:type="dxa"/>
            <w:noWrap/>
            <w:hideMark/>
          </w:tcPr>
          <w:p w14:paraId="7E738D9F" w14:textId="77777777" w:rsidR="00D16795" w:rsidRPr="00B249A7" w:rsidRDefault="00D16795"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RAZEM</w:t>
            </w:r>
          </w:p>
        </w:tc>
      </w:tr>
      <w:tr w:rsidR="00D16795" w:rsidRPr="00B249A7" w14:paraId="55AE2D84" w14:textId="77777777" w:rsidTr="00695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97" w:type="dxa"/>
            <w:noWrap/>
            <w:hideMark/>
          </w:tcPr>
          <w:p w14:paraId="39F38EB0" w14:textId="4E3E6B06" w:rsidR="00D16795" w:rsidRPr="00B249A7" w:rsidRDefault="00D16795"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Kobiety</w:t>
            </w:r>
          </w:p>
        </w:tc>
        <w:tc>
          <w:tcPr>
            <w:tcW w:w="842" w:type="dxa"/>
            <w:noWrap/>
            <w:hideMark/>
          </w:tcPr>
          <w:p w14:paraId="4FB5C583"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172</w:t>
            </w:r>
          </w:p>
        </w:tc>
        <w:tc>
          <w:tcPr>
            <w:tcW w:w="842" w:type="dxa"/>
            <w:noWrap/>
            <w:hideMark/>
          </w:tcPr>
          <w:p w14:paraId="0B6708B0"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103</w:t>
            </w:r>
          </w:p>
        </w:tc>
        <w:tc>
          <w:tcPr>
            <w:tcW w:w="842" w:type="dxa"/>
            <w:noWrap/>
            <w:hideMark/>
          </w:tcPr>
          <w:p w14:paraId="0AC4F01A"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118</w:t>
            </w:r>
          </w:p>
        </w:tc>
        <w:tc>
          <w:tcPr>
            <w:tcW w:w="842" w:type="dxa"/>
            <w:noWrap/>
            <w:hideMark/>
          </w:tcPr>
          <w:p w14:paraId="403BD6B5"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257</w:t>
            </w:r>
          </w:p>
        </w:tc>
        <w:tc>
          <w:tcPr>
            <w:tcW w:w="1285" w:type="dxa"/>
            <w:noWrap/>
            <w:hideMark/>
          </w:tcPr>
          <w:p w14:paraId="52A8BF9C"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227</w:t>
            </w:r>
          </w:p>
        </w:tc>
        <w:tc>
          <w:tcPr>
            <w:tcW w:w="1417" w:type="dxa"/>
            <w:noWrap/>
            <w:hideMark/>
          </w:tcPr>
          <w:p w14:paraId="2ECBA60E"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877</w:t>
            </w:r>
          </w:p>
        </w:tc>
      </w:tr>
      <w:tr w:rsidR="00D16795" w:rsidRPr="00B249A7" w14:paraId="76D213D6" w14:textId="77777777" w:rsidTr="00695AA7">
        <w:trPr>
          <w:trHeight w:val="300"/>
        </w:trPr>
        <w:tc>
          <w:tcPr>
            <w:cnfStyle w:val="001000000000" w:firstRow="0" w:lastRow="0" w:firstColumn="1" w:lastColumn="0" w:oddVBand="0" w:evenVBand="0" w:oddHBand="0" w:evenHBand="0" w:firstRowFirstColumn="0" w:firstRowLastColumn="0" w:lastRowFirstColumn="0" w:lastRowLastColumn="0"/>
            <w:tcW w:w="2997" w:type="dxa"/>
            <w:noWrap/>
            <w:hideMark/>
          </w:tcPr>
          <w:p w14:paraId="16151745" w14:textId="77777777" w:rsidR="00D16795" w:rsidRPr="00B249A7" w:rsidRDefault="00D16795"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mężczyźni</w:t>
            </w:r>
          </w:p>
        </w:tc>
        <w:tc>
          <w:tcPr>
            <w:tcW w:w="842" w:type="dxa"/>
            <w:noWrap/>
            <w:hideMark/>
          </w:tcPr>
          <w:p w14:paraId="422A5E46"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58</w:t>
            </w:r>
          </w:p>
        </w:tc>
        <w:tc>
          <w:tcPr>
            <w:tcW w:w="842" w:type="dxa"/>
            <w:noWrap/>
            <w:hideMark/>
          </w:tcPr>
          <w:p w14:paraId="6E6F83B6"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57</w:t>
            </w:r>
          </w:p>
        </w:tc>
        <w:tc>
          <w:tcPr>
            <w:tcW w:w="842" w:type="dxa"/>
            <w:noWrap/>
            <w:hideMark/>
          </w:tcPr>
          <w:p w14:paraId="471CC69E"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63</w:t>
            </w:r>
          </w:p>
        </w:tc>
        <w:tc>
          <w:tcPr>
            <w:tcW w:w="842" w:type="dxa"/>
            <w:noWrap/>
            <w:hideMark/>
          </w:tcPr>
          <w:p w14:paraId="35FC6BA6"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85</w:t>
            </w:r>
          </w:p>
        </w:tc>
        <w:tc>
          <w:tcPr>
            <w:tcW w:w="1285" w:type="dxa"/>
            <w:noWrap/>
            <w:hideMark/>
          </w:tcPr>
          <w:p w14:paraId="2FBA8763"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118</w:t>
            </w:r>
          </w:p>
        </w:tc>
        <w:tc>
          <w:tcPr>
            <w:tcW w:w="1417" w:type="dxa"/>
            <w:noWrap/>
            <w:hideMark/>
          </w:tcPr>
          <w:p w14:paraId="21E8B0C4"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381</w:t>
            </w:r>
          </w:p>
        </w:tc>
      </w:tr>
      <w:tr w:rsidR="00D16795" w:rsidRPr="00B249A7" w14:paraId="57BA4082" w14:textId="77777777" w:rsidTr="00695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97" w:type="dxa"/>
            <w:noWrap/>
            <w:hideMark/>
          </w:tcPr>
          <w:p w14:paraId="744FE144" w14:textId="77777777" w:rsidR="00D16795" w:rsidRPr="00B249A7" w:rsidRDefault="00D16795" w:rsidP="00591105">
            <w:pPr>
              <w:spacing w:after="120"/>
              <w:rPr>
                <w:rFonts w:ascii="Lato" w:eastAsia="Times New Roman" w:hAnsi="Lato" w:cs="Times New Roman"/>
                <w:color w:val="000000"/>
                <w:lang w:eastAsia="pl-PL"/>
              </w:rPr>
            </w:pPr>
          </w:p>
        </w:tc>
        <w:tc>
          <w:tcPr>
            <w:tcW w:w="842" w:type="dxa"/>
            <w:noWrap/>
            <w:hideMark/>
          </w:tcPr>
          <w:p w14:paraId="3781D687" w14:textId="77777777" w:rsidR="00D16795" w:rsidRPr="00B249A7" w:rsidRDefault="00D16795"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42" w:type="dxa"/>
            <w:noWrap/>
            <w:hideMark/>
          </w:tcPr>
          <w:p w14:paraId="0B0FD762" w14:textId="77777777" w:rsidR="00D16795" w:rsidRPr="00B249A7" w:rsidRDefault="00D16795"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42" w:type="dxa"/>
            <w:noWrap/>
            <w:hideMark/>
          </w:tcPr>
          <w:p w14:paraId="79C67203" w14:textId="77777777" w:rsidR="00D16795" w:rsidRPr="00B249A7" w:rsidRDefault="00D16795"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42" w:type="dxa"/>
            <w:noWrap/>
            <w:hideMark/>
          </w:tcPr>
          <w:p w14:paraId="4D10CBC2" w14:textId="77777777" w:rsidR="00D16795" w:rsidRPr="00B249A7" w:rsidRDefault="00D16795"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1285" w:type="dxa"/>
            <w:noWrap/>
            <w:hideMark/>
          </w:tcPr>
          <w:p w14:paraId="1865B642" w14:textId="77777777" w:rsidR="00D16795" w:rsidRPr="00B249A7" w:rsidRDefault="00D16795"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Łącznie</w:t>
            </w:r>
          </w:p>
        </w:tc>
        <w:tc>
          <w:tcPr>
            <w:tcW w:w="1417" w:type="dxa"/>
            <w:noWrap/>
            <w:hideMark/>
          </w:tcPr>
          <w:p w14:paraId="110DC138"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1258</w:t>
            </w:r>
          </w:p>
        </w:tc>
      </w:tr>
      <w:tr w:rsidR="00D16795" w:rsidRPr="00B249A7" w14:paraId="283554CC" w14:textId="77777777" w:rsidTr="0066612C">
        <w:trPr>
          <w:trHeight w:val="300"/>
        </w:trPr>
        <w:tc>
          <w:tcPr>
            <w:cnfStyle w:val="001000000000" w:firstRow="0" w:lastRow="0" w:firstColumn="1" w:lastColumn="0" w:oddVBand="0" w:evenVBand="0" w:oddHBand="0" w:evenHBand="0" w:firstRowFirstColumn="0" w:firstRowLastColumn="0" w:lastRowFirstColumn="0" w:lastRowLastColumn="0"/>
            <w:tcW w:w="2997" w:type="dxa"/>
            <w:vMerge w:val="restart"/>
            <w:vAlign w:val="bottom"/>
            <w:hideMark/>
          </w:tcPr>
          <w:p w14:paraId="11DD6962" w14:textId="20C81E70" w:rsidR="00D16795" w:rsidRPr="00B249A7" w:rsidRDefault="00695AA7" w:rsidP="0066612C">
            <w:pPr>
              <w:spacing w:after="120"/>
              <w:rPr>
                <w:rFonts w:ascii="Lato" w:eastAsia="Times New Roman" w:hAnsi="Lato" w:cs="Times New Roman"/>
                <w:b w:val="0"/>
                <w:bCs w:val="0"/>
                <w:color w:val="000000"/>
                <w:lang w:eastAsia="pl-PL"/>
              </w:rPr>
            </w:pPr>
            <w:r>
              <w:rPr>
                <w:rFonts w:ascii="Lato" w:eastAsia="Times New Roman" w:hAnsi="Lato" w:cs="Times New Roman"/>
                <w:noProof/>
                <w:lang w:eastAsia="pl-PL"/>
              </w:rPr>
              <mc:AlternateContent>
                <mc:Choice Requires="wps">
                  <w:drawing>
                    <wp:anchor distT="0" distB="0" distL="114300" distR="114300" simplePos="0" relativeHeight="251668480" behindDoc="0" locked="0" layoutInCell="1" allowOverlap="1" wp14:anchorId="2CCDDDA7" wp14:editId="1C51B773">
                      <wp:simplePos x="0" y="0"/>
                      <wp:positionH relativeFrom="margin">
                        <wp:posOffset>-73688</wp:posOffset>
                      </wp:positionH>
                      <wp:positionV relativeFrom="paragraph">
                        <wp:posOffset>7013</wp:posOffset>
                      </wp:positionV>
                      <wp:extent cx="1908175" cy="492980"/>
                      <wp:effectExtent l="0" t="0" r="34925" b="21590"/>
                      <wp:wrapNone/>
                      <wp:docPr id="838920175" name="Łącznik prosty 838920175"/>
                      <wp:cNvGraphicFramePr/>
                      <a:graphic xmlns:a="http://schemas.openxmlformats.org/drawingml/2006/main">
                        <a:graphicData uri="http://schemas.microsoft.com/office/word/2010/wordprocessingShape">
                          <wps:wsp>
                            <wps:cNvCnPr/>
                            <wps:spPr>
                              <a:xfrm>
                                <a:off x="0" y="0"/>
                                <a:ext cx="1908175" cy="49298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347F746" id="Łącznik prosty 5"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8pt,.55pt" to="144.45pt,3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" strokecolor="windowText" strokeweight=".5pt">
                      <v:stroke joinstyle="miter"/>
                      <w10:wrap anchorx="margin"/>
                    </v:line>
                  </w:pict>
                </mc:Fallback>
              </mc:AlternateContent>
            </w:r>
            <w:r w:rsidR="00D16795" w:rsidRPr="00B249A7">
              <w:rPr>
                <w:rFonts w:ascii="Lato" w:eastAsia="Times New Roman" w:hAnsi="Lato" w:cs="Times New Roman"/>
                <w:color w:val="000000"/>
                <w:lang w:eastAsia="pl-PL"/>
              </w:rPr>
              <w:t xml:space="preserve">                       </w:t>
            </w:r>
            <w:r w:rsidR="0066612C">
              <w:rPr>
                <w:rFonts w:ascii="Lato" w:eastAsia="Times New Roman" w:hAnsi="Lato" w:cs="Times New Roman"/>
                <w:color w:val="000000"/>
                <w:lang w:eastAsia="pl-PL"/>
              </w:rPr>
              <w:t xml:space="preserve">      </w:t>
            </w:r>
            <w:r w:rsidR="00D16795" w:rsidRPr="00B249A7">
              <w:rPr>
                <w:rFonts w:ascii="Lato" w:eastAsia="Times New Roman" w:hAnsi="Lato" w:cs="Times New Roman"/>
                <w:color w:val="000000"/>
                <w:lang w:eastAsia="pl-PL"/>
              </w:rPr>
              <w:t xml:space="preserve"> grupy wiekowe</w:t>
            </w:r>
            <w:r w:rsidR="00D16795" w:rsidRPr="00B249A7">
              <w:rPr>
                <w:rFonts w:ascii="Lato" w:eastAsia="Times New Roman" w:hAnsi="Lato" w:cs="Times New Roman"/>
                <w:color w:val="000000"/>
                <w:lang w:eastAsia="pl-PL"/>
              </w:rPr>
              <w:br/>
              <w:t>płeć</w:t>
            </w:r>
          </w:p>
        </w:tc>
        <w:tc>
          <w:tcPr>
            <w:tcW w:w="4653" w:type="dxa"/>
            <w:gridSpan w:val="5"/>
            <w:noWrap/>
            <w:hideMark/>
          </w:tcPr>
          <w:p w14:paraId="762087ED" w14:textId="77777777" w:rsidR="00D16795" w:rsidRPr="00B249A7" w:rsidRDefault="00D16795"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2022</w:t>
            </w:r>
          </w:p>
        </w:tc>
        <w:tc>
          <w:tcPr>
            <w:tcW w:w="1417" w:type="dxa"/>
            <w:noWrap/>
            <w:hideMark/>
          </w:tcPr>
          <w:p w14:paraId="590B7932" w14:textId="77777777" w:rsidR="00D16795" w:rsidRPr="00B249A7" w:rsidRDefault="00D16795"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r>
      <w:tr w:rsidR="00D16795" w:rsidRPr="00B249A7" w14:paraId="7A9F6506" w14:textId="77777777" w:rsidTr="00695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97" w:type="dxa"/>
            <w:vMerge/>
            <w:hideMark/>
          </w:tcPr>
          <w:p w14:paraId="2102E396" w14:textId="77777777" w:rsidR="00D16795" w:rsidRPr="00B249A7" w:rsidRDefault="00D16795" w:rsidP="00591105">
            <w:pPr>
              <w:spacing w:after="120"/>
              <w:rPr>
                <w:rFonts w:ascii="Lato" w:eastAsia="Times New Roman" w:hAnsi="Lato" w:cs="Times New Roman"/>
                <w:b w:val="0"/>
                <w:bCs w:val="0"/>
                <w:color w:val="000000"/>
                <w:lang w:eastAsia="pl-PL"/>
              </w:rPr>
            </w:pPr>
          </w:p>
        </w:tc>
        <w:tc>
          <w:tcPr>
            <w:tcW w:w="842" w:type="dxa"/>
            <w:noWrap/>
            <w:hideMark/>
          </w:tcPr>
          <w:p w14:paraId="06E1C44B" w14:textId="77777777" w:rsidR="00D16795" w:rsidRPr="00B249A7" w:rsidRDefault="00D16795"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18-29</w:t>
            </w:r>
          </w:p>
        </w:tc>
        <w:tc>
          <w:tcPr>
            <w:tcW w:w="842" w:type="dxa"/>
            <w:noWrap/>
            <w:hideMark/>
          </w:tcPr>
          <w:p w14:paraId="1E3419B6" w14:textId="77777777" w:rsidR="00D16795" w:rsidRPr="00B249A7" w:rsidRDefault="00D16795"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30-39</w:t>
            </w:r>
          </w:p>
        </w:tc>
        <w:tc>
          <w:tcPr>
            <w:tcW w:w="842" w:type="dxa"/>
            <w:noWrap/>
            <w:hideMark/>
          </w:tcPr>
          <w:p w14:paraId="4FCB11E4" w14:textId="77777777" w:rsidR="00D16795" w:rsidRPr="00B249A7" w:rsidRDefault="00D16795"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40-49</w:t>
            </w:r>
          </w:p>
        </w:tc>
        <w:tc>
          <w:tcPr>
            <w:tcW w:w="842" w:type="dxa"/>
            <w:noWrap/>
            <w:hideMark/>
          </w:tcPr>
          <w:p w14:paraId="3C7A2933" w14:textId="77777777" w:rsidR="00D16795" w:rsidRPr="00B249A7" w:rsidRDefault="00D16795"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50-64</w:t>
            </w:r>
          </w:p>
        </w:tc>
        <w:tc>
          <w:tcPr>
            <w:tcW w:w="1285" w:type="dxa"/>
            <w:noWrap/>
            <w:hideMark/>
          </w:tcPr>
          <w:p w14:paraId="358B6D68" w14:textId="77777777" w:rsidR="00D16795" w:rsidRPr="00B249A7" w:rsidRDefault="00D16795"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65 i więcej</w:t>
            </w:r>
          </w:p>
        </w:tc>
        <w:tc>
          <w:tcPr>
            <w:tcW w:w="1417" w:type="dxa"/>
            <w:noWrap/>
            <w:hideMark/>
          </w:tcPr>
          <w:p w14:paraId="40F10D7E" w14:textId="77777777" w:rsidR="00D16795" w:rsidRPr="00B249A7" w:rsidRDefault="00D16795"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RAZEM</w:t>
            </w:r>
          </w:p>
        </w:tc>
      </w:tr>
      <w:tr w:rsidR="00D16795" w:rsidRPr="00B249A7" w14:paraId="4EFB5DAC" w14:textId="77777777" w:rsidTr="00695AA7">
        <w:trPr>
          <w:trHeight w:val="300"/>
        </w:trPr>
        <w:tc>
          <w:tcPr>
            <w:cnfStyle w:val="001000000000" w:firstRow="0" w:lastRow="0" w:firstColumn="1" w:lastColumn="0" w:oddVBand="0" w:evenVBand="0" w:oddHBand="0" w:evenHBand="0" w:firstRowFirstColumn="0" w:firstRowLastColumn="0" w:lastRowFirstColumn="0" w:lastRowLastColumn="0"/>
            <w:tcW w:w="2997" w:type="dxa"/>
            <w:noWrap/>
            <w:hideMark/>
          </w:tcPr>
          <w:p w14:paraId="4FF3979B" w14:textId="77777777" w:rsidR="00D16795" w:rsidRPr="00B249A7" w:rsidRDefault="00D16795"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Kobiety</w:t>
            </w:r>
          </w:p>
        </w:tc>
        <w:tc>
          <w:tcPr>
            <w:tcW w:w="842" w:type="dxa"/>
            <w:noWrap/>
            <w:hideMark/>
          </w:tcPr>
          <w:p w14:paraId="4F0BFC09"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233</w:t>
            </w:r>
          </w:p>
        </w:tc>
        <w:tc>
          <w:tcPr>
            <w:tcW w:w="842" w:type="dxa"/>
            <w:noWrap/>
            <w:hideMark/>
          </w:tcPr>
          <w:p w14:paraId="19D0C03C"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240</w:t>
            </w:r>
          </w:p>
        </w:tc>
        <w:tc>
          <w:tcPr>
            <w:tcW w:w="842" w:type="dxa"/>
            <w:noWrap/>
            <w:hideMark/>
          </w:tcPr>
          <w:p w14:paraId="786B84E7"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211</w:t>
            </w:r>
          </w:p>
        </w:tc>
        <w:tc>
          <w:tcPr>
            <w:tcW w:w="842" w:type="dxa"/>
            <w:noWrap/>
            <w:hideMark/>
          </w:tcPr>
          <w:p w14:paraId="4FD67A38"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277</w:t>
            </w:r>
          </w:p>
        </w:tc>
        <w:tc>
          <w:tcPr>
            <w:tcW w:w="1285" w:type="dxa"/>
            <w:noWrap/>
            <w:hideMark/>
          </w:tcPr>
          <w:p w14:paraId="721B8A30"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291</w:t>
            </w:r>
          </w:p>
        </w:tc>
        <w:tc>
          <w:tcPr>
            <w:tcW w:w="1417" w:type="dxa"/>
            <w:noWrap/>
            <w:hideMark/>
          </w:tcPr>
          <w:p w14:paraId="25913718"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1252</w:t>
            </w:r>
          </w:p>
        </w:tc>
      </w:tr>
      <w:tr w:rsidR="00D16795" w:rsidRPr="00B249A7" w14:paraId="7966E616" w14:textId="77777777" w:rsidTr="00695AA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97" w:type="dxa"/>
            <w:noWrap/>
            <w:hideMark/>
          </w:tcPr>
          <w:p w14:paraId="1C45740A" w14:textId="77777777" w:rsidR="00D16795" w:rsidRPr="00B249A7" w:rsidRDefault="00D16795"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mężczyźni</w:t>
            </w:r>
          </w:p>
        </w:tc>
        <w:tc>
          <w:tcPr>
            <w:tcW w:w="842" w:type="dxa"/>
            <w:noWrap/>
            <w:hideMark/>
          </w:tcPr>
          <w:p w14:paraId="2F817455"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121</w:t>
            </w:r>
          </w:p>
        </w:tc>
        <w:tc>
          <w:tcPr>
            <w:tcW w:w="842" w:type="dxa"/>
            <w:noWrap/>
            <w:hideMark/>
          </w:tcPr>
          <w:p w14:paraId="1458AC69"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105</w:t>
            </w:r>
          </w:p>
        </w:tc>
        <w:tc>
          <w:tcPr>
            <w:tcW w:w="842" w:type="dxa"/>
            <w:noWrap/>
            <w:hideMark/>
          </w:tcPr>
          <w:p w14:paraId="28DAEF38"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79</w:t>
            </w:r>
          </w:p>
        </w:tc>
        <w:tc>
          <w:tcPr>
            <w:tcW w:w="842" w:type="dxa"/>
            <w:noWrap/>
            <w:hideMark/>
          </w:tcPr>
          <w:p w14:paraId="7217FE39"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125</w:t>
            </w:r>
          </w:p>
        </w:tc>
        <w:tc>
          <w:tcPr>
            <w:tcW w:w="1285" w:type="dxa"/>
            <w:noWrap/>
            <w:hideMark/>
          </w:tcPr>
          <w:p w14:paraId="1D80CA78"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175</w:t>
            </w:r>
          </w:p>
        </w:tc>
        <w:tc>
          <w:tcPr>
            <w:tcW w:w="1417" w:type="dxa"/>
            <w:noWrap/>
            <w:hideMark/>
          </w:tcPr>
          <w:p w14:paraId="70E41783" w14:textId="77777777" w:rsidR="00D16795" w:rsidRPr="00B249A7" w:rsidRDefault="00D16795"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605</w:t>
            </w:r>
          </w:p>
        </w:tc>
      </w:tr>
      <w:tr w:rsidR="00D16795" w:rsidRPr="00B249A7" w14:paraId="123519EA" w14:textId="77777777" w:rsidTr="00695AA7">
        <w:trPr>
          <w:trHeight w:val="300"/>
        </w:trPr>
        <w:tc>
          <w:tcPr>
            <w:cnfStyle w:val="001000000000" w:firstRow="0" w:lastRow="0" w:firstColumn="1" w:lastColumn="0" w:oddVBand="0" w:evenVBand="0" w:oddHBand="0" w:evenHBand="0" w:firstRowFirstColumn="0" w:firstRowLastColumn="0" w:lastRowFirstColumn="0" w:lastRowLastColumn="0"/>
            <w:tcW w:w="2997" w:type="dxa"/>
            <w:noWrap/>
            <w:hideMark/>
          </w:tcPr>
          <w:p w14:paraId="7B95D09A" w14:textId="77777777" w:rsidR="00D16795" w:rsidRPr="00B249A7" w:rsidRDefault="00D16795" w:rsidP="00591105">
            <w:pPr>
              <w:spacing w:after="120"/>
              <w:rPr>
                <w:rFonts w:ascii="Lato" w:eastAsia="Times New Roman" w:hAnsi="Lato" w:cs="Times New Roman"/>
                <w:color w:val="000000"/>
                <w:lang w:eastAsia="pl-PL"/>
              </w:rPr>
            </w:pPr>
          </w:p>
        </w:tc>
        <w:tc>
          <w:tcPr>
            <w:tcW w:w="842" w:type="dxa"/>
            <w:noWrap/>
            <w:hideMark/>
          </w:tcPr>
          <w:p w14:paraId="3D709277" w14:textId="77777777" w:rsidR="00D16795" w:rsidRPr="00B249A7" w:rsidRDefault="00D16795"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42" w:type="dxa"/>
            <w:noWrap/>
            <w:hideMark/>
          </w:tcPr>
          <w:p w14:paraId="22AFB613" w14:textId="77777777" w:rsidR="00D16795" w:rsidRPr="00B249A7" w:rsidRDefault="00D16795"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42" w:type="dxa"/>
            <w:noWrap/>
            <w:hideMark/>
          </w:tcPr>
          <w:p w14:paraId="49E8BE62" w14:textId="77777777" w:rsidR="00D16795" w:rsidRPr="00B249A7" w:rsidRDefault="00D16795"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42" w:type="dxa"/>
            <w:noWrap/>
            <w:hideMark/>
          </w:tcPr>
          <w:p w14:paraId="00DC9A62" w14:textId="77777777" w:rsidR="00D16795" w:rsidRPr="00B249A7" w:rsidRDefault="00D16795"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1285" w:type="dxa"/>
            <w:noWrap/>
            <w:hideMark/>
          </w:tcPr>
          <w:p w14:paraId="2A1B60D8" w14:textId="77777777" w:rsidR="00D16795" w:rsidRPr="00B249A7" w:rsidRDefault="00D16795"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Łącznie</w:t>
            </w:r>
          </w:p>
        </w:tc>
        <w:tc>
          <w:tcPr>
            <w:tcW w:w="1417" w:type="dxa"/>
            <w:noWrap/>
            <w:hideMark/>
          </w:tcPr>
          <w:p w14:paraId="775EFDA2" w14:textId="77777777" w:rsidR="00D16795" w:rsidRPr="00B249A7" w:rsidRDefault="00D16795"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1857</w:t>
            </w:r>
          </w:p>
        </w:tc>
      </w:tr>
    </w:tbl>
    <w:p w14:paraId="24392345" w14:textId="4C730F45" w:rsidR="0066612C" w:rsidRDefault="00DA35D4" w:rsidP="00B86B71">
      <w:pPr>
        <w:spacing w:before="120" w:after="120" w:line="240" w:lineRule="auto"/>
        <w:jc w:val="both"/>
        <w:rPr>
          <w:rFonts w:ascii="Lato" w:eastAsia="Times New Roman" w:hAnsi="Lato" w:cs="Times New Roman"/>
          <w:kern w:val="0"/>
          <w:lang w:eastAsia="pl-PL"/>
          <w14:ligatures w14:val="none"/>
        </w:rPr>
      </w:pPr>
      <w:r w:rsidRPr="00DA35D4">
        <w:rPr>
          <w:rFonts w:ascii="Lato" w:eastAsia="Times New Roman" w:hAnsi="Lato" w:cs="Times New Roman"/>
          <w:i/>
          <w:iCs/>
          <w:kern w:val="0"/>
          <w:lang w:eastAsia="pl-PL"/>
          <w14:ligatures w14:val="none"/>
        </w:rPr>
        <w:t xml:space="preserve">Tabela nr </w:t>
      </w:r>
      <w:r>
        <w:rPr>
          <w:rFonts w:ascii="Lato" w:eastAsia="Times New Roman" w:hAnsi="Lato" w:cs="Times New Roman"/>
          <w:i/>
          <w:iCs/>
          <w:kern w:val="0"/>
          <w:lang w:eastAsia="pl-PL"/>
          <w14:ligatures w14:val="none"/>
        </w:rPr>
        <w:t>6</w:t>
      </w:r>
      <w:r w:rsidRPr="00DA35D4">
        <w:rPr>
          <w:rFonts w:ascii="Lato" w:eastAsia="Times New Roman" w:hAnsi="Lato" w:cs="Times New Roman"/>
          <w:i/>
          <w:iCs/>
          <w:kern w:val="0"/>
          <w:lang w:eastAsia="pl-PL"/>
          <w14:ligatures w14:val="none"/>
        </w:rPr>
        <w:t>.</w:t>
      </w:r>
      <w:r w:rsidRPr="00DA35D4">
        <w:rPr>
          <w:rFonts w:ascii="Lato" w:eastAsia="Times New Roman" w:hAnsi="Lato" w:cs="Times New Roman"/>
          <w:kern w:val="0"/>
          <w:lang w:eastAsia="pl-PL"/>
          <w14:ligatures w14:val="none"/>
        </w:rPr>
        <w:t xml:space="preserve"> Liczba porad w podziale na płeć i poszczególne grupy wiekowe (</w:t>
      </w:r>
      <w:r>
        <w:rPr>
          <w:rFonts w:ascii="Lato" w:eastAsia="Times New Roman" w:hAnsi="Lato" w:cs="Times New Roman"/>
          <w:kern w:val="0"/>
          <w:lang w:eastAsia="pl-PL"/>
          <w14:ligatures w14:val="none"/>
        </w:rPr>
        <w:t>oddział psychiatryczny</w:t>
      </w:r>
      <w:r w:rsidRPr="00DA35D4">
        <w:rPr>
          <w:rFonts w:ascii="Lato" w:eastAsia="Times New Roman" w:hAnsi="Lato" w:cs="Times New Roman"/>
          <w:kern w:val="0"/>
          <w:lang w:eastAsia="pl-PL"/>
          <w14:ligatures w14:val="none"/>
        </w:rPr>
        <w:t>).</w:t>
      </w:r>
    </w:p>
    <w:tbl>
      <w:tblPr>
        <w:tblStyle w:val="Tabelalisty4akcent11"/>
        <w:tblW w:w="9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1"/>
        <w:gridCol w:w="847"/>
        <w:gridCol w:w="846"/>
        <w:gridCol w:w="846"/>
        <w:gridCol w:w="846"/>
        <w:gridCol w:w="1254"/>
        <w:gridCol w:w="1374"/>
      </w:tblGrid>
      <w:tr w:rsidR="0066612C" w:rsidRPr="00B249A7" w14:paraId="386CDB6A" w14:textId="77777777" w:rsidTr="0066612C">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24" w:type="dxa"/>
            <w:gridSpan w:val="7"/>
            <w:tcBorders>
              <w:top w:val="none" w:sz="0" w:space="0" w:color="auto"/>
              <w:left w:val="none" w:sz="0" w:space="0" w:color="auto"/>
              <w:bottom w:val="none" w:sz="0" w:space="0" w:color="auto"/>
              <w:right w:val="none" w:sz="0" w:space="0" w:color="auto"/>
            </w:tcBorders>
            <w:noWrap/>
            <w:hideMark/>
          </w:tcPr>
          <w:p w14:paraId="5136A536" w14:textId="77777777" w:rsidR="0066612C" w:rsidRPr="00B249A7" w:rsidRDefault="0066612C" w:rsidP="00591105">
            <w:pPr>
              <w:spacing w:after="120"/>
              <w:jc w:val="center"/>
              <w:rPr>
                <w:rFonts w:ascii="Lato" w:eastAsia="Times New Roman" w:hAnsi="Lato" w:cs="Times New Roman"/>
                <w:color w:val="000000"/>
                <w:lang w:eastAsia="pl-PL"/>
              </w:rPr>
            </w:pPr>
            <w:r w:rsidRPr="00B249A7">
              <w:rPr>
                <w:rFonts w:ascii="Lato" w:eastAsia="Times New Roman" w:hAnsi="Lato" w:cs="Times New Roman"/>
                <w:color w:val="000000"/>
                <w:lang w:eastAsia="pl-PL"/>
              </w:rPr>
              <w:t>Leczenie Stacjonarne – Oddział Psychiatryczny</w:t>
            </w:r>
          </w:p>
        </w:tc>
      </w:tr>
      <w:tr w:rsidR="0066612C" w:rsidRPr="00B249A7" w14:paraId="12672E89" w14:textId="77777777" w:rsidTr="006661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1" w:type="dxa"/>
            <w:vMerge w:val="restart"/>
            <w:hideMark/>
          </w:tcPr>
          <w:p w14:paraId="78839185" w14:textId="501367A3" w:rsidR="0066612C" w:rsidRDefault="0066612C" w:rsidP="0066612C">
            <w:pPr>
              <w:spacing w:after="120"/>
              <w:jc w:val="right"/>
              <w:rPr>
                <w:rFonts w:ascii="Lato" w:eastAsia="Times New Roman" w:hAnsi="Lato" w:cs="Times New Roman"/>
                <w:b w:val="0"/>
                <w:bCs w:val="0"/>
                <w:color w:val="000000"/>
                <w:lang w:eastAsia="pl-PL"/>
              </w:rPr>
            </w:pPr>
            <w:r>
              <w:rPr>
                <w:rFonts w:ascii="Lato" w:eastAsia="Times New Roman" w:hAnsi="Lato" w:cs="Times New Roman"/>
                <w:noProof/>
                <w:lang w:eastAsia="pl-PL"/>
              </w:rPr>
              <mc:AlternateContent>
                <mc:Choice Requires="wps">
                  <w:drawing>
                    <wp:anchor distT="0" distB="0" distL="114300" distR="114300" simplePos="0" relativeHeight="251670528" behindDoc="0" locked="0" layoutInCell="1" allowOverlap="1" wp14:anchorId="2D77FACA" wp14:editId="5C386984">
                      <wp:simplePos x="0" y="0"/>
                      <wp:positionH relativeFrom="margin">
                        <wp:posOffset>-73687</wp:posOffset>
                      </wp:positionH>
                      <wp:positionV relativeFrom="paragraph">
                        <wp:posOffset>3838</wp:posOffset>
                      </wp:positionV>
                      <wp:extent cx="1915906" cy="485029"/>
                      <wp:effectExtent l="0" t="0" r="27305" b="29845"/>
                      <wp:wrapNone/>
                      <wp:docPr id="198936252" name="Łącznik prosty 198936252"/>
                      <wp:cNvGraphicFramePr/>
                      <a:graphic xmlns:a="http://schemas.openxmlformats.org/drawingml/2006/main">
                        <a:graphicData uri="http://schemas.microsoft.com/office/word/2010/wordprocessingShape">
                          <wps:wsp>
                            <wps:cNvCnPr/>
                            <wps:spPr>
                              <a:xfrm>
                                <a:off x="0" y="0"/>
                                <a:ext cx="1915906" cy="485029"/>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DD0184E" id="Łącznik prosty 5"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8pt,.3pt" to="145.0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" strokecolor="windowText" strokeweight=".5pt">
                      <v:stroke joinstyle="miter"/>
                      <w10:wrap anchorx="margin"/>
                    </v:line>
                  </w:pict>
                </mc:Fallback>
              </mc:AlternateContent>
            </w:r>
            <w:r w:rsidRPr="00B249A7">
              <w:rPr>
                <w:rFonts w:ascii="Lato" w:eastAsia="Times New Roman" w:hAnsi="Lato" w:cs="Times New Roman"/>
                <w:color w:val="000000"/>
                <w:lang w:eastAsia="pl-PL"/>
              </w:rPr>
              <w:t xml:space="preserve">                         grupy wiekowe</w:t>
            </w:r>
          </w:p>
          <w:p w14:paraId="432A4055" w14:textId="37C0BF9C" w:rsidR="0066612C" w:rsidRPr="00B249A7" w:rsidRDefault="0066612C" w:rsidP="0066612C">
            <w:pPr>
              <w:spacing w:after="120"/>
              <w:rPr>
                <w:rFonts w:ascii="Lato" w:eastAsia="Times New Roman" w:hAnsi="Lato" w:cs="Times New Roman"/>
                <w:b w:val="0"/>
                <w:bCs w:val="0"/>
                <w:color w:val="000000"/>
                <w:lang w:eastAsia="pl-PL"/>
              </w:rPr>
            </w:pPr>
            <w:r w:rsidRPr="00B249A7">
              <w:rPr>
                <w:rFonts w:ascii="Lato" w:eastAsia="Times New Roman" w:hAnsi="Lato" w:cs="Times New Roman"/>
                <w:color w:val="000000"/>
                <w:lang w:eastAsia="pl-PL"/>
              </w:rPr>
              <w:t>płeć</w:t>
            </w:r>
          </w:p>
        </w:tc>
        <w:tc>
          <w:tcPr>
            <w:tcW w:w="4639" w:type="dxa"/>
            <w:gridSpan w:val="5"/>
            <w:noWrap/>
            <w:hideMark/>
          </w:tcPr>
          <w:p w14:paraId="46F2DA04"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2021</w:t>
            </w:r>
          </w:p>
        </w:tc>
        <w:tc>
          <w:tcPr>
            <w:tcW w:w="1374" w:type="dxa"/>
            <w:noWrap/>
            <w:hideMark/>
          </w:tcPr>
          <w:p w14:paraId="6DA29CD3"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r>
      <w:tr w:rsidR="0066612C" w:rsidRPr="00B249A7" w14:paraId="0BC99DE8" w14:textId="77777777" w:rsidTr="0066612C">
        <w:trPr>
          <w:trHeight w:val="300"/>
        </w:trPr>
        <w:tc>
          <w:tcPr>
            <w:cnfStyle w:val="001000000000" w:firstRow="0" w:lastRow="0" w:firstColumn="1" w:lastColumn="0" w:oddVBand="0" w:evenVBand="0" w:oddHBand="0" w:evenHBand="0" w:firstRowFirstColumn="0" w:firstRowLastColumn="0" w:lastRowFirstColumn="0" w:lastRowLastColumn="0"/>
            <w:tcW w:w="3011" w:type="dxa"/>
            <w:vMerge/>
            <w:hideMark/>
          </w:tcPr>
          <w:p w14:paraId="1B70F631" w14:textId="77777777" w:rsidR="0066612C" w:rsidRPr="00B249A7" w:rsidRDefault="0066612C" w:rsidP="00591105">
            <w:pPr>
              <w:spacing w:after="120"/>
              <w:rPr>
                <w:rFonts w:ascii="Lato" w:eastAsia="Times New Roman" w:hAnsi="Lato" w:cs="Times New Roman"/>
                <w:b w:val="0"/>
                <w:bCs w:val="0"/>
                <w:color w:val="000000"/>
                <w:lang w:eastAsia="pl-PL"/>
              </w:rPr>
            </w:pPr>
          </w:p>
        </w:tc>
        <w:tc>
          <w:tcPr>
            <w:tcW w:w="847" w:type="dxa"/>
            <w:noWrap/>
            <w:hideMark/>
          </w:tcPr>
          <w:p w14:paraId="57A18706"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18-29</w:t>
            </w:r>
          </w:p>
        </w:tc>
        <w:tc>
          <w:tcPr>
            <w:tcW w:w="846" w:type="dxa"/>
            <w:noWrap/>
            <w:hideMark/>
          </w:tcPr>
          <w:p w14:paraId="6AC5C71F"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30-39</w:t>
            </w:r>
          </w:p>
        </w:tc>
        <w:tc>
          <w:tcPr>
            <w:tcW w:w="846" w:type="dxa"/>
            <w:noWrap/>
            <w:hideMark/>
          </w:tcPr>
          <w:p w14:paraId="4074D737"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40-49</w:t>
            </w:r>
          </w:p>
        </w:tc>
        <w:tc>
          <w:tcPr>
            <w:tcW w:w="846" w:type="dxa"/>
            <w:noWrap/>
            <w:hideMark/>
          </w:tcPr>
          <w:p w14:paraId="5D7122A2"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50-64</w:t>
            </w:r>
          </w:p>
        </w:tc>
        <w:tc>
          <w:tcPr>
            <w:tcW w:w="1254" w:type="dxa"/>
            <w:noWrap/>
            <w:hideMark/>
          </w:tcPr>
          <w:p w14:paraId="584A8FE5"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65 i więcej</w:t>
            </w:r>
          </w:p>
        </w:tc>
        <w:tc>
          <w:tcPr>
            <w:tcW w:w="1374" w:type="dxa"/>
            <w:noWrap/>
            <w:hideMark/>
          </w:tcPr>
          <w:p w14:paraId="3F7F2560"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RAZEM</w:t>
            </w:r>
          </w:p>
        </w:tc>
      </w:tr>
      <w:tr w:rsidR="0066612C" w:rsidRPr="00B249A7" w14:paraId="7B81052B" w14:textId="77777777" w:rsidTr="006661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1" w:type="dxa"/>
            <w:noWrap/>
            <w:hideMark/>
          </w:tcPr>
          <w:p w14:paraId="50BB9270" w14:textId="77777777" w:rsidR="0066612C" w:rsidRPr="00B249A7" w:rsidRDefault="0066612C"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Kobiety</w:t>
            </w:r>
          </w:p>
        </w:tc>
        <w:tc>
          <w:tcPr>
            <w:tcW w:w="847" w:type="dxa"/>
            <w:noWrap/>
            <w:hideMark/>
          </w:tcPr>
          <w:p w14:paraId="46EDC5A1"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11</w:t>
            </w:r>
          </w:p>
        </w:tc>
        <w:tc>
          <w:tcPr>
            <w:tcW w:w="846" w:type="dxa"/>
            <w:noWrap/>
            <w:hideMark/>
          </w:tcPr>
          <w:p w14:paraId="2AC37D64"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12</w:t>
            </w:r>
          </w:p>
        </w:tc>
        <w:tc>
          <w:tcPr>
            <w:tcW w:w="846" w:type="dxa"/>
            <w:noWrap/>
            <w:hideMark/>
          </w:tcPr>
          <w:p w14:paraId="28AE3F3E"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18</w:t>
            </w:r>
          </w:p>
        </w:tc>
        <w:tc>
          <w:tcPr>
            <w:tcW w:w="846" w:type="dxa"/>
            <w:noWrap/>
            <w:hideMark/>
          </w:tcPr>
          <w:p w14:paraId="3FBD062A"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15</w:t>
            </w:r>
          </w:p>
        </w:tc>
        <w:tc>
          <w:tcPr>
            <w:tcW w:w="1254" w:type="dxa"/>
            <w:noWrap/>
            <w:hideMark/>
          </w:tcPr>
          <w:p w14:paraId="51A24E87"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16</w:t>
            </w:r>
          </w:p>
        </w:tc>
        <w:tc>
          <w:tcPr>
            <w:tcW w:w="1374" w:type="dxa"/>
            <w:noWrap/>
            <w:hideMark/>
          </w:tcPr>
          <w:p w14:paraId="5AAB5FA4"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72</w:t>
            </w:r>
          </w:p>
        </w:tc>
      </w:tr>
      <w:tr w:rsidR="0066612C" w:rsidRPr="00B249A7" w14:paraId="46C8A5DF" w14:textId="77777777" w:rsidTr="0066612C">
        <w:trPr>
          <w:trHeight w:val="300"/>
        </w:trPr>
        <w:tc>
          <w:tcPr>
            <w:cnfStyle w:val="001000000000" w:firstRow="0" w:lastRow="0" w:firstColumn="1" w:lastColumn="0" w:oddVBand="0" w:evenVBand="0" w:oddHBand="0" w:evenHBand="0" w:firstRowFirstColumn="0" w:firstRowLastColumn="0" w:lastRowFirstColumn="0" w:lastRowLastColumn="0"/>
            <w:tcW w:w="3011" w:type="dxa"/>
            <w:noWrap/>
            <w:hideMark/>
          </w:tcPr>
          <w:p w14:paraId="1FB046B9" w14:textId="77777777" w:rsidR="0066612C" w:rsidRPr="00B249A7" w:rsidRDefault="0066612C"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mężczyźni</w:t>
            </w:r>
          </w:p>
        </w:tc>
        <w:tc>
          <w:tcPr>
            <w:tcW w:w="847" w:type="dxa"/>
            <w:noWrap/>
            <w:hideMark/>
          </w:tcPr>
          <w:p w14:paraId="4895E3AD"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10</w:t>
            </w:r>
          </w:p>
        </w:tc>
        <w:tc>
          <w:tcPr>
            <w:tcW w:w="846" w:type="dxa"/>
            <w:noWrap/>
            <w:hideMark/>
          </w:tcPr>
          <w:p w14:paraId="394C2DBA"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26</w:t>
            </w:r>
          </w:p>
        </w:tc>
        <w:tc>
          <w:tcPr>
            <w:tcW w:w="846" w:type="dxa"/>
            <w:noWrap/>
            <w:hideMark/>
          </w:tcPr>
          <w:p w14:paraId="3A831628"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27</w:t>
            </w:r>
          </w:p>
        </w:tc>
        <w:tc>
          <w:tcPr>
            <w:tcW w:w="846" w:type="dxa"/>
            <w:noWrap/>
            <w:hideMark/>
          </w:tcPr>
          <w:p w14:paraId="51F5D159"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18</w:t>
            </w:r>
          </w:p>
        </w:tc>
        <w:tc>
          <w:tcPr>
            <w:tcW w:w="1254" w:type="dxa"/>
            <w:noWrap/>
            <w:hideMark/>
          </w:tcPr>
          <w:p w14:paraId="5E6D34D9"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8</w:t>
            </w:r>
          </w:p>
        </w:tc>
        <w:tc>
          <w:tcPr>
            <w:tcW w:w="1374" w:type="dxa"/>
            <w:noWrap/>
            <w:hideMark/>
          </w:tcPr>
          <w:p w14:paraId="1E9149CB"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89</w:t>
            </w:r>
          </w:p>
        </w:tc>
      </w:tr>
      <w:tr w:rsidR="0066612C" w:rsidRPr="00B249A7" w14:paraId="5396E3F9" w14:textId="77777777" w:rsidTr="006661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1" w:type="dxa"/>
            <w:noWrap/>
            <w:hideMark/>
          </w:tcPr>
          <w:p w14:paraId="1A902D89" w14:textId="77777777" w:rsidR="0066612C" w:rsidRPr="00B249A7" w:rsidRDefault="0066612C" w:rsidP="00591105">
            <w:pPr>
              <w:spacing w:after="120"/>
              <w:rPr>
                <w:rFonts w:ascii="Lato" w:eastAsia="Times New Roman" w:hAnsi="Lato" w:cs="Times New Roman"/>
                <w:color w:val="000000"/>
                <w:lang w:eastAsia="pl-PL"/>
              </w:rPr>
            </w:pPr>
          </w:p>
        </w:tc>
        <w:tc>
          <w:tcPr>
            <w:tcW w:w="847" w:type="dxa"/>
            <w:noWrap/>
            <w:hideMark/>
          </w:tcPr>
          <w:p w14:paraId="282FAC39"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46" w:type="dxa"/>
            <w:noWrap/>
            <w:hideMark/>
          </w:tcPr>
          <w:p w14:paraId="47EEDD2D"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46" w:type="dxa"/>
            <w:noWrap/>
            <w:hideMark/>
          </w:tcPr>
          <w:p w14:paraId="31A7D25A"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46" w:type="dxa"/>
            <w:noWrap/>
            <w:hideMark/>
          </w:tcPr>
          <w:p w14:paraId="0E3D99B8"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1254" w:type="dxa"/>
            <w:noWrap/>
            <w:hideMark/>
          </w:tcPr>
          <w:p w14:paraId="6C3EE535"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Łącznie</w:t>
            </w:r>
          </w:p>
        </w:tc>
        <w:tc>
          <w:tcPr>
            <w:tcW w:w="1374" w:type="dxa"/>
            <w:noWrap/>
            <w:hideMark/>
          </w:tcPr>
          <w:p w14:paraId="43EC1964"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161</w:t>
            </w:r>
          </w:p>
        </w:tc>
      </w:tr>
      <w:tr w:rsidR="0066612C" w:rsidRPr="00B249A7" w14:paraId="1DB7D662" w14:textId="77777777" w:rsidTr="0066612C">
        <w:trPr>
          <w:trHeight w:val="300"/>
        </w:trPr>
        <w:tc>
          <w:tcPr>
            <w:cnfStyle w:val="001000000000" w:firstRow="0" w:lastRow="0" w:firstColumn="1" w:lastColumn="0" w:oddVBand="0" w:evenVBand="0" w:oddHBand="0" w:evenHBand="0" w:firstRowFirstColumn="0" w:firstRowLastColumn="0" w:lastRowFirstColumn="0" w:lastRowLastColumn="0"/>
            <w:tcW w:w="3011" w:type="dxa"/>
            <w:vMerge w:val="restart"/>
            <w:hideMark/>
          </w:tcPr>
          <w:p w14:paraId="6B1A4675" w14:textId="4A042ACE" w:rsidR="0066612C" w:rsidRDefault="0066612C" w:rsidP="0066612C">
            <w:pPr>
              <w:spacing w:after="120"/>
              <w:jc w:val="right"/>
              <w:rPr>
                <w:rFonts w:ascii="Lato" w:eastAsia="Times New Roman" w:hAnsi="Lato" w:cs="Times New Roman"/>
                <w:b w:val="0"/>
                <w:bCs w:val="0"/>
                <w:color w:val="000000"/>
                <w:lang w:eastAsia="pl-PL"/>
              </w:rPr>
            </w:pPr>
            <w:r>
              <w:rPr>
                <w:rFonts w:ascii="Lato" w:eastAsia="Times New Roman" w:hAnsi="Lato" w:cs="Times New Roman"/>
                <w:noProof/>
                <w:lang w:eastAsia="pl-PL"/>
              </w:rPr>
              <w:lastRenderedPageBreak/>
              <mc:AlternateContent>
                <mc:Choice Requires="wps">
                  <w:drawing>
                    <wp:anchor distT="0" distB="0" distL="114300" distR="114300" simplePos="0" relativeHeight="251672576" behindDoc="0" locked="0" layoutInCell="1" allowOverlap="1" wp14:anchorId="33EED496" wp14:editId="6B1FA7C8">
                      <wp:simplePos x="0" y="0"/>
                      <wp:positionH relativeFrom="margin">
                        <wp:posOffset>-73688</wp:posOffset>
                      </wp:positionH>
                      <wp:positionV relativeFrom="paragraph">
                        <wp:posOffset>1243</wp:posOffset>
                      </wp:positionV>
                      <wp:extent cx="1908175" cy="485030"/>
                      <wp:effectExtent l="0" t="0" r="34925" b="29845"/>
                      <wp:wrapNone/>
                      <wp:docPr id="1862103753" name="Łącznik prosty 1862103753"/>
                      <wp:cNvGraphicFramePr/>
                      <a:graphic xmlns:a="http://schemas.openxmlformats.org/drawingml/2006/main">
                        <a:graphicData uri="http://schemas.microsoft.com/office/word/2010/wordprocessingShape">
                          <wps:wsp>
                            <wps:cNvCnPr/>
                            <wps:spPr>
                              <a:xfrm>
                                <a:off x="0" y="0"/>
                                <a:ext cx="1908175" cy="48503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43F0A18" id="Łącznik prosty 5"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8pt,.1pt" to="144.4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" strokecolor="windowText" strokeweight=".5pt">
                      <v:stroke joinstyle="miter"/>
                      <w10:wrap anchorx="margin"/>
                    </v:line>
                  </w:pict>
                </mc:Fallback>
              </mc:AlternateContent>
            </w:r>
            <w:r w:rsidRPr="00B249A7">
              <w:rPr>
                <w:rFonts w:ascii="Lato" w:eastAsia="Times New Roman" w:hAnsi="Lato" w:cs="Times New Roman"/>
                <w:color w:val="000000"/>
                <w:lang w:eastAsia="pl-PL"/>
              </w:rPr>
              <w:t xml:space="preserve">                         grupy wiekowe</w:t>
            </w:r>
          </w:p>
          <w:p w14:paraId="5EB4AEB5" w14:textId="5A13F0A7" w:rsidR="0066612C" w:rsidRPr="00B249A7" w:rsidRDefault="0066612C" w:rsidP="0066612C">
            <w:pPr>
              <w:spacing w:after="120"/>
              <w:rPr>
                <w:rFonts w:ascii="Lato" w:eastAsia="Times New Roman" w:hAnsi="Lato" w:cs="Times New Roman"/>
                <w:b w:val="0"/>
                <w:bCs w:val="0"/>
                <w:color w:val="000000"/>
                <w:lang w:eastAsia="pl-PL"/>
              </w:rPr>
            </w:pPr>
            <w:r w:rsidRPr="00B249A7">
              <w:rPr>
                <w:rFonts w:ascii="Lato" w:eastAsia="Times New Roman" w:hAnsi="Lato" w:cs="Times New Roman"/>
                <w:color w:val="000000"/>
                <w:lang w:eastAsia="pl-PL"/>
              </w:rPr>
              <w:t>płeć</w:t>
            </w:r>
          </w:p>
        </w:tc>
        <w:tc>
          <w:tcPr>
            <w:tcW w:w="4639" w:type="dxa"/>
            <w:gridSpan w:val="5"/>
            <w:noWrap/>
            <w:hideMark/>
          </w:tcPr>
          <w:p w14:paraId="549F3B22"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2022</w:t>
            </w:r>
          </w:p>
        </w:tc>
        <w:tc>
          <w:tcPr>
            <w:tcW w:w="1374" w:type="dxa"/>
            <w:noWrap/>
            <w:hideMark/>
          </w:tcPr>
          <w:p w14:paraId="7BAC57F9"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r>
      <w:tr w:rsidR="0066612C" w:rsidRPr="00B249A7" w14:paraId="764E500C" w14:textId="77777777" w:rsidTr="006661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1" w:type="dxa"/>
            <w:vMerge/>
            <w:hideMark/>
          </w:tcPr>
          <w:p w14:paraId="30A828DF" w14:textId="77777777" w:rsidR="0066612C" w:rsidRPr="00B249A7" w:rsidRDefault="0066612C" w:rsidP="00591105">
            <w:pPr>
              <w:spacing w:after="120"/>
              <w:rPr>
                <w:rFonts w:ascii="Lato" w:eastAsia="Times New Roman" w:hAnsi="Lato" w:cs="Times New Roman"/>
                <w:b w:val="0"/>
                <w:bCs w:val="0"/>
                <w:color w:val="000000"/>
                <w:lang w:eastAsia="pl-PL"/>
              </w:rPr>
            </w:pPr>
          </w:p>
        </w:tc>
        <w:tc>
          <w:tcPr>
            <w:tcW w:w="847" w:type="dxa"/>
            <w:noWrap/>
            <w:hideMark/>
          </w:tcPr>
          <w:p w14:paraId="3E34C07D"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18-29</w:t>
            </w:r>
          </w:p>
        </w:tc>
        <w:tc>
          <w:tcPr>
            <w:tcW w:w="846" w:type="dxa"/>
            <w:noWrap/>
            <w:hideMark/>
          </w:tcPr>
          <w:p w14:paraId="08C94E36"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30-39</w:t>
            </w:r>
          </w:p>
        </w:tc>
        <w:tc>
          <w:tcPr>
            <w:tcW w:w="846" w:type="dxa"/>
            <w:noWrap/>
            <w:hideMark/>
          </w:tcPr>
          <w:p w14:paraId="2DCA1614"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40-49</w:t>
            </w:r>
          </w:p>
        </w:tc>
        <w:tc>
          <w:tcPr>
            <w:tcW w:w="846" w:type="dxa"/>
            <w:noWrap/>
            <w:hideMark/>
          </w:tcPr>
          <w:p w14:paraId="3CBDDA67"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50-64</w:t>
            </w:r>
          </w:p>
        </w:tc>
        <w:tc>
          <w:tcPr>
            <w:tcW w:w="1254" w:type="dxa"/>
            <w:noWrap/>
            <w:hideMark/>
          </w:tcPr>
          <w:p w14:paraId="5A7072CA"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65 i więcej</w:t>
            </w:r>
          </w:p>
        </w:tc>
        <w:tc>
          <w:tcPr>
            <w:tcW w:w="1374" w:type="dxa"/>
            <w:noWrap/>
            <w:hideMark/>
          </w:tcPr>
          <w:p w14:paraId="26F09344"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RAZEM</w:t>
            </w:r>
          </w:p>
        </w:tc>
      </w:tr>
      <w:tr w:rsidR="0066612C" w:rsidRPr="00B249A7" w14:paraId="445FF55E" w14:textId="77777777" w:rsidTr="0066612C">
        <w:trPr>
          <w:trHeight w:val="300"/>
        </w:trPr>
        <w:tc>
          <w:tcPr>
            <w:cnfStyle w:val="001000000000" w:firstRow="0" w:lastRow="0" w:firstColumn="1" w:lastColumn="0" w:oddVBand="0" w:evenVBand="0" w:oddHBand="0" w:evenHBand="0" w:firstRowFirstColumn="0" w:firstRowLastColumn="0" w:lastRowFirstColumn="0" w:lastRowLastColumn="0"/>
            <w:tcW w:w="3011" w:type="dxa"/>
            <w:noWrap/>
            <w:hideMark/>
          </w:tcPr>
          <w:p w14:paraId="3561CCFA" w14:textId="21DA527B" w:rsidR="0066612C" w:rsidRPr="00B249A7" w:rsidRDefault="0066612C"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Kobiety</w:t>
            </w:r>
          </w:p>
        </w:tc>
        <w:tc>
          <w:tcPr>
            <w:tcW w:w="847" w:type="dxa"/>
            <w:noWrap/>
            <w:hideMark/>
          </w:tcPr>
          <w:p w14:paraId="04016CF7"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26</w:t>
            </w:r>
          </w:p>
        </w:tc>
        <w:tc>
          <w:tcPr>
            <w:tcW w:w="846" w:type="dxa"/>
            <w:noWrap/>
            <w:hideMark/>
          </w:tcPr>
          <w:p w14:paraId="45BDE08D"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6</w:t>
            </w:r>
          </w:p>
        </w:tc>
        <w:tc>
          <w:tcPr>
            <w:tcW w:w="846" w:type="dxa"/>
            <w:noWrap/>
            <w:hideMark/>
          </w:tcPr>
          <w:p w14:paraId="205C4A21"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19</w:t>
            </w:r>
          </w:p>
        </w:tc>
        <w:tc>
          <w:tcPr>
            <w:tcW w:w="846" w:type="dxa"/>
            <w:noWrap/>
            <w:hideMark/>
          </w:tcPr>
          <w:p w14:paraId="0F94A3B7"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36</w:t>
            </w:r>
          </w:p>
        </w:tc>
        <w:tc>
          <w:tcPr>
            <w:tcW w:w="1254" w:type="dxa"/>
            <w:noWrap/>
            <w:hideMark/>
          </w:tcPr>
          <w:p w14:paraId="54596125"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27</w:t>
            </w:r>
          </w:p>
        </w:tc>
        <w:tc>
          <w:tcPr>
            <w:tcW w:w="1374" w:type="dxa"/>
            <w:noWrap/>
            <w:hideMark/>
          </w:tcPr>
          <w:p w14:paraId="03F0B517"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114</w:t>
            </w:r>
          </w:p>
        </w:tc>
      </w:tr>
      <w:tr w:rsidR="0066612C" w:rsidRPr="00B249A7" w14:paraId="5A94AD08" w14:textId="77777777" w:rsidTr="0066612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011" w:type="dxa"/>
            <w:noWrap/>
            <w:hideMark/>
          </w:tcPr>
          <w:p w14:paraId="3054F1F6" w14:textId="77777777" w:rsidR="0066612C" w:rsidRPr="00B249A7" w:rsidRDefault="0066612C"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mężczyźni</w:t>
            </w:r>
          </w:p>
        </w:tc>
        <w:tc>
          <w:tcPr>
            <w:tcW w:w="847" w:type="dxa"/>
            <w:noWrap/>
            <w:hideMark/>
          </w:tcPr>
          <w:p w14:paraId="45D349E7"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14</w:t>
            </w:r>
          </w:p>
        </w:tc>
        <w:tc>
          <w:tcPr>
            <w:tcW w:w="846" w:type="dxa"/>
            <w:noWrap/>
            <w:hideMark/>
          </w:tcPr>
          <w:p w14:paraId="55C6ED19"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37</w:t>
            </w:r>
          </w:p>
        </w:tc>
        <w:tc>
          <w:tcPr>
            <w:tcW w:w="846" w:type="dxa"/>
            <w:noWrap/>
            <w:hideMark/>
          </w:tcPr>
          <w:p w14:paraId="4B82AB2D"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47</w:t>
            </w:r>
          </w:p>
        </w:tc>
        <w:tc>
          <w:tcPr>
            <w:tcW w:w="846" w:type="dxa"/>
            <w:noWrap/>
            <w:hideMark/>
          </w:tcPr>
          <w:p w14:paraId="6EEDC80B"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26</w:t>
            </w:r>
          </w:p>
        </w:tc>
        <w:tc>
          <w:tcPr>
            <w:tcW w:w="1254" w:type="dxa"/>
            <w:noWrap/>
            <w:hideMark/>
          </w:tcPr>
          <w:p w14:paraId="33204103"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11</w:t>
            </w:r>
          </w:p>
        </w:tc>
        <w:tc>
          <w:tcPr>
            <w:tcW w:w="1374" w:type="dxa"/>
            <w:noWrap/>
            <w:hideMark/>
          </w:tcPr>
          <w:p w14:paraId="776AE308"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135</w:t>
            </w:r>
          </w:p>
        </w:tc>
      </w:tr>
      <w:tr w:rsidR="0066612C" w:rsidRPr="00B249A7" w14:paraId="2FB4935E" w14:textId="77777777" w:rsidTr="0066612C">
        <w:trPr>
          <w:trHeight w:val="300"/>
        </w:trPr>
        <w:tc>
          <w:tcPr>
            <w:cnfStyle w:val="001000000000" w:firstRow="0" w:lastRow="0" w:firstColumn="1" w:lastColumn="0" w:oddVBand="0" w:evenVBand="0" w:oddHBand="0" w:evenHBand="0" w:firstRowFirstColumn="0" w:firstRowLastColumn="0" w:lastRowFirstColumn="0" w:lastRowLastColumn="0"/>
            <w:tcW w:w="3011" w:type="dxa"/>
            <w:noWrap/>
            <w:hideMark/>
          </w:tcPr>
          <w:p w14:paraId="14BEE0F4" w14:textId="77777777" w:rsidR="0066612C" w:rsidRPr="00B249A7" w:rsidRDefault="0066612C" w:rsidP="00591105">
            <w:pPr>
              <w:spacing w:after="120"/>
              <w:rPr>
                <w:rFonts w:ascii="Lato" w:eastAsia="Times New Roman" w:hAnsi="Lato" w:cs="Times New Roman"/>
                <w:color w:val="000000"/>
                <w:lang w:eastAsia="pl-PL"/>
              </w:rPr>
            </w:pPr>
          </w:p>
        </w:tc>
        <w:tc>
          <w:tcPr>
            <w:tcW w:w="847" w:type="dxa"/>
            <w:noWrap/>
            <w:hideMark/>
          </w:tcPr>
          <w:p w14:paraId="79C8AA55"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46" w:type="dxa"/>
            <w:noWrap/>
            <w:hideMark/>
          </w:tcPr>
          <w:p w14:paraId="223B79D7"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46" w:type="dxa"/>
            <w:noWrap/>
            <w:hideMark/>
          </w:tcPr>
          <w:p w14:paraId="5EBDE36D"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46" w:type="dxa"/>
            <w:noWrap/>
            <w:hideMark/>
          </w:tcPr>
          <w:p w14:paraId="35CAC0E3"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1254" w:type="dxa"/>
            <w:noWrap/>
            <w:hideMark/>
          </w:tcPr>
          <w:p w14:paraId="3E569AB5"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Łącznie</w:t>
            </w:r>
          </w:p>
        </w:tc>
        <w:tc>
          <w:tcPr>
            <w:tcW w:w="1374" w:type="dxa"/>
            <w:noWrap/>
            <w:hideMark/>
          </w:tcPr>
          <w:p w14:paraId="1B79EE38"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249</w:t>
            </w:r>
          </w:p>
        </w:tc>
      </w:tr>
    </w:tbl>
    <w:p w14:paraId="398BCD8E" w14:textId="77777777" w:rsidR="00DA35D4" w:rsidRDefault="00DA35D4" w:rsidP="00DC22ED">
      <w:pPr>
        <w:spacing w:after="120" w:line="240" w:lineRule="auto"/>
        <w:jc w:val="both"/>
        <w:rPr>
          <w:rFonts w:ascii="Lato" w:eastAsia="Times New Roman" w:hAnsi="Lato" w:cs="Times New Roman"/>
          <w:kern w:val="0"/>
          <w:lang w:eastAsia="pl-PL"/>
          <w14:ligatures w14:val="none"/>
        </w:rPr>
      </w:pPr>
    </w:p>
    <w:p w14:paraId="5BCEA413" w14:textId="6904F4E5" w:rsidR="00DA35D4" w:rsidRDefault="00DA35D4" w:rsidP="00DC22ED">
      <w:pPr>
        <w:spacing w:after="120" w:line="240" w:lineRule="auto"/>
        <w:jc w:val="both"/>
        <w:rPr>
          <w:rFonts w:ascii="Lato" w:eastAsia="Times New Roman" w:hAnsi="Lato" w:cs="Times New Roman"/>
          <w:kern w:val="0"/>
          <w:lang w:eastAsia="pl-PL"/>
          <w14:ligatures w14:val="none"/>
        </w:rPr>
      </w:pPr>
      <w:r w:rsidRPr="00DA35D4">
        <w:rPr>
          <w:rFonts w:ascii="Lato" w:eastAsia="Times New Roman" w:hAnsi="Lato" w:cs="Times New Roman"/>
          <w:kern w:val="0"/>
          <w:lang w:eastAsia="pl-PL"/>
          <w14:ligatures w14:val="none"/>
        </w:rPr>
        <w:t xml:space="preserve">Tabela nr </w:t>
      </w:r>
      <w:r>
        <w:rPr>
          <w:rFonts w:ascii="Lato" w:eastAsia="Times New Roman" w:hAnsi="Lato" w:cs="Times New Roman"/>
          <w:kern w:val="0"/>
          <w:lang w:eastAsia="pl-PL"/>
          <w14:ligatures w14:val="none"/>
        </w:rPr>
        <w:t>7</w:t>
      </w:r>
      <w:r w:rsidRPr="00DA35D4">
        <w:rPr>
          <w:rFonts w:ascii="Lato" w:eastAsia="Times New Roman" w:hAnsi="Lato" w:cs="Times New Roman"/>
          <w:kern w:val="0"/>
          <w:lang w:eastAsia="pl-PL"/>
          <w14:ligatures w14:val="none"/>
        </w:rPr>
        <w:t>. Liczba porad w podziale na płeć i poszczególne grupy wiekowe (</w:t>
      </w:r>
      <w:r>
        <w:rPr>
          <w:rFonts w:ascii="Lato" w:eastAsia="Times New Roman" w:hAnsi="Lato" w:cs="Times New Roman"/>
          <w:kern w:val="0"/>
          <w:lang w:eastAsia="pl-PL"/>
          <w14:ligatures w14:val="none"/>
        </w:rPr>
        <w:t>opieka dzienna</w:t>
      </w:r>
      <w:r w:rsidRPr="00DA35D4">
        <w:rPr>
          <w:rFonts w:ascii="Lato" w:eastAsia="Times New Roman" w:hAnsi="Lato" w:cs="Times New Roman"/>
          <w:kern w:val="0"/>
          <w:lang w:eastAsia="pl-PL"/>
          <w14:ligatures w14:val="none"/>
        </w:rPr>
        <w:t>).</w:t>
      </w:r>
    </w:p>
    <w:tbl>
      <w:tblPr>
        <w:tblStyle w:val="Tabelalisty4akcent11"/>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9"/>
        <w:gridCol w:w="829"/>
        <w:gridCol w:w="829"/>
        <w:gridCol w:w="829"/>
        <w:gridCol w:w="829"/>
        <w:gridCol w:w="1527"/>
        <w:gridCol w:w="1278"/>
      </w:tblGrid>
      <w:tr w:rsidR="0066612C" w:rsidRPr="00B249A7" w14:paraId="031AE17A" w14:textId="77777777" w:rsidTr="000E1A7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070" w:type="dxa"/>
            <w:gridSpan w:val="7"/>
            <w:tcBorders>
              <w:top w:val="none" w:sz="0" w:space="0" w:color="auto"/>
              <w:left w:val="none" w:sz="0" w:space="0" w:color="auto"/>
              <w:bottom w:val="none" w:sz="0" w:space="0" w:color="auto"/>
              <w:right w:val="none" w:sz="0" w:space="0" w:color="auto"/>
            </w:tcBorders>
            <w:noWrap/>
            <w:hideMark/>
          </w:tcPr>
          <w:p w14:paraId="2BAF674E" w14:textId="3A8B4DAA" w:rsidR="0066612C" w:rsidRPr="00B249A7" w:rsidRDefault="0066612C" w:rsidP="00591105">
            <w:pPr>
              <w:spacing w:after="120"/>
              <w:jc w:val="center"/>
              <w:rPr>
                <w:rFonts w:ascii="Lato" w:eastAsia="Times New Roman" w:hAnsi="Lato" w:cs="Times New Roman"/>
                <w:color w:val="000000"/>
                <w:lang w:eastAsia="pl-PL"/>
              </w:rPr>
            </w:pPr>
            <w:r w:rsidRPr="00B249A7">
              <w:rPr>
                <w:rFonts w:ascii="Lato" w:eastAsia="Times New Roman" w:hAnsi="Lato" w:cs="Times New Roman"/>
                <w:color w:val="000000"/>
                <w:lang w:eastAsia="pl-PL"/>
              </w:rPr>
              <w:t>Opieka Dzienna</w:t>
            </w:r>
          </w:p>
        </w:tc>
      </w:tr>
      <w:tr w:rsidR="0066612C" w:rsidRPr="00B249A7" w14:paraId="1ED4F7F0" w14:textId="77777777" w:rsidTr="000E1A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9" w:type="dxa"/>
            <w:vMerge w:val="restart"/>
            <w:hideMark/>
          </w:tcPr>
          <w:p w14:paraId="7A2CA569" w14:textId="77777777" w:rsidR="000E1A76" w:rsidRDefault="000E1A76" w:rsidP="000E1A76">
            <w:pPr>
              <w:spacing w:after="120"/>
              <w:jc w:val="right"/>
              <w:rPr>
                <w:rFonts w:ascii="Lato" w:eastAsia="Times New Roman" w:hAnsi="Lato" w:cs="Times New Roman"/>
                <w:b w:val="0"/>
                <w:bCs w:val="0"/>
                <w:color w:val="000000"/>
                <w:lang w:eastAsia="pl-PL"/>
              </w:rPr>
            </w:pPr>
            <w:r>
              <w:rPr>
                <w:rFonts w:ascii="Lato" w:eastAsia="Times New Roman" w:hAnsi="Lato" w:cs="Times New Roman"/>
                <w:noProof/>
                <w:color w:val="000000"/>
                <w:lang w:eastAsia="pl-PL"/>
              </w:rPr>
              <mc:AlternateContent>
                <mc:Choice Requires="wps">
                  <w:drawing>
                    <wp:anchor distT="0" distB="0" distL="114300" distR="114300" simplePos="0" relativeHeight="251673600" behindDoc="0" locked="0" layoutInCell="1" allowOverlap="1" wp14:anchorId="635DC02C" wp14:editId="638E9A6E">
                      <wp:simplePos x="0" y="0"/>
                      <wp:positionH relativeFrom="column">
                        <wp:posOffset>-73642</wp:posOffset>
                      </wp:positionH>
                      <wp:positionV relativeFrom="paragraph">
                        <wp:posOffset>-11096</wp:posOffset>
                      </wp:positionV>
                      <wp:extent cx="1886941" cy="512698"/>
                      <wp:effectExtent l="0" t="0" r="37465" b="20955"/>
                      <wp:wrapNone/>
                      <wp:docPr id="1666273661" name="Łącznik prosty 1666273661"/>
                      <wp:cNvGraphicFramePr/>
                      <a:graphic xmlns:a="http://schemas.openxmlformats.org/drawingml/2006/main">
                        <a:graphicData uri="http://schemas.microsoft.com/office/word/2010/wordprocessingShape">
                          <wps:wsp>
                            <wps:cNvCnPr/>
                            <wps:spPr>
                              <a:xfrm>
                                <a:off x="0" y="0"/>
                                <a:ext cx="1886941" cy="51269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18A860C" id="Łącznik prosty 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pt,-.85pt" to="142.8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" strokecolor="black [3200]" strokeweight=".5pt">
                      <v:stroke joinstyle="miter"/>
                    </v:line>
                  </w:pict>
                </mc:Fallback>
              </mc:AlternateContent>
            </w:r>
            <w:r w:rsidR="0066612C" w:rsidRPr="00B249A7">
              <w:rPr>
                <w:rFonts w:ascii="Lato" w:eastAsia="Times New Roman" w:hAnsi="Lato" w:cs="Times New Roman"/>
                <w:color w:val="000000"/>
                <w:lang w:eastAsia="pl-PL"/>
              </w:rPr>
              <w:t xml:space="preserve">                         grupy wiekowe</w:t>
            </w:r>
          </w:p>
          <w:p w14:paraId="3948AA09" w14:textId="3BAD15DD" w:rsidR="0066612C" w:rsidRPr="00B249A7" w:rsidRDefault="0066612C" w:rsidP="000E1A76">
            <w:pPr>
              <w:spacing w:after="120"/>
              <w:rPr>
                <w:rFonts w:ascii="Lato" w:eastAsia="Times New Roman" w:hAnsi="Lato" w:cs="Times New Roman"/>
                <w:b w:val="0"/>
                <w:bCs w:val="0"/>
                <w:color w:val="000000"/>
                <w:lang w:eastAsia="pl-PL"/>
              </w:rPr>
            </w:pPr>
            <w:r w:rsidRPr="00B249A7">
              <w:rPr>
                <w:rFonts w:ascii="Lato" w:eastAsia="Times New Roman" w:hAnsi="Lato" w:cs="Times New Roman"/>
                <w:color w:val="000000"/>
                <w:lang w:eastAsia="pl-PL"/>
              </w:rPr>
              <w:t>płeć</w:t>
            </w:r>
          </w:p>
        </w:tc>
        <w:tc>
          <w:tcPr>
            <w:tcW w:w="4843" w:type="dxa"/>
            <w:gridSpan w:val="5"/>
            <w:noWrap/>
            <w:hideMark/>
          </w:tcPr>
          <w:p w14:paraId="33AFF543"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2021</w:t>
            </w:r>
          </w:p>
        </w:tc>
        <w:tc>
          <w:tcPr>
            <w:tcW w:w="1276" w:type="dxa"/>
            <w:noWrap/>
            <w:hideMark/>
          </w:tcPr>
          <w:p w14:paraId="0060DB98"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r>
      <w:tr w:rsidR="0066612C" w:rsidRPr="00B249A7" w14:paraId="4746444F" w14:textId="77777777" w:rsidTr="000E1A76">
        <w:trPr>
          <w:trHeight w:val="300"/>
        </w:trPr>
        <w:tc>
          <w:tcPr>
            <w:cnfStyle w:val="001000000000" w:firstRow="0" w:lastRow="0" w:firstColumn="1" w:lastColumn="0" w:oddVBand="0" w:evenVBand="0" w:oddHBand="0" w:evenHBand="0" w:firstRowFirstColumn="0" w:firstRowLastColumn="0" w:lastRowFirstColumn="0" w:lastRowLastColumn="0"/>
            <w:tcW w:w="2949" w:type="dxa"/>
            <w:vMerge/>
            <w:hideMark/>
          </w:tcPr>
          <w:p w14:paraId="6B3881FC" w14:textId="77777777" w:rsidR="0066612C" w:rsidRPr="00B249A7" w:rsidRDefault="0066612C" w:rsidP="00591105">
            <w:pPr>
              <w:spacing w:after="120"/>
              <w:rPr>
                <w:rFonts w:ascii="Lato" w:eastAsia="Times New Roman" w:hAnsi="Lato" w:cs="Times New Roman"/>
                <w:b w:val="0"/>
                <w:bCs w:val="0"/>
                <w:color w:val="000000"/>
                <w:lang w:eastAsia="pl-PL"/>
              </w:rPr>
            </w:pPr>
          </w:p>
        </w:tc>
        <w:tc>
          <w:tcPr>
            <w:tcW w:w="829" w:type="dxa"/>
            <w:noWrap/>
            <w:hideMark/>
          </w:tcPr>
          <w:p w14:paraId="71DF99EE"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18-29</w:t>
            </w:r>
          </w:p>
        </w:tc>
        <w:tc>
          <w:tcPr>
            <w:tcW w:w="829" w:type="dxa"/>
            <w:noWrap/>
            <w:hideMark/>
          </w:tcPr>
          <w:p w14:paraId="2A212331"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30-39</w:t>
            </w:r>
          </w:p>
        </w:tc>
        <w:tc>
          <w:tcPr>
            <w:tcW w:w="829" w:type="dxa"/>
            <w:noWrap/>
            <w:hideMark/>
          </w:tcPr>
          <w:p w14:paraId="544FDFA6"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40-49</w:t>
            </w:r>
          </w:p>
        </w:tc>
        <w:tc>
          <w:tcPr>
            <w:tcW w:w="829" w:type="dxa"/>
            <w:noWrap/>
            <w:hideMark/>
          </w:tcPr>
          <w:p w14:paraId="1743BCC6"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50-64</w:t>
            </w:r>
          </w:p>
        </w:tc>
        <w:tc>
          <w:tcPr>
            <w:tcW w:w="1527" w:type="dxa"/>
            <w:noWrap/>
            <w:hideMark/>
          </w:tcPr>
          <w:p w14:paraId="1CADA6C3"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65 i więcej</w:t>
            </w:r>
          </w:p>
        </w:tc>
        <w:tc>
          <w:tcPr>
            <w:tcW w:w="1276" w:type="dxa"/>
            <w:noWrap/>
            <w:hideMark/>
          </w:tcPr>
          <w:p w14:paraId="4CE34E79"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RAZEM</w:t>
            </w:r>
          </w:p>
        </w:tc>
      </w:tr>
      <w:tr w:rsidR="0066612C" w:rsidRPr="00B249A7" w14:paraId="61490504" w14:textId="77777777" w:rsidTr="000E1A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9" w:type="dxa"/>
            <w:noWrap/>
            <w:hideMark/>
          </w:tcPr>
          <w:p w14:paraId="6DB7680F" w14:textId="77777777" w:rsidR="0066612C" w:rsidRPr="00B249A7" w:rsidRDefault="0066612C"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Kobiety</w:t>
            </w:r>
          </w:p>
        </w:tc>
        <w:tc>
          <w:tcPr>
            <w:tcW w:w="829" w:type="dxa"/>
            <w:noWrap/>
            <w:hideMark/>
          </w:tcPr>
          <w:p w14:paraId="301FEDBA"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5</w:t>
            </w:r>
          </w:p>
        </w:tc>
        <w:tc>
          <w:tcPr>
            <w:tcW w:w="829" w:type="dxa"/>
            <w:noWrap/>
            <w:hideMark/>
          </w:tcPr>
          <w:p w14:paraId="53EFD029"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8</w:t>
            </w:r>
          </w:p>
        </w:tc>
        <w:tc>
          <w:tcPr>
            <w:tcW w:w="829" w:type="dxa"/>
            <w:noWrap/>
            <w:hideMark/>
          </w:tcPr>
          <w:p w14:paraId="32119BB3"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14</w:t>
            </w:r>
          </w:p>
        </w:tc>
        <w:tc>
          <w:tcPr>
            <w:tcW w:w="829" w:type="dxa"/>
            <w:noWrap/>
            <w:hideMark/>
          </w:tcPr>
          <w:p w14:paraId="688EDD98"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4</w:t>
            </w:r>
          </w:p>
        </w:tc>
        <w:tc>
          <w:tcPr>
            <w:tcW w:w="1527" w:type="dxa"/>
            <w:noWrap/>
            <w:hideMark/>
          </w:tcPr>
          <w:p w14:paraId="4BD7F991"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w:t>
            </w:r>
          </w:p>
        </w:tc>
        <w:tc>
          <w:tcPr>
            <w:tcW w:w="1276" w:type="dxa"/>
            <w:noWrap/>
            <w:hideMark/>
          </w:tcPr>
          <w:p w14:paraId="378E185A"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32</w:t>
            </w:r>
          </w:p>
        </w:tc>
      </w:tr>
      <w:tr w:rsidR="0066612C" w:rsidRPr="00B249A7" w14:paraId="566C57A1" w14:textId="77777777" w:rsidTr="000E1A76">
        <w:trPr>
          <w:trHeight w:val="300"/>
        </w:trPr>
        <w:tc>
          <w:tcPr>
            <w:cnfStyle w:val="001000000000" w:firstRow="0" w:lastRow="0" w:firstColumn="1" w:lastColumn="0" w:oddVBand="0" w:evenVBand="0" w:oddHBand="0" w:evenHBand="0" w:firstRowFirstColumn="0" w:firstRowLastColumn="0" w:lastRowFirstColumn="0" w:lastRowLastColumn="0"/>
            <w:tcW w:w="2949" w:type="dxa"/>
            <w:noWrap/>
            <w:hideMark/>
          </w:tcPr>
          <w:p w14:paraId="49525FDE" w14:textId="77777777" w:rsidR="0066612C" w:rsidRPr="00B249A7" w:rsidRDefault="0066612C"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mężczyźni</w:t>
            </w:r>
          </w:p>
        </w:tc>
        <w:tc>
          <w:tcPr>
            <w:tcW w:w="829" w:type="dxa"/>
            <w:noWrap/>
            <w:hideMark/>
          </w:tcPr>
          <w:p w14:paraId="78349353"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5</w:t>
            </w:r>
          </w:p>
        </w:tc>
        <w:tc>
          <w:tcPr>
            <w:tcW w:w="829" w:type="dxa"/>
            <w:noWrap/>
            <w:hideMark/>
          </w:tcPr>
          <w:p w14:paraId="1404C287"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6</w:t>
            </w:r>
          </w:p>
        </w:tc>
        <w:tc>
          <w:tcPr>
            <w:tcW w:w="829" w:type="dxa"/>
            <w:noWrap/>
            <w:hideMark/>
          </w:tcPr>
          <w:p w14:paraId="15A773C3"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5</w:t>
            </w:r>
          </w:p>
        </w:tc>
        <w:tc>
          <w:tcPr>
            <w:tcW w:w="829" w:type="dxa"/>
            <w:noWrap/>
            <w:hideMark/>
          </w:tcPr>
          <w:p w14:paraId="5410B497"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6</w:t>
            </w:r>
          </w:p>
        </w:tc>
        <w:tc>
          <w:tcPr>
            <w:tcW w:w="1527" w:type="dxa"/>
            <w:noWrap/>
            <w:hideMark/>
          </w:tcPr>
          <w:p w14:paraId="1FECD9E7"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0</w:t>
            </w:r>
          </w:p>
        </w:tc>
        <w:tc>
          <w:tcPr>
            <w:tcW w:w="1276" w:type="dxa"/>
            <w:noWrap/>
            <w:hideMark/>
          </w:tcPr>
          <w:p w14:paraId="5C702C9D"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22</w:t>
            </w:r>
          </w:p>
        </w:tc>
      </w:tr>
      <w:tr w:rsidR="0066612C" w:rsidRPr="00B249A7" w14:paraId="77075773" w14:textId="77777777" w:rsidTr="000E1A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9" w:type="dxa"/>
            <w:noWrap/>
            <w:hideMark/>
          </w:tcPr>
          <w:p w14:paraId="156A981A" w14:textId="77777777" w:rsidR="0066612C" w:rsidRPr="00B249A7" w:rsidRDefault="0066612C" w:rsidP="00591105">
            <w:pPr>
              <w:spacing w:after="120"/>
              <w:rPr>
                <w:rFonts w:ascii="Lato" w:eastAsia="Times New Roman" w:hAnsi="Lato" w:cs="Times New Roman"/>
                <w:color w:val="000000"/>
                <w:lang w:eastAsia="pl-PL"/>
              </w:rPr>
            </w:pPr>
          </w:p>
        </w:tc>
        <w:tc>
          <w:tcPr>
            <w:tcW w:w="829" w:type="dxa"/>
            <w:noWrap/>
            <w:hideMark/>
          </w:tcPr>
          <w:p w14:paraId="3559E467"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29" w:type="dxa"/>
            <w:noWrap/>
            <w:hideMark/>
          </w:tcPr>
          <w:p w14:paraId="549C1DC8"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29" w:type="dxa"/>
            <w:noWrap/>
            <w:hideMark/>
          </w:tcPr>
          <w:p w14:paraId="042F5DBF"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829" w:type="dxa"/>
            <w:noWrap/>
            <w:hideMark/>
          </w:tcPr>
          <w:p w14:paraId="282C24EE"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c>
          <w:tcPr>
            <w:tcW w:w="1527" w:type="dxa"/>
            <w:noWrap/>
            <w:hideMark/>
          </w:tcPr>
          <w:p w14:paraId="40918F4F" w14:textId="77777777" w:rsidR="0066612C" w:rsidRPr="00B249A7" w:rsidRDefault="0066612C" w:rsidP="00591105">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Łącznie</w:t>
            </w:r>
          </w:p>
        </w:tc>
        <w:tc>
          <w:tcPr>
            <w:tcW w:w="1276" w:type="dxa"/>
            <w:noWrap/>
            <w:hideMark/>
          </w:tcPr>
          <w:p w14:paraId="2B33A32A"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54</w:t>
            </w:r>
          </w:p>
        </w:tc>
      </w:tr>
      <w:tr w:rsidR="0066612C" w:rsidRPr="00B249A7" w14:paraId="1013451B" w14:textId="77777777" w:rsidTr="000E1A76">
        <w:trPr>
          <w:trHeight w:val="300"/>
        </w:trPr>
        <w:tc>
          <w:tcPr>
            <w:cnfStyle w:val="001000000000" w:firstRow="0" w:lastRow="0" w:firstColumn="1" w:lastColumn="0" w:oddVBand="0" w:evenVBand="0" w:oddHBand="0" w:evenHBand="0" w:firstRowFirstColumn="0" w:firstRowLastColumn="0" w:lastRowFirstColumn="0" w:lastRowLastColumn="0"/>
            <w:tcW w:w="2949" w:type="dxa"/>
            <w:vMerge w:val="restart"/>
            <w:hideMark/>
          </w:tcPr>
          <w:p w14:paraId="62F65A38" w14:textId="77777777" w:rsidR="000E1A76" w:rsidRDefault="000E1A76" w:rsidP="000E1A76">
            <w:pPr>
              <w:spacing w:after="120"/>
              <w:jc w:val="right"/>
              <w:rPr>
                <w:rFonts w:ascii="Lato" w:eastAsia="Times New Roman" w:hAnsi="Lato" w:cs="Times New Roman"/>
                <w:b w:val="0"/>
                <w:bCs w:val="0"/>
                <w:color w:val="000000"/>
                <w:lang w:eastAsia="pl-PL"/>
              </w:rPr>
            </w:pPr>
            <w:r>
              <w:rPr>
                <w:rFonts w:ascii="Lato" w:eastAsia="Times New Roman" w:hAnsi="Lato" w:cs="Times New Roman"/>
                <w:noProof/>
                <w:color w:val="000000"/>
                <w:lang w:eastAsia="pl-PL"/>
              </w:rPr>
              <mc:AlternateContent>
                <mc:Choice Requires="wps">
                  <w:drawing>
                    <wp:anchor distT="0" distB="0" distL="114300" distR="114300" simplePos="0" relativeHeight="251675648" behindDoc="0" locked="0" layoutInCell="1" allowOverlap="1" wp14:anchorId="58236100" wp14:editId="15887B36">
                      <wp:simplePos x="0" y="0"/>
                      <wp:positionH relativeFrom="column">
                        <wp:posOffset>-85839</wp:posOffset>
                      </wp:positionH>
                      <wp:positionV relativeFrom="paragraph">
                        <wp:posOffset>-5513</wp:posOffset>
                      </wp:positionV>
                      <wp:extent cx="1886941" cy="512698"/>
                      <wp:effectExtent l="0" t="0" r="37465" b="20955"/>
                      <wp:wrapNone/>
                      <wp:docPr id="154000451" name="Łącznik prosty 154000451"/>
                      <wp:cNvGraphicFramePr/>
                      <a:graphic xmlns:a="http://schemas.openxmlformats.org/drawingml/2006/main">
                        <a:graphicData uri="http://schemas.microsoft.com/office/word/2010/wordprocessingShape">
                          <wps:wsp>
                            <wps:cNvCnPr/>
                            <wps:spPr>
                              <a:xfrm>
                                <a:off x="0" y="0"/>
                                <a:ext cx="1886941" cy="512698"/>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BEF3404" id="Łącznik prosty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75pt,-.45pt" to="141.85pt,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" strokecolor="windowText" strokeweight=".5pt">
                      <v:stroke joinstyle="miter"/>
                    </v:line>
                  </w:pict>
                </mc:Fallback>
              </mc:AlternateContent>
            </w:r>
            <w:r w:rsidR="0066612C" w:rsidRPr="00B249A7">
              <w:rPr>
                <w:rFonts w:ascii="Lato" w:eastAsia="Times New Roman" w:hAnsi="Lato" w:cs="Times New Roman"/>
                <w:color w:val="000000"/>
                <w:lang w:eastAsia="pl-PL"/>
              </w:rPr>
              <w:t xml:space="preserve">                         grupy wiekowe</w:t>
            </w:r>
          </w:p>
          <w:p w14:paraId="6FB2C4C5" w14:textId="33E13D38" w:rsidR="0066612C" w:rsidRPr="00B249A7" w:rsidRDefault="0066612C" w:rsidP="000E1A76">
            <w:pPr>
              <w:spacing w:after="120"/>
              <w:rPr>
                <w:rFonts w:ascii="Lato" w:eastAsia="Times New Roman" w:hAnsi="Lato" w:cs="Times New Roman"/>
                <w:b w:val="0"/>
                <w:bCs w:val="0"/>
                <w:color w:val="000000"/>
                <w:lang w:eastAsia="pl-PL"/>
              </w:rPr>
            </w:pPr>
            <w:r w:rsidRPr="00B249A7">
              <w:rPr>
                <w:rFonts w:ascii="Lato" w:eastAsia="Times New Roman" w:hAnsi="Lato" w:cs="Times New Roman"/>
                <w:color w:val="000000"/>
                <w:lang w:eastAsia="pl-PL"/>
              </w:rPr>
              <w:t>płeć</w:t>
            </w:r>
          </w:p>
        </w:tc>
        <w:tc>
          <w:tcPr>
            <w:tcW w:w="4843" w:type="dxa"/>
            <w:gridSpan w:val="5"/>
            <w:noWrap/>
            <w:hideMark/>
          </w:tcPr>
          <w:p w14:paraId="3833AC48" w14:textId="77777777" w:rsidR="0066612C" w:rsidRPr="00B249A7" w:rsidRDefault="0066612C" w:rsidP="00591105">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2022</w:t>
            </w:r>
          </w:p>
        </w:tc>
        <w:tc>
          <w:tcPr>
            <w:tcW w:w="1276" w:type="dxa"/>
            <w:noWrap/>
            <w:hideMark/>
          </w:tcPr>
          <w:p w14:paraId="31652398"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r>
      <w:tr w:rsidR="0066612C" w:rsidRPr="00B249A7" w14:paraId="25301CE6" w14:textId="77777777" w:rsidTr="000E1A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9" w:type="dxa"/>
            <w:vMerge/>
            <w:hideMark/>
          </w:tcPr>
          <w:p w14:paraId="4E4EC9D7" w14:textId="77777777" w:rsidR="0066612C" w:rsidRPr="00B249A7" w:rsidRDefault="0066612C" w:rsidP="00591105">
            <w:pPr>
              <w:spacing w:after="120"/>
              <w:rPr>
                <w:rFonts w:ascii="Lato" w:eastAsia="Times New Roman" w:hAnsi="Lato" w:cs="Times New Roman"/>
                <w:b w:val="0"/>
                <w:bCs w:val="0"/>
                <w:color w:val="000000"/>
                <w:lang w:eastAsia="pl-PL"/>
              </w:rPr>
            </w:pPr>
          </w:p>
        </w:tc>
        <w:tc>
          <w:tcPr>
            <w:tcW w:w="829" w:type="dxa"/>
            <w:noWrap/>
            <w:hideMark/>
          </w:tcPr>
          <w:p w14:paraId="3FA21D50"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18-29</w:t>
            </w:r>
          </w:p>
        </w:tc>
        <w:tc>
          <w:tcPr>
            <w:tcW w:w="829" w:type="dxa"/>
            <w:noWrap/>
            <w:hideMark/>
          </w:tcPr>
          <w:p w14:paraId="494B6898"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30-39</w:t>
            </w:r>
          </w:p>
        </w:tc>
        <w:tc>
          <w:tcPr>
            <w:tcW w:w="829" w:type="dxa"/>
            <w:noWrap/>
            <w:hideMark/>
          </w:tcPr>
          <w:p w14:paraId="6CF86396"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40-49</w:t>
            </w:r>
          </w:p>
        </w:tc>
        <w:tc>
          <w:tcPr>
            <w:tcW w:w="829" w:type="dxa"/>
            <w:noWrap/>
            <w:hideMark/>
          </w:tcPr>
          <w:p w14:paraId="10115F91"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50-64</w:t>
            </w:r>
          </w:p>
        </w:tc>
        <w:tc>
          <w:tcPr>
            <w:tcW w:w="1527" w:type="dxa"/>
            <w:noWrap/>
            <w:hideMark/>
          </w:tcPr>
          <w:p w14:paraId="058BEAB6"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65 i więcej</w:t>
            </w:r>
          </w:p>
        </w:tc>
        <w:tc>
          <w:tcPr>
            <w:tcW w:w="1276" w:type="dxa"/>
            <w:noWrap/>
            <w:hideMark/>
          </w:tcPr>
          <w:p w14:paraId="63B801F6" w14:textId="77777777" w:rsidR="0066612C" w:rsidRPr="00B249A7" w:rsidRDefault="0066612C" w:rsidP="00591105">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RAZEM</w:t>
            </w:r>
          </w:p>
        </w:tc>
      </w:tr>
      <w:tr w:rsidR="0066612C" w:rsidRPr="00B249A7" w14:paraId="3A662616" w14:textId="77777777" w:rsidTr="000E1A76">
        <w:trPr>
          <w:trHeight w:val="300"/>
        </w:trPr>
        <w:tc>
          <w:tcPr>
            <w:cnfStyle w:val="001000000000" w:firstRow="0" w:lastRow="0" w:firstColumn="1" w:lastColumn="0" w:oddVBand="0" w:evenVBand="0" w:oddHBand="0" w:evenHBand="0" w:firstRowFirstColumn="0" w:firstRowLastColumn="0" w:lastRowFirstColumn="0" w:lastRowLastColumn="0"/>
            <w:tcW w:w="2949" w:type="dxa"/>
            <w:noWrap/>
            <w:hideMark/>
          </w:tcPr>
          <w:p w14:paraId="41D177ED" w14:textId="55BD0A74" w:rsidR="0066612C" w:rsidRPr="00B249A7" w:rsidRDefault="0066612C"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Kobiety</w:t>
            </w:r>
          </w:p>
        </w:tc>
        <w:tc>
          <w:tcPr>
            <w:tcW w:w="829" w:type="dxa"/>
            <w:noWrap/>
            <w:hideMark/>
          </w:tcPr>
          <w:p w14:paraId="1BF286CE"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9</w:t>
            </w:r>
          </w:p>
        </w:tc>
        <w:tc>
          <w:tcPr>
            <w:tcW w:w="829" w:type="dxa"/>
            <w:noWrap/>
            <w:hideMark/>
          </w:tcPr>
          <w:p w14:paraId="422A6028"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4</w:t>
            </w:r>
          </w:p>
        </w:tc>
        <w:tc>
          <w:tcPr>
            <w:tcW w:w="829" w:type="dxa"/>
            <w:noWrap/>
            <w:hideMark/>
          </w:tcPr>
          <w:p w14:paraId="6EB7B7C5"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23</w:t>
            </w:r>
          </w:p>
        </w:tc>
        <w:tc>
          <w:tcPr>
            <w:tcW w:w="829" w:type="dxa"/>
            <w:noWrap/>
            <w:hideMark/>
          </w:tcPr>
          <w:p w14:paraId="1911E739"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15</w:t>
            </w:r>
          </w:p>
        </w:tc>
        <w:tc>
          <w:tcPr>
            <w:tcW w:w="1527" w:type="dxa"/>
            <w:noWrap/>
            <w:hideMark/>
          </w:tcPr>
          <w:p w14:paraId="5EE0237D"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w:t>
            </w:r>
          </w:p>
        </w:tc>
        <w:tc>
          <w:tcPr>
            <w:tcW w:w="1276" w:type="dxa"/>
            <w:noWrap/>
            <w:hideMark/>
          </w:tcPr>
          <w:p w14:paraId="57BE4B93"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52</w:t>
            </w:r>
          </w:p>
        </w:tc>
      </w:tr>
      <w:tr w:rsidR="0066612C" w:rsidRPr="00B249A7" w14:paraId="465C79EC" w14:textId="77777777" w:rsidTr="000E1A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9" w:type="dxa"/>
            <w:noWrap/>
            <w:hideMark/>
          </w:tcPr>
          <w:p w14:paraId="7BCFF21B" w14:textId="77777777" w:rsidR="0066612C" w:rsidRPr="00B249A7" w:rsidRDefault="0066612C" w:rsidP="00591105">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mężczyźni</w:t>
            </w:r>
          </w:p>
        </w:tc>
        <w:tc>
          <w:tcPr>
            <w:tcW w:w="829" w:type="dxa"/>
            <w:noWrap/>
            <w:hideMark/>
          </w:tcPr>
          <w:p w14:paraId="7387E706"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3</w:t>
            </w:r>
          </w:p>
        </w:tc>
        <w:tc>
          <w:tcPr>
            <w:tcW w:w="829" w:type="dxa"/>
            <w:noWrap/>
            <w:hideMark/>
          </w:tcPr>
          <w:p w14:paraId="3FB6BCB4"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9</w:t>
            </w:r>
          </w:p>
        </w:tc>
        <w:tc>
          <w:tcPr>
            <w:tcW w:w="829" w:type="dxa"/>
            <w:noWrap/>
            <w:hideMark/>
          </w:tcPr>
          <w:p w14:paraId="6072120A"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7</w:t>
            </w:r>
          </w:p>
        </w:tc>
        <w:tc>
          <w:tcPr>
            <w:tcW w:w="829" w:type="dxa"/>
            <w:noWrap/>
            <w:hideMark/>
          </w:tcPr>
          <w:p w14:paraId="132B02DF"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7</w:t>
            </w:r>
          </w:p>
        </w:tc>
        <w:tc>
          <w:tcPr>
            <w:tcW w:w="1527" w:type="dxa"/>
            <w:noWrap/>
            <w:hideMark/>
          </w:tcPr>
          <w:p w14:paraId="7419D470"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0</w:t>
            </w:r>
          </w:p>
        </w:tc>
        <w:tc>
          <w:tcPr>
            <w:tcW w:w="1276" w:type="dxa"/>
            <w:noWrap/>
            <w:hideMark/>
          </w:tcPr>
          <w:p w14:paraId="1DF7CC11" w14:textId="77777777" w:rsidR="0066612C" w:rsidRPr="00B249A7" w:rsidRDefault="0066612C" w:rsidP="00591105">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26</w:t>
            </w:r>
          </w:p>
        </w:tc>
      </w:tr>
      <w:tr w:rsidR="0066612C" w:rsidRPr="00B249A7" w14:paraId="276B46FB" w14:textId="77777777" w:rsidTr="000E1A76">
        <w:trPr>
          <w:trHeight w:val="300"/>
        </w:trPr>
        <w:tc>
          <w:tcPr>
            <w:cnfStyle w:val="001000000000" w:firstRow="0" w:lastRow="0" w:firstColumn="1" w:lastColumn="0" w:oddVBand="0" w:evenVBand="0" w:oddHBand="0" w:evenHBand="0" w:firstRowFirstColumn="0" w:firstRowLastColumn="0" w:lastRowFirstColumn="0" w:lastRowLastColumn="0"/>
            <w:tcW w:w="2949" w:type="dxa"/>
            <w:noWrap/>
            <w:hideMark/>
          </w:tcPr>
          <w:p w14:paraId="64BE3317" w14:textId="77777777" w:rsidR="0066612C" w:rsidRPr="00B249A7" w:rsidRDefault="0066612C" w:rsidP="00591105">
            <w:pPr>
              <w:spacing w:after="120"/>
              <w:rPr>
                <w:rFonts w:ascii="Lato" w:eastAsia="Times New Roman" w:hAnsi="Lato" w:cs="Times New Roman"/>
                <w:color w:val="000000"/>
                <w:lang w:eastAsia="pl-PL"/>
              </w:rPr>
            </w:pPr>
          </w:p>
        </w:tc>
        <w:tc>
          <w:tcPr>
            <w:tcW w:w="829" w:type="dxa"/>
            <w:noWrap/>
            <w:hideMark/>
          </w:tcPr>
          <w:p w14:paraId="6FBAE9D2"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29" w:type="dxa"/>
            <w:noWrap/>
            <w:hideMark/>
          </w:tcPr>
          <w:p w14:paraId="70A90FC7"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29" w:type="dxa"/>
            <w:noWrap/>
            <w:hideMark/>
          </w:tcPr>
          <w:p w14:paraId="20CF341D"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29" w:type="dxa"/>
            <w:noWrap/>
            <w:hideMark/>
          </w:tcPr>
          <w:p w14:paraId="480F08E3"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1527" w:type="dxa"/>
            <w:noWrap/>
            <w:hideMark/>
          </w:tcPr>
          <w:p w14:paraId="03D4C9D4" w14:textId="77777777" w:rsidR="0066612C" w:rsidRPr="00B249A7" w:rsidRDefault="0066612C" w:rsidP="00591105">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Łącznie</w:t>
            </w:r>
          </w:p>
        </w:tc>
        <w:tc>
          <w:tcPr>
            <w:tcW w:w="1276" w:type="dxa"/>
            <w:noWrap/>
            <w:hideMark/>
          </w:tcPr>
          <w:p w14:paraId="154F89EF" w14:textId="77777777" w:rsidR="0066612C" w:rsidRPr="00B249A7" w:rsidRDefault="0066612C" w:rsidP="00591105">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78</w:t>
            </w:r>
          </w:p>
        </w:tc>
      </w:tr>
    </w:tbl>
    <w:p w14:paraId="74A74010" w14:textId="6F630A04" w:rsidR="00B249A7" w:rsidRDefault="00B249A7" w:rsidP="00DC22ED">
      <w:p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W zestawieniach została uwzględniona grupa wiekowa dla osób 65 lat i więcej (brak w treści programu), ponieważ jest ona pod względem liczności udzielanych świadczeń drugą co do wielkości  grupą (zwłaszcza w opiece ambulatoryjnej)</w:t>
      </w:r>
      <w:r w:rsidR="00D72206">
        <w:rPr>
          <w:rFonts w:ascii="Lato" w:eastAsia="Times New Roman" w:hAnsi="Lato" w:cs="Times New Roman"/>
          <w:kern w:val="0"/>
          <w:lang w:eastAsia="pl-PL"/>
          <w14:ligatures w14:val="none"/>
        </w:rPr>
        <w:t>.</w:t>
      </w:r>
    </w:p>
    <w:p w14:paraId="7B845E20" w14:textId="35CBDC9E" w:rsidR="00D72206" w:rsidRPr="00D72206" w:rsidRDefault="00D72206" w:rsidP="00DC22ED">
      <w:pPr>
        <w:spacing w:after="120" w:line="240" w:lineRule="auto"/>
        <w:jc w:val="both"/>
        <w:rPr>
          <w:rFonts w:ascii="Lato" w:eastAsia="Times New Roman" w:hAnsi="Lato" w:cs="Times New Roman"/>
          <w:kern w:val="0"/>
          <w:lang w:eastAsia="pl-PL"/>
          <w14:ligatures w14:val="none"/>
        </w:rPr>
      </w:pPr>
      <w:bookmarkStart w:id="14" w:name="_Hlk148959978"/>
      <w:r w:rsidRPr="00602F94">
        <w:rPr>
          <w:rFonts w:ascii="Lato" w:eastAsia="Times New Roman" w:hAnsi="Lato" w:cs="Times New Roman"/>
          <w:i/>
          <w:iCs/>
          <w:kern w:val="0"/>
          <w:lang w:eastAsia="pl-PL"/>
          <w14:ligatures w14:val="none"/>
        </w:rPr>
        <w:t>Wykres nr 1.</w:t>
      </w:r>
      <w:r w:rsidRPr="00D72206">
        <w:rPr>
          <w:rFonts w:ascii="Lato" w:eastAsia="Times New Roman" w:hAnsi="Lato" w:cs="Times New Roman"/>
          <w:kern w:val="0"/>
          <w:lang w:eastAsia="pl-PL"/>
          <w14:ligatures w14:val="none"/>
        </w:rPr>
        <w:t xml:space="preserve"> </w:t>
      </w:r>
      <w:r w:rsidR="00602F94">
        <w:rPr>
          <w:rFonts w:ascii="Lato" w:eastAsia="Times New Roman" w:hAnsi="Lato" w:cs="Times New Roman"/>
          <w:kern w:val="0"/>
          <w:lang w:eastAsia="pl-PL"/>
          <w14:ligatures w14:val="none"/>
        </w:rPr>
        <w:t>Liczba udzielonych świadczeń w podziale na płeć.</w:t>
      </w:r>
    </w:p>
    <w:bookmarkEnd w:id="14"/>
    <w:p w14:paraId="5C022A25" w14:textId="324439BF" w:rsidR="006754F0" w:rsidRPr="00DC22ED" w:rsidRDefault="00B249A7" w:rsidP="00D16795">
      <w:pPr>
        <w:spacing w:after="120" w:line="240" w:lineRule="auto"/>
        <w:jc w:val="center"/>
        <w:rPr>
          <w:rFonts w:ascii="Lato" w:eastAsia="Times New Roman" w:hAnsi="Lato" w:cs="Times New Roman"/>
          <w:kern w:val="0"/>
          <w:lang w:eastAsia="pl-PL"/>
          <w14:ligatures w14:val="none"/>
        </w:rPr>
      </w:pPr>
      <w:r w:rsidRPr="00B249A7">
        <w:rPr>
          <w:rFonts w:ascii="Lato" w:eastAsia="Times New Roman" w:hAnsi="Lato" w:cs="Times New Roman"/>
          <w:noProof/>
          <w:kern w:val="0"/>
          <w:lang w:eastAsia="pl-PL"/>
          <w14:ligatures w14:val="none"/>
        </w:rPr>
        <w:drawing>
          <wp:inline distT="0" distB="0" distL="0" distR="0" wp14:anchorId="1E8994D5" wp14:editId="6CCF2BFD">
            <wp:extent cx="4312693" cy="2040340"/>
            <wp:effectExtent l="0" t="0" r="12065" b="17145"/>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6CE6212" w14:textId="0FD43BAE" w:rsidR="00B249A7" w:rsidRPr="00B249A7" w:rsidRDefault="00B249A7" w:rsidP="00DC22ED">
      <w:p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 xml:space="preserve">Szpital zapewnia również możliwość konsultacji lekarza specjalisty oraz psychologa dla pacjentów hospitalizowanych w innych komórkach organizacyjnych placówki, zarówno wynikających ze schematu leczenia jak i na prośbę chorych. </w:t>
      </w:r>
    </w:p>
    <w:p w14:paraId="0BDC37AB" w14:textId="2B1AB7FC" w:rsidR="007E4927" w:rsidRDefault="00B249A7" w:rsidP="00DC22ED">
      <w:p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 xml:space="preserve">W czasie pandemii dodatkowo został również uruchomiony telefon, gdzie chorzy oraz personel mogli uzyskać pomoc. </w:t>
      </w:r>
    </w:p>
    <w:p w14:paraId="330AEB91" w14:textId="4FC67751" w:rsidR="00B249A7" w:rsidRDefault="00B249A7" w:rsidP="00DC22ED">
      <w:p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W sprawozdawanych latach hospitalizowano łącznie 36 osób po próbach samobójczych</w:t>
      </w:r>
      <w:r w:rsidR="00DA35D4">
        <w:rPr>
          <w:rFonts w:ascii="Lato" w:eastAsia="Times New Roman" w:hAnsi="Lato" w:cs="Times New Roman"/>
          <w:kern w:val="0"/>
          <w:lang w:eastAsia="pl-PL"/>
          <w14:ligatures w14:val="none"/>
        </w:rPr>
        <w:t>.</w:t>
      </w:r>
    </w:p>
    <w:p w14:paraId="16EA81C8" w14:textId="77777777" w:rsidR="00B86B71" w:rsidRDefault="00B86B71" w:rsidP="00DC22ED">
      <w:pPr>
        <w:spacing w:after="120" w:line="240" w:lineRule="auto"/>
        <w:jc w:val="both"/>
        <w:rPr>
          <w:rFonts w:ascii="Lato" w:eastAsia="Times New Roman" w:hAnsi="Lato" w:cs="Times New Roman"/>
          <w:i/>
          <w:iCs/>
          <w:kern w:val="0"/>
          <w:lang w:eastAsia="pl-PL"/>
          <w14:ligatures w14:val="none"/>
        </w:rPr>
      </w:pPr>
      <w:bookmarkStart w:id="15" w:name="_Hlk148959995"/>
    </w:p>
    <w:p w14:paraId="345D33B3" w14:textId="3B11049B" w:rsidR="00DA35D4" w:rsidRPr="00B249A7" w:rsidRDefault="00DA35D4" w:rsidP="00DC22ED">
      <w:pPr>
        <w:spacing w:after="120" w:line="240" w:lineRule="auto"/>
        <w:jc w:val="both"/>
        <w:rPr>
          <w:rFonts w:ascii="Lato" w:eastAsia="Times New Roman" w:hAnsi="Lato" w:cs="Times New Roman"/>
          <w:kern w:val="0"/>
          <w:lang w:eastAsia="pl-PL"/>
          <w14:ligatures w14:val="none"/>
        </w:rPr>
      </w:pPr>
      <w:r w:rsidRPr="00DA35D4">
        <w:rPr>
          <w:rFonts w:ascii="Lato" w:eastAsia="Times New Roman" w:hAnsi="Lato" w:cs="Times New Roman"/>
          <w:i/>
          <w:iCs/>
          <w:kern w:val="0"/>
          <w:lang w:eastAsia="pl-PL"/>
          <w14:ligatures w14:val="none"/>
        </w:rPr>
        <w:lastRenderedPageBreak/>
        <w:t xml:space="preserve">Tabela nr </w:t>
      </w:r>
      <w:r>
        <w:rPr>
          <w:rFonts w:ascii="Lato" w:eastAsia="Times New Roman" w:hAnsi="Lato" w:cs="Times New Roman"/>
          <w:i/>
          <w:iCs/>
          <w:kern w:val="0"/>
          <w:lang w:eastAsia="pl-PL"/>
          <w14:ligatures w14:val="none"/>
        </w:rPr>
        <w:t>8</w:t>
      </w:r>
      <w:r w:rsidRPr="00DA35D4">
        <w:rPr>
          <w:rFonts w:ascii="Lato" w:eastAsia="Times New Roman" w:hAnsi="Lato" w:cs="Times New Roman"/>
          <w:i/>
          <w:iCs/>
          <w:kern w:val="0"/>
          <w:lang w:eastAsia="pl-PL"/>
          <w14:ligatures w14:val="none"/>
        </w:rPr>
        <w:t>.</w:t>
      </w:r>
      <w:r w:rsidRPr="00DA35D4">
        <w:rPr>
          <w:rFonts w:ascii="Lato" w:eastAsia="Times New Roman" w:hAnsi="Lato" w:cs="Times New Roman"/>
          <w:kern w:val="0"/>
          <w:lang w:eastAsia="pl-PL"/>
          <w14:ligatures w14:val="none"/>
        </w:rPr>
        <w:t xml:space="preserve"> Liczba </w:t>
      </w:r>
      <w:r>
        <w:rPr>
          <w:rFonts w:ascii="Lato" w:eastAsia="Times New Roman" w:hAnsi="Lato" w:cs="Times New Roman"/>
          <w:kern w:val="0"/>
          <w:lang w:eastAsia="pl-PL"/>
          <w14:ligatures w14:val="none"/>
        </w:rPr>
        <w:t>osób hospitalizowanych po próbach samobójczych</w:t>
      </w:r>
      <w:r w:rsidRPr="00DA35D4">
        <w:rPr>
          <w:rFonts w:ascii="Lato" w:eastAsia="Times New Roman" w:hAnsi="Lato" w:cs="Times New Roman"/>
          <w:kern w:val="0"/>
          <w:lang w:eastAsia="pl-PL"/>
          <w14:ligatures w14:val="none"/>
        </w:rPr>
        <w:t>.</w:t>
      </w:r>
    </w:p>
    <w:tbl>
      <w:tblPr>
        <w:tblStyle w:val="Tabelalisty4ak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0"/>
        <w:gridCol w:w="820"/>
        <w:gridCol w:w="820"/>
        <w:gridCol w:w="820"/>
        <w:gridCol w:w="820"/>
        <w:gridCol w:w="1430"/>
        <w:gridCol w:w="1417"/>
      </w:tblGrid>
      <w:tr w:rsidR="00B249A7" w:rsidRPr="00B249A7" w14:paraId="203F91C0" w14:textId="77777777" w:rsidTr="000E1A7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0" w:type="dxa"/>
            <w:vMerge w:val="restart"/>
            <w:tcBorders>
              <w:top w:val="none" w:sz="0" w:space="0" w:color="auto"/>
              <w:left w:val="none" w:sz="0" w:space="0" w:color="auto"/>
              <w:bottom w:val="none" w:sz="0" w:space="0" w:color="auto"/>
            </w:tcBorders>
            <w:hideMark/>
          </w:tcPr>
          <w:bookmarkEnd w:id="15"/>
          <w:p w14:paraId="44FBD7A4" w14:textId="55772B54" w:rsidR="00B249A7" w:rsidRPr="00B249A7" w:rsidRDefault="000E1A76" w:rsidP="00DC22ED">
            <w:pPr>
              <w:spacing w:after="120"/>
              <w:rPr>
                <w:rFonts w:ascii="Lato" w:eastAsia="Times New Roman" w:hAnsi="Lato" w:cs="Times New Roman"/>
                <w:b w:val="0"/>
                <w:bCs w:val="0"/>
                <w:color w:val="000000"/>
                <w:lang w:eastAsia="pl-PL"/>
              </w:rPr>
            </w:pPr>
            <w:r>
              <w:rPr>
                <w:rFonts w:ascii="Lato" w:eastAsia="Times New Roman" w:hAnsi="Lato" w:cs="Times New Roman"/>
                <w:noProof/>
                <w:color w:val="000000"/>
                <w:lang w:eastAsia="pl-PL"/>
              </w:rPr>
              <mc:AlternateContent>
                <mc:Choice Requires="wps">
                  <w:drawing>
                    <wp:anchor distT="0" distB="0" distL="114300" distR="114300" simplePos="0" relativeHeight="251676672" behindDoc="0" locked="0" layoutInCell="1" allowOverlap="1" wp14:anchorId="57C61F77" wp14:editId="4D0CDE3E">
                      <wp:simplePos x="0" y="0"/>
                      <wp:positionH relativeFrom="column">
                        <wp:posOffset>-57785</wp:posOffset>
                      </wp:positionH>
                      <wp:positionV relativeFrom="paragraph">
                        <wp:posOffset>14051</wp:posOffset>
                      </wp:positionV>
                      <wp:extent cx="1871084" cy="486270"/>
                      <wp:effectExtent l="0" t="0" r="34290" b="28575"/>
                      <wp:wrapNone/>
                      <wp:docPr id="1340578555" name="Łącznik prosty 1340578555"/>
                      <wp:cNvGraphicFramePr/>
                      <a:graphic xmlns:a="http://schemas.openxmlformats.org/drawingml/2006/main">
                        <a:graphicData uri="http://schemas.microsoft.com/office/word/2010/wordprocessingShape">
                          <wps:wsp>
                            <wps:cNvCnPr/>
                            <wps:spPr>
                              <a:xfrm>
                                <a:off x="0" y="0"/>
                                <a:ext cx="1871084" cy="4862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65F41FA" id="Łącznik prosty 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5pt,1.1pt" to="142.8pt,3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" strokecolor="black [3200]" strokeweight=".5pt">
                      <v:stroke joinstyle="miter"/>
                    </v:line>
                  </w:pict>
                </mc:Fallback>
              </mc:AlternateContent>
            </w:r>
            <w:r w:rsidR="00B249A7" w:rsidRPr="00B249A7">
              <w:rPr>
                <w:rFonts w:ascii="Lato" w:eastAsia="Times New Roman" w:hAnsi="Lato" w:cs="Times New Roman"/>
                <w:color w:val="000000"/>
                <w:lang w:eastAsia="pl-PL"/>
              </w:rPr>
              <w:t xml:space="preserve">                        grupy wiekowe</w:t>
            </w:r>
            <w:r w:rsidR="00B249A7" w:rsidRPr="00B249A7">
              <w:rPr>
                <w:rFonts w:ascii="Lato" w:eastAsia="Times New Roman" w:hAnsi="Lato" w:cs="Times New Roman"/>
                <w:color w:val="000000"/>
                <w:lang w:eastAsia="pl-PL"/>
              </w:rPr>
              <w:br/>
              <w:t>płeć</w:t>
            </w:r>
          </w:p>
        </w:tc>
        <w:tc>
          <w:tcPr>
            <w:tcW w:w="4710" w:type="dxa"/>
            <w:gridSpan w:val="5"/>
            <w:tcBorders>
              <w:top w:val="none" w:sz="0" w:space="0" w:color="auto"/>
              <w:bottom w:val="none" w:sz="0" w:space="0" w:color="auto"/>
            </w:tcBorders>
            <w:noWrap/>
            <w:hideMark/>
          </w:tcPr>
          <w:p w14:paraId="0C8C90BD" w14:textId="77777777" w:rsidR="00B249A7" w:rsidRPr="00B249A7" w:rsidRDefault="00B249A7" w:rsidP="00DC22ED">
            <w:pPr>
              <w:spacing w:after="12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Times New Roman"/>
                <w:b w:val="0"/>
                <w:bCs w:val="0"/>
                <w:color w:val="000000"/>
                <w:lang w:eastAsia="pl-PL"/>
              </w:rPr>
            </w:pPr>
            <w:r w:rsidRPr="00B249A7">
              <w:rPr>
                <w:rFonts w:ascii="Lato" w:eastAsia="Times New Roman" w:hAnsi="Lato" w:cs="Times New Roman"/>
                <w:color w:val="000000"/>
                <w:lang w:eastAsia="pl-PL"/>
              </w:rPr>
              <w:t>2021</w:t>
            </w:r>
          </w:p>
        </w:tc>
        <w:tc>
          <w:tcPr>
            <w:tcW w:w="1417" w:type="dxa"/>
            <w:tcBorders>
              <w:top w:val="none" w:sz="0" w:space="0" w:color="auto"/>
              <w:bottom w:val="none" w:sz="0" w:space="0" w:color="auto"/>
              <w:right w:val="none" w:sz="0" w:space="0" w:color="auto"/>
            </w:tcBorders>
            <w:noWrap/>
            <w:hideMark/>
          </w:tcPr>
          <w:p w14:paraId="07995431" w14:textId="77777777" w:rsidR="00B249A7" w:rsidRPr="00B249A7" w:rsidRDefault="00B249A7" w:rsidP="00DC22ED">
            <w:pPr>
              <w:spacing w:after="120"/>
              <w:cnfStyle w:val="100000000000" w:firstRow="1"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r>
      <w:tr w:rsidR="00B249A7" w:rsidRPr="00B249A7" w14:paraId="63906767" w14:textId="77777777" w:rsidTr="000E1A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0" w:type="dxa"/>
            <w:vMerge/>
            <w:hideMark/>
          </w:tcPr>
          <w:p w14:paraId="41C74433" w14:textId="77777777" w:rsidR="00B249A7" w:rsidRPr="00B249A7" w:rsidRDefault="00B249A7" w:rsidP="00DC22ED">
            <w:pPr>
              <w:spacing w:after="120"/>
              <w:rPr>
                <w:rFonts w:ascii="Lato" w:eastAsia="Times New Roman" w:hAnsi="Lato" w:cs="Times New Roman"/>
                <w:b w:val="0"/>
                <w:bCs w:val="0"/>
                <w:color w:val="000000"/>
                <w:lang w:eastAsia="pl-PL"/>
              </w:rPr>
            </w:pPr>
          </w:p>
        </w:tc>
        <w:tc>
          <w:tcPr>
            <w:tcW w:w="820" w:type="dxa"/>
            <w:noWrap/>
            <w:hideMark/>
          </w:tcPr>
          <w:p w14:paraId="14901D04"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18-29</w:t>
            </w:r>
          </w:p>
        </w:tc>
        <w:tc>
          <w:tcPr>
            <w:tcW w:w="820" w:type="dxa"/>
            <w:noWrap/>
            <w:hideMark/>
          </w:tcPr>
          <w:p w14:paraId="77B5D6AD"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30-39</w:t>
            </w:r>
          </w:p>
        </w:tc>
        <w:tc>
          <w:tcPr>
            <w:tcW w:w="820" w:type="dxa"/>
            <w:noWrap/>
            <w:hideMark/>
          </w:tcPr>
          <w:p w14:paraId="15F99BD8"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40-49</w:t>
            </w:r>
          </w:p>
        </w:tc>
        <w:tc>
          <w:tcPr>
            <w:tcW w:w="820" w:type="dxa"/>
            <w:noWrap/>
            <w:hideMark/>
          </w:tcPr>
          <w:p w14:paraId="23DC5DA6"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50-64</w:t>
            </w:r>
          </w:p>
        </w:tc>
        <w:tc>
          <w:tcPr>
            <w:tcW w:w="1430" w:type="dxa"/>
            <w:noWrap/>
            <w:hideMark/>
          </w:tcPr>
          <w:p w14:paraId="58017B46"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65 i więcej</w:t>
            </w:r>
          </w:p>
        </w:tc>
        <w:tc>
          <w:tcPr>
            <w:tcW w:w="1417" w:type="dxa"/>
            <w:noWrap/>
            <w:hideMark/>
          </w:tcPr>
          <w:p w14:paraId="4BE321B1"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RAZEM</w:t>
            </w:r>
          </w:p>
        </w:tc>
      </w:tr>
      <w:tr w:rsidR="00B249A7" w:rsidRPr="00B249A7" w14:paraId="21A6B25F" w14:textId="77777777" w:rsidTr="000E1A76">
        <w:trPr>
          <w:trHeight w:val="300"/>
        </w:trPr>
        <w:tc>
          <w:tcPr>
            <w:cnfStyle w:val="001000000000" w:firstRow="0" w:lastRow="0" w:firstColumn="1" w:lastColumn="0" w:oddVBand="0" w:evenVBand="0" w:oddHBand="0" w:evenHBand="0" w:firstRowFirstColumn="0" w:firstRowLastColumn="0" w:lastRowFirstColumn="0" w:lastRowLastColumn="0"/>
            <w:tcW w:w="2940" w:type="dxa"/>
            <w:noWrap/>
            <w:hideMark/>
          </w:tcPr>
          <w:p w14:paraId="35DBCE09" w14:textId="77777777" w:rsidR="00B249A7" w:rsidRPr="00B249A7" w:rsidRDefault="00B249A7" w:rsidP="00DC22ED">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Kobiety</w:t>
            </w:r>
          </w:p>
        </w:tc>
        <w:tc>
          <w:tcPr>
            <w:tcW w:w="820" w:type="dxa"/>
            <w:noWrap/>
            <w:hideMark/>
          </w:tcPr>
          <w:p w14:paraId="4C7BED29"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w:t>
            </w:r>
          </w:p>
        </w:tc>
        <w:tc>
          <w:tcPr>
            <w:tcW w:w="820" w:type="dxa"/>
            <w:noWrap/>
            <w:hideMark/>
          </w:tcPr>
          <w:p w14:paraId="49461915"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w:t>
            </w:r>
          </w:p>
        </w:tc>
        <w:tc>
          <w:tcPr>
            <w:tcW w:w="820" w:type="dxa"/>
            <w:noWrap/>
            <w:hideMark/>
          </w:tcPr>
          <w:p w14:paraId="213D16A5"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4</w:t>
            </w:r>
          </w:p>
        </w:tc>
        <w:tc>
          <w:tcPr>
            <w:tcW w:w="820" w:type="dxa"/>
            <w:noWrap/>
            <w:hideMark/>
          </w:tcPr>
          <w:p w14:paraId="3F9A6D84"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w:t>
            </w:r>
          </w:p>
        </w:tc>
        <w:tc>
          <w:tcPr>
            <w:tcW w:w="1430" w:type="dxa"/>
            <w:noWrap/>
            <w:hideMark/>
          </w:tcPr>
          <w:p w14:paraId="226835ED"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0</w:t>
            </w:r>
          </w:p>
        </w:tc>
        <w:tc>
          <w:tcPr>
            <w:tcW w:w="1417" w:type="dxa"/>
            <w:noWrap/>
            <w:hideMark/>
          </w:tcPr>
          <w:p w14:paraId="12E977D4"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8</w:t>
            </w:r>
          </w:p>
        </w:tc>
      </w:tr>
      <w:tr w:rsidR="00B249A7" w:rsidRPr="00B249A7" w14:paraId="7AB07FB2" w14:textId="77777777" w:rsidTr="000E1A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0" w:type="dxa"/>
            <w:noWrap/>
            <w:hideMark/>
          </w:tcPr>
          <w:p w14:paraId="13159C63" w14:textId="77777777" w:rsidR="00B249A7" w:rsidRPr="00B249A7" w:rsidRDefault="00B249A7" w:rsidP="00DC22ED">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mężczyźni</w:t>
            </w:r>
          </w:p>
        </w:tc>
        <w:tc>
          <w:tcPr>
            <w:tcW w:w="820" w:type="dxa"/>
            <w:noWrap/>
            <w:hideMark/>
          </w:tcPr>
          <w:p w14:paraId="3F1D4C72"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w:t>
            </w:r>
          </w:p>
        </w:tc>
        <w:tc>
          <w:tcPr>
            <w:tcW w:w="820" w:type="dxa"/>
            <w:noWrap/>
            <w:hideMark/>
          </w:tcPr>
          <w:p w14:paraId="620A7A05"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3</w:t>
            </w:r>
          </w:p>
        </w:tc>
        <w:tc>
          <w:tcPr>
            <w:tcW w:w="820" w:type="dxa"/>
            <w:noWrap/>
            <w:hideMark/>
          </w:tcPr>
          <w:p w14:paraId="46F7EC08"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3</w:t>
            </w:r>
          </w:p>
        </w:tc>
        <w:tc>
          <w:tcPr>
            <w:tcW w:w="820" w:type="dxa"/>
            <w:noWrap/>
            <w:hideMark/>
          </w:tcPr>
          <w:p w14:paraId="3026BD0F"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3</w:t>
            </w:r>
          </w:p>
        </w:tc>
        <w:tc>
          <w:tcPr>
            <w:tcW w:w="1430" w:type="dxa"/>
            <w:noWrap/>
            <w:hideMark/>
          </w:tcPr>
          <w:p w14:paraId="592FAD3B"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0</w:t>
            </w:r>
          </w:p>
        </w:tc>
        <w:tc>
          <w:tcPr>
            <w:tcW w:w="1417" w:type="dxa"/>
            <w:noWrap/>
            <w:hideMark/>
          </w:tcPr>
          <w:p w14:paraId="1515A6E6"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11</w:t>
            </w:r>
          </w:p>
        </w:tc>
      </w:tr>
      <w:tr w:rsidR="00B249A7" w:rsidRPr="00B249A7" w14:paraId="7C4E469D" w14:textId="77777777" w:rsidTr="00565139">
        <w:trPr>
          <w:trHeight w:val="471"/>
        </w:trPr>
        <w:tc>
          <w:tcPr>
            <w:cnfStyle w:val="001000000000" w:firstRow="0" w:lastRow="0" w:firstColumn="1" w:lastColumn="0" w:oddVBand="0" w:evenVBand="0" w:oddHBand="0" w:evenHBand="0" w:firstRowFirstColumn="0" w:firstRowLastColumn="0" w:lastRowFirstColumn="0" w:lastRowLastColumn="0"/>
            <w:tcW w:w="2940" w:type="dxa"/>
            <w:noWrap/>
            <w:hideMark/>
          </w:tcPr>
          <w:p w14:paraId="601FCE11" w14:textId="77777777" w:rsidR="00B249A7" w:rsidRPr="00B249A7" w:rsidRDefault="00B249A7" w:rsidP="00DC22ED">
            <w:pPr>
              <w:spacing w:after="120"/>
              <w:rPr>
                <w:rFonts w:ascii="Lato" w:eastAsia="Times New Roman" w:hAnsi="Lato" w:cs="Times New Roman"/>
                <w:color w:val="000000"/>
                <w:lang w:eastAsia="pl-PL"/>
              </w:rPr>
            </w:pPr>
          </w:p>
        </w:tc>
        <w:tc>
          <w:tcPr>
            <w:tcW w:w="820" w:type="dxa"/>
            <w:noWrap/>
            <w:hideMark/>
          </w:tcPr>
          <w:p w14:paraId="3F314C80" w14:textId="77777777" w:rsidR="00B249A7" w:rsidRPr="00B249A7" w:rsidRDefault="00B249A7" w:rsidP="00DC22ED">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20" w:type="dxa"/>
            <w:noWrap/>
            <w:hideMark/>
          </w:tcPr>
          <w:p w14:paraId="61509AAC" w14:textId="77777777" w:rsidR="00B249A7" w:rsidRPr="00B249A7" w:rsidRDefault="00B249A7" w:rsidP="00DC22ED">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20" w:type="dxa"/>
            <w:noWrap/>
            <w:hideMark/>
          </w:tcPr>
          <w:p w14:paraId="6C4A9FF5" w14:textId="77777777" w:rsidR="00B249A7" w:rsidRPr="00B249A7" w:rsidRDefault="00B249A7" w:rsidP="00DC22ED">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820" w:type="dxa"/>
            <w:noWrap/>
            <w:hideMark/>
          </w:tcPr>
          <w:p w14:paraId="05E7744A" w14:textId="77777777" w:rsidR="00B249A7" w:rsidRPr="00B249A7" w:rsidRDefault="00B249A7" w:rsidP="00DC22ED">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p>
        </w:tc>
        <w:tc>
          <w:tcPr>
            <w:tcW w:w="1430" w:type="dxa"/>
            <w:noWrap/>
            <w:hideMark/>
          </w:tcPr>
          <w:p w14:paraId="1B64FF25"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Łącznie</w:t>
            </w:r>
          </w:p>
        </w:tc>
        <w:tc>
          <w:tcPr>
            <w:tcW w:w="1417" w:type="dxa"/>
            <w:noWrap/>
            <w:hideMark/>
          </w:tcPr>
          <w:p w14:paraId="0C9CF421" w14:textId="7DA1FB68" w:rsidR="00DA35D4" w:rsidRPr="00B249A7" w:rsidRDefault="00B249A7" w:rsidP="007E4927">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19</w:t>
            </w:r>
          </w:p>
        </w:tc>
      </w:tr>
      <w:tr w:rsidR="00B249A7" w:rsidRPr="00B249A7" w14:paraId="1549F2B7" w14:textId="77777777" w:rsidTr="000E1A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0" w:type="dxa"/>
            <w:vMerge w:val="restart"/>
            <w:hideMark/>
          </w:tcPr>
          <w:p w14:paraId="771D5CC4" w14:textId="71045963" w:rsidR="00B249A7" w:rsidRPr="00B249A7" w:rsidRDefault="000E1A76" w:rsidP="00DC22ED">
            <w:pPr>
              <w:spacing w:after="120"/>
              <w:rPr>
                <w:rFonts w:ascii="Lato" w:eastAsia="Times New Roman" w:hAnsi="Lato" w:cs="Times New Roman"/>
                <w:b w:val="0"/>
                <w:bCs w:val="0"/>
                <w:color w:val="000000"/>
                <w:lang w:eastAsia="pl-PL"/>
              </w:rPr>
            </w:pPr>
            <w:r>
              <w:rPr>
                <w:rFonts w:ascii="Lato" w:eastAsia="Times New Roman" w:hAnsi="Lato" w:cs="Times New Roman"/>
                <w:noProof/>
                <w:color w:val="000000"/>
                <w:lang w:eastAsia="pl-PL"/>
              </w:rPr>
              <mc:AlternateContent>
                <mc:Choice Requires="wps">
                  <w:drawing>
                    <wp:anchor distT="0" distB="0" distL="114300" distR="114300" simplePos="0" relativeHeight="251678720" behindDoc="0" locked="0" layoutInCell="1" allowOverlap="1" wp14:anchorId="57335594" wp14:editId="5DEF89F2">
                      <wp:simplePos x="0" y="0"/>
                      <wp:positionH relativeFrom="column">
                        <wp:posOffset>-78927</wp:posOffset>
                      </wp:positionH>
                      <wp:positionV relativeFrom="paragraph">
                        <wp:posOffset>-81</wp:posOffset>
                      </wp:positionV>
                      <wp:extent cx="1860513" cy="486271"/>
                      <wp:effectExtent l="0" t="0" r="26035" b="28575"/>
                      <wp:wrapNone/>
                      <wp:docPr id="345601501" name="Łącznik prosty 345601501"/>
                      <wp:cNvGraphicFramePr/>
                      <a:graphic xmlns:a="http://schemas.openxmlformats.org/drawingml/2006/main">
                        <a:graphicData uri="http://schemas.microsoft.com/office/word/2010/wordprocessingShape">
                          <wps:wsp>
                            <wps:cNvCnPr/>
                            <wps:spPr>
                              <a:xfrm>
                                <a:off x="0" y="0"/>
                                <a:ext cx="1860513" cy="486271"/>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6396D00" id="Łącznik prosty 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0" to="140.3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" strokecolor="windowText" strokeweight=".5pt">
                      <v:stroke joinstyle="miter"/>
                    </v:line>
                  </w:pict>
                </mc:Fallback>
              </mc:AlternateContent>
            </w:r>
            <w:r w:rsidR="00B249A7" w:rsidRPr="00B249A7">
              <w:rPr>
                <w:rFonts w:ascii="Lato" w:eastAsia="Times New Roman" w:hAnsi="Lato" w:cs="Times New Roman"/>
                <w:color w:val="000000"/>
                <w:lang w:eastAsia="pl-PL"/>
              </w:rPr>
              <w:t xml:space="preserve">                        grupy wiekowe</w:t>
            </w:r>
            <w:r w:rsidR="00B249A7" w:rsidRPr="00B249A7">
              <w:rPr>
                <w:rFonts w:ascii="Lato" w:eastAsia="Times New Roman" w:hAnsi="Lato" w:cs="Times New Roman"/>
                <w:color w:val="000000"/>
                <w:lang w:eastAsia="pl-PL"/>
              </w:rPr>
              <w:br/>
              <w:t>płeć</w:t>
            </w:r>
          </w:p>
        </w:tc>
        <w:tc>
          <w:tcPr>
            <w:tcW w:w="4710" w:type="dxa"/>
            <w:gridSpan w:val="5"/>
            <w:noWrap/>
            <w:hideMark/>
          </w:tcPr>
          <w:p w14:paraId="3C7CCA82" w14:textId="77777777" w:rsidR="00B249A7" w:rsidRPr="00B249A7" w:rsidRDefault="00B249A7" w:rsidP="00DC22ED">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2022</w:t>
            </w:r>
          </w:p>
        </w:tc>
        <w:tc>
          <w:tcPr>
            <w:tcW w:w="1417" w:type="dxa"/>
            <w:noWrap/>
            <w:hideMark/>
          </w:tcPr>
          <w:p w14:paraId="1A71A815" w14:textId="77777777" w:rsidR="00B249A7" w:rsidRPr="00B249A7" w:rsidRDefault="00B249A7" w:rsidP="00DC22ED">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p>
        </w:tc>
      </w:tr>
      <w:tr w:rsidR="00B249A7" w:rsidRPr="00B249A7" w14:paraId="0C1A10E6" w14:textId="77777777" w:rsidTr="000E1A76">
        <w:trPr>
          <w:trHeight w:val="300"/>
        </w:trPr>
        <w:tc>
          <w:tcPr>
            <w:cnfStyle w:val="001000000000" w:firstRow="0" w:lastRow="0" w:firstColumn="1" w:lastColumn="0" w:oddVBand="0" w:evenVBand="0" w:oddHBand="0" w:evenHBand="0" w:firstRowFirstColumn="0" w:firstRowLastColumn="0" w:lastRowFirstColumn="0" w:lastRowLastColumn="0"/>
            <w:tcW w:w="2940" w:type="dxa"/>
            <w:vMerge/>
            <w:hideMark/>
          </w:tcPr>
          <w:p w14:paraId="50F11C17" w14:textId="77777777" w:rsidR="00B249A7" w:rsidRPr="00B249A7" w:rsidRDefault="00B249A7" w:rsidP="00DC22ED">
            <w:pPr>
              <w:spacing w:after="120"/>
              <w:rPr>
                <w:rFonts w:ascii="Lato" w:eastAsia="Times New Roman" w:hAnsi="Lato" w:cs="Times New Roman"/>
                <w:b w:val="0"/>
                <w:bCs w:val="0"/>
                <w:color w:val="000000"/>
                <w:lang w:eastAsia="pl-PL"/>
              </w:rPr>
            </w:pPr>
          </w:p>
        </w:tc>
        <w:tc>
          <w:tcPr>
            <w:tcW w:w="820" w:type="dxa"/>
            <w:noWrap/>
            <w:hideMark/>
          </w:tcPr>
          <w:p w14:paraId="4CCF6E61"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18-29</w:t>
            </w:r>
          </w:p>
        </w:tc>
        <w:tc>
          <w:tcPr>
            <w:tcW w:w="820" w:type="dxa"/>
            <w:noWrap/>
            <w:hideMark/>
          </w:tcPr>
          <w:p w14:paraId="4CCA58C7"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30-39</w:t>
            </w:r>
          </w:p>
        </w:tc>
        <w:tc>
          <w:tcPr>
            <w:tcW w:w="820" w:type="dxa"/>
            <w:noWrap/>
            <w:hideMark/>
          </w:tcPr>
          <w:p w14:paraId="09BCA675"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40-49</w:t>
            </w:r>
          </w:p>
        </w:tc>
        <w:tc>
          <w:tcPr>
            <w:tcW w:w="820" w:type="dxa"/>
            <w:noWrap/>
            <w:hideMark/>
          </w:tcPr>
          <w:p w14:paraId="254A9A04"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50-64</w:t>
            </w:r>
          </w:p>
        </w:tc>
        <w:tc>
          <w:tcPr>
            <w:tcW w:w="1430" w:type="dxa"/>
            <w:noWrap/>
            <w:hideMark/>
          </w:tcPr>
          <w:p w14:paraId="3A03582E"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65 i więcej</w:t>
            </w:r>
          </w:p>
        </w:tc>
        <w:tc>
          <w:tcPr>
            <w:tcW w:w="1417" w:type="dxa"/>
            <w:noWrap/>
            <w:hideMark/>
          </w:tcPr>
          <w:p w14:paraId="2D5AB68D" w14:textId="77777777" w:rsidR="00B249A7" w:rsidRPr="00B249A7" w:rsidRDefault="00B249A7" w:rsidP="00DC22ED">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RAZEM</w:t>
            </w:r>
          </w:p>
        </w:tc>
      </w:tr>
      <w:tr w:rsidR="00B249A7" w:rsidRPr="00B249A7" w14:paraId="5D34DB8B" w14:textId="77777777" w:rsidTr="000E1A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0" w:type="dxa"/>
            <w:noWrap/>
            <w:hideMark/>
          </w:tcPr>
          <w:p w14:paraId="5F06FA94" w14:textId="77777777" w:rsidR="00B249A7" w:rsidRPr="00B249A7" w:rsidRDefault="00B249A7" w:rsidP="00DC22ED">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Kobiety</w:t>
            </w:r>
          </w:p>
        </w:tc>
        <w:tc>
          <w:tcPr>
            <w:tcW w:w="820" w:type="dxa"/>
            <w:noWrap/>
            <w:hideMark/>
          </w:tcPr>
          <w:p w14:paraId="29C7F45B"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6</w:t>
            </w:r>
          </w:p>
        </w:tc>
        <w:tc>
          <w:tcPr>
            <w:tcW w:w="820" w:type="dxa"/>
            <w:noWrap/>
            <w:hideMark/>
          </w:tcPr>
          <w:p w14:paraId="76F612CF"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0</w:t>
            </w:r>
          </w:p>
        </w:tc>
        <w:tc>
          <w:tcPr>
            <w:tcW w:w="820" w:type="dxa"/>
            <w:noWrap/>
            <w:hideMark/>
          </w:tcPr>
          <w:p w14:paraId="593C818A"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w:t>
            </w:r>
          </w:p>
        </w:tc>
        <w:tc>
          <w:tcPr>
            <w:tcW w:w="820" w:type="dxa"/>
            <w:noWrap/>
            <w:hideMark/>
          </w:tcPr>
          <w:p w14:paraId="01426C2B"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w:t>
            </w:r>
          </w:p>
        </w:tc>
        <w:tc>
          <w:tcPr>
            <w:tcW w:w="1430" w:type="dxa"/>
            <w:noWrap/>
            <w:hideMark/>
          </w:tcPr>
          <w:p w14:paraId="6C3C69B6"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w:t>
            </w:r>
          </w:p>
        </w:tc>
        <w:tc>
          <w:tcPr>
            <w:tcW w:w="1417" w:type="dxa"/>
            <w:noWrap/>
            <w:hideMark/>
          </w:tcPr>
          <w:p w14:paraId="64B05EE1"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11</w:t>
            </w:r>
          </w:p>
        </w:tc>
      </w:tr>
      <w:tr w:rsidR="00B249A7" w:rsidRPr="00B249A7" w14:paraId="5049AB1D" w14:textId="77777777" w:rsidTr="000E1A76">
        <w:trPr>
          <w:trHeight w:val="300"/>
        </w:trPr>
        <w:tc>
          <w:tcPr>
            <w:cnfStyle w:val="001000000000" w:firstRow="0" w:lastRow="0" w:firstColumn="1" w:lastColumn="0" w:oddVBand="0" w:evenVBand="0" w:oddHBand="0" w:evenHBand="0" w:firstRowFirstColumn="0" w:firstRowLastColumn="0" w:lastRowFirstColumn="0" w:lastRowLastColumn="0"/>
            <w:tcW w:w="2940" w:type="dxa"/>
            <w:noWrap/>
            <w:hideMark/>
          </w:tcPr>
          <w:p w14:paraId="4FD73C5C" w14:textId="77777777" w:rsidR="00B249A7" w:rsidRPr="00B249A7" w:rsidRDefault="00B249A7" w:rsidP="00DC22ED">
            <w:pPr>
              <w:spacing w:after="120"/>
              <w:rPr>
                <w:rFonts w:ascii="Lato" w:eastAsia="Times New Roman" w:hAnsi="Lato" w:cs="Times New Roman"/>
                <w:color w:val="000000"/>
                <w:lang w:eastAsia="pl-PL"/>
              </w:rPr>
            </w:pPr>
            <w:r w:rsidRPr="00B249A7">
              <w:rPr>
                <w:rFonts w:ascii="Lato" w:eastAsia="Times New Roman" w:hAnsi="Lato" w:cs="Times New Roman"/>
                <w:color w:val="000000"/>
                <w:lang w:eastAsia="pl-PL"/>
              </w:rPr>
              <w:t>mężczyźni</w:t>
            </w:r>
          </w:p>
        </w:tc>
        <w:tc>
          <w:tcPr>
            <w:tcW w:w="820" w:type="dxa"/>
            <w:noWrap/>
            <w:hideMark/>
          </w:tcPr>
          <w:p w14:paraId="0F337F99"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3</w:t>
            </w:r>
          </w:p>
        </w:tc>
        <w:tc>
          <w:tcPr>
            <w:tcW w:w="820" w:type="dxa"/>
            <w:noWrap/>
            <w:hideMark/>
          </w:tcPr>
          <w:p w14:paraId="45B2D2D2"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2</w:t>
            </w:r>
          </w:p>
        </w:tc>
        <w:tc>
          <w:tcPr>
            <w:tcW w:w="820" w:type="dxa"/>
            <w:noWrap/>
            <w:hideMark/>
          </w:tcPr>
          <w:p w14:paraId="784E8BA4"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0</w:t>
            </w:r>
          </w:p>
        </w:tc>
        <w:tc>
          <w:tcPr>
            <w:tcW w:w="820" w:type="dxa"/>
            <w:noWrap/>
            <w:hideMark/>
          </w:tcPr>
          <w:p w14:paraId="78500C1C"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1</w:t>
            </w:r>
          </w:p>
        </w:tc>
        <w:tc>
          <w:tcPr>
            <w:tcW w:w="1430" w:type="dxa"/>
            <w:noWrap/>
            <w:hideMark/>
          </w:tcPr>
          <w:p w14:paraId="31ED7FFD"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color w:val="000000"/>
                <w:lang w:eastAsia="pl-PL"/>
              </w:rPr>
            </w:pPr>
            <w:r w:rsidRPr="00B249A7">
              <w:rPr>
                <w:rFonts w:ascii="Lato" w:eastAsia="Times New Roman" w:hAnsi="Lato" w:cs="Times New Roman"/>
                <w:color w:val="000000"/>
                <w:lang w:eastAsia="pl-PL"/>
              </w:rPr>
              <w:t>0</w:t>
            </w:r>
          </w:p>
        </w:tc>
        <w:tc>
          <w:tcPr>
            <w:tcW w:w="1417" w:type="dxa"/>
            <w:noWrap/>
            <w:hideMark/>
          </w:tcPr>
          <w:p w14:paraId="7F53E373" w14:textId="77777777" w:rsidR="00B249A7" w:rsidRPr="00B249A7" w:rsidRDefault="00B249A7" w:rsidP="00DC22ED">
            <w:pPr>
              <w:spacing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6</w:t>
            </w:r>
          </w:p>
        </w:tc>
      </w:tr>
      <w:tr w:rsidR="00B249A7" w:rsidRPr="00B249A7" w14:paraId="58510CB9" w14:textId="77777777" w:rsidTr="000E1A7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940" w:type="dxa"/>
            <w:noWrap/>
            <w:hideMark/>
          </w:tcPr>
          <w:p w14:paraId="35364696" w14:textId="77777777" w:rsidR="00B249A7" w:rsidRPr="00B249A7" w:rsidRDefault="00B249A7" w:rsidP="00DC22ED">
            <w:pPr>
              <w:spacing w:after="120"/>
              <w:rPr>
                <w:rFonts w:ascii="Lato" w:eastAsia="Times New Roman" w:hAnsi="Lato" w:cs="Calibri"/>
                <w:color w:val="000000"/>
                <w:lang w:eastAsia="pl-PL"/>
              </w:rPr>
            </w:pPr>
          </w:p>
        </w:tc>
        <w:tc>
          <w:tcPr>
            <w:tcW w:w="820" w:type="dxa"/>
            <w:noWrap/>
            <w:hideMark/>
          </w:tcPr>
          <w:p w14:paraId="7E3EB42B" w14:textId="77777777" w:rsidR="00B249A7" w:rsidRPr="00B249A7" w:rsidRDefault="00B249A7" w:rsidP="00DC22ED">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Calibri"/>
                <w:color w:val="000000"/>
                <w:lang w:eastAsia="pl-PL"/>
              </w:rPr>
            </w:pPr>
          </w:p>
        </w:tc>
        <w:tc>
          <w:tcPr>
            <w:tcW w:w="820" w:type="dxa"/>
            <w:noWrap/>
            <w:hideMark/>
          </w:tcPr>
          <w:p w14:paraId="4692C0FE" w14:textId="77777777" w:rsidR="00B249A7" w:rsidRPr="00B249A7" w:rsidRDefault="00B249A7" w:rsidP="00DC22ED">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Calibri"/>
                <w:color w:val="000000"/>
                <w:lang w:eastAsia="pl-PL"/>
              </w:rPr>
            </w:pPr>
          </w:p>
        </w:tc>
        <w:tc>
          <w:tcPr>
            <w:tcW w:w="820" w:type="dxa"/>
            <w:noWrap/>
            <w:hideMark/>
          </w:tcPr>
          <w:p w14:paraId="0702B55B" w14:textId="77777777" w:rsidR="00B249A7" w:rsidRPr="00B249A7" w:rsidRDefault="00B249A7" w:rsidP="00DC22ED">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Calibri"/>
                <w:color w:val="000000"/>
                <w:lang w:eastAsia="pl-PL"/>
              </w:rPr>
            </w:pPr>
          </w:p>
        </w:tc>
        <w:tc>
          <w:tcPr>
            <w:tcW w:w="820" w:type="dxa"/>
            <w:noWrap/>
            <w:hideMark/>
          </w:tcPr>
          <w:p w14:paraId="0DF418D0" w14:textId="77777777" w:rsidR="00B249A7" w:rsidRPr="00B249A7" w:rsidRDefault="00B249A7" w:rsidP="00DC22ED">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Calibri"/>
                <w:color w:val="000000"/>
                <w:lang w:eastAsia="pl-PL"/>
              </w:rPr>
            </w:pPr>
          </w:p>
        </w:tc>
        <w:tc>
          <w:tcPr>
            <w:tcW w:w="1430" w:type="dxa"/>
            <w:noWrap/>
            <w:hideMark/>
          </w:tcPr>
          <w:p w14:paraId="6868923E"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Łącznie</w:t>
            </w:r>
          </w:p>
        </w:tc>
        <w:tc>
          <w:tcPr>
            <w:tcW w:w="1417" w:type="dxa"/>
            <w:noWrap/>
            <w:hideMark/>
          </w:tcPr>
          <w:p w14:paraId="0EBF3496" w14:textId="77777777" w:rsidR="00B249A7" w:rsidRPr="00B249A7" w:rsidRDefault="00B249A7" w:rsidP="00DC22ED">
            <w:pPr>
              <w:spacing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Times New Roman"/>
                <w:b/>
                <w:bCs/>
                <w:color w:val="000000"/>
                <w:lang w:eastAsia="pl-PL"/>
              </w:rPr>
            </w:pPr>
            <w:r w:rsidRPr="00B249A7">
              <w:rPr>
                <w:rFonts w:ascii="Lato" w:eastAsia="Times New Roman" w:hAnsi="Lato" w:cs="Times New Roman"/>
                <w:b/>
                <w:bCs/>
                <w:color w:val="000000"/>
                <w:lang w:eastAsia="pl-PL"/>
              </w:rPr>
              <w:t>17</w:t>
            </w:r>
          </w:p>
        </w:tc>
      </w:tr>
    </w:tbl>
    <w:p w14:paraId="3E7C0143" w14:textId="77777777" w:rsidR="006754F0" w:rsidRDefault="006754F0" w:rsidP="00DC22ED">
      <w:pPr>
        <w:spacing w:after="120" w:line="240" w:lineRule="auto"/>
        <w:jc w:val="center"/>
        <w:rPr>
          <w:rFonts w:ascii="Lato" w:eastAsia="Times New Roman" w:hAnsi="Lato" w:cs="Times New Roman"/>
          <w:kern w:val="0"/>
          <w:lang w:eastAsia="pl-PL"/>
          <w14:ligatures w14:val="none"/>
        </w:rPr>
      </w:pPr>
    </w:p>
    <w:p w14:paraId="0359AC2D" w14:textId="2266AC0F" w:rsidR="00602F94" w:rsidRPr="00602F94" w:rsidRDefault="00602F94" w:rsidP="00602F94">
      <w:pPr>
        <w:spacing w:after="120" w:line="240" w:lineRule="auto"/>
        <w:rPr>
          <w:rFonts w:ascii="Lato" w:eastAsia="Times New Roman" w:hAnsi="Lato" w:cs="Times New Roman"/>
          <w:i/>
          <w:iCs/>
          <w:kern w:val="0"/>
          <w:lang w:eastAsia="pl-PL"/>
          <w14:ligatures w14:val="none"/>
        </w:rPr>
      </w:pPr>
      <w:bookmarkStart w:id="16" w:name="_Hlk148960060"/>
      <w:r w:rsidRPr="00602F94">
        <w:rPr>
          <w:rFonts w:ascii="Lato" w:eastAsia="Times New Roman" w:hAnsi="Lato" w:cs="Times New Roman"/>
          <w:i/>
          <w:iCs/>
          <w:kern w:val="0"/>
          <w:lang w:eastAsia="pl-PL"/>
          <w14:ligatures w14:val="none"/>
        </w:rPr>
        <w:t xml:space="preserve">Wykres nr 2. </w:t>
      </w:r>
      <w:r w:rsidRPr="00602F94">
        <w:rPr>
          <w:rFonts w:ascii="Lato" w:eastAsia="Times New Roman" w:hAnsi="Lato" w:cs="Times New Roman"/>
          <w:kern w:val="0"/>
          <w:lang w:eastAsia="pl-PL"/>
          <w14:ligatures w14:val="none"/>
        </w:rPr>
        <w:t>Liczba osób hospitalizowanych po próbach samobójczych w podziale na płeć.</w:t>
      </w:r>
    </w:p>
    <w:bookmarkEnd w:id="16"/>
    <w:p w14:paraId="2086CC40" w14:textId="36B42701" w:rsidR="00B249A7" w:rsidRPr="00B249A7" w:rsidRDefault="00B249A7" w:rsidP="00D16795">
      <w:pPr>
        <w:spacing w:after="120" w:line="240" w:lineRule="auto"/>
        <w:jc w:val="center"/>
        <w:rPr>
          <w:rFonts w:ascii="Lato" w:eastAsia="Times New Roman" w:hAnsi="Lato" w:cs="Times New Roman"/>
          <w:kern w:val="0"/>
          <w:lang w:eastAsia="pl-PL"/>
          <w14:ligatures w14:val="none"/>
        </w:rPr>
      </w:pPr>
      <w:r w:rsidRPr="00B249A7">
        <w:rPr>
          <w:rFonts w:ascii="Lato" w:eastAsia="Times New Roman" w:hAnsi="Lato" w:cs="Times New Roman"/>
          <w:noProof/>
          <w:kern w:val="0"/>
          <w:lang w:eastAsia="pl-PL"/>
          <w14:ligatures w14:val="none"/>
        </w:rPr>
        <w:drawing>
          <wp:inline distT="0" distB="0" distL="0" distR="0" wp14:anchorId="1644ED83" wp14:editId="2A28B4F0">
            <wp:extent cx="3457575" cy="2105025"/>
            <wp:effectExtent l="0" t="0" r="9525" b="9525"/>
            <wp:docPr id="9" name="Wykres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3C3DE57" w14:textId="3DA90910" w:rsidR="00B249A7" w:rsidRDefault="00B249A7" w:rsidP="00DC22ED">
      <w:p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Należy zauważyć, iż specyfika leczonych schorzeń w dużym stopniu odbiega od średniej rozpowszechnienia wybranych rozpoznań, z czego najwyższy wskaźnik wykazuje depresja, będąca czynnikiem wysokiego ryzyka podejmowania prób samobójczych</w:t>
      </w:r>
      <w:r w:rsidR="00DA35D4">
        <w:rPr>
          <w:rFonts w:ascii="Lato" w:eastAsia="Times New Roman" w:hAnsi="Lato" w:cs="Times New Roman"/>
          <w:kern w:val="0"/>
          <w:lang w:eastAsia="pl-PL"/>
          <w14:ligatures w14:val="none"/>
        </w:rPr>
        <w:t>.</w:t>
      </w:r>
    </w:p>
    <w:p w14:paraId="20B15D78" w14:textId="36541912" w:rsidR="00DA35D4" w:rsidRPr="00B249A7" w:rsidRDefault="00DA35D4" w:rsidP="00DC22ED">
      <w:pPr>
        <w:spacing w:after="120" w:line="240" w:lineRule="auto"/>
        <w:jc w:val="both"/>
        <w:rPr>
          <w:rFonts w:ascii="Lato" w:eastAsia="Times New Roman" w:hAnsi="Lato" w:cs="Times New Roman"/>
          <w:kern w:val="0"/>
          <w:lang w:eastAsia="pl-PL"/>
          <w14:ligatures w14:val="none"/>
        </w:rPr>
      </w:pPr>
      <w:bookmarkStart w:id="17" w:name="_Hlk148960073"/>
      <w:r w:rsidRPr="00DA35D4">
        <w:rPr>
          <w:rFonts w:ascii="Lato" w:eastAsia="Times New Roman" w:hAnsi="Lato" w:cs="Times New Roman"/>
          <w:i/>
          <w:iCs/>
          <w:kern w:val="0"/>
          <w:lang w:eastAsia="pl-PL"/>
          <w14:ligatures w14:val="none"/>
        </w:rPr>
        <w:t xml:space="preserve">Tabela nr </w:t>
      </w:r>
      <w:r>
        <w:rPr>
          <w:rFonts w:ascii="Lato" w:eastAsia="Times New Roman" w:hAnsi="Lato" w:cs="Times New Roman"/>
          <w:i/>
          <w:iCs/>
          <w:kern w:val="0"/>
          <w:lang w:eastAsia="pl-PL"/>
          <w14:ligatures w14:val="none"/>
        </w:rPr>
        <w:t>9</w:t>
      </w:r>
      <w:r w:rsidRPr="00DA35D4">
        <w:rPr>
          <w:rFonts w:ascii="Lato" w:eastAsia="Times New Roman" w:hAnsi="Lato" w:cs="Times New Roman"/>
          <w:i/>
          <w:iCs/>
          <w:kern w:val="0"/>
          <w:lang w:eastAsia="pl-PL"/>
          <w14:ligatures w14:val="none"/>
        </w:rPr>
        <w:t>.</w:t>
      </w:r>
      <w:r>
        <w:rPr>
          <w:rFonts w:ascii="Lato" w:eastAsia="Times New Roman" w:hAnsi="Lato" w:cs="Times New Roman"/>
          <w:kern w:val="0"/>
          <w:lang w:eastAsia="pl-PL"/>
          <w14:ligatures w14:val="none"/>
        </w:rPr>
        <w:t xml:space="preserve"> </w:t>
      </w:r>
      <w:r w:rsidRPr="00DA35D4">
        <w:rPr>
          <w:rFonts w:ascii="Lato" w:eastAsia="Times New Roman" w:hAnsi="Lato" w:cs="Times New Roman"/>
          <w:kern w:val="0"/>
          <w:lang w:eastAsia="pl-PL"/>
          <w14:ligatures w14:val="none"/>
        </w:rPr>
        <w:t>Liczba</w:t>
      </w:r>
      <w:r>
        <w:rPr>
          <w:rFonts w:ascii="Lato" w:eastAsia="Times New Roman" w:hAnsi="Lato" w:cs="Times New Roman"/>
          <w:kern w:val="0"/>
          <w:lang w:eastAsia="pl-PL"/>
          <w14:ligatures w14:val="none"/>
        </w:rPr>
        <w:t xml:space="preserve"> rozpoznań, z podziałem na grupę zaburzeń.</w:t>
      </w:r>
    </w:p>
    <w:tbl>
      <w:tblPr>
        <w:tblW w:w="9062" w:type="dxa"/>
        <w:jc w:val="center"/>
        <w:tblCellMar>
          <w:left w:w="70" w:type="dxa"/>
          <w:right w:w="70" w:type="dxa"/>
        </w:tblCellMar>
        <w:tblLook w:val="04A0" w:firstRow="1" w:lastRow="0" w:firstColumn="1" w:lastColumn="0" w:noHBand="0" w:noVBand="1"/>
      </w:tblPr>
      <w:tblGrid>
        <w:gridCol w:w="1691"/>
        <w:gridCol w:w="3767"/>
        <w:gridCol w:w="1180"/>
        <w:gridCol w:w="2424"/>
      </w:tblGrid>
      <w:tr w:rsidR="00B249A7" w:rsidRPr="00D16795" w14:paraId="014DCBD4" w14:textId="77777777" w:rsidTr="0004731C">
        <w:trPr>
          <w:trHeight w:val="300"/>
          <w:jc w:val="center"/>
        </w:trPr>
        <w:tc>
          <w:tcPr>
            <w:tcW w:w="1691"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0C356C3A"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bookmarkStart w:id="18" w:name="RANGE!A1:K25"/>
            <w:bookmarkEnd w:id="17"/>
            <w:r w:rsidRPr="00D16795">
              <w:rPr>
                <w:rFonts w:ascii="Lato" w:eastAsia="Times New Roman" w:hAnsi="Lato" w:cs="Times New Roman"/>
                <w:color w:val="000000"/>
                <w:kern w:val="0"/>
                <w:sz w:val="20"/>
                <w:szCs w:val="20"/>
                <w:lang w:eastAsia="pl-PL"/>
                <w14:ligatures w14:val="none"/>
              </w:rPr>
              <w:t>Grupa zdarzeń</w:t>
            </w:r>
            <w:bookmarkEnd w:id="18"/>
          </w:p>
        </w:tc>
        <w:tc>
          <w:tcPr>
            <w:tcW w:w="3767" w:type="dxa"/>
            <w:vMerge w:val="restart"/>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8859E85"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Szczegółowe rozpoznanie</w:t>
            </w:r>
          </w:p>
        </w:tc>
        <w:tc>
          <w:tcPr>
            <w:tcW w:w="3604" w:type="dxa"/>
            <w:gridSpan w:val="2"/>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391F5006"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Ogółem</w:t>
            </w:r>
          </w:p>
        </w:tc>
      </w:tr>
      <w:tr w:rsidR="00B249A7" w:rsidRPr="00D16795" w14:paraId="286A8107" w14:textId="77777777" w:rsidTr="0004731C">
        <w:trPr>
          <w:trHeight w:val="414"/>
          <w:jc w:val="center"/>
        </w:trPr>
        <w:tc>
          <w:tcPr>
            <w:tcW w:w="1691"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209128BC"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vMerge/>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hideMark/>
          </w:tcPr>
          <w:p w14:paraId="7BD467EC"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1180" w:type="dxa"/>
            <w:tcBorders>
              <w:top w:val="single" w:sz="4" w:space="0" w:color="auto"/>
              <w:left w:val="nil"/>
              <w:bottom w:val="single" w:sz="4" w:space="0" w:color="auto"/>
              <w:right w:val="single" w:sz="4" w:space="0" w:color="auto"/>
            </w:tcBorders>
            <w:shd w:val="clear" w:color="auto" w:fill="D9E2F3" w:themeFill="accent1" w:themeFillTint="33"/>
            <w:vAlign w:val="center"/>
            <w:hideMark/>
          </w:tcPr>
          <w:p w14:paraId="1EA3B3D9"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Liczba</w:t>
            </w:r>
          </w:p>
        </w:tc>
        <w:tc>
          <w:tcPr>
            <w:tcW w:w="2424" w:type="dxa"/>
            <w:tcBorders>
              <w:top w:val="single" w:sz="4" w:space="0" w:color="auto"/>
              <w:left w:val="nil"/>
              <w:bottom w:val="single" w:sz="4" w:space="0" w:color="auto"/>
              <w:right w:val="single" w:sz="4" w:space="0" w:color="auto"/>
            </w:tcBorders>
            <w:shd w:val="clear" w:color="auto" w:fill="B4C6E7" w:themeFill="accent1" w:themeFillTint="66"/>
            <w:vAlign w:val="center"/>
            <w:hideMark/>
          </w:tcPr>
          <w:p w14:paraId="0937454E"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odsetek do usług ogółem</w:t>
            </w:r>
          </w:p>
        </w:tc>
      </w:tr>
      <w:tr w:rsidR="00B249A7" w:rsidRPr="00D16795" w14:paraId="442F7378" w14:textId="77777777" w:rsidTr="006754F0">
        <w:trPr>
          <w:trHeight w:val="300"/>
          <w:jc w:val="center"/>
        </w:trPr>
        <w:tc>
          <w:tcPr>
            <w:tcW w:w="1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4AC28"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Zaburzenia nerwicowe</w:t>
            </w: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17AD405E"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Agorafobia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C8B14B6"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24</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2EA67DA8"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0,20%</w:t>
            </w:r>
          </w:p>
        </w:tc>
      </w:tr>
      <w:tr w:rsidR="00B249A7" w:rsidRPr="00D16795" w14:paraId="7D733FDA" w14:textId="77777777" w:rsidTr="006754F0">
        <w:trPr>
          <w:trHeight w:val="405"/>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6B6D8979"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643FE0B7"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Uogólnione zaburzenia lękowe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19CACC4"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155</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729C9E56"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1,31%</w:t>
            </w:r>
          </w:p>
        </w:tc>
      </w:tr>
      <w:tr w:rsidR="00B249A7" w:rsidRPr="00D16795" w14:paraId="5C0FEDEA" w14:textId="77777777" w:rsidTr="006754F0">
        <w:trPr>
          <w:trHeight w:val="30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49658841"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5728FB68"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Napady paniki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A419DCB"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42</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224F6CDC"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0,36%</w:t>
            </w:r>
          </w:p>
        </w:tc>
      </w:tr>
      <w:tr w:rsidR="00B249A7" w:rsidRPr="00D16795" w14:paraId="0E1BB32B" w14:textId="77777777" w:rsidTr="006754F0">
        <w:trPr>
          <w:trHeight w:val="30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6A271A79"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792F8672"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Fobie społeczne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F45B23C"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5</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1FD37427"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0,04%</w:t>
            </w:r>
          </w:p>
        </w:tc>
      </w:tr>
      <w:tr w:rsidR="00B249A7" w:rsidRPr="00D16795" w14:paraId="53E7055C" w14:textId="77777777" w:rsidTr="006754F0">
        <w:trPr>
          <w:trHeight w:val="30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57B53889"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5E46B749"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Fobie specyficzne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59F24B5A"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8</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3F41A1BF"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0,07%</w:t>
            </w:r>
          </w:p>
        </w:tc>
      </w:tr>
      <w:tr w:rsidR="00B249A7" w:rsidRPr="00D16795" w14:paraId="5D1D4BCD" w14:textId="77777777" w:rsidTr="006754F0">
        <w:trPr>
          <w:trHeight w:val="30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60C5869E"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14CA4054"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PTSD</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E12A3B1"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4</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1C1E9A97"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0,03%</w:t>
            </w:r>
          </w:p>
        </w:tc>
      </w:tr>
      <w:tr w:rsidR="00B249A7" w:rsidRPr="00D16795" w14:paraId="190B91DE" w14:textId="77777777" w:rsidTr="006754F0">
        <w:trPr>
          <w:trHeight w:val="30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47F1D31C"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233CB8A2"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Neurastenia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B83E20F"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28</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3D845708"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0,24%</w:t>
            </w:r>
          </w:p>
        </w:tc>
      </w:tr>
      <w:tr w:rsidR="00B249A7" w:rsidRPr="00D16795" w14:paraId="78CA9E09" w14:textId="77777777" w:rsidTr="006754F0">
        <w:trPr>
          <w:trHeight w:val="451"/>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6BE7C1D2"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35037CC4"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Ogółem zaburzenia nerwicowe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1D63F32"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270</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734352C1"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2,28%</w:t>
            </w:r>
          </w:p>
        </w:tc>
      </w:tr>
      <w:tr w:rsidR="00B249A7" w:rsidRPr="00D16795" w14:paraId="7378B3E0" w14:textId="77777777" w:rsidTr="006754F0">
        <w:trPr>
          <w:trHeight w:val="300"/>
          <w:jc w:val="center"/>
        </w:trPr>
        <w:tc>
          <w:tcPr>
            <w:tcW w:w="1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01DBD14"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lastRenderedPageBreak/>
              <w:t>Zaburzenia nastroju (afektywne)</w:t>
            </w: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5FEB5AD7"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Depresja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308DB3F"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652</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65CFE45D"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5,52%</w:t>
            </w:r>
          </w:p>
        </w:tc>
      </w:tr>
      <w:tr w:rsidR="00B249A7" w:rsidRPr="00D16795" w14:paraId="0ABDBB71" w14:textId="77777777" w:rsidTr="006754F0">
        <w:trPr>
          <w:trHeight w:val="30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78998E62"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35F8491A"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Dystymia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11193BE5"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7</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101B84AE"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0,06%</w:t>
            </w:r>
          </w:p>
        </w:tc>
      </w:tr>
      <w:tr w:rsidR="00B249A7" w:rsidRPr="00D16795" w14:paraId="0BB9A703" w14:textId="77777777" w:rsidTr="006754F0">
        <w:trPr>
          <w:trHeight w:val="30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2BCC8251"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5FB033F7"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Mania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5C68312"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0</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2B9EF214"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0,00%</w:t>
            </w:r>
          </w:p>
        </w:tc>
      </w:tr>
      <w:tr w:rsidR="00B249A7" w:rsidRPr="00D16795" w14:paraId="69B83B04" w14:textId="77777777" w:rsidTr="006754F0">
        <w:trPr>
          <w:trHeight w:val="38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6C48C4FA"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3EB98F13"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Ogółem zaburzenia nastroju</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FB2A73D"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659</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33C6B91C"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5,58%</w:t>
            </w:r>
          </w:p>
        </w:tc>
      </w:tr>
      <w:tr w:rsidR="00B249A7" w:rsidRPr="00D16795" w14:paraId="5FC37044" w14:textId="77777777" w:rsidTr="00D16795">
        <w:trPr>
          <w:trHeight w:val="357"/>
          <w:jc w:val="center"/>
        </w:trPr>
        <w:tc>
          <w:tcPr>
            <w:tcW w:w="1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BCEC1B"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Zaburzenia impulsywne</w:t>
            </w: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79BAB7F9"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Zaburzenia opozycyjno-buntownicze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B30C871"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0</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698649A0"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0,00%</w:t>
            </w:r>
          </w:p>
        </w:tc>
      </w:tr>
      <w:tr w:rsidR="00B249A7" w:rsidRPr="00D16795" w14:paraId="1DA7FD94" w14:textId="77777777" w:rsidTr="006754F0">
        <w:trPr>
          <w:trHeight w:val="30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67B6C52E"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69B765CD"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ADHD</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BC95F7C"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2</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3760F51C"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0,02%</w:t>
            </w:r>
          </w:p>
        </w:tc>
      </w:tr>
      <w:tr w:rsidR="00B249A7" w:rsidRPr="00D16795" w14:paraId="143E5E0F" w14:textId="77777777" w:rsidTr="006754F0">
        <w:trPr>
          <w:trHeight w:val="30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50B7D867"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37F5C5C1"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Zaburzenia zachowania</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AB04AE3"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0</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0835D523"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0,00%</w:t>
            </w:r>
          </w:p>
        </w:tc>
      </w:tr>
      <w:tr w:rsidR="00B249A7" w:rsidRPr="00D16795" w14:paraId="5E60DACD" w14:textId="77777777" w:rsidTr="006754F0">
        <w:trPr>
          <w:trHeight w:val="30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37AB1DB9"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3AA0057E"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Zaburzenia eksplozywne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7FF90F6"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0</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1268ED36"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0,00%</w:t>
            </w:r>
          </w:p>
        </w:tc>
      </w:tr>
      <w:tr w:rsidR="00B249A7" w:rsidRPr="00D16795" w14:paraId="735856D2" w14:textId="77777777" w:rsidTr="006754F0">
        <w:trPr>
          <w:trHeight w:val="353"/>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44B6CE6D"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341A1147"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Ogółem zaburzenia impulsywne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671596EC"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2</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424BDC89"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0,02%</w:t>
            </w:r>
          </w:p>
        </w:tc>
      </w:tr>
      <w:tr w:rsidR="00B249A7" w:rsidRPr="00D16795" w14:paraId="2790D433" w14:textId="77777777" w:rsidTr="006754F0">
        <w:trPr>
          <w:trHeight w:val="401"/>
          <w:jc w:val="center"/>
        </w:trPr>
        <w:tc>
          <w:tcPr>
            <w:tcW w:w="16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07BB70"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Zaburzenia związane z  używaniem substancji</w:t>
            </w: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06AE88FD"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Nadużywanie alkoholu w tym:</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70CA0875"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49</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11B35356"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0,41%</w:t>
            </w:r>
          </w:p>
        </w:tc>
      </w:tr>
      <w:tr w:rsidR="00B249A7" w:rsidRPr="00D16795" w14:paraId="3ADB8A2C" w14:textId="77777777" w:rsidTr="006754F0">
        <w:trPr>
          <w:trHeight w:val="300"/>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7A2966B7"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2156718B"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uzależnienie od alkoholu</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C4EAD1A"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30</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41537C7C"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0,25%</w:t>
            </w:r>
          </w:p>
        </w:tc>
      </w:tr>
      <w:tr w:rsidR="00B249A7" w:rsidRPr="00D16795" w14:paraId="6392BE12" w14:textId="77777777" w:rsidTr="006754F0">
        <w:trPr>
          <w:trHeight w:val="457"/>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13508DC2"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145B01CD"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Nadużywanie narkotyków w tym:</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260E367"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25</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5A00964C"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0,21%</w:t>
            </w:r>
          </w:p>
        </w:tc>
      </w:tr>
      <w:tr w:rsidR="00B249A7" w:rsidRPr="00D16795" w14:paraId="41E35E7A" w14:textId="77777777" w:rsidTr="006754F0">
        <w:trPr>
          <w:trHeight w:val="461"/>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0F92AEEE"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094D93A4"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uzależnienie od narkotyków</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025B062"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9</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40EC3CC0"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0,08%</w:t>
            </w:r>
          </w:p>
        </w:tc>
      </w:tr>
      <w:tr w:rsidR="00B249A7" w:rsidRPr="00D16795" w14:paraId="52453E05" w14:textId="77777777" w:rsidTr="00D16795">
        <w:trPr>
          <w:trHeight w:val="464"/>
          <w:jc w:val="center"/>
        </w:trPr>
        <w:tc>
          <w:tcPr>
            <w:tcW w:w="1691" w:type="dxa"/>
            <w:vMerge/>
            <w:tcBorders>
              <w:top w:val="single" w:sz="4" w:space="0" w:color="auto"/>
              <w:left w:val="single" w:sz="4" w:space="0" w:color="auto"/>
              <w:bottom w:val="single" w:sz="4" w:space="0" w:color="auto"/>
              <w:right w:val="single" w:sz="4" w:space="0" w:color="auto"/>
            </w:tcBorders>
            <w:vAlign w:val="center"/>
            <w:hideMark/>
          </w:tcPr>
          <w:p w14:paraId="4AAC568C" w14:textId="77777777" w:rsidR="00B249A7" w:rsidRPr="00D16795" w:rsidRDefault="00B249A7" w:rsidP="00DC22ED">
            <w:pPr>
              <w:spacing w:after="120" w:line="240" w:lineRule="auto"/>
              <w:rPr>
                <w:rFonts w:ascii="Lato" w:eastAsia="Times New Roman" w:hAnsi="Lato" w:cs="Times New Roman"/>
                <w:color w:val="000000"/>
                <w:kern w:val="0"/>
                <w:sz w:val="20"/>
                <w:szCs w:val="20"/>
                <w:lang w:eastAsia="pl-PL"/>
                <w14:ligatures w14:val="none"/>
              </w:rPr>
            </w:pPr>
          </w:p>
        </w:tc>
        <w:tc>
          <w:tcPr>
            <w:tcW w:w="3767" w:type="dxa"/>
            <w:tcBorders>
              <w:top w:val="single" w:sz="4" w:space="0" w:color="auto"/>
              <w:left w:val="nil"/>
              <w:bottom w:val="single" w:sz="4" w:space="0" w:color="auto"/>
              <w:right w:val="single" w:sz="4" w:space="0" w:color="auto"/>
            </w:tcBorders>
            <w:shd w:val="clear" w:color="auto" w:fill="auto"/>
            <w:vAlign w:val="center"/>
            <w:hideMark/>
          </w:tcPr>
          <w:p w14:paraId="508105BC"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Ogółem zaburzenia związane z używaniem substancji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0C5E514"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74</w:t>
            </w:r>
          </w:p>
        </w:tc>
        <w:tc>
          <w:tcPr>
            <w:tcW w:w="2424" w:type="dxa"/>
            <w:tcBorders>
              <w:top w:val="single" w:sz="4" w:space="0" w:color="auto"/>
              <w:left w:val="nil"/>
              <w:bottom w:val="single" w:sz="4" w:space="0" w:color="auto"/>
              <w:right w:val="single" w:sz="4" w:space="0" w:color="auto"/>
            </w:tcBorders>
            <w:shd w:val="clear" w:color="auto" w:fill="auto"/>
            <w:vAlign w:val="center"/>
            <w:hideMark/>
          </w:tcPr>
          <w:p w14:paraId="42F1D355"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0,63%</w:t>
            </w:r>
          </w:p>
        </w:tc>
      </w:tr>
      <w:tr w:rsidR="00B249A7" w:rsidRPr="00D16795" w14:paraId="0CD0067F" w14:textId="77777777" w:rsidTr="006754F0">
        <w:trPr>
          <w:trHeight w:val="315"/>
          <w:jc w:val="center"/>
        </w:trPr>
        <w:tc>
          <w:tcPr>
            <w:tcW w:w="545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691876"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schizofrenia</w:t>
            </w:r>
          </w:p>
        </w:tc>
        <w:tc>
          <w:tcPr>
            <w:tcW w:w="11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C4E1E" w14:textId="77777777" w:rsidR="00B249A7" w:rsidRPr="00D16795" w:rsidRDefault="00B249A7" w:rsidP="00DC22ED">
            <w:pPr>
              <w:spacing w:after="120" w:line="240" w:lineRule="auto"/>
              <w:jc w:val="center"/>
              <w:rPr>
                <w:rFonts w:ascii="Lato" w:eastAsia="Times New Roman" w:hAnsi="Lato" w:cs="Times New Roman"/>
                <w:b/>
                <w:bCs/>
                <w:color w:val="000000"/>
                <w:kern w:val="0"/>
                <w:sz w:val="20"/>
                <w:szCs w:val="20"/>
                <w:lang w:eastAsia="pl-PL"/>
                <w14:ligatures w14:val="none"/>
              </w:rPr>
            </w:pPr>
            <w:r w:rsidRPr="00D16795">
              <w:rPr>
                <w:rFonts w:ascii="Lato" w:eastAsia="Times New Roman" w:hAnsi="Lato" w:cs="Times New Roman"/>
                <w:b/>
                <w:bCs/>
                <w:color w:val="000000"/>
                <w:kern w:val="0"/>
                <w:sz w:val="20"/>
                <w:szCs w:val="20"/>
                <w:lang w:eastAsia="pl-PL"/>
                <w14:ligatures w14:val="none"/>
              </w:rPr>
              <w:t>371</w:t>
            </w:r>
          </w:p>
        </w:tc>
        <w:tc>
          <w:tcPr>
            <w:tcW w:w="24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ADBA46" w14:textId="77777777" w:rsidR="00B249A7" w:rsidRPr="00D16795" w:rsidRDefault="00B249A7" w:rsidP="00DC22ED">
            <w:pPr>
              <w:spacing w:after="120" w:line="240" w:lineRule="auto"/>
              <w:jc w:val="center"/>
              <w:rPr>
                <w:rFonts w:ascii="Lato" w:eastAsia="Times New Roman" w:hAnsi="Lato" w:cs="Times New Roman"/>
                <w:color w:val="000000"/>
                <w:kern w:val="0"/>
                <w:sz w:val="20"/>
                <w:szCs w:val="20"/>
                <w:lang w:eastAsia="pl-PL"/>
                <w14:ligatures w14:val="none"/>
              </w:rPr>
            </w:pPr>
            <w:r w:rsidRPr="00D16795">
              <w:rPr>
                <w:rFonts w:ascii="Lato" w:eastAsia="Times New Roman" w:hAnsi="Lato" w:cs="Times New Roman"/>
                <w:color w:val="000000"/>
                <w:kern w:val="0"/>
                <w:sz w:val="20"/>
                <w:szCs w:val="20"/>
                <w:lang w:eastAsia="pl-PL"/>
                <w14:ligatures w14:val="none"/>
              </w:rPr>
              <w:t>3,14%</w:t>
            </w:r>
          </w:p>
        </w:tc>
      </w:tr>
    </w:tbl>
    <w:p w14:paraId="0A02B9B3" w14:textId="77777777" w:rsidR="00D16795" w:rsidRDefault="00D16795" w:rsidP="00D16795">
      <w:pPr>
        <w:spacing w:after="120" w:line="240" w:lineRule="auto"/>
        <w:jc w:val="both"/>
        <w:rPr>
          <w:rFonts w:ascii="Lato" w:eastAsia="Times New Roman" w:hAnsi="Lato" w:cs="Times New Roman"/>
          <w:kern w:val="0"/>
          <w:lang w:eastAsia="pl-PL"/>
          <w14:ligatures w14:val="none"/>
        </w:rPr>
      </w:pPr>
    </w:p>
    <w:p w14:paraId="22E26E79" w14:textId="1A6A1C37" w:rsidR="00DA35D4" w:rsidRDefault="000B304B" w:rsidP="00D16795">
      <w:pPr>
        <w:spacing w:after="120" w:line="240" w:lineRule="auto"/>
        <w:jc w:val="both"/>
        <w:rPr>
          <w:rFonts w:ascii="Lato" w:eastAsia="Times New Roman" w:hAnsi="Lato" w:cs="Times New Roman"/>
          <w:kern w:val="0"/>
          <w:lang w:eastAsia="pl-PL"/>
          <w14:ligatures w14:val="none"/>
        </w:rPr>
      </w:pPr>
      <w:r>
        <w:rPr>
          <w:rFonts w:ascii="Lato" w:eastAsia="Times New Roman" w:hAnsi="Lato" w:cs="Times New Roman"/>
          <w:kern w:val="0"/>
          <w:lang w:eastAsia="pl-PL"/>
          <w14:ligatures w14:val="none"/>
        </w:rPr>
        <w:t>N</w:t>
      </w:r>
      <w:r w:rsidR="00B249A7" w:rsidRPr="00B249A7">
        <w:rPr>
          <w:rFonts w:ascii="Lato" w:eastAsia="Times New Roman" w:hAnsi="Lato" w:cs="Times New Roman"/>
          <w:kern w:val="0"/>
          <w:lang w:eastAsia="pl-PL"/>
          <w14:ligatures w14:val="none"/>
        </w:rPr>
        <w:t xml:space="preserve">iepokojący jest fakt, iż wielu chorych boryka się jednocześnie z więcej niż jednym zaburzeniem. </w:t>
      </w:r>
    </w:p>
    <w:p w14:paraId="78E24AEA" w14:textId="7679A560" w:rsidR="00B249A7" w:rsidRPr="00B249A7" w:rsidRDefault="00DA35D4" w:rsidP="00D16795">
      <w:pPr>
        <w:spacing w:after="120" w:line="240" w:lineRule="auto"/>
        <w:jc w:val="both"/>
        <w:rPr>
          <w:rFonts w:ascii="Lato" w:eastAsia="Times New Roman" w:hAnsi="Lato" w:cs="Times New Roman"/>
          <w:kern w:val="0"/>
          <w:lang w:eastAsia="pl-PL"/>
          <w14:ligatures w14:val="none"/>
        </w:rPr>
      </w:pPr>
      <w:r w:rsidRPr="00DA35D4">
        <w:rPr>
          <w:rFonts w:ascii="Lato" w:eastAsia="Times New Roman" w:hAnsi="Lato" w:cs="Times New Roman"/>
          <w:i/>
          <w:iCs/>
          <w:kern w:val="0"/>
          <w:lang w:eastAsia="pl-PL"/>
          <w14:ligatures w14:val="none"/>
        </w:rPr>
        <w:t xml:space="preserve">Wykres nr </w:t>
      </w:r>
      <w:r w:rsidR="00697616">
        <w:rPr>
          <w:rFonts w:ascii="Lato" w:eastAsia="Times New Roman" w:hAnsi="Lato" w:cs="Times New Roman"/>
          <w:i/>
          <w:iCs/>
          <w:kern w:val="0"/>
          <w:lang w:eastAsia="pl-PL"/>
          <w14:ligatures w14:val="none"/>
        </w:rPr>
        <w:t>3</w:t>
      </w:r>
      <w:r w:rsidRPr="00DA35D4">
        <w:rPr>
          <w:rFonts w:ascii="Lato" w:eastAsia="Times New Roman" w:hAnsi="Lato" w:cs="Times New Roman"/>
          <w:i/>
          <w:iCs/>
          <w:kern w:val="0"/>
          <w:lang w:eastAsia="pl-PL"/>
          <w14:ligatures w14:val="none"/>
        </w:rPr>
        <w:t>-6.</w:t>
      </w:r>
      <w:r>
        <w:rPr>
          <w:rFonts w:ascii="Lato" w:eastAsia="Times New Roman" w:hAnsi="Lato" w:cs="Times New Roman"/>
          <w:kern w:val="0"/>
          <w:lang w:eastAsia="pl-PL"/>
          <w14:ligatures w14:val="none"/>
        </w:rPr>
        <w:t xml:space="preserve"> </w:t>
      </w:r>
      <w:bookmarkStart w:id="19" w:name="_Hlk148960114"/>
      <w:r>
        <w:rPr>
          <w:rFonts w:ascii="Lato" w:eastAsia="Times New Roman" w:hAnsi="Lato" w:cs="Times New Roman"/>
          <w:kern w:val="0"/>
          <w:lang w:eastAsia="pl-PL"/>
          <w14:ligatures w14:val="none"/>
        </w:rPr>
        <w:t>D</w:t>
      </w:r>
      <w:r w:rsidR="00B249A7" w:rsidRPr="00B249A7">
        <w:rPr>
          <w:rFonts w:ascii="Lato" w:eastAsia="Times New Roman" w:hAnsi="Lato" w:cs="Times New Roman"/>
          <w:kern w:val="0"/>
          <w:lang w:eastAsia="pl-PL"/>
          <w14:ligatures w14:val="none"/>
        </w:rPr>
        <w:t>ane dla każdego zakresu świadczeń w układzie procentowym z podziałem na lata</w:t>
      </w:r>
      <w:r>
        <w:rPr>
          <w:rFonts w:ascii="Lato" w:eastAsia="Times New Roman" w:hAnsi="Lato" w:cs="Times New Roman"/>
          <w:kern w:val="0"/>
          <w:lang w:eastAsia="pl-PL"/>
          <w14:ligatures w14:val="none"/>
        </w:rPr>
        <w:t xml:space="preserve"> 2021-2022.</w:t>
      </w:r>
      <w:bookmarkEnd w:id="19"/>
    </w:p>
    <w:tbl>
      <w:tblPr>
        <w:tblW w:w="4116" w:type="dxa"/>
        <w:tblInd w:w="70" w:type="dxa"/>
        <w:tblCellMar>
          <w:left w:w="70" w:type="dxa"/>
          <w:right w:w="70" w:type="dxa"/>
        </w:tblCellMar>
        <w:tblLook w:val="04A0" w:firstRow="1" w:lastRow="0" w:firstColumn="1" w:lastColumn="0" w:noHBand="0" w:noVBand="1"/>
      </w:tblPr>
      <w:tblGrid>
        <w:gridCol w:w="5184"/>
        <w:gridCol w:w="2334"/>
      </w:tblGrid>
      <w:tr w:rsidR="00B249A7" w:rsidRPr="00D16795" w14:paraId="70FD9F02" w14:textId="77777777" w:rsidTr="00591105">
        <w:trPr>
          <w:trHeight w:val="315"/>
        </w:trPr>
        <w:tc>
          <w:tcPr>
            <w:tcW w:w="4116" w:type="dxa"/>
            <w:gridSpan w:val="2"/>
            <w:tcBorders>
              <w:top w:val="nil"/>
              <w:left w:val="nil"/>
              <w:bottom w:val="nil"/>
              <w:right w:val="nil"/>
            </w:tcBorders>
            <w:shd w:val="clear" w:color="auto" w:fill="auto"/>
            <w:noWrap/>
            <w:vAlign w:val="bottom"/>
            <w:hideMark/>
          </w:tcPr>
          <w:tbl>
            <w:tblPr>
              <w:tblW w:w="7378" w:type="dxa"/>
              <w:tblCellSpacing w:w="0" w:type="dxa"/>
              <w:tblCellMar>
                <w:left w:w="0" w:type="dxa"/>
                <w:right w:w="0" w:type="dxa"/>
              </w:tblCellMar>
              <w:tblLook w:val="04A0" w:firstRow="1" w:lastRow="0" w:firstColumn="1" w:lastColumn="0" w:noHBand="0" w:noVBand="1"/>
            </w:tblPr>
            <w:tblGrid>
              <w:gridCol w:w="7378"/>
            </w:tblGrid>
            <w:tr w:rsidR="00B249A7" w:rsidRPr="00D16795" w14:paraId="4D765AEA" w14:textId="77777777" w:rsidTr="00591105">
              <w:trPr>
                <w:trHeight w:val="315"/>
                <w:tblCellSpacing w:w="0" w:type="dxa"/>
              </w:trPr>
              <w:tc>
                <w:tcPr>
                  <w:tcW w:w="7378" w:type="dxa"/>
                  <w:tcBorders>
                    <w:top w:val="nil"/>
                    <w:left w:val="nil"/>
                    <w:bottom w:val="nil"/>
                    <w:right w:val="nil"/>
                  </w:tcBorders>
                  <w:shd w:val="clear" w:color="auto" w:fill="auto"/>
                  <w:noWrap/>
                  <w:vAlign w:val="bottom"/>
                  <w:hideMark/>
                </w:tcPr>
                <w:p w14:paraId="1C60ED25" w14:textId="77777777" w:rsidR="00B249A7" w:rsidRPr="00D16795" w:rsidRDefault="00B249A7" w:rsidP="00DC22ED">
                  <w:pPr>
                    <w:spacing w:after="120" w:line="240" w:lineRule="auto"/>
                    <w:jc w:val="center"/>
                    <w:rPr>
                      <w:rFonts w:ascii="Lato" w:eastAsia="Times New Roman" w:hAnsi="Lato" w:cs="Times New Roman"/>
                      <w:b/>
                      <w:bCs/>
                      <w:color w:val="000000"/>
                      <w:kern w:val="0"/>
                      <w:sz w:val="16"/>
                      <w:szCs w:val="16"/>
                      <w:lang w:eastAsia="pl-PL"/>
                      <w14:ligatures w14:val="none"/>
                    </w:rPr>
                  </w:pPr>
                  <w:r w:rsidRPr="00D16795">
                    <w:rPr>
                      <w:rFonts w:ascii="Lato" w:eastAsia="Times New Roman" w:hAnsi="Lato" w:cs="Times New Roman"/>
                      <w:b/>
                      <w:bCs/>
                      <w:color w:val="000000"/>
                      <w:kern w:val="0"/>
                      <w:sz w:val="16"/>
                      <w:szCs w:val="16"/>
                      <w:lang w:eastAsia="pl-PL"/>
                      <w14:ligatures w14:val="none"/>
                    </w:rPr>
                    <w:t>Legenda - liczba odnotowanych zaburzeń</w:t>
                  </w:r>
                </w:p>
              </w:tc>
            </w:tr>
          </w:tbl>
          <w:p w14:paraId="508A9EDF" w14:textId="77777777" w:rsidR="00B249A7" w:rsidRPr="00D16795" w:rsidRDefault="00B249A7" w:rsidP="00DC22ED">
            <w:pPr>
              <w:spacing w:after="120" w:line="240" w:lineRule="auto"/>
              <w:rPr>
                <w:rFonts w:ascii="Lato" w:eastAsia="Times New Roman" w:hAnsi="Lato" w:cs="Calibri"/>
                <w:color w:val="000000"/>
                <w:kern w:val="0"/>
                <w:sz w:val="16"/>
                <w:szCs w:val="16"/>
                <w:lang w:eastAsia="pl-PL"/>
                <w14:ligatures w14:val="none"/>
              </w:rPr>
            </w:pPr>
          </w:p>
        </w:tc>
      </w:tr>
      <w:tr w:rsidR="00B249A7" w:rsidRPr="00D16795" w14:paraId="393061D2" w14:textId="77777777" w:rsidTr="00591105">
        <w:trPr>
          <w:trHeight w:val="300"/>
        </w:trPr>
        <w:tc>
          <w:tcPr>
            <w:tcW w:w="2838" w:type="dxa"/>
            <w:tcBorders>
              <w:top w:val="nil"/>
              <w:left w:val="nil"/>
              <w:bottom w:val="nil"/>
              <w:right w:val="nil"/>
            </w:tcBorders>
            <w:shd w:val="clear" w:color="auto" w:fill="auto"/>
            <w:noWrap/>
            <w:vAlign w:val="bottom"/>
            <w:hideMark/>
          </w:tcPr>
          <w:p w14:paraId="4CCA134D" w14:textId="77777777" w:rsidR="00B249A7" w:rsidRPr="000E1A76" w:rsidRDefault="00B249A7" w:rsidP="00DC22ED">
            <w:pPr>
              <w:spacing w:after="120" w:line="240" w:lineRule="auto"/>
              <w:rPr>
                <w:rFonts w:ascii="Lato" w:eastAsia="Times New Roman" w:hAnsi="Lato" w:cs="Calibri"/>
                <w:color w:val="B4C6E7" w:themeColor="accent1" w:themeTint="66"/>
                <w:kern w:val="0"/>
                <w:sz w:val="16"/>
                <w:szCs w:val="16"/>
                <w:lang w:eastAsia="pl-PL"/>
                <w14:ligatures w14:val="none"/>
              </w:rPr>
            </w:pPr>
            <w:r w:rsidRPr="000E1A76">
              <w:rPr>
                <w:rFonts w:ascii="Lato" w:eastAsia="Times New Roman" w:hAnsi="Lato" w:cs="Calibri"/>
                <w:noProof/>
                <w:color w:val="B4C6E7" w:themeColor="accent1" w:themeTint="66"/>
                <w:kern w:val="0"/>
                <w:sz w:val="16"/>
                <w:szCs w:val="16"/>
                <w:lang w:eastAsia="pl-PL"/>
                <w14:ligatures w14:val="none"/>
              </w:rPr>
              <mc:AlternateContent>
                <mc:Choice Requires="wps">
                  <w:drawing>
                    <wp:anchor distT="0" distB="0" distL="114300" distR="114300" simplePos="0" relativeHeight="251660288" behindDoc="0" locked="0" layoutInCell="1" allowOverlap="1" wp14:anchorId="7685DCB2" wp14:editId="27F913E8">
                      <wp:simplePos x="0" y="0"/>
                      <wp:positionH relativeFrom="column">
                        <wp:posOffset>1477010</wp:posOffset>
                      </wp:positionH>
                      <wp:positionV relativeFrom="paragraph">
                        <wp:posOffset>172720</wp:posOffset>
                      </wp:positionV>
                      <wp:extent cx="228600" cy="180975"/>
                      <wp:effectExtent l="19050" t="38100" r="38100" b="47625"/>
                      <wp:wrapNone/>
                      <wp:docPr id="15" name="Prostokąt: zaokrąglone rogi 15"/>
                      <wp:cNvGraphicFramePr/>
                      <a:graphic xmlns:a="http://schemas.openxmlformats.org/drawingml/2006/main">
                        <a:graphicData uri="http://schemas.microsoft.com/office/word/2010/wordprocessingShape">
                          <wps:wsp>
                            <wps:cNvSpPr/>
                            <wps:spPr>
                              <a:xfrm>
                                <a:off x="0" y="0"/>
                                <a:ext cx="228600" cy="180975"/>
                              </a:xfrm>
                              <a:prstGeom prst="roundRect">
                                <a:avLst/>
                              </a:prstGeom>
                              <a:solidFill>
                                <a:srgbClr val="8064A2">
                                  <a:lumMod val="40000"/>
                                  <a:lumOff val="60000"/>
                                </a:srgbClr>
                              </a:solidFill>
                              <a:ln w="25400" cap="flat" cmpd="sng" algn="ctr">
                                <a:noFill/>
                                <a:prstDash val="solid"/>
                              </a:ln>
                              <a:effectLst/>
                              <a:scene3d>
                                <a:camera prst="orthographicFront"/>
                                <a:lightRig rig="threePt" dir="t"/>
                              </a:scene3d>
                              <a:sp3d>
                                <a:bevelT/>
                              </a:sp3d>
                            </wps:spPr>
                            <wps:bodyPr vertOverflow="clip" horzOverflow="clip" rtlCol="0" anchor="t"/>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7C009193" id="Prostokąt zaokrąglony 15" o:spid="_x0000_s1026" style="position:absolute;margin-left:116.3pt;margin-top:13.6pt;width:18pt;height:1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" fillcolor="#ccc1da" stroked="f" strokeweight="2pt"/>
                  </w:pict>
                </mc:Fallback>
              </mc:AlternateContent>
            </w:r>
            <w:r w:rsidRPr="000E1A76">
              <w:rPr>
                <w:rFonts w:ascii="Lato" w:eastAsia="Times New Roman" w:hAnsi="Lato" w:cs="Calibri"/>
                <w:noProof/>
                <w:color w:val="B4C6E7" w:themeColor="accent1" w:themeTint="66"/>
                <w:kern w:val="0"/>
                <w:sz w:val="16"/>
                <w:szCs w:val="16"/>
                <w:lang w:eastAsia="pl-PL"/>
                <w14:ligatures w14:val="none"/>
              </w:rPr>
              <mc:AlternateContent>
                <mc:Choice Requires="wps">
                  <w:drawing>
                    <wp:anchor distT="0" distB="0" distL="114300" distR="114300" simplePos="0" relativeHeight="251659264" behindDoc="0" locked="0" layoutInCell="1" allowOverlap="1" wp14:anchorId="61469E2C" wp14:editId="4947DF4B">
                      <wp:simplePos x="0" y="0"/>
                      <wp:positionH relativeFrom="column">
                        <wp:posOffset>1476375</wp:posOffset>
                      </wp:positionH>
                      <wp:positionV relativeFrom="paragraph">
                        <wp:posOffset>-2540</wp:posOffset>
                      </wp:positionV>
                      <wp:extent cx="228600" cy="190500"/>
                      <wp:effectExtent l="19050" t="38100" r="38100" b="38100"/>
                      <wp:wrapNone/>
                      <wp:docPr id="16" name="Prostokąt: zaokrąglone rogi 16"/>
                      <wp:cNvGraphicFramePr/>
                      <a:graphic xmlns:a="http://schemas.openxmlformats.org/drawingml/2006/main">
                        <a:graphicData uri="http://schemas.microsoft.com/office/word/2010/wordprocessingShape">
                          <wps:wsp>
                            <wps:cNvSpPr/>
                            <wps:spPr>
                              <a:xfrm>
                                <a:off x="0" y="0"/>
                                <a:ext cx="228600" cy="190500"/>
                              </a:xfrm>
                              <a:prstGeom prst="roundRect">
                                <a:avLst/>
                              </a:prstGeom>
                              <a:solidFill>
                                <a:srgbClr val="4BACC6">
                                  <a:lumMod val="40000"/>
                                  <a:lumOff val="60000"/>
                                </a:srgbClr>
                              </a:solidFill>
                              <a:ln w="25400" cap="flat" cmpd="sng" algn="ctr">
                                <a:noFill/>
                                <a:prstDash val="solid"/>
                              </a:ln>
                              <a:effectLst/>
                              <a:scene3d>
                                <a:camera prst="orthographicFront"/>
                                <a:lightRig rig="threePt" dir="t"/>
                              </a:scene3d>
                              <a:sp3d>
                                <a:bevelT/>
                              </a:sp3d>
                            </wps:spPr>
                            <wps:bodyPr vertOverflow="clip" horzOverflow="clip" rtlCol="0" anchor="t"/>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08BDD888" id="Prostokąt zaokrąglony 16" o:spid="_x0000_s1026" style="position:absolute;margin-left:116.25pt;margin-top:-.2pt;width:18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" fillcolor="#b7dee8" stroked="f" strokeweight="2pt"/>
                  </w:pict>
                </mc:Fallback>
              </mc:AlternateContent>
            </w:r>
          </w:p>
        </w:tc>
        <w:tc>
          <w:tcPr>
            <w:tcW w:w="1278" w:type="dxa"/>
            <w:tcBorders>
              <w:top w:val="nil"/>
              <w:left w:val="nil"/>
              <w:bottom w:val="nil"/>
              <w:right w:val="nil"/>
            </w:tcBorders>
            <w:shd w:val="clear" w:color="auto" w:fill="auto"/>
            <w:noWrap/>
            <w:vAlign w:val="bottom"/>
            <w:hideMark/>
          </w:tcPr>
          <w:p w14:paraId="7F53494F" w14:textId="77777777" w:rsidR="00B249A7" w:rsidRPr="00D16795" w:rsidRDefault="00B249A7" w:rsidP="00DC22ED">
            <w:pPr>
              <w:spacing w:after="120" w:line="240" w:lineRule="auto"/>
              <w:rPr>
                <w:rFonts w:ascii="Lato" w:eastAsia="Times New Roman" w:hAnsi="Lato" w:cs="Times New Roman"/>
                <w:color w:val="000000"/>
                <w:kern w:val="0"/>
                <w:sz w:val="16"/>
                <w:szCs w:val="16"/>
                <w:lang w:eastAsia="pl-PL"/>
                <w14:ligatures w14:val="none"/>
              </w:rPr>
            </w:pPr>
            <w:r w:rsidRPr="00D16795">
              <w:rPr>
                <w:rFonts w:ascii="Lato" w:eastAsia="Times New Roman" w:hAnsi="Lato" w:cs="Times New Roman"/>
                <w:color w:val="000000"/>
                <w:kern w:val="0"/>
                <w:sz w:val="16"/>
                <w:szCs w:val="16"/>
                <w:lang w:eastAsia="pl-PL"/>
                <w14:ligatures w14:val="none"/>
              </w:rPr>
              <w:t>1</w:t>
            </w:r>
          </w:p>
        </w:tc>
      </w:tr>
      <w:tr w:rsidR="00B249A7" w:rsidRPr="00D16795" w14:paraId="306A12EA" w14:textId="77777777" w:rsidTr="00591105">
        <w:trPr>
          <w:trHeight w:val="300"/>
        </w:trPr>
        <w:tc>
          <w:tcPr>
            <w:tcW w:w="2838" w:type="dxa"/>
            <w:tcBorders>
              <w:top w:val="nil"/>
              <w:left w:val="nil"/>
              <w:bottom w:val="nil"/>
              <w:right w:val="nil"/>
            </w:tcBorders>
            <w:shd w:val="clear" w:color="auto" w:fill="auto"/>
            <w:noWrap/>
            <w:vAlign w:val="bottom"/>
            <w:hideMark/>
          </w:tcPr>
          <w:p w14:paraId="10259487" w14:textId="77777777" w:rsidR="00B249A7" w:rsidRPr="000E1A76" w:rsidRDefault="00B249A7" w:rsidP="000E1A76">
            <w:r w:rsidRPr="000E1A76">
              <w:rPr>
                <w:noProof/>
                <w:lang w:eastAsia="pl-PL"/>
              </w:rPr>
              <mc:AlternateContent>
                <mc:Choice Requires="wps">
                  <w:drawing>
                    <wp:anchor distT="0" distB="0" distL="114300" distR="114300" simplePos="0" relativeHeight="251661312" behindDoc="0" locked="0" layoutInCell="1" allowOverlap="1" wp14:anchorId="3AAFD917" wp14:editId="07281B34">
                      <wp:simplePos x="0" y="0"/>
                      <wp:positionH relativeFrom="column">
                        <wp:posOffset>1482725</wp:posOffset>
                      </wp:positionH>
                      <wp:positionV relativeFrom="paragraph">
                        <wp:posOffset>177165</wp:posOffset>
                      </wp:positionV>
                      <wp:extent cx="228600" cy="180975"/>
                      <wp:effectExtent l="19050" t="38100" r="38100" b="47625"/>
                      <wp:wrapNone/>
                      <wp:docPr id="13" name="Prostokąt: zaokrąglone rogi 13"/>
                      <wp:cNvGraphicFramePr/>
                      <a:graphic xmlns:a="http://schemas.openxmlformats.org/drawingml/2006/main">
                        <a:graphicData uri="http://schemas.microsoft.com/office/word/2010/wordprocessingShape">
                          <wps:wsp>
                            <wps:cNvSpPr/>
                            <wps:spPr>
                              <a:xfrm>
                                <a:off x="0" y="0"/>
                                <a:ext cx="190499" cy="152400"/>
                              </a:xfrm>
                              <a:prstGeom prst="roundRect">
                                <a:avLst/>
                              </a:prstGeom>
                              <a:solidFill>
                                <a:srgbClr val="F79646">
                                  <a:lumMod val="40000"/>
                                  <a:lumOff val="60000"/>
                                </a:srgbClr>
                              </a:solidFill>
                              <a:ln w="25400" cap="flat" cmpd="sng" algn="ctr">
                                <a:noFill/>
                                <a:prstDash val="solid"/>
                              </a:ln>
                              <a:effectLst/>
                              <a:scene3d>
                                <a:camera prst="orthographicFront"/>
                                <a:lightRig rig="threePt" dir="t"/>
                              </a:scene3d>
                              <a:sp3d>
                                <a:bevelT/>
                              </a:sp3d>
                            </wps:spPr>
                            <wps:bodyPr vertOverflow="clip" horzOverflow="clip" rtlCol="0" anchor="t"/>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12C00D3B" id="Prostokąt zaokrąglony 13" o:spid="_x0000_s1026" style="position:absolute;margin-left:116.75pt;margin-top:13.95pt;width:18pt;height:1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" fillcolor="#fcd5b5" stroked="f" strokeweight="2pt"/>
                  </w:pict>
                </mc:Fallback>
              </mc:AlternateContent>
            </w:r>
          </w:p>
        </w:tc>
        <w:tc>
          <w:tcPr>
            <w:tcW w:w="1278" w:type="dxa"/>
            <w:tcBorders>
              <w:top w:val="nil"/>
              <w:left w:val="nil"/>
              <w:bottom w:val="nil"/>
              <w:right w:val="nil"/>
            </w:tcBorders>
            <w:shd w:val="clear" w:color="auto" w:fill="auto"/>
            <w:noWrap/>
            <w:vAlign w:val="bottom"/>
            <w:hideMark/>
          </w:tcPr>
          <w:p w14:paraId="0CBFAD5A" w14:textId="77777777" w:rsidR="00B249A7" w:rsidRPr="00D16795" w:rsidRDefault="00B249A7" w:rsidP="00DC22ED">
            <w:pPr>
              <w:spacing w:after="120" w:line="240" w:lineRule="auto"/>
              <w:rPr>
                <w:rFonts w:ascii="Lato" w:eastAsia="Times New Roman" w:hAnsi="Lato" w:cs="Times New Roman"/>
                <w:color w:val="000000"/>
                <w:kern w:val="0"/>
                <w:sz w:val="16"/>
                <w:szCs w:val="16"/>
                <w:lang w:eastAsia="pl-PL"/>
                <w14:ligatures w14:val="none"/>
              </w:rPr>
            </w:pPr>
            <w:r w:rsidRPr="00D16795">
              <w:rPr>
                <w:rFonts w:ascii="Lato" w:eastAsia="Times New Roman" w:hAnsi="Lato" w:cs="Times New Roman"/>
                <w:color w:val="000000"/>
                <w:kern w:val="0"/>
                <w:sz w:val="16"/>
                <w:szCs w:val="16"/>
                <w:lang w:eastAsia="pl-PL"/>
                <w14:ligatures w14:val="none"/>
              </w:rPr>
              <w:t>2</w:t>
            </w:r>
          </w:p>
        </w:tc>
      </w:tr>
      <w:tr w:rsidR="00B249A7" w:rsidRPr="00D16795" w14:paraId="6B6E83E4" w14:textId="77777777" w:rsidTr="00591105">
        <w:trPr>
          <w:trHeight w:val="187"/>
        </w:trPr>
        <w:tc>
          <w:tcPr>
            <w:tcW w:w="2838" w:type="dxa"/>
            <w:tcBorders>
              <w:top w:val="nil"/>
              <w:left w:val="nil"/>
              <w:bottom w:val="nil"/>
              <w:right w:val="nil"/>
            </w:tcBorders>
            <w:shd w:val="clear" w:color="auto" w:fill="auto"/>
            <w:noWrap/>
            <w:vAlign w:val="bottom"/>
          </w:tcPr>
          <w:p w14:paraId="70645DD7" w14:textId="77777777" w:rsidR="00B249A7" w:rsidRPr="00D16795" w:rsidRDefault="00B249A7" w:rsidP="00DC22ED">
            <w:pPr>
              <w:spacing w:after="120" w:line="240" w:lineRule="auto"/>
              <w:rPr>
                <w:rFonts w:ascii="Lato" w:eastAsia="Times New Roman" w:hAnsi="Lato" w:cs="Calibri"/>
                <w:color w:val="000000"/>
                <w:kern w:val="0"/>
                <w:sz w:val="16"/>
                <w:szCs w:val="16"/>
                <w:lang w:eastAsia="pl-PL"/>
                <w14:ligatures w14:val="none"/>
              </w:rPr>
            </w:pPr>
            <w:r w:rsidRPr="00D16795">
              <w:rPr>
                <w:rFonts w:ascii="Lato" w:eastAsia="Times New Roman" w:hAnsi="Lato" w:cs="Calibri"/>
                <w:noProof/>
                <w:color w:val="000000"/>
                <w:kern w:val="0"/>
                <w:sz w:val="16"/>
                <w:szCs w:val="16"/>
                <w:lang w:eastAsia="pl-PL"/>
                <w14:ligatures w14:val="none"/>
              </w:rPr>
              <mc:AlternateContent>
                <mc:Choice Requires="wps">
                  <w:drawing>
                    <wp:anchor distT="0" distB="0" distL="114300" distR="114300" simplePos="0" relativeHeight="251662336" behindDoc="0" locked="0" layoutInCell="1" allowOverlap="1" wp14:anchorId="28A8572F" wp14:editId="5D256FE1">
                      <wp:simplePos x="0" y="0"/>
                      <wp:positionH relativeFrom="column">
                        <wp:posOffset>1482725</wp:posOffset>
                      </wp:positionH>
                      <wp:positionV relativeFrom="paragraph">
                        <wp:posOffset>153035</wp:posOffset>
                      </wp:positionV>
                      <wp:extent cx="228600" cy="190500"/>
                      <wp:effectExtent l="19050" t="38100" r="38100" b="38100"/>
                      <wp:wrapNone/>
                      <wp:docPr id="14" name="Prostokąt: zaokrąglone rogi 14"/>
                      <wp:cNvGraphicFramePr/>
                      <a:graphic xmlns:a="http://schemas.openxmlformats.org/drawingml/2006/main">
                        <a:graphicData uri="http://schemas.microsoft.com/office/word/2010/wordprocessingShape">
                          <wps:wsp>
                            <wps:cNvSpPr/>
                            <wps:spPr>
                              <a:xfrm>
                                <a:off x="0" y="0"/>
                                <a:ext cx="228600" cy="190500"/>
                              </a:xfrm>
                              <a:prstGeom prst="roundRect">
                                <a:avLst/>
                              </a:prstGeom>
                              <a:solidFill>
                                <a:srgbClr val="C00000"/>
                              </a:solidFill>
                              <a:ln w="25400" cap="flat" cmpd="sng" algn="ctr">
                                <a:noFill/>
                                <a:prstDash val="solid"/>
                              </a:ln>
                              <a:effectLst/>
                              <a:scene3d>
                                <a:camera prst="orthographicFront"/>
                                <a:lightRig rig="threePt" dir="t"/>
                              </a:scene3d>
                              <a:sp3d>
                                <a:bevelT/>
                              </a:sp3d>
                            </wps:spPr>
                            <wps:bodyPr vertOverflow="clip" horzOverflow="clip" rtlCol="0" anchor="t"/>
                          </wps:wsp>
                        </a:graphicData>
                      </a:graphic>
                      <wp14:sizeRelH relativeFrom="page">
                        <wp14:pctWidth>0</wp14:pctWidth>
                      </wp14:sizeRelH>
                      <wp14:sizeRelV relativeFrom="page">
                        <wp14:pctHeight>0</wp14:pctHeight>
                      </wp14:sizeRelV>
                    </wp:anchor>
                  </w:drawing>
                </mc:Choice>
                <mc:Fallback xmlns:w16du="http://schemas.microsoft.com/office/word/2023/wordml/word16du">
                  <w:pict>
                    <v:roundrect w14:anchorId="61AF0FE6" id="Prostokąt zaokrąglony 14" o:spid="_x0000_s1026" style="position:absolute;margin-left:116.75pt;margin-top:12.05pt;width:18pt;height: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" fillcolor="#c00000" stroked="f" strokeweight="2pt"/>
                  </w:pict>
                </mc:Fallback>
              </mc:AlternateContent>
            </w:r>
          </w:p>
        </w:tc>
        <w:tc>
          <w:tcPr>
            <w:tcW w:w="1278" w:type="dxa"/>
            <w:tcBorders>
              <w:top w:val="nil"/>
              <w:left w:val="nil"/>
              <w:bottom w:val="nil"/>
              <w:right w:val="nil"/>
            </w:tcBorders>
            <w:shd w:val="clear" w:color="auto" w:fill="auto"/>
            <w:noWrap/>
            <w:vAlign w:val="bottom"/>
            <w:hideMark/>
          </w:tcPr>
          <w:p w14:paraId="55710235" w14:textId="77777777" w:rsidR="00B249A7" w:rsidRPr="00D16795" w:rsidRDefault="00B249A7" w:rsidP="00DC22ED">
            <w:pPr>
              <w:spacing w:after="120" w:line="240" w:lineRule="auto"/>
              <w:rPr>
                <w:rFonts w:ascii="Lato" w:eastAsia="Times New Roman" w:hAnsi="Lato" w:cs="Times New Roman"/>
                <w:color w:val="000000"/>
                <w:kern w:val="0"/>
                <w:sz w:val="16"/>
                <w:szCs w:val="16"/>
                <w:lang w:eastAsia="pl-PL"/>
                <w14:ligatures w14:val="none"/>
              </w:rPr>
            </w:pPr>
            <w:r w:rsidRPr="00D16795">
              <w:rPr>
                <w:rFonts w:ascii="Lato" w:eastAsia="Times New Roman" w:hAnsi="Lato" w:cs="Times New Roman"/>
                <w:color w:val="000000"/>
                <w:kern w:val="0"/>
                <w:sz w:val="16"/>
                <w:szCs w:val="16"/>
                <w:lang w:eastAsia="pl-PL"/>
                <w14:ligatures w14:val="none"/>
              </w:rPr>
              <w:t>3</w:t>
            </w:r>
          </w:p>
        </w:tc>
      </w:tr>
      <w:tr w:rsidR="00B249A7" w:rsidRPr="00D16795" w14:paraId="65595190" w14:textId="77777777" w:rsidTr="00591105">
        <w:trPr>
          <w:trHeight w:val="300"/>
        </w:trPr>
        <w:tc>
          <w:tcPr>
            <w:tcW w:w="2838" w:type="dxa"/>
            <w:tcBorders>
              <w:top w:val="nil"/>
              <w:left w:val="nil"/>
              <w:bottom w:val="nil"/>
              <w:right w:val="nil"/>
            </w:tcBorders>
            <w:shd w:val="clear" w:color="auto" w:fill="auto"/>
            <w:noWrap/>
            <w:vAlign w:val="bottom"/>
          </w:tcPr>
          <w:p w14:paraId="09C6BD77" w14:textId="77777777" w:rsidR="00B249A7" w:rsidRPr="00D16795" w:rsidRDefault="00B249A7" w:rsidP="00DC22ED">
            <w:pPr>
              <w:spacing w:after="120" w:line="240" w:lineRule="auto"/>
              <w:rPr>
                <w:rFonts w:ascii="Lato" w:eastAsia="Times New Roman" w:hAnsi="Lato" w:cs="Calibri"/>
                <w:color w:val="000000"/>
                <w:kern w:val="0"/>
                <w:sz w:val="16"/>
                <w:szCs w:val="16"/>
                <w:lang w:eastAsia="pl-PL"/>
                <w14:ligatures w14:val="none"/>
              </w:rPr>
            </w:pPr>
          </w:p>
        </w:tc>
        <w:tc>
          <w:tcPr>
            <w:tcW w:w="1278" w:type="dxa"/>
            <w:tcBorders>
              <w:top w:val="nil"/>
              <w:left w:val="nil"/>
              <w:bottom w:val="nil"/>
              <w:right w:val="nil"/>
            </w:tcBorders>
            <w:shd w:val="clear" w:color="auto" w:fill="auto"/>
            <w:noWrap/>
            <w:vAlign w:val="bottom"/>
            <w:hideMark/>
          </w:tcPr>
          <w:p w14:paraId="285F269E" w14:textId="77777777" w:rsidR="00B249A7" w:rsidRPr="00D16795" w:rsidRDefault="00B249A7" w:rsidP="00DC22ED">
            <w:pPr>
              <w:spacing w:after="120" w:line="240" w:lineRule="auto"/>
              <w:rPr>
                <w:rFonts w:ascii="Lato" w:eastAsia="Times New Roman" w:hAnsi="Lato" w:cs="Times New Roman"/>
                <w:color w:val="000000"/>
                <w:kern w:val="0"/>
                <w:sz w:val="16"/>
                <w:szCs w:val="16"/>
                <w:lang w:eastAsia="pl-PL"/>
                <w14:ligatures w14:val="none"/>
              </w:rPr>
            </w:pPr>
            <w:r w:rsidRPr="00D16795">
              <w:rPr>
                <w:rFonts w:ascii="Lato" w:eastAsia="Times New Roman" w:hAnsi="Lato" w:cs="Times New Roman"/>
                <w:color w:val="000000"/>
                <w:kern w:val="0"/>
                <w:sz w:val="16"/>
                <w:szCs w:val="16"/>
                <w:lang w:eastAsia="pl-PL"/>
                <w14:ligatures w14:val="none"/>
              </w:rPr>
              <w:t>4 i więcej</w:t>
            </w:r>
          </w:p>
        </w:tc>
      </w:tr>
      <w:tr w:rsidR="00B249A7" w:rsidRPr="00D16795" w14:paraId="172F33DC" w14:textId="77777777" w:rsidTr="00591105">
        <w:trPr>
          <w:trHeight w:val="300"/>
        </w:trPr>
        <w:tc>
          <w:tcPr>
            <w:tcW w:w="2838" w:type="dxa"/>
            <w:tcBorders>
              <w:top w:val="nil"/>
              <w:left w:val="nil"/>
              <w:bottom w:val="nil"/>
              <w:right w:val="nil"/>
            </w:tcBorders>
            <w:shd w:val="clear" w:color="auto" w:fill="auto"/>
            <w:noWrap/>
            <w:vAlign w:val="bottom"/>
          </w:tcPr>
          <w:p w14:paraId="2E9AFD2C" w14:textId="77777777" w:rsidR="00B249A7" w:rsidRPr="00D16795" w:rsidRDefault="00B249A7" w:rsidP="00DC22ED">
            <w:pPr>
              <w:spacing w:after="120" w:line="240" w:lineRule="auto"/>
              <w:rPr>
                <w:rFonts w:ascii="Lato" w:eastAsia="Times New Roman" w:hAnsi="Lato" w:cs="Calibri"/>
                <w:color w:val="000000"/>
                <w:kern w:val="0"/>
                <w:sz w:val="16"/>
                <w:szCs w:val="16"/>
                <w:lang w:eastAsia="pl-PL"/>
                <w14:ligatures w14:val="none"/>
              </w:rPr>
            </w:pPr>
          </w:p>
        </w:tc>
        <w:tc>
          <w:tcPr>
            <w:tcW w:w="1278" w:type="dxa"/>
            <w:tcBorders>
              <w:top w:val="nil"/>
              <w:left w:val="nil"/>
              <w:bottom w:val="nil"/>
              <w:right w:val="nil"/>
            </w:tcBorders>
            <w:shd w:val="clear" w:color="auto" w:fill="auto"/>
            <w:noWrap/>
            <w:vAlign w:val="bottom"/>
          </w:tcPr>
          <w:p w14:paraId="0AEF3E21" w14:textId="77777777" w:rsidR="00B249A7" w:rsidRPr="00D16795" w:rsidRDefault="00B249A7" w:rsidP="00DC22ED">
            <w:pPr>
              <w:spacing w:after="120" w:line="240" w:lineRule="auto"/>
              <w:rPr>
                <w:rFonts w:ascii="Lato" w:eastAsia="Times New Roman" w:hAnsi="Lato" w:cs="Times New Roman"/>
                <w:color w:val="000000"/>
                <w:kern w:val="0"/>
                <w:sz w:val="16"/>
                <w:szCs w:val="16"/>
                <w:lang w:eastAsia="pl-PL"/>
                <w14:ligatures w14:val="none"/>
              </w:rPr>
            </w:pPr>
          </w:p>
        </w:tc>
      </w:tr>
    </w:tbl>
    <w:p w14:paraId="08E5376C" w14:textId="77777777" w:rsidR="00B249A7" w:rsidRPr="00B249A7" w:rsidRDefault="00B249A7" w:rsidP="00DC22ED">
      <w:pPr>
        <w:spacing w:after="120" w:line="240" w:lineRule="auto"/>
        <w:rPr>
          <w:rFonts w:ascii="Lato" w:eastAsia="Times New Roman" w:hAnsi="Lato" w:cs="Times New Roman"/>
          <w:kern w:val="0"/>
          <w:lang w:eastAsia="pl-PL"/>
          <w14:ligatures w14:val="none"/>
        </w:rPr>
      </w:pPr>
      <w:r w:rsidRPr="00B249A7">
        <w:rPr>
          <w:rFonts w:ascii="Lato" w:eastAsia="Times New Roman" w:hAnsi="Lato" w:cs="Times New Roman"/>
          <w:noProof/>
          <w:kern w:val="0"/>
          <w:lang w:eastAsia="pl-PL"/>
          <w14:ligatures w14:val="none"/>
        </w:rPr>
        <w:drawing>
          <wp:inline distT="0" distB="0" distL="0" distR="0" wp14:anchorId="0041E15C" wp14:editId="7A6F38FF">
            <wp:extent cx="2657475" cy="1762125"/>
            <wp:effectExtent l="0" t="0" r="9525" b="9525"/>
            <wp:docPr id="11" name="Wykres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B249A7">
        <w:rPr>
          <w:rFonts w:ascii="Lato" w:eastAsia="Times New Roman" w:hAnsi="Lato" w:cs="Times New Roman"/>
          <w:noProof/>
          <w:kern w:val="0"/>
          <w:lang w:eastAsia="pl-PL"/>
          <w14:ligatures w14:val="none"/>
        </w:rPr>
        <w:drawing>
          <wp:inline distT="0" distB="0" distL="0" distR="0" wp14:anchorId="17EA7FC8" wp14:editId="1A34E829">
            <wp:extent cx="2676525" cy="1781175"/>
            <wp:effectExtent l="38100" t="0" r="9525" b="9525"/>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C8623A1" w14:textId="19538664" w:rsidR="00B249A7" w:rsidRDefault="00B249A7" w:rsidP="00D16795">
      <w:pPr>
        <w:spacing w:after="120" w:line="240" w:lineRule="auto"/>
        <w:jc w:val="center"/>
        <w:rPr>
          <w:rFonts w:ascii="Lato" w:eastAsia="Times New Roman" w:hAnsi="Lato" w:cs="Times New Roman"/>
          <w:b/>
          <w:i/>
          <w:kern w:val="0"/>
          <w:lang w:eastAsia="pl-PL"/>
          <w14:ligatures w14:val="none"/>
        </w:rPr>
      </w:pPr>
      <w:r w:rsidRPr="00B249A7">
        <w:rPr>
          <w:rFonts w:ascii="Lato" w:eastAsia="Times New Roman" w:hAnsi="Lato" w:cs="Times New Roman"/>
          <w:b/>
          <w:i/>
          <w:kern w:val="0"/>
          <w:lang w:eastAsia="pl-PL"/>
          <w14:ligatures w14:val="none"/>
        </w:rPr>
        <w:t>Hospitalizacje</w:t>
      </w:r>
    </w:p>
    <w:p w14:paraId="1A768E51" w14:textId="77777777" w:rsidR="00D16795" w:rsidRPr="00D16795" w:rsidRDefault="00D16795" w:rsidP="00D16795">
      <w:pPr>
        <w:spacing w:after="120" w:line="240" w:lineRule="auto"/>
        <w:jc w:val="center"/>
        <w:rPr>
          <w:rFonts w:ascii="Lato" w:eastAsia="Times New Roman" w:hAnsi="Lato" w:cs="Times New Roman"/>
          <w:b/>
          <w:i/>
          <w:kern w:val="0"/>
          <w:lang w:eastAsia="pl-PL"/>
          <w14:ligatures w14:val="none"/>
        </w:rPr>
      </w:pPr>
    </w:p>
    <w:p w14:paraId="4111E52E" w14:textId="77777777" w:rsidR="00B249A7" w:rsidRPr="00B249A7" w:rsidRDefault="00B249A7" w:rsidP="00DC22ED">
      <w:pPr>
        <w:spacing w:after="120" w:line="240" w:lineRule="auto"/>
        <w:rPr>
          <w:rFonts w:ascii="Lato" w:eastAsia="Times New Roman" w:hAnsi="Lato" w:cs="Times New Roman"/>
          <w:kern w:val="0"/>
          <w:lang w:eastAsia="pl-PL"/>
          <w14:ligatures w14:val="none"/>
        </w:rPr>
      </w:pPr>
      <w:r w:rsidRPr="00B249A7">
        <w:rPr>
          <w:rFonts w:ascii="Lato" w:eastAsia="Times New Roman" w:hAnsi="Lato" w:cs="Times New Roman"/>
          <w:noProof/>
          <w:kern w:val="0"/>
          <w:lang w:eastAsia="pl-PL"/>
          <w14:ligatures w14:val="none"/>
        </w:rPr>
        <w:lastRenderedPageBreak/>
        <w:drawing>
          <wp:inline distT="0" distB="0" distL="0" distR="0" wp14:anchorId="7ABB31D3" wp14:editId="7A73700C">
            <wp:extent cx="2724150" cy="1743075"/>
            <wp:effectExtent l="0" t="0" r="38100" b="9525"/>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B249A7">
        <w:rPr>
          <w:rFonts w:ascii="Lato" w:eastAsia="Times New Roman" w:hAnsi="Lato" w:cs="Times New Roman"/>
          <w:noProof/>
          <w:kern w:val="0"/>
          <w:lang w:eastAsia="pl-PL"/>
          <w14:ligatures w14:val="none"/>
        </w:rPr>
        <w:drawing>
          <wp:inline distT="0" distB="0" distL="0" distR="0" wp14:anchorId="399E7B10" wp14:editId="0FE3F4A6">
            <wp:extent cx="2628900" cy="1724025"/>
            <wp:effectExtent l="19050" t="0" r="19050" b="9525"/>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4A8E80A" w14:textId="4137EB88" w:rsidR="00B249A7" w:rsidRDefault="00B249A7" w:rsidP="00D16795">
      <w:pPr>
        <w:spacing w:after="120" w:line="240" w:lineRule="auto"/>
        <w:jc w:val="center"/>
        <w:rPr>
          <w:rFonts w:ascii="Lato" w:eastAsia="Times New Roman" w:hAnsi="Lato" w:cs="Times New Roman"/>
          <w:b/>
          <w:i/>
          <w:kern w:val="0"/>
          <w:lang w:eastAsia="pl-PL"/>
          <w14:ligatures w14:val="none"/>
        </w:rPr>
      </w:pPr>
      <w:r w:rsidRPr="00B249A7">
        <w:rPr>
          <w:rFonts w:ascii="Lato" w:eastAsia="Times New Roman" w:hAnsi="Lato" w:cs="Times New Roman"/>
          <w:b/>
          <w:i/>
          <w:kern w:val="0"/>
          <w:lang w:eastAsia="pl-PL"/>
          <w14:ligatures w14:val="none"/>
        </w:rPr>
        <w:t>Opieka Dzienna</w:t>
      </w:r>
    </w:p>
    <w:p w14:paraId="6385A459" w14:textId="77777777" w:rsidR="00D16795" w:rsidRPr="00B249A7" w:rsidRDefault="00D16795" w:rsidP="00D16795">
      <w:pPr>
        <w:spacing w:after="120" w:line="240" w:lineRule="auto"/>
        <w:jc w:val="center"/>
        <w:rPr>
          <w:rFonts w:ascii="Lato" w:eastAsia="Times New Roman" w:hAnsi="Lato" w:cs="Times New Roman"/>
          <w:kern w:val="0"/>
          <w:lang w:eastAsia="pl-PL"/>
          <w14:ligatures w14:val="none"/>
        </w:rPr>
      </w:pPr>
    </w:p>
    <w:p w14:paraId="5EDA8872" w14:textId="77777777" w:rsidR="00B249A7" w:rsidRPr="00B249A7" w:rsidRDefault="00B249A7" w:rsidP="00DC22ED">
      <w:pPr>
        <w:spacing w:after="120" w:line="240" w:lineRule="auto"/>
        <w:rPr>
          <w:rFonts w:ascii="Lato" w:eastAsia="Times New Roman" w:hAnsi="Lato" w:cs="Times New Roman"/>
          <w:kern w:val="0"/>
          <w:lang w:eastAsia="pl-PL"/>
          <w14:ligatures w14:val="none"/>
        </w:rPr>
      </w:pPr>
      <w:r w:rsidRPr="00B249A7">
        <w:rPr>
          <w:rFonts w:ascii="Lato" w:eastAsia="Times New Roman" w:hAnsi="Lato" w:cs="Times New Roman"/>
          <w:noProof/>
          <w:kern w:val="0"/>
          <w:lang w:eastAsia="pl-PL"/>
          <w14:ligatures w14:val="none"/>
        </w:rPr>
        <w:drawing>
          <wp:inline distT="0" distB="0" distL="0" distR="0" wp14:anchorId="372D43FF" wp14:editId="5E96503F">
            <wp:extent cx="2733675" cy="1914525"/>
            <wp:effectExtent l="0" t="0" r="9525" b="9525"/>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B249A7">
        <w:rPr>
          <w:rFonts w:ascii="Lato" w:eastAsia="Times New Roman" w:hAnsi="Lato" w:cs="Times New Roman"/>
          <w:noProof/>
          <w:kern w:val="0"/>
          <w:lang w:eastAsia="pl-PL"/>
          <w14:ligatures w14:val="none"/>
        </w:rPr>
        <w:drawing>
          <wp:inline distT="0" distB="0" distL="0" distR="0" wp14:anchorId="47916D15" wp14:editId="3112A38F">
            <wp:extent cx="2657475" cy="1914525"/>
            <wp:effectExtent l="0" t="0" r="9525" b="9525"/>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0B15BD4" w14:textId="77777777" w:rsidR="00B249A7" w:rsidRPr="00B249A7" w:rsidRDefault="00B249A7" w:rsidP="00DC22ED">
      <w:pPr>
        <w:spacing w:after="120" w:line="240" w:lineRule="auto"/>
        <w:jc w:val="center"/>
        <w:rPr>
          <w:rFonts w:ascii="Lato" w:eastAsia="Times New Roman" w:hAnsi="Lato" w:cs="Times New Roman"/>
          <w:b/>
          <w:i/>
          <w:kern w:val="0"/>
          <w:lang w:eastAsia="pl-PL"/>
          <w14:ligatures w14:val="none"/>
        </w:rPr>
      </w:pPr>
      <w:r w:rsidRPr="00B249A7">
        <w:rPr>
          <w:rFonts w:ascii="Lato" w:eastAsia="Times New Roman" w:hAnsi="Lato" w:cs="Times New Roman"/>
          <w:b/>
          <w:i/>
          <w:kern w:val="0"/>
          <w:lang w:eastAsia="pl-PL"/>
          <w14:ligatures w14:val="none"/>
        </w:rPr>
        <w:t>Poradnia Zdrowia Psychicznego</w:t>
      </w:r>
    </w:p>
    <w:p w14:paraId="2F1C8266" w14:textId="77777777" w:rsidR="00B249A7" w:rsidRPr="00B249A7" w:rsidRDefault="00B249A7" w:rsidP="00DC22ED">
      <w:pPr>
        <w:spacing w:after="120" w:line="240" w:lineRule="auto"/>
        <w:rPr>
          <w:rFonts w:ascii="Lato" w:eastAsia="Times New Roman" w:hAnsi="Lato" w:cs="Times New Roman"/>
          <w:kern w:val="0"/>
          <w:lang w:eastAsia="pl-PL"/>
          <w14:ligatures w14:val="none"/>
        </w:rPr>
      </w:pPr>
    </w:p>
    <w:p w14:paraId="73C3473D" w14:textId="77777777" w:rsidR="00B249A7" w:rsidRPr="00B249A7" w:rsidRDefault="00B249A7" w:rsidP="00DC22ED">
      <w:pPr>
        <w:spacing w:after="120" w:line="240" w:lineRule="auto"/>
        <w:rPr>
          <w:rFonts w:ascii="Lato" w:eastAsia="Times New Roman" w:hAnsi="Lato" w:cs="Times New Roman"/>
          <w:kern w:val="0"/>
          <w:lang w:eastAsia="pl-PL"/>
          <w14:ligatures w14:val="none"/>
        </w:rPr>
      </w:pPr>
    </w:p>
    <w:p w14:paraId="2590DFBE" w14:textId="77777777" w:rsidR="00B249A7" w:rsidRPr="00B249A7" w:rsidRDefault="00B249A7" w:rsidP="00DC22ED">
      <w:pPr>
        <w:spacing w:after="120" w:line="240" w:lineRule="auto"/>
        <w:rPr>
          <w:rFonts w:ascii="Lato" w:eastAsia="Times New Roman" w:hAnsi="Lato" w:cs="Times New Roman"/>
          <w:kern w:val="0"/>
          <w:lang w:eastAsia="pl-PL"/>
          <w14:ligatures w14:val="none"/>
        </w:rPr>
      </w:pPr>
      <w:r w:rsidRPr="00B249A7">
        <w:rPr>
          <w:rFonts w:ascii="Lato" w:eastAsia="Times New Roman" w:hAnsi="Lato" w:cs="Times New Roman"/>
          <w:noProof/>
          <w:kern w:val="0"/>
          <w:lang w:eastAsia="pl-PL"/>
          <w14:ligatures w14:val="none"/>
        </w:rPr>
        <w:drawing>
          <wp:inline distT="0" distB="0" distL="0" distR="0" wp14:anchorId="33197220" wp14:editId="723C12E8">
            <wp:extent cx="2771775" cy="1876425"/>
            <wp:effectExtent l="0" t="0" r="9525" b="9525"/>
            <wp:docPr id="21" name="Wykres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Pr="00B249A7">
        <w:rPr>
          <w:rFonts w:ascii="Lato" w:eastAsia="Times New Roman" w:hAnsi="Lato" w:cs="Times New Roman"/>
          <w:noProof/>
          <w:kern w:val="0"/>
          <w:lang w:eastAsia="pl-PL"/>
          <w14:ligatures w14:val="none"/>
        </w:rPr>
        <w:drawing>
          <wp:inline distT="0" distB="0" distL="0" distR="0" wp14:anchorId="05AE53F5" wp14:editId="0E2AE70E">
            <wp:extent cx="2717469" cy="1871023"/>
            <wp:effectExtent l="0" t="0" r="6985" b="15240"/>
            <wp:docPr id="22" name="Wykres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1E43F89" w14:textId="77777777" w:rsidR="00B249A7" w:rsidRPr="00B249A7" w:rsidRDefault="00B249A7" w:rsidP="00DC22ED">
      <w:pPr>
        <w:spacing w:after="120" w:line="240" w:lineRule="auto"/>
        <w:jc w:val="center"/>
        <w:rPr>
          <w:rFonts w:ascii="Lato" w:eastAsia="Times New Roman" w:hAnsi="Lato" w:cs="Times New Roman"/>
          <w:b/>
          <w:i/>
          <w:kern w:val="0"/>
          <w:lang w:eastAsia="pl-PL"/>
          <w14:ligatures w14:val="none"/>
        </w:rPr>
      </w:pPr>
      <w:r w:rsidRPr="00B249A7">
        <w:rPr>
          <w:rFonts w:ascii="Lato" w:eastAsia="Times New Roman" w:hAnsi="Lato" w:cs="Times New Roman"/>
          <w:b/>
          <w:i/>
          <w:kern w:val="0"/>
          <w:lang w:eastAsia="pl-PL"/>
          <w14:ligatures w14:val="none"/>
        </w:rPr>
        <w:t>Poradnia Psychologiczna</w:t>
      </w:r>
    </w:p>
    <w:p w14:paraId="6C66377E" w14:textId="77777777" w:rsidR="00B249A7" w:rsidRPr="00B249A7" w:rsidRDefault="00B249A7" w:rsidP="00DC22ED">
      <w:pPr>
        <w:spacing w:after="120" w:line="240" w:lineRule="auto"/>
        <w:jc w:val="center"/>
        <w:rPr>
          <w:rFonts w:ascii="Lato" w:eastAsia="Times New Roman" w:hAnsi="Lato" w:cs="Times New Roman"/>
          <w:b/>
          <w:i/>
          <w:kern w:val="0"/>
          <w:lang w:eastAsia="pl-PL"/>
          <w14:ligatures w14:val="none"/>
        </w:rPr>
      </w:pPr>
    </w:p>
    <w:p w14:paraId="75327F08" w14:textId="3BFD4F9E" w:rsidR="00B249A7" w:rsidRPr="00B249A7" w:rsidRDefault="00B249A7" w:rsidP="007E4927">
      <w:p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W szpitalu prowadzone są również działania informacyjno-edukacyjne w formie szkoleń</w:t>
      </w:r>
      <w:r w:rsidR="00E34F61">
        <w:rPr>
          <w:rFonts w:ascii="Lato" w:eastAsia="Times New Roman" w:hAnsi="Lato" w:cs="Times New Roman"/>
          <w:kern w:val="0"/>
          <w:lang w:eastAsia="pl-PL"/>
          <w14:ligatures w14:val="none"/>
        </w:rPr>
        <w:t xml:space="preserve"> </w:t>
      </w:r>
      <w:r w:rsidRPr="00B249A7">
        <w:rPr>
          <w:rFonts w:ascii="Lato" w:eastAsia="Times New Roman" w:hAnsi="Lato" w:cs="Times New Roman"/>
          <w:kern w:val="0"/>
          <w:lang w:eastAsia="pl-PL"/>
          <w14:ligatures w14:val="none"/>
        </w:rPr>
        <w:t>i spotkań dotyczące respektowania praw osób z zaburzeniami psychicznymi.</w:t>
      </w:r>
      <w:r w:rsidR="00DC22ED">
        <w:rPr>
          <w:rFonts w:ascii="Lato" w:eastAsia="Times New Roman" w:hAnsi="Lato" w:cs="Times New Roman"/>
          <w:kern w:val="0"/>
          <w:lang w:eastAsia="pl-PL"/>
          <w14:ligatures w14:val="none"/>
        </w:rPr>
        <w:t xml:space="preserve"> </w:t>
      </w:r>
      <w:r w:rsidRPr="00B249A7">
        <w:rPr>
          <w:rFonts w:ascii="Lato" w:eastAsia="Times New Roman" w:hAnsi="Lato" w:cs="Times New Roman"/>
          <w:kern w:val="0"/>
          <w:lang w:eastAsia="pl-PL"/>
          <w14:ligatures w14:val="none"/>
        </w:rPr>
        <w:t>Pod koniec 2022 r. rozpoczęto przygotowania do utworzenia, na podstawie potencjału naszego szpitala, Centrum Zdrowia Psychicznego.</w:t>
      </w:r>
      <w:r w:rsidR="00DC22ED">
        <w:rPr>
          <w:rFonts w:ascii="Lato" w:eastAsia="Times New Roman" w:hAnsi="Lato" w:cs="Times New Roman"/>
          <w:kern w:val="0"/>
          <w:lang w:eastAsia="pl-PL"/>
          <w14:ligatures w14:val="none"/>
        </w:rPr>
        <w:t xml:space="preserve"> </w:t>
      </w:r>
      <w:r w:rsidRPr="00B249A7">
        <w:rPr>
          <w:rFonts w:ascii="Lato" w:eastAsia="Times New Roman" w:hAnsi="Lato" w:cs="Times New Roman"/>
          <w:kern w:val="0"/>
          <w:lang w:eastAsia="pl-PL"/>
          <w14:ligatures w14:val="none"/>
        </w:rPr>
        <w:t xml:space="preserve">Jednocześnie podjęte zostały działania w zakresie infrastruktury lokalowej </w:t>
      </w:r>
      <w:r w:rsidR="007E4927">
        <w:rPr>
          <w:rFonts w:ascii="Lato" w:eastAsia="Times New Roman" w:hAnsi="Lato" w:cs="Times New Roman"/>
          <w:kern w:val="0"/>
          <w:lang w:eastAsia="pl-PL"/>
          <w14:ligatures w14:val="none"/>
        </w:rPr>
        <w:t xml:space="preserve">10. </w:t>
      </w:r>
      <w:r w:rsidR="007E4927" w:rsidRPr="007E4927">
        <w:rPr>
          <w:rFonts w:ascii="Lato" w:eastAsia="Times New Roman" w:hAnsi="Lato" w:cs="Times New Roman"/>
          <w:kern w:val="0"/>
          <w:lang w:eastAsia="pl-PL"/>
          <w14:ligatures w14:val="none"/>
        </w:rPr>
        <w:t>Wojskow</w:t>
      </w:r>
      <w:r w:rsidR="007E4927">
        <w:rPr>
          <w:rFonts w:ascii="Lato" w:eastAsia="Times New Roman" w:hAnsi="Lato" w:cs="Times New Roman"/>
          <w:kern w:val="0"/>
          <w:lang w:eastAsia="pl-PL"/>
          <w14:ligatures w14:val="none"/>
        </w:rPr>
        <w:t xml:space="preserve">ego </w:t>
      </w:r>
      <w:r w:rsidR="007E4927" w:rsidRPr="007E4927">
        <w:rPr>
          <w:rFonts w:ascii="Lato" w:eastAsia="Times New Roman" w:hAnsi="Lato" w:cs="Times New Roman"/>
          <w:kern w:val="0"/>
          <w:lang w:eastAsia="pl-PL"/>
          <w14:ligatures w14:val="none"/>
        </w:rPr>
        <w:t>Szpital</w:t>
      </w:r>
      <w:r w:rsidR="007E4927">
        <w:rPr>
          <w:rFonts w:ascii="Lato" w:eastAsia="Times New Roman" w:hAnsi="Lato" w:cs="Times New Roman"/>
          <w:kern w:val="0"/>
          <w:lang w:eastAsia="pl-PL"/>
          <w14:ligatures w14:val="none"/>
        </w:rPr>
        <w:t xml:space="preserve">a </w:t>
      </w:r>
      <w:r w:rsidR="007E4927" w:rsidRPr="007E4927">
        <w:rPr>
          <w:rFonts w:ascii="Lato" w:eastAsia="Times New Roman" w:hAnsi="Lato" w:cs="Times New Roman"/>
          <w:kern w:val="0"/>
          <w:lang w:eastAsia="pl-PL"/>
          <w14:ligatures w14:val="none"/>
        </w:rPr>
        <w:t>Kliniczn</w:t>
      </w:r>
      <w:r w:rsidR="007E4927">
        <w:rPr>
          <w:rFonts w:ascii="Lato" w:eastAsia="Times New Roman" w:hAnsi="Lato" w:cs="Times New Roman"/>
          <w:kern w:val="0"/>
          <w:lang w:eastAsia="pl-PL"/>
          <w14:ligatures w14:val="none"/>
        </w:rPr>
        <w:t>ego</w:t>
      </w:r>
      <w:r w:rsidR="007E4927" w:rsidRPr="007E4927">
        <w:rPr>
          <w:rFonts w:ascii="Lato" w:eastAsia="Times New Roman" w:hAnsi="Lato" w:cs="Times New Roman"/>
          <w:kern w:val="0"/>
          <w:lang w:eastAsia="pl-PL"/>
          <w14:ligatures w14:val="none"/>
        </w:rPr>
        <w:t xml:space="preserve"> z Polikliniką Samodzieln</w:t>
      </w:r>
      <w:r w:rsidR="00E34F61">
        <w:rPr>
          <w:rFonts w:ascii="Lato" w:eastAsia="Times New Roman" w:hAnsi="Lato" w:cs="Times New Roman"/>
          <w:kern w:val="0"/>
          <w:lang w:eastAsia="pl-PL"/>
          <w14:ligatures w14:val="none"/>
        </w:rPr>
        <w:t>ego</w:t>
      </w:r>
      <w:r w:rsidR="007E4927" w:rsidRPr="007E4927">
        <w:rPr>
          <w:rFonts w:ascii="Lato" w:eastAsia="Times New Roman" w:hAnsi="Lato" w:cs="Times New Roman"/>
          <w:kern w:val="0"/>
          <w:lang w:eastAsia="pl-PL"/>
          <w14:ligatures w14:val="none"/>
        </w:rPr>
        <w:t xml:space="preserve"> Publiczn</w:t>
      </w:r>
      <w:r w:rsidR="00E34F61">
        <w:rPr>
          <w:rFonts w:ascii="Lato" w:eastAsia="Times New Roman" w:hAnsi="Lato" w:cs="Times New Roman"/>
          <w:kern w:val="0"/>
          <w:lang w:eastAsia="pl-PL"/>
          <w14:ligatures w14:val="none"/>
        </w:rPr>
        <w:t xml:space="preserve">ego </w:t>
      </w:r>
      <w:r w:rsidR="007E4927" w:rsidRPr="007E4927">
        <w:rPr>
          <w:rFonts w:ascii="Lato" w:eastAsia="Times New Roman" w:hAnsi="Lato" w:cs="Times New Roman"/>
          <w:kern w:val="0"/>
          <w:lang w:eastAsia="pl-PL"/>
          <w14:ligatures w14:val="none"/>
        </w:rPr>
        <w:t>Zakład</w:t>
      </w:r>
      <w:r w:rsidR="00E34F61">
        <w:rPr>
          <w:rFonts w:ascii="Lato" w:eastAsia="Times New Roman" w:hAnsi="Lato" w:cs="Times New Roman"/>
          <w:kern w:val="0"/>
          <w:lang w:eastAsia="pl-PL"/>
          <w14:ligatures w14:val="none"/>
        </w:rPr>
        <w:t>u</w:t>
      </w:r>
      <w:r w:rsidR="007E4927">
        <w:rPr>
          <w:rFonts w:ascii="Lato" w:eastAsia="Times New Roman" w:hAnsi="Lato" w:cs="Times New Roman"/>
          <w:kern w:val="0"/>
          <w:lang w:eastAsia="pl-PL"/>
          <w14:ligatures w14:val="none"/>
        </w:rPr>
        <w:t xml:space="preserve"> </w:t>
      </w:r>
      <w:r w:rsidR="007E4927" w:rsidRPr="007E4927">
        <w:rPr>
          <w:rFonts w:ascii="Lato" w:eastAsia="Times New Roman" w:hAnsi="Lato" w:cs="Times New Roman"/>
          <w:kern w:val="0"/>
          <w:lang w:eastAsia="pl-PL"/>
          <w14:ligatures w14:val="none"/>
        </w:rPr>
        <w:t xml:space="preserve">Opieki Zdrowotnej w Bydgoszczy </w:t>
      </w:r>
      <w:r w:rsidR="00E34F61">
        <w:rPr>
          <w:rFonts w:ascii="Lato" w:eastAsia="Times New Roman" w:hAnsi="Lato" w:cs="Times New Roman"/>
          <w:kern w:val="0"/>
          <w:lang w:eastAsia="pl-PL"/>
          <w14:ligatures w14:val="none"/>
        </w:rPr>
        <w:t>takich jak</w:t>
      </w:r>
      <w:r w:rsidRPr="00B249A7">
        <w:rPr>
          <w:rFonts w:ascii="Lato" w:eastAsia="Times New Roman" w:hAnsi="Lato" w:cs="Times New Roman"/>
          <w:kern w:val="0"/>
          <w:lang w:eastAsia="pl-PL"/>
          <w14:ligatures w14:val="none"/>
        </w:rPr>
        <w:t>:</w:t>
      </w:r>
    </w:p>
    <w:p w14:paraId="2D404660" w14:textId="77777777" w:rsidR="00B249A7" w:rsidRPr="00B249A7" w:rsidRDefault="00B249A7">
      <w:pPr>
        <w:numPr>
          <w:ilvl w:val="0"/>
          <w:numId w:val="33"/>
        </w:num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remont pomieszczeń na potrzeby Oddziału Dziennego z jego relokacją;</w:t>
      </w:r>
    </w:p>
    <w:p w14:paraId="15D89D14" w14:textId="77777777" w:rsidR="00B249A7" w:rsidRPr="00B249A7" w:rsidRDefault="00B249A7">
      <w:pPr>
        <w:numPr>
          <w:ilvl w:val="0"/>
          <w:numId w:val="33"/>
        </w:num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lastRenderedPageBreak/>
        <w:t>powiększenie bazy łóżkowej Oddziału Psychiatrycznego;</w:t>
      </w:r>
    </w:p>
    <w:p w14:paraId="320ED7B1" w14:textId="07476F32" w:rsidR="00B249A7" w:rsidRPr="00B249A7" w:rsidRDefault="00B249A7">
      <w:pPr>
        <w:numPr>
          <w:ilvl w:val="0"/>
          <w:numId w:val="33"/>
        </w:num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 xml:space="preserve">przeniesienie zespołu </w:t>
      </w:r>
      <w:r w:rsidR="00F87B5D">
        <w:rPr>
          <w:rFonts w:ascii="Lato" w:eastAsia="Times New Roman" w:hAnsi="Lato" w:cs="Times New Roman"/>
          <w:kern w:val="0"/>
          <w:lang w:eastAsia="pl-PL"/>
          <w14:ligatures w14:val="none"/>
        </w:rPr>
        <w:t>p</w:t>
      </w:r>
      <w:r w:rsidRPr="00B249A7">
        <w:rPr>
          <w:rFonts w:ascii="Lato" w:eastAsia="Times New Roman" w:hAnsi="Lato" w:cs="Times New Roman"/>
          <w:kern w:val="0"/>
          <w:lang w:eastAsia="pl-PL"/>
          <w14:ligatures w14:val="none"/>
        </w:rPr>
        <w:t xml:space="preserve">oradni </w:t>
      </w:r>
      <w:r w:rsidR="00F87B5D">
        <w:rPr>
          <w:rFonts w:ascii="Lato" w:eastAsia="Times New Roman" w:hAnsi="Lato" w:cs="Times New Roman"/>
          <w:kern w:val="0"/>
          <w:lang w:eastAsia="pl-PL"/>
          <w14:ligatures w14:val="none"/>
        </w:rPr>
        <w:t>z</w:t>
      </w:r>
      <w:r w:rsidRPr="00B249A7">
        <w:rPr>
          <w:rFonts w:ascii="Lato" w:eastAsia="Times New Roman" w:hAnsi="Lato" w:cs="Times New Roman"/>
          <w:kern w:val="0"/>
          <w:lang w:eastAsia="pl-PL"/>
          <w14:ligatures w14:val="none"/>
        </w:rPr>
        <w:t xml:space="preserve">drowia </w:t>
      </w:r>
      <w:r w:rsidR="00F87B5D">
        <w:rPr>
          <w:rFonts w:ascii="Lato" w:eastAsia="Times New Roman" w:hAnsi="Lato" w:cs="Times New Roman"/>
          <w:kern w:val="0"/>
          <w:lang w:eastAsia="pl-PL"/>
          <w14:ligatures w14:val="none"/>
        </w:rPr>
        <w:t>p</w:t>
      </w:r>
      <w:r w:rsidRPr="00B249A7">
        <w:rPr>
          <w:rFonts w:ascii="Lato" w:eastAsia="Times New Roman" w:hAnsi="Lato" w:cs="Times New Roman"/>
          <w:kern w:val="0"/>
          <w:lang w:eastAsia="pl-PL"/>
          <w14:ligatures w14:val="none"/>
        </w:rPr>
        <w:t>sychicznego w pobliże Oddziału Dziennego.</w:t>
      </w:r>
    </w:p>
    <w:p w14:paraId="7E756974" w14:textId="77777777" w:rsidR="00B249A7" w:rsidRPr="00B249A7" w:rsidRDefault="00B249A7" w:rsidP="00DC22ED">
      <w:p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Nowa lokalizacja pomieszczeń wykonujących usługi w systemie ambulatoryjnym poprawiła dostępność, a również poczucie komfortu dla osób korzystających.</w:t>
      </w:r>
    </w:p>
    <w:p w14:paraId="795B8445" w14:textId="5108B7B9" w:rsidR="00B249A7" w:rsidRPr="00B249A7" w:rsidRDefault="00B249A7" w:rsidP="00DC22ED">
      <w:pPr>
        <w:spacing w:after="120" w:line="240" w:lineRule="auto"/>
        <w:jc w:val="both"/>
        <w:rPr>
          <w:rFonts w:ascii="Lato" w:eastAsia="Times New Roman" w:hAnsi="Lato" w:cs="Times New Roman"/>
          <w:kern w:val="0"/>
          <w:lang w:eastAsia="pl-PL"/>
          <w14:ligatures w14:val="none"/>
        </w:rPr>
      </w:pPr>
      <w:r w:rsidRPr="00B249A7">
        <w:rPr>
          <w:rFonts w:ascii="Lato" w:eastAsia="Times New Roman" w:hAnsi="Lato" w:cs="Times New Roman"/>
          <w:kern w:val="0"/>
          <w:lang w:eastAsia="pl-PL"/>
          <w14:ligatures w14:val="none"/>
        </w:rPr>
        <w:t>Warto nadmienić, iż 10</w:t>
      </w:r>
      <w:r w:rsidR="00696737">
        <w:rPr>
          <w:rFonts w:ascii="Lato" w:eastAsia="Times New Roman" w:hAnsi="Lato" w:cs="Times New Roman"/>
          <w:kern w:val="0"/>
          <w:lang w:eastAsia="pl-PL"/>
          <w14:ligatures w14:val="none"/>
        </w:rPr>
        <w:t>.</w:t>
      </w:r>
      <w:r w:rsidRPr="00B249A7">
        <w:rPr>
          <w:rFonts w:ascii="Lato" w:eastAsia="Times New Roman" w:hAnsi="Lato" w:cs="Times New Roman"/>
          <w:kern w:val="0"/>
          <w:lang w:eastAsia="pl-PL"/>
          <w14:ligatures w14:val="none"/>
        </w:rPr>
        <w:t xml:space="preserve"> Wojskowy Szpital Kliniczny z Polikliniką SP ZOZ w Bydgoszczy prowadzi obserwacje dla celów orzeczniczych na rzecz pacjentów kierowanych z</w:t>
      </w:r>
      <w:r w:rsidR="000B1D6A">
        <w:rPr>
          <w:rFonts w:ascii="Lato" w:eastAsia="Times New Roman" w:hAnsi="Lato" w:cs="Times New Roman"/>
          <w:kern w:val="0"/>
          <w:lang w:eastAsia="pl-PL"/>
          <w14:ligatures w14:val="none"/>
        </w:rPr>
        <w:t xml:space="preserve"> </w:t>
      </w:r>
      <w:r w:rsidR="000B1D6A" w:rsidRPr="000B1D6A">
        <w:rPr>
          <w:rFonts w:ascii="Lato" w:eastAsia="Times New Roman" w:hAnsi="Lato" w:cs="Times New Roman"/>
          <w:kern w:val="0"/>
          <w:lang w:eastAsia="pl-PL"/>
          <w14:ligatures w14:val="none"/>
        </w:rPr>
        <w:t>Rejonow</w:t>
      </w:r>
      <w:r w:rsidR="000B1D6A">
        <w:rPr>
          <w:rFonts w:ascii="Lato" w:eastAsia="Times New Roman" w:hAnsi="Lato" w:cs="Times New Roman"/>
          <w:kern w:val="0"/>
          <w:lang w:eastAsia="pl-PL"/>
          <w14:ligatures w14:val="none"/>
        </w:rPr>
        <w:t>ych</w:t>
      </w:r>
      <w:r w:rsidR="000B1D6A" w:rsidRPr="000B1D6A">
        <w:rPr>
          <w:rFonts w:ascii="Lato" w:eastAsia="Times New Roman" w:hAnsi="Lato" w:cs="Times New Roman"/>
          <w:kern w:val="0"/>
          <w:lang w:eastAsia="pl-PL"/>
          <w14:ligatures w14:val="none"/>
        </w:rPr>
        <w:t xml:space="preserve"> Wojskow</w:t>
      </w:r>
      <w:r w:rsidR="000B1D6A">
        <w:rPr>
          <w:rFonts w:ascii="Lato" w:eastAsia="Times New Roman" w:hAnsi="Lato" w:cs="Times New Roman"/>
          <w:kern w:val="0"/>
          <w:lang w:eastAsia="pl-PL"/>
          <w14:ligatures w14:val="none"/>
        </w:rPr>
        <w:t>ych</w:t>
      </w:r>
      <w:r w:rsidR="000B1D6A" w:rsidRPr="000B1D6A">
        <w:rPr>
          <w:rFonts w:ascii="Lato" w:eastAsia="Times New Roman" w:hAnsi="Lato" w:cs="Times New Roman"/>
          <w:kern w:val="0"/>
          <w:lang w:eastAsia="pl-PL"/>
          <w14:ligatures w14:val="none"/>
        </w:rPr>
        <w:t xml:space="preserve"> Komisj</w:t>
      </w:r>
      <w:r w:rsidR="000B1D6A">
        <w:rPr>
          <w:rFonts w:ascii="Lato" w:eastAsia="Times New Roman" w:hAnsi="Lato" w:cs="Times New Roman"/>
          <w:kern w:val="0"/>
          <w:lang w:eastAsia="pl-PL"/>
          <w14:ligatures w14:val="none"/>
        </w:rPr>
        <w:t>i</w:t>
      </w:r>
      <w:r w:rsidR="000B1D6A" w:rsidRPr="000B1D6A">
        <w:rPr>
          <w:rFonts w:ascii="Lato" w:eastAsia="Times New Roman" w:hAnsi="Lato" w:cs="Times New Roman"/>
          <w:kern w:val="0"/>
          <w:lang w:eastAsia="pl-PL"/>
          <w14:ligatures w14:val="none"/>
        </w:rPr>
        <w:t xml:space="preserve"> Lekarski</w:t>
      </w:r>
      <w:r w:rsidR="000B1D6A">
        <w:rPr>
          <w:rFonts w:ascii="Lato" w:eastAsia="Times New Roman" w:hAnsi="Lato" w:cs="Times New Roman"/>
          <w:kern w:val="0"/>
          <w:lang w:eastAsia="pl-PL"/>
          <w14:ligatures w14:val="none"/>
        </w:rPr>
        <w:t xml:space="preserve">ch z siedzibą w </w:t>
      </w:r>
      <w:r w:rsidRPr="00B249A7">
        <w:rPr>
          <w:rFonts w:ascii="Lato" w:eastAsia="Times New Roman" w:hAnsi="Lato" w:cs="Times New Roman"/>
          <w:kern w:val="0"/>
          <w:lang w:eastAsia="pl-PL"/>
          <w14:ligatures w14:val="none"/>
        </w:rPr>
        <w:t>Bydgoszcz</w:t>
      </w:r>
      <w:r w:rsidR="000B1D6A">
        <w:rPr>
          <w:rFonts w:ascii="Lato" w:eastAsia="Times New Roman" w:hAnsi="Lato" w:cs="Times New Roman"/>
          <w:kern w:val="0"/>
          <w:lang w:eastAsia="pl-PL"/>
          <w14:ligatures w14:val="none"/>
        </w:rPr>
        <w:t>y</w:t>
      </w:r>
      <w:r w:rsidRPr="00B249A7">
        <w:rPr>
          <w:rFonts w:ascii="Lato" w:eastAsia="Times New Roman" w:hAnsi="Lato" w:cs="Times New Roman"/>
          <w:kern w:val="0"/>
          <w:lang w:eastAsia="pl-PL"/>
          <w14:ligatures w14:val="none"/>
        </w:rPr>
        <w:t xml:space="preserve">, </w:t>
      </w:r>
      <w:r w:rsidR="000B1D6A" w:rsidRPr="00B249A7">
        <w:rPr>
          <w:rFonts w:ascii="Lato" w:eastAsia="Times New Roman" w:hAnsi="Lato" w:cs="Times New Roman"/>
          <w:kern w:val="0"/>
          <w:lang w:eastAsia="pl-PL"/>
          <w14:ligatures w14:val="none"/>
        </w:rPr>
        <w:t>Łod</w:t>
      </w:r>
      <w:r w:rsidR="000B1D6A">
        <w:rPr>
          <w:rFonts w:ascii="Lato" w:eastAsia="Times New Roman" w:hAnsi="Lato" w:cs="Times New Roman"/>
          <w:kern w:val="0"/>
          <w:lang w:eastAsia="pl-PL"/>
          <w14:ligatures w14:val="none"/>
        </w:rPr>
        <w:t>zi</w:t>
      </w:r>
      <w:r w:rsidRPr="00B249A7">
        <w:rPr>
          <w:rFonts w:ascii="Lato" w:eastAsia="Times New Roman" w:hAnsi="Lato" w:cs="Times New Roman"/>
          <w:kern w:val="0"/>
          <w:lang w:eastAsia="pl-PL"/>
          <w14:ligatures w14:val="none"/>
        </w:rPr>
        <w:t>, Szczecin</w:t>
      </w:r>
      <w:r w:rsidR="000B1D6A">
        <w:rPr>
          <w:rFonts w:ascii="Lato" w:eastAsia="Times New Roman" w:hAnsi="Lato" w:cs="Times New Roman"/>
          <w:kern w:val="0"/>
          <w:lang w:eastAsia="pl-PL"/>
          <w14:ligatures w14:val="none"/>
        </w:rPr>
        <w:t>ie</w:t>
      </w:r>
      <w:r w:rsidRPr="00B249A7">
        <w:rPr>
          <w:rFonts w:ascii="Lato" w:eastAsia="Times New Roman" w:hAnsi="Lato" w:cs="Times New Roman"/>
          <w:kern w:val="0"/>
          <w:lang w:eastAsia="pl-PL"/>
          <w14:ligatures w14:val="none"/>
        </w:rPr>
        <w:t xml:space="preserve"> oraz Pozna</w:t>
      </w:r>
      <w:r w:rsidR="000B1D6A">
        <w:rPr>
          <w:rFonts w:ascii="Lato" w:eastAsia="Times New Roman" w:hAnsi="Lato" w:cs="Times New Roman"/>
          <w:kern w:val="0"/>
          <w:lang w:eastAsia="pl-PL"/>
          <w14:ligatures w14:val="none"/>
        </w:rPr>
        <w:t>niu</w:t>
      </w:r>
      <w:r w:rsidRPr="00B249A7">
        <w:rPr>
          <w:rFonts w:ascii="Lato" w:eastAsia="Times New Roman" w:hAnsi="Lato" w:cs="Times New Roman"/>
          <w:kern w:val="0"/>
          <w:lang w:eastAsia="pl-PL"/>
          <w14:ligatures w14:val="none"/>
        </w:rPr>
        <w:t>.</w:t>
      </w:r>
    </w:p>
    <w:p w14:paraId="46EE3218" w14:textId="5264CDB6" w:rsidR="00B249A7" w:rsidRPr="00B249A7" w:rsidRDefault="00B249A7">
      <w:pPr>
        <w:widowControl w:val="0"/>
        <w:numPr>
          <w:ilvl w:val="0"/>
          <w:numId w:val="5"/>
        </w:numPr>
        <w:autoSpaceDE w:val="0"/>
        <w:autoSpaceDN w:val="0"/>
        <w:adjustRightInd w:val="0"/>
        <w:spacing w:after="120" w:line="240" w:lineRule="auto"/>
        <w:ind w:left="0" w:firstLine="284"/>
        <w:jc w:val="both"/>
        <w:rPr>
          <w:rFonts w:ascii="Lato" w:eastAsia="Times New Roman" w:hAnsi="Lato" w:cs="Arial"/>
          <w:color w:val="000000"/>
          <w:kern w:val="0"/>
          <w:lang w:eastAsia="pl-PL"/>
          <w14:ligatures w14:val="none"/>
        </w:rPr>
      </w:pPr>
      <w:r w:rsidRPr="00B249A7">
        <w:rPr>
          <w:rFonts w:ascii="Lato" w:eastAsia="Times New Roman" w:hAnsi="Lato" w:cs="Arial"/>
          <w:color w:val="000000"/>
          <w:kern w:val="0"/>
          <w:lang w:eastAsia="pl-PL"/>
          <w14:ligatures w14:val="none"/>
        </w:rPr>
        <w:t xml:space="preserve">W omawianym okresie </w:t>
      </w:r>
      <w:r w:rsidRPr="00B249A7">
        <w:rPr>
          <w:rFonts w:ascii="Lato" w:eastAsia="Times New Roman" w:hAnsi="Lato" w:cs="Times New Roman"/>
          <w:kern w:val="0"/>
          <w:lang w:eastAsia="pl-PL"/>
          <w14:ligatures w14:val="none"/>
        </w:rPr>
        <w:t xml:space="preserve">Klinika Psychiatrii Stresu Bojowego i Psychotraumatologii </w:t>
      </w:r>
      <w:r w:rsidR="000B1D6A" w:rsidRPr="000B1D6A">
        <w:rPr>
          <w:rFonts w:ascii="Lato" w:eastAsia="Times New Roman" w:hAnsi="Lato" w:cs="Times New Roman"/>
          <w:kern w:val="0"/>
          <w:lang w:eastAsia="pl-PL"/>
          <w14:ligatures w14:val="none"/>
        </w:rPr>
        <w:t>Centralnego Szpitala Klinicznego</w:t>
      </w:r>
      <w:r w:rsidR="000B1D6A">
        <w:rPr>
          <w:rFonts w:ascii="Lato" w:eastAsia="Times New Roman" w:hAnsi="Lato" w:cs="Times New Roman"/>
          <w:kern w:val="0"/>
          <w:lang w:eastAsia="pl-PL"/>
          <w14:ligatures w14:val="none"/>
        </w:rPr>
        <w:t xml:space="preserve"> Ministerstwa Obrony Narodowej</w:t>
      </w:r>
      <w:r w:rsidR="000B1D6A" w:rsidRPr="000B1D6A">
        <w:rPr>
          <w:rFonts w:ascii="Lato" w:eastAsia="Times New Roman" w:hAnsi="Lato" w:cs="Times New Roman"/>
          <w:kern w:val="0"/>
          <w:lang w:eastAsia="pl-PL"/>
          <w14:ligatures w14:val="none"/>
        </w:rPr>
        <w:t xml:space="preserve"> </w:t>
      </w:r>
      <w:r w:rsidRPr="00B249A7">
        <w:rPr>
          <w:rFonts w:ascii="Lato" w:eastAsia="Times New Roman" w:hAnsi="Lato" w:cs="Arial"/>
          <w:color w:val="000000"/>
          <w:kern w:val="0"/>
          <w:lang w:eastAsia="pl-PL"/>
          <w14:ligatures w14:val="none"/>
        </w:rPr>
        <w:t>Wojskowego Instytutu Medycznego</w:t>
      </w:r>
      <w:r w:rsidRPr="00B249A7">
        <w:rPr>
          <w:rFonts w:ascii="Lato" w:eastAsia="Times New Roman" w:hAnsi="Lato" w:cs="Times New Roman"/>
          <w:kern w:val="0"/>
          <w:lang w:eastAsia="pl-PL"/>
          <w14:ligatures w14:val="none"/>
        </w:rPr>
        <w:t xml:space="preserve"> – </w:t>
      </w:r>
      <w:r w:rsidR="000B1D6A" w:rsidRPr="00B249A7">
        <w:rPr>
          <w:rFonts w:ascii="Lato" w:eastAsia="Times New Roman" w:hAnsi="Lato" w:cs="Times New Roman"/>
          <w:kern w:val="0"/>
          <w:lang w:eastAsia="pl-PL"/>
          <w14:ligatures w14:val="none"/>
        </w:rPr>
        <w:t>P</w:t>
      </w:r>
      <w:r w:rsidR="000B1D6A">
        <w:rPr>
          <w:rFonts w:ascii="Lato" w:eastAsia="Times New Roman" w:hAnsi="Lato" w:cs="Times New Roman"/>
          <w:kern w:val="0"/>
          <w:lang w:eastAsia="pl-PL"/>
          <w14:ligatures w14:val="none"/>
        </w:rPr>
        <w:t>aństwow</w:t>
      </w:r>
      <w:r w:rsidR="00E930A2">
        <w:rPr>
          <w:rFonts w:ascii="Lato" w:eastAsia="Times New Roman" w:hAnsi="Lato" w:cs="Times New Roman"/>
          <w:kern w:val="0"/>
          <w:lang w:eastAsia="pl-PL"/>
          <w14:ligatures w14:val="none"/>
        </w:rPr>
        <w:t>ego</w:t>
      </w:r>
      <w:r w:rsidR="000B1D6A">
        <w:rPr>
          <w:rFonts w:ascii="Lato" w:eastAsia="Times New Roman" w:hAnsi="Lato" w:cs="Times New Roman"/>
          <w:kern w:val="0"/>
          <w:lang w:eastAsia="pl-PL"/>
          <w14:ligatures w14:val="none"/>
        </w:rPr>
        <w:t xml:space="preserve"> Instytut</w:t>
      </w:r>
      <w:r w:rsidR="00E930A2">
        <w:rPr>
          <w:rFonts w:ascii="Lato" w:eastAsia="Times New Roman" w:hAnsi="Lato" w:cs="Times New Roman"/>
          <w:kern w:val="0"/>
          <w:lang w:eastAsia="pl-PL"/>
          <w14:ligatures w14:val="none"/>
        </w:rPr>
        <w:t>u</w:t>
      </w:r>
      <w:r w:rsidR="000B1D6A">
        <w:rPr>
          <w:rFonts w:ascii="Lato" w:eastAsia="Times New Roman" w:hAnsi="Lato" w:cs="Times New Roman"/>
          <w:kern w:val="0"/>
          <w:lang w:eastAsia="pl-PL"/>
          <w14:ligatures w14:val="none"/>
        </w:rPr>
        <w:t xml:space="preserve"> Badawcz</w:t>
      </w:r>
      <w:r w:rsidR="00E930A2">
        <w:rPr>
          <w:rFonts w:ascii="Lato" w:eastAsia="Times New Roman" w:hAnsi="Lato" w:cs="Times New Roman"/>
          <w:kern w:val="0"/>
          <w:lang w:eastAsia="pl-PL"/>
          <w14:ligatures w14:val="none"/>
        </w:rPr>
        <w:t>ego</w:t>
      </w:r>
      <w:r w:rsidR="000B1D6A" w:rsidRPr="00B249A7">
        <w:rPr>
          <w:rFonts w:ascii="Lato" w:eastAsia="Times New Roman" w:hAnsi="Lato" w:cs="Times New Roman"/>
          <w:kern w:val="0"/>
          <w:lang w:eastAsia="pl-PL"/>
          <w14:ligatures w14:val="none"/>
        </w:rPr>
        <w:t xml:space="preserve"> </w:t>
      </w:r>
      <w:r w:rsidRPr="00B249A7">
        <w:rPr>
          <w:rFonts w:ascii="Lato" w:eastAsia="Times New Roman" w:hAnsi="Lato" w:cs="Times New Roman"/>
          <w:kern w:val="0"/>
          <w:lang w:eastAsia="pl-PL"/>
          <w14:ligatures w14:val="none"/>
        </w:rPr>
        <w:t xml:space="preserve">została wpisana na listę realizatorów pilotażu </w:t>
      </w:r>
      <w:r w:rsidR="000B1D6A">
        <w:rPr>
          <w:rFonts w:ascii="Lato" w:eastAsia="Times New Roman" w:hAnsi="Lato" w:cs="Times New Roman"/>
          <w:kern w:val="0"/>
          <w:lang w:eastAsia="pl-PL"/>
          <w14:ligatures w14:val="none"/>
        </w:rPr>
        <w:t>c</w:t>
      </w:r>
      <w:r w:rsidRPr="00B249A7">
        <w:rPr>
          <w:rFonts w:ascii="Lato" w:eastAsia="Times New Roman" w:hAnsi="Lato" w:cs="Times New Roman"/>
          <w:kern w:val="0"/>
          <w:lang w:eastAsia="pl-PL"/>
          <w14:ligatures w14:val="none"/>
        </w:rPr>
        <w:t xml:space="preserve">entrów </w:t>
      </w:r>
      <w:r w:rsidR="000B1D6A">
        <w:rPr>
          <w:rFonts w:ascii="Lato" w:eastAsia="Times New Roman" w:hAnsi="Lato" w:cs="Times New Roman"/>
          <w:kern w:val="0"/>
          <w:lang w:eastAsia="pl-PL"/>
          <w14:ligatures w14:val="none"/>
        </w:rPr>
        <w:t>z</w:t>
      </w:r>
      <w:r w:rsidR="000B1D6A" w:rsidRPr="00B249A7">
        <w:rPr>
          <w:rFonts w:ascii="Lato" w:eastAsia="Times New Roman" w:hAnsi="Lato" w:cs="Times New Roman"/>
          <w:kern w:val="0"/>
          <w:lang w:eastAsia="pl-PL"/>
          <w14:ligatures w14:val="none"/>
        </w:rPr>
        <w:t xml:space="preserve">drowia </w:t>
      </w:r>
      <w:r w:rsidR="000B1D6A">
        <w:rPr>
          <w:rFonts w:ascii="Lato" w:eastAsia="Times New Roman" w:hAnsi="Lato" w:cs="Times New Roman"/>
          <w:kern w:val="0"/>
          <w:lang w:eastAsia="pl-PL"/>
          <w14:ligatures w14:val="none"/>
        </w:rPr>
        <w:t>p</w:t>
      </w:r>
      <w:r w:rsidR="000B1D6A" w:rsidRPr="00B249A7">
        <w:rPr>
          <w:rFonts w:ascii="Lato" w:eastAsia="Times New Roman" w:hAnsi="Lato" w:cs="Times New Roman"/>
          <w:kern w:val="0"/>
          <w:lang w:eastAsia="pl-PL"/>
          <w14:ligatures w14:val="none"/>
        </w:rPr>
        <w:t xml:space="preserve">sychicznego </w:t>
      </w:r>
      <w:r w:rsidRPr="00B249A7">
        <w:rPr>
          <w:rFonts w:ascii="Lato" w:eastAsia="Times New Roman" w:hAnsi="Lato" w:cs="Times New Roman"/>
          <w:kern w:val="0"/>
          <w:lang w:eastAsia="pl-PL"/>
          <w14:ligatures w14:val="none"/>
        </w:rPr>
        <w:t xml:space="preserve">tworząc Centrum Zdrowia Psychicznego dla dzielnicy Warszawa Praga Południe z populacją 151 tys. osób, które obecnie oczekuje na finasowanie przez NFZ. </w:t>
      </w:r>
      <w:r w:rsidR="000B1D6A">
        <w:rPr>
          <w:rFonts w:ascii="Lato" w:eastAsia="Times New Roman" w:hAnsi="Lato" w:cs="Times New Roman"/>
          <w:kern w:val="0"/>
          <w:lang w:eastAsia="pl-PL"/>
          <w14:ligatures w14:val="none"/>
        </w:rPr>
        <w:t xml:space="preserve">Ww. </w:t>
      </w:r>
      <w:r w:rsidRPr="00B249A7">
        <w:rPr>
          <w:rFonts w:ascii="Lato" w:eastAsia="Times New Roman" w:hAnsi="Lato" w:cs="Times New Roman"/>
          <w:kern w:val="0"/>
          <w:lang w:eastAsia="pl-PL"/>
          <w14:ligatures w14:val="none"/>
        </w:rPr>
        <w:t xml:space="preserve">Klinika została wpisana na listę realizatorów programu pilotażowego </w:t>
      </w:r>
      <w:r w:rsidR="000B1D6A">
        <w:rPr>
          <w:rFonts w:ascii="Lato" w:eastAsia="Times New Roman" w:hAnsi="Lato" w:cs="Times New Roman"/>
          <w:kern w:val="0"/>
          <w:lang w:eastAsia="pl-PL"/>
          <w14:ligatures w14:val="none"/>
        </w:rPr>
        <w:t>d</w:t>
      </w:r>
      <w:r w:rsidR="000B1D6A" w:rsidRPr="000B1D6A">
        <w:rPr>
          <w:rFonts w:ascii="Lato" w:eastAsia="Times New Roman" w:hAnsi="Lato" w:cs="Times New Roman"/>
          <w:kern w:val="0"/>
          <w:lang w:eastAsia="pl-PL"/>
          <w14:ligatures w14:val="none"/>
        </w:rPr>
        <w:t>otyczącego oddziaływań terapeutycznych skierowanych do osób z doświadczeniem traum</w:t>
      </w:r>
      <w:r w:rsidR="000B1D6A">
        <w:rPr>
          <w:rFonts w:ascii="Lato" w:eastAsia="Times New Roman" w:hAnsi="Lato" w:cs="Times New Roman"/>
          <w:kern w:val="0"/>
          <w:lang w:eastAsia="pl-PL"/>
          <w14:ligatures w14:val="none"/>
        </w:rPr>
        <w:t>y</w:t>
      </w:r>
      <w:r w:rsidR="004E0ADD">
        <w:rPr>
          <w:rFonts w:ascii="Lato" w:eastAsia="Times New Roman" w:hAnsi="Lato" w:cs="Times New Roman"/>
          <w:kern w:val="0"/>
          <w:lang w:eastAsia="pl-PL"/>
          <w14:ligatures w14:val="none"/>
        </w:rPr>
        <w:t xml:space="preserve">, zgodnie z </w:t>
      </w:r>
      <w:r w:rsidR="004E0ADD" w:rsidRPr="004E0ADD">
        <w:rPr>
          <w:rFonts w:ascii="Lato" w:eastAsia="Times New Roman" w:hAnsi="Lato" w:cs="Times New Roman"/>
          <w:kern w:val="0"/>
          <w:lang w:eastAsia="pl-PL"/>
          <w14:ligatures w14:val="none"/>
        </w:rPr>
        <w:t>rozporządzenie</w:t>
      </w:r>
      <w:r w:rsidR="004E0ADD">
        <w:rPr>
          <w:rFonts w:ascii="Lato" w:eastAsia="Times New Roman" w:hAnsi="Lato" w:cs="Times New Roman"/>
          <w:kern w:val="0"/>
          <w:lang w:eastAsia="pl-PL"/>
          <w14:ligatures w14:val="none"/>
        </w:rPr>
        <w:t>m</w:t>
      </w:r>
      <w:r w:rsidR="004E0ADD" w:rsidRPr="004E0ADD">
        <w:rPr>
          <w:rFonts w:ascii="Lato" w:eastAsia="Times New Roman" w:hAnsi="Lato" w:cs="Times New Roman"/>
          <w:kern w:val="0"/>
          <w:lang w:eastAsia="pl-PL"/>
          <w14:ligatures w14:val="none"/>
        </w:rPr>
        <w:t xml:space="preserve"> Ministra Zdrowia z dnia 23 grudnia 2022 r. w sprawie programu pilotażowego dotyczącego oddziaływań terapeutycznych skierowanych do osób </w:t>
      </w:r>
      <w:r w:rsidR="004E0ADD">
        <w:rPr>
          <w:rFonts w:ascii="Lato" w:eastAsia="Times New Roman" w:hAnsi="Lato" w:cs="Times New Roman"/>
          <w:kern w:val="0"/>
          <w:lang w:eastAsia="pl-PL"/>
          <w14:ligatures w14:val="none"/>
        </w:rPr>
        <w:br/>
      </w:r>
      <w:r w:rsidR="004E0ADD" w:rsidRPr="004E0ADD">
        <w:rPr>
          <w:rFonts w:ascii="Lato" w:eastAsia="Times New Roman" w:hAnsi="Lato" w:cs="Times New Roman"/>
          <w:kern w:val="0"/>
          <w:lang w:eastAsia="pl-PL"/>
          <w14:ligatures w14:val="none"/>
        </w:rPr>
        <w:t>z doświadczeniem traumy (Dz. U. poz. 2805)</w:t>
      </w:r>
      <w:r w:rsidRPr="00B249A7">
        <w:rPr>
          <w:rFonts w:ascii="Lato" w:eastAsia="Times New Roman" w:hAnsi="Lato" w:cs="Times New Roman"/>
          <w:kern w:val="0"/>
          <w:lang w:eastAsia="pl-PL"/>
          <w14:ligatures w14:val="none"/>
        </w:rPr>
        <w:t xml:space="preserve">, jako jedyny podmiot w województwie Mazowieckim i jeden z 18 w </w:t>
      </w:r>
      <w:r w:rsidR="008F4160">
        <w:rPr>
          <w:rFonts w:ascii="Lato" w:eastAsia="Times New Roman" w:hAnsi="Lato" w:cs="Times New Roman"/>
          <w:kern w:val="0"/>
          <w:lang w:eastAsia="pl-PL"/>
          <w14:ligatures w14:val="none"/>
        </w:rPr>
        <w:t>kraju</w:t>
      </w:r>
      <w:r w:rsidRPr="00B249A7">
        <w:rPr>
          <w:rFonts w:ascii="Lato" w:eastAsia="Times New Roman" w:hAnsi="Lato" w:cs="Times New Roman"/>
          <w:kern w:val="0"/>
          <w:lang w:eastAsia="pl-PL"/>
          <w14:ligatures w14:val="none"/>
        </w:rPr>
        <w:t>.</w:t>
      </w:r>
      <w:r w:rsidR="00D16795">
        <w:rPr>
          <w:rFonts w:ascii="Lato" w:eastAsia="Times New Roman" w:hAnsi="Lato" w:cs="Times New Roman"/>
          <w:kern w:val="0"/>
          <w:lang w:eastAsia="pl-PL"/>
          <w14:ligatures w14:val="none"/>
        </w:rPr>
        <w:tab/>
      </w:r>
      <w:r w:rsidRPr="00B249A7">
        <w:rPr>
          <w:rFonts w:ascii="Lato" w:eastAsia="Times New Roman" w:hAnsi="Lato" w:cs="Times New Roman"/>
          <w:kern w:val="0"/>
          <w:lang w:eastAsia="pl-PL"/>
          <w14:ligatures w14:val="none"/>
        </w:rPr>
        <w:t xml:space="preserve"> </w:t>
      </w:r>
      <w:r w:rsidR="00D16795">
        <w:rPr>
          <w:rFonts w:ascii="Lato" w:eastAsia="Times New Roman" w:hAnsi="Lato" w:cs="Times New Roman"/>
          <w:kern w:val="0"/>
          <w:lang w:eastAsia="pl-PL"/>
          <w14:ligatures w14:val="none"/>
        </w:rPr>
        <w:br/>
      </w:r>
      <w:r w:rsidRPr="00B249A7">
        <w:rPr>
          <w:rFonts w:ascii="Lato" w:eastAsia="Times New Roman" w:hAnsi="Lato" w:cs="Times New Roman"/>
          <w:kern w:val="0"/>
          <w:lang w:eastAsia="pl-PL"/>
          <w14:ligatures w14:val="none"/>
        </w:rPr>
        <w:t xml:space="preserve">W związku z ww. przedsięwzięciami w </w:t>
      </w:r>
      <w:r w:rsidR="00D01CA5">
        <w:rPr>
          <w:rFonts w:ascii="Lato" w:eastAsia="Times New Roman" w:hAnsi="Lato" w:cs="Times New Roman"/>
          <w:kern w:val="0"/>
          <w:lang w:eastAsia="pl-PL"/>
          <w14:ligatures w14:val="none"/>
        </w:rPr>
        <w:t xml:space="preserve">ww. </w:t>
      </w:r>
      <w:r w:rsidRPr="00B249A7">
        <w:rPr>
          <w:rFonts w:ascii="Lato" w:eastAsia="Times New Roman" w:hAnsi="Lato" w:cs="Times New Roman"/>
          <w:kern w:val="0"/>
          <w:lang w:eastAsia="pl-PL"/>
          <w14:ligatures w14:val="none"/>
        </w:rPr>
        <w:t xml:space="preserve">Klinice został uruchomiony nowy oddział dzienny wygospodarowany z części powierzchni oddziału całodobowego tym samym uszczuplając jego powierzchnię. został przeprowadzony remont i adaptacja powierzchni budynków pełniących dotychczas funkcję magazynu i przeznaczenie jej na nowoczesną poradnię zdrowia psychicznego realizującą zadania CZP oraz programu pilotażowego </w:t>
      </w:r>
      <w:r w:rsidR="008B19C8" w:rsidRPr="008B19C8">
        <w:rPr>
          <w:rFonts w:ascii="Lato" w:eastAsia="Times New Roman" w:hAnsi="Lato" w:cs="Times New Roman"/>
          <w:kern w:val="0"/>
          <w:lang w:eastAsia="pl-PL"/>
          <w14:ligatures w14:val="none"/>
        </w:rPr>
        <w:t>dotyczącego oddziaływań terapeutycznych skierowanych do osób z doświadczeniem traumy</w:t>
      </w:r>
      <w:r w:rsidR="008B19C8">
        <w:rPr>
          <w:rFonts w:ascii="Lato" w:eastAsia="Times New Roman" w:hAnsi="Lato" w:cs="Times New Roman"/>
          <w:kern w:val="0"/>
          <w:lang w:eastAsia="pl-PL"/>
          <w14:ligatures w14:val="none"/>
        </w:rPr>
        <w:t>.</w:t>
      </w:r>
    </w:p>
    <w:p w14:paraId="3B049344" w14:textId="1F8AC5DB" w:rsidR="00B249A7" w:rsidRPr="00B249A7" w:rsidRDefault="00B249A7">
      <w:pPr>
        <w:widowControl w:val="0"/>
        <w:numPr>
          <w:ilvl w:val="0"/>
          <w:numId w:val="5"/>
        </w:numPr>
        <w:autoSpaceDE w:val="0"/>
        <w:autoSpaceDN w:val="0"/>
        <w:adjustRightInd w:val="0"/>
        <w:spacing w:after="120" w:line="240" w:lineRule="auto"/>
        <w:ind w:left="0" w:firstLine="284"/>
        <w:jc w:val="both"/>
        <w:rPr>
          <w:rFonts w:ascii="Lato" w:eastAsia="Times New Roman" w:hAnsi="Lato" w:cs="Arial"/>
          <w:color w:val="000000"/>
          <w:kern w:val="0"/>
          <w:lang w:eastAsia="pl-PL"/>
          <w14:ligatures w14:val="none"/>
        </w:rPr>
      </w:pPr>
      <w:r w:rsidRPr="00B249A7">
        <w:rPr>
          <w:rFonts w:ascii="Lato" w:eastAsia="Times New Roman" w:hAnsi="Lato" w:cs="Arial"/>
          <w:kern w:val="0"/>
          <w:lang w:eastAsia="pl-PL"/>
          <w14:ligatures w14:val="none"/>
        </w:rPr>
        <w:t>Działalność psychologiczna w obszarze psychologii klinicznej w latach 2021</w:t>
      </w:r>
      <w:r w:rsidR="008F4160">
        <w:rPr>
          <w:rFonts w:ascii="Lato" w:eastAsia="Times New Roman" w:hAnsi="Lato" w:cs="Arial"/>
          <w:kern w:val="0"/>
          <w:lang w:eastAsia="pl-PL"/>
          <w14:ligatures w14:val="none"/>
        </w:rPr>
        <w:sym w:font="Symbol" w:char="F02D"/>
      </w:r>
      <w:r w:rsidRPr="00B249A7">
        <w:rPr>
          <w:rFonts w:ascii="Lato" w:eastAsia="Times New Roman" w:hAnsi="Lato" w:cs="Arial"/>
          <w:kern w:val="0"/>
          <w:lang w:eastAsia="pl-PL"/>
          <w14:ligatures w14:val="none"/>
        </w:rPr>
        <w:t>2022 była prowadzona przez</w:t>
      </w:r>
      <w:r w:rsidRPr="00D16795">
        <w:rPr>
          <w:rFonts w:ascii="Lato" w:eastAsia="Times New Roman" w:hAnsi="Lato" w:cs="Arial"/>
          <w:kern w:val="0"/>
          <w:lang w:eastAsia="pl-PL"/>
          <w14:ligatures w14:val="none"/>
        </w:rPr>
        <w:t xml:space="preserve"> psychologów</w:t>
      </w:r>
      <w:r w:rsidRPr="00B249A7">
        <w:rPr>
          <w:rFonts w:ascii="Lato" w:eastAsia="Times New Roman" w:hAnsi="Lato" w:cs="Arial"/>
          <w:b/>
          <w:bCs/>
          <w:kern w:val="0"/>
          <w:lang w:eastAsia="pl-PL"/>
          <w14:ligatures w14:val="none"/>
        </w:rPr>
        <w:t xml:space="preserve"> </w:t>
      </w:r>
      <w:r w:rsidRPr="00B249A7">
        <w:rPr>
          <w:rFonts w:ascii="Lato" w:eastAsia="Times New Roman" w:hAnsi="Lato" w:cs="Arial"/>
          <w:kern w:val="0"/>
          <w:lang w:eastAsia="pl-PL"/>
          <w14:ligatures w14:val="none"/>
        </w:rPr>
        <w:t>zatrudnionych w instytutach medycznych i podmiotach leczniczych wojskowej służby zdrowia, utworzonych i nadzorowanych przez Ministra Obrony Narodowej</w:t>
      </w:r>
      <w:r w:rsidR="00D16795">
        <w:rPr>
          <w:rFonts w:ascii="Lato" w:eastAsia="Times New Roman" w:hAnsi="Lato" w:cs="Arial"/>
          <w:kern w:val="0"/>
          <w:lang w:eastAsia="pl-PL"/>
          <w14:ligatures w14:val="none"/>
        </w:rPr>
        <w:t xml:space="preserve"> </w:t>
      </w:r>
      <w:r w:rsidRPr="00B249A7">
        <w:rPr>
          <w:rFonts w:ascii="Lato" w:eastAsia="Times New Roman" w:hAnsi="Lato" w:cs="Arial"/>
          <w:kern w:val="0"/>
          <w:lang w:eastAsia="pl-PL"/>
          <w14:ligatures w14:val="none"/>
        </w:rPr>
        <w:t>(instytuty wojskowe, szpitale wojskowe, wojskowe szpitale uzdrowiskowo-rehabilitacyjne oraz wojskowe specjalistyczne przychodnie lekarskie — SPZOZ). Psychologowie obszaru klinicznego wykonywali zadania z zakresu diagnostyki psychologicznej i psychoterapii, poradnictwa psychologicznego, profilaktyki zaburzeń psychicznych, opiniowania i orzecznictwa psychologicznego, badań naukowych, działalności edukacyjnej. Większość była realizowana w</w:t>
      </w:r>
      <w:r w:rsidR="00BA37C9">
        <w:rPr>
          <w:rFonts w:ascii="Lato" w:eastAsia="Times New Roman" w:hAnsi="Lato" w:cs="Arial"/>
          <w:kern w:val="0"/>
          <w:lang w:eastAsia="pl-PL"/>
          <w14:ligatures w14:val="none"/>
        </w:rPr>
        <w:t> </w:t>
      </w:r>
      <w:r w:rsidRPr="00B249A7">
        <w:rPr>
          <w:rFonts w:ascii="Lato" w:eastAsia="Times New Roman" w:hAnsi="Lato" w:cs="Arial"/>
          <w:kern w:val="0"/>
          <w:lang w:eastAsia="pl-PL"/>
          <w14:ligatures w14:val="none"/>
        </w:rPr>
        <w:t xml:space="preserve">ramach </w:t>
      </w:r>
      <w:r w:rsidR="00D01CA5">
        <w:rPr>
          <w:rFonts w:ascii="Lato" w:eastAsia="Times New Roman" w:hAnsi="Lato" w:cs="Arial"/>
          <w:kern w:val="0"/>
          <w:lang w:eastAsia="pl-PL"/>
          <w14:ligatures w14:val="none"/>
        </w:rPr>
        <w:t>umów</w:t>
      </w:r>
      <w:r w:rsidR="00D01CA5" w:rsidRPr="00B249A7">
        <w:rPr>
          <w:rFonts w:ascii="Lato" w:eastAsia="Times New Roman" w:hAnsi="Lato" w:cs="Arial"/>
          <w:kern w:val="0"/>
          <w:lang w:eastAsia="pl-PL"/>
          <w14:ligatures w14:val="none"/>
        </w:rPr>
        <w:t xml:space="preserve"> </w:t>
      </w:r>
      <w:r w:rsidRPr="00B249A7">
        <w:rPr>
          <w:rFonts w:ascii="Lato" w:eastAsia="Times New Roman" w:hAnsi="Lato" w:cs="Arial"/>
          <w:kern w:val="0"/>
          <w:lang w:eastAsia="pl-PL"/>
          <w14:ligatures w14:val="none"/>
        </w:rPr>
        <w:t xml:space="preserve">na świadczenia </w:t>
      </w:r>
      <w:r w:rsidR="0054740A">
        <w:rPr>
          <w:rFonts w:ascii="Lato" w:eastAsia="Times New Roman" w:hAnsi="Lato" w:cs="Arial"/>
          <w:kern w:val="0"/>
          <w:lang w:eastAsia="pl-PL"/>
          <w14:ligatures w14:val="none"/>
        </w:rPr>
        <w:t>opieki zdrowotnej</w:t>
      </w:r>
      <w:r w:rsidRPr="00B249A7">
        <w:rPr>
          <w:rFonts w:ascii="Lato" w:eastAsia="Times New Roman" w:hAnsi="Lato" w:cs="Arial"/>
          <w:kern w:val="0"/>
          <w:lang w:eastAsia="pl-PL"/>
          <w14:ligatures w14:val="none"/>
        </w:rPr>
        <w:t xml:space="preserve"> zawieranych między podmiotami </w:t>
      </w:r>
      <w:r w:rsidR="00B96AC0">
        <w:rPr>
          <w:rFonts w:ascii="Lato" w:eastAsia="Times New Roman" w:hAnsi="Lato" w:cs="Arial"/>
          <w:kern w:val="0"/>
          <w:lang w:eastAsia="pl-PL"/>
          <w14:ligatures w14:val="none"/>
        </w:rPr>
        <w:t xml:space="preserve">leczniczymi </w:t>
      </w:r>
      <w:r w:rsidRPr="00B249A7">
        <w:rPr>
          <w:rFonts w:ascii="Lato" w:eastAsia="Times New Roman" w:hAnsi="Lato" w:cs="Arial"/>
          <w:kern w:val="0"/>
          <w:lang w:eastAsia="pl-PL"/>
          <w14:ligatures w14:val="none"/>
        </w:rPr>
        <w:t xml:space="preserve">wojskowej służby zdrowia a </w:t>
      </w:r>
      <w:r w:rsidR="008F4160">
        <w:rPr>
          <w:rFonts w:ascii="Lato" w:eastAsia="Times New Roman" w:hAnsi="Lato" w:cs="Arial"/>
          <w:kern w:val="0"/>
          <w:lang w:eastAsia="pl-PL"/>
          <w14:ligatures w14:val="none"/>
        </w:rPr>
        <w:t>NFZ</w:t>
      </w:r>
      <w:r w:rsidRPr="00B249A7">
        <w:rPr>
          <w:rFonts w:ascii="Lato" w:eastAsia="Times New Roman" w:hAnsi="Lato" w:cs="Arial"/>
          <w:kern w:val="0"/>
          <w:lang w:eastAsia="pl-PL"/>
          <w14:ligatures w14:val="none"/>
        </w:rPr>
        <w:t>.</w:t>
      </w:r>
    </w:p>
    <w:p w14:paraId="0A4380FF" w14:textId="70C1F09B" w:rsidR="00B249A7" w:rsidRDefault="00B249A7" w:rsidP="001E7636">
      <w:pPr>
        <w:autoSpaceDE w:val="0"/>
        <w:autoSpaceDN w:val="0"/>
        <w:adjustRightInd w:val="0"/>
        <w:spacing w:after="120" w:line="240" w:lineRule="auto"/>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Psychologowie kliniczni zatrudnieni w czterech wojskowych szpitalach uzdrowiskowo-rehabilitacyjnych prowadzili zajęcia psychologiczne (trening antystresowy, edukację</w:t>
      </w:r>
      <w:r w:rsidR="00DC22ED">
        <w:rPr>
          <w:rFonts w:ascii="Lato" w:eastAsia="Times New Roman" w:hAnsi="Lato" w:cs="Arial"/>
          <w:kern w:val="0"/>
          <w:lang w:eastAsia="pl-PL"/>
          <w14:ligatures w14:val="none"/>
        </w:rPr>
        <w:t xml:space="preserve"> </w:t>
      </w:r>
      <w:r w:rsidRPr="00B249A7">
        <w:rPr>
          <w:rFonts w:ascii="Lato" w:eastAsia="Times New Roman" w:hAnsi="Lato" w:cs="Arial"/>
          <w:kern w:val="0"/>
          <w:lang w:eastAsia="pl-PL"/>
          <w14:ligatures w14:val="none"/>
        </w:rPr>
        <w:t xml:space="preserve">psychologiczną, terapię grupową i indywidualną) w ramach </w:t>
      </w:r>
      <w:r w:rsidRPr="00B249A7">
        <w:rPr>
          <w:rFonts w:ascii="Lato" w:eastAsia="Times New Roman" w:hAnsi="Lato" w:cs="Arial"/>
          <w:bCs/>
          <w:kern w:val="0"/>
          <w:lang w:eastAsia="pl-PL"/>
          <w14:ligatures w14:val="none"/>
        </w:rPr>
        <w:t xml:space="preserve">turnusów leczniczo-profilaktycznych </w:t>
      </w:r>
      <w:r w:rsidRPr="00B249A7">
        <w:rPr>
          <w:rFonts w:ascii="Lato" w:eastAsia="Times New Roman" w:hAnsi="Lato" w:cs="Arial"/>
          <w:kern w:val="0"/>
          <w:lang w:eastAsia="pl-PL"/>
          <w14:ligatures w14:val="none"/>
        </w:rPr>
        <w:t xml:space="preserve">realizowanych dla żołnierzy uczestniczących w działaniach poza granicami państwa. W omawianym okresie odbyło się </w:t>
      </w:r>
      <w:r w:rsidRPr="00B249A7">
        <w:rPr>
          <w:rFonts w:ascii="Lato" w:eastAsia="Times New Roman" w:hAnsi="Lato" w:cs="Arial"/>
          <w:bCs/>
          <w:kern w:val="0"/>
          <w:lang w:eastAsia="pl-PL"/>
          <w14:ligatures w14:val="none"/>
        </w:rPr>
        <w:t xml:space="preserve">187 turnusów, </w:t>
      </w:r>
      <w:r w:rsidRPr="00B249A7">
        <w:rPr>
          <w:rFonts w:ascii="Lato" w:eastAsia="Times New Roman" w:hAnsi="Lato" w:cs="Arial"/>
          <w:kern w:val="0"/>
          <w:lang w:eastAsia="pl-PL"/>
          <w14:ligatures w14:val="none"/>
        </w:rPr>
        <w:t xml:space="preserve">w których wzięło udział </w:t>
      </w:r>
      <w:r w:rsidRPr="00B249A7">
        <w:rPr>
          <w:rFonts w:ascii="Lato" w:eastAsia="Times New Roman" w:hAnsi="Lato" w:cs="Arial"/>
          <w:bCs/>
          <w:kern w:val="0"/>
          <w:lang w:eastAsia="pl-PL"/>
          <w14:ligatures w14:val="none"/>
        </w:rPr>
        <w:t xml:space="preserve">4755 żołnierzy </w:t>
      </w:r>
      <w:r w:rsidRPr="00B249A7">
        <w:rPr>
          <w:rFonts w:ascii="Lato" w:eastAsia="Times New Roman" w:hAnsi="Lato" w:cs="Arial"/>
          <w:kern w:val="0"/>
          <w:lang w:eastAsia="pl-PL"/>
          <w14:ligatures w14:val="none"/>
        </w:rPr>
        <w:t xml:space="preserve">uprawnionych do tego świadczenia. Wraz z żołnierzami w turnusach mogli również uczestniczyć </w:t>
      </w:r>
      <w:r w:rsidRPr="00B249A7">
        <w:rPr>
          <w:rFonts w:ascii="Lato" w:eastAsia="Times New Roman" w:hAnsi="Lato" w:cs="Arial"/>
          <w:bCs/>
          <w:kern w:val="0"/>
          <w:lang w:eastAsia="pl-PL"/>
          <w14:ligatures w14:val="none"/>
        </w:rPr>
        <w:t xml:space="preserve">członkowie ich rodzin </w:t>
      </w:r>
      <w:r w:rsidRPr="00B249A7">
        <w:rPr>
          <w:rFonts w:ascii="Lato" w:eastAsia="Times New Roman" w:hAnsi="Lato" w:cs="Arial"/>
          <w:kern w:val="0"/>
          <w:lang w:eastAsia="pl-PL"/>
          <w14:ligatures w14:val="none"/>
        </w:rPr>
        <w:t>(żony, partnerki</w:t>
      </w:r>
      <w:r w:rsidR="008F4160">
        <w:rPr>
          <w:rFonts w:ascii="Lato" w:eastAsia="Times New Roman" w:hAnsi="Lato" w:cs="Arial"/>
          <w:kern w:val="0"/>
          <w:lang w:eastAsia="pl-PL"/>
          <w14:ligatures w14:val="none"/>
        </w:rPr>
        <w:t xml:space="preserve"> i</w:t>
      </w:r>
      <w:r w:rsidRPr="00B249A7">
        <w:rPr>
          <w:rFonts w:ascii="Lato" w:eastAsia="Times New Roman" w:hAnsi="Lato" w:cs="Arial"/>
          <w:kern w:val="0"/>
          <w:lang w:eastAsia="pl-PL"/>
          <w14:ligatures w14:val="none"/>
        </w:rPr>
        <w:t xml:space="preserve"> dzieci) </w:t>
      </w:r>
      <w:r w:rsidR="008F4160">
        <w:rPr>
          <w:rFonts w:ascii="Lato" w:eastAsia="Times New Roman" w:hAnsi="Lato" w:cs="Arial"/>
          <w:kern w:val="0"/>
          <w:lang w:eastAsia="pl-PL"/>
          <w14:ligatures w14:val="none"/>
        </w:rPr>
        <w:sym w:font="Symbol" w:char="F02D"/>
      </w:r>
      <w:r w:rsidRPr="00B249A7">
        <w:rPr>
          <w:rFonts w:ascii="Lato" w:eastAsia="Times New Roman" w:hAnsi="Lato" w:cs="Arial"/>
          <w:kern w:val="0"/>
          <w:lang w:eastAsia="pl-PL"/>
          <w14:ligatures w14:val="none"/>
        </w:rPr>
        <w:t xml:space="preserve"> z tej możliwości </w:t>
      </w:r>
      <w:r w:rsidR="008F4160" w:rsidRPr="00B249A7">
        <w:rPr>
          <w:rFonts w:ascii="Lato" w:eastAsia="Times New Roman" w:hAnsi="Lato" w:cs="Arial"/>
          <w:kern w:val="0"/>
          <w:lang w:eastAsia="pl-PL"/>
          <w14:ligatures w14:val="none"/>
        </w:rPr>
        <w:t xml:space="preserve">skorzystało </w:t>
      </w:r>
      <w:r w:rsidRPr="00B249A7">
        <w:rPr>
          <w:rFonts w:ascii="Lato" w:eastAsia="Times New Roman" w:hAnsi="Lato" w:cs="Arial"/>
          <w:bCs/>
          <w:kern w:val="0"/>
          <w:lang w:eastAsia="pl-PL"/>
          <w14:ligatures w14:val="none"/>
        </w:rPr>
        <w:t xml:space="preserve">2185 </w:t>
      </w:r>
      <w:r w:rsidRPr="00B249A7">
        <w:rPr>
          <w:rFonts w:ascii="Lato" w:eastAsia="Times New Roman" w:hAnsi="Lato" w:cs="Arial"/>
          <w:kern w:val="0"/>
          <w:lang w:eastAsia="pl-PL"/>
          <w14:ligatures w14:val="none"/>
        </w:rPr>
        <w:t>osób.</w:t>
      </w:r>
    </w:p>
    <w:p w14:paraId="6BBE7FE3" w14:textId="77777777" w:rsidR="00D01CA5" w:rsidRDefault="00D01CA5" w:rsidP="00DA35D4">
      <w:pPr>
        <w:autoSpaceDE w:val="0"/>
        <w:autoSpaceDN w:val="0"/>
        <w:adjustRightInd w:val="0"/>
        <w:spacing w:after="120" w:line="240" w:lineRule="auto"/>
        <w:jc w:val="both"/>
        <w:rPr>
          <w:rFonts w:ascii="Lato" w:eastAsia="Times New Roman" w:hAnsi="Lato" w:cs="Arial"/>
          <w:i/>
          <w:iCs/>
          <w:kern w:val="0"/>
          <w:lang w:eastAsia="pl-PL"/>
          <w14:ligatures w14:val="none"/>
        </w:rPr>
      </w:pPr>
    </w:p>
    <w:p w14:paraId="5B5E1D5E" w14:textId="77777777" w:rsidR="00D01CA5" w:rsidRDefault="00D01CA5" w:rsidP="00DA35D4">
      <w:pPr>
        <w:autoSpaceDE w:val="0"/>
        <w:autoSpaceDN w:val="0"/>
        <w:adjustRightInd w:val="0"/>
        <w:spacing w:after="120" w:line="240" w:lineRule="auto"/>
        <w:jc w:val="both"/>
        <w:rPr>
          <w:rFonts w:ascii="Lato" w:eastAsia="Times New Roman" w:hAnsi="Lato" w:cs="Arial"/>
          <w:i/>
          <w:iCs/>
          <w:kern w:val="0"/>
          <w:lang w:eastAsia="pl-PL"/>
          <w14:ligatures w14:val="none"/>
        </w:rPr>
      </w:pPr>
    </w:p>
    <w:p w14:paraId="611C2F63" w14:textId="77777777" w:rsidR="00D01CA5" w:rsidRDefault="00D01CA5" w:rsidP="00DA35D4">
      <w:pPr>
        <w:autoSpaceDE w:val="0"/>
        <w:autoSpaceDN w:val="0"/>
        <w:adjustRightInd w:val="0"/>
        <w:spacing w:after="120" w:line="240" w:lineRule="auto"/>
        <w:jc w:val="both"/>
        <w:rPr>
          <w:rFonts w:ascii="Lato" w:eastAsia="Times New Roman" w:hAnsi="Lato" w:cs="Arial"/>
          <w:i/>
          <w:iCs/>
          <w:kern w:val="0"/>
          <w:lang w:eastAsia="pl-PL"/>
          <w14:ligatures w14:val="none"/>
        </w:rPr>
      </w:pPr>
    </w:p>
    <w:p w14:paraId="54963F22" w14:textId="77777777" w:rsidR="00D01CA5" w:rsidRDefault="00D01CA5" w:rsidP="00DA35D4">
      <w:pPr>
        <w:autoSpaceDE w:val="0"/>
        <w:autoSpaceDN w:val="0"/>
        <w:adjustRightInd w:val="0"/>
        <w:spacing w:after="120" w:line="240" w:lineRule="auto"/>
        <w:jc w:val="both"/>
        <w:rPr>
          <w:rFonts w:ascii="Lato" w:eastAsia="Times New Roman" w:hAnsi="Lato" w:cs="Arial"/>
          <w:i/>
          <w:iCs/>
          <w:kern w:val="0"/>
          <w:lang w:eastAsia="pl-PL"/>
          <w14:ligatures w14:val="none"/>
        </w:rPr>
      </w:pPr>
    </w:p>
    <w:p w14:paraId="3267FBD0" w14:textId="71ED040B" w:rsidR="00DA35D4" w:rsidRPr="00DA35D4" w:rsidRDefault="00DA35D4" w:rsidP="00DA35D4">
      <w:pPr>
        <w:autoSpaceDE w:val="0"/>
        <w:autoSpaceDN w:val="0"/>
        <w:adjustRightInd w:val="0"/>
        <w:spacing w:after="120" w:line="240" w:lineRule="auto"/>
        <w:jc w:val="both"/>
        <w:rPr>
          <w:rFonts w:ascii="Lato" w:eastAsia="Times New Roman" w:hAnsi="Lato" w:cs="Arial"/>
          <w:kern w:val="0"/>
          <w:lang w:eastAsia="pl-PL"/>
          <w14:ligatures w14:val="none"/>
        </w:rPr>
      </w:pPr>
      <w:r w:rsidRPr="00DA35D4">
        <w:rPr>
          <w:rFonts w:ascii="Lato" w:eastAsia="Times New Roman" w:hAnsi="Lato" w:cs="Arial"/>
          <w:i/>
          <w:iCs/>
          <w:kern w:val="0"/>
          <w:lang w:eastAsia="pl-PL"/>
          <w14:ligatures w14:val="none"/>
        </w:rPr>
        <w:lastRenderedPageBreak/>
        <w:t xml:space="preserve">Tabela nr </w:t>
      </w:r>
      <w:r w:rsidR="00602F94">
        <w:rPr>
          <w:rFonts w:ascii="Lato" w:eastAsia="Times New Roman" w:hAnsi="Lato" w:cs="Arial"/>
          <w:i/>
          <w:iCs/>
          <w:kern w:val="0"/>
          <w:lang w:eastAsia="pl-PL"/>
          <w14:ligatures w14:val="none"/>
        </w:rPr>
        <w:t>10</w:t>
      </w:r>
      <w:r w:rsidRPr="00DA35D4">
        <w:rPr>
          <w:rFonts w:ascii="Lato" w:eastAsia="Times New Roman" w:hAnsi="Lato" w:cs="Arial"/>
          <w:i/>
          <w:iCs/>
          <w:kern w:val="0"/>
          <w:lang w:eastAsia="pl-PL"/>
          <w14:ligatures w14:val="none"/>
        </w:rPr>
        <w:t xml:space="preserve">. </w:t>
      </w:r>
      <w:r w:rsidRPr="00DA35D4">
        <w:rPr>
          <w:rFonts w:ascii="Lato" w:eastAsia="Times New Roman" w:hAnsi="Lato" w:cs="Arial"/>
          <w:kern w:val="0"/>
          <w:lang w:eastAsia="pl-PL"/>
          <w14:ligatures w14:val="none"/>
        </w:rPr>
        <w:t xml:space="preserve">Liczba i rodzaj świadczeń </w:t>
      </w:r>
      <w:r w:rsidR="00E1160F">
        <w:rPr>
          <w:rFonts w:ascii="Lato" w:eastAsia="Times New Roman" w:hAnsi="Lato" w:cs="Arial"/>
          <w:kern w:val="0"/>
          <w:lang w:eastAsia="pl-PL"/>
          <w14:ligatures w14:val="none"/>
        </w:rPr>
        <w:t xml:space="preserve">zdrowotnych </w:t>
      </w:r>
      <w:r w:rsidRPr="00DA35D4">
        <w:rPr>
          <w:rFonts w:ascii="Lato" w:eastAsia="Times New Roman" w:hAnsi="Lato" w:cs="Arial"/>
          <w:kern w:val="0"/>
          <w:lang w:eastAsia="pl-PL"/>
          <w14:ligatures w14:val="none"/>
        </w:rPr>
        <w:t>z zakresu opieki psychiatrycznej i leczenia uzależnień zrealizowanych w podmiotach leczniczych wojskowej służby zdrowia w latach 2021</w:t>
      </w:r>
      <w:r w:rsidR="00F2036D">
        <w:rPr>
          <w:rFonts w:ascii="Lato" w:eastAsia="Times New Roman" w:hAnsi="Lato" w:cs="Arial"/>
          <w:kern w:val="0"/>
          <w:lang w:eastAsia="pl-PL"/>
          <w14:ligatures w14:val="none"/>
        </w:rPr>
        <w:sym w:font="Symbol" w:char="F02D"/>
      </w:r>
      <w:r w:rsidRPr="00DA35D4">
        <w:rPr>
          <w:rFonts w:ascii="Lato" w:eastAsia="Times New Roman" w:hAnsi="Lato" w:cs="Arial"/>
          <w:kern w:val="0"/>
          <w:lang w:eastAsia="pl-PL"/>
          <w14:ligatures w14:val="none"/>
        </w:rPr>
        <w:t>2022</w:t>
      </w:r>
      <w:r>
        <w:rPr>
          <w:rFonts w:ascii="Lato" w:eastAsia="Times New Roman" w:hAnsi="Lato" w:cs="Arial"/>
          <w:kern w:val="0"/>
          <w:lang w:eastAsia="pl-PL"/>
          <w14:ligatures w14:val="none"/>
        </w:rPr>
        <w:t>.</w:t>
      </w:r>
    </w:p>
    <w:tbl>
      <w:tblPr>
        <w:tblStyle w:val="Tabelalisty4ak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0"/>
        <w:gridCol w:w="7397"/>
        <w:gridCol w:w="1173"/>
      </w:tblGrid>
      <w:tr w:rsidR="00B249A7" w:rsidRPr="005E3786" w14:paraId="5A41A39F" w14:textId="77777777" w:rsidTr="000473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5AB86F0E" w14:textId="77777777" w:rsidR="00B249A7" w:rsidRPr="005E3786" w:rsidRDefault="00B249A7" w:rsidP="005E3786">
            <w:pPr>
              <w:jc w:val="center"/>
              <w:rPr>
                <w:rFonts w:ascii="Lato" w:eastAsia="Times New Roman" w:hAnsi="Lato" w:cs="Arial"/>
                <w:sz w:val="20"/>
                <w:szCs w:val="20"/>
                <w:lang w:eastAsia="pl-PL"/>
              </w:rPr>
            </w:pPr>
            <w:r w:rsidRPr="005E3786">
              <w:rPr>
                <w:rFonts w:ascii="Lato" w:eastAsia="Times New Roman" w:hAnsi="Lato" w:cs="Arial"/>
                <w:sz w:val="20"/>
                <w:szCs w:val="20"/>
                <w:lang w:eastAsia="pl-PL"/>
              </w:rPr>
              <w:t>LP.</w:t>
            </w:r>
          </w:p>
        </w:tc>
        <w:tc>
          <w:tcPr>
            <w:tcW w:w="12343" w:type="dxa"/>
            <w:tcBorders>
              <w:top w:val="none" w:sz="0" w:space="0" w:color="auto"/>
              <w:bottom w:val="none" w:sz="0" w:space="0" w:color="auto"/>
            </w:tcBorders>
          </w:tcPr>
          <w:p w14:paraId="6DBC544B" w14:textId="00CC5EF5" w:rsidR="00D16795" w:rsidRPr="005E3786" w:rsidRDefault="00D16795" w:rsidP="005E378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Liczba i rodzaj świadczeń</w:t>
            </w:r>
            <w:r w:rsidR="008F4160">
              <w:rPr>
                <w:rFonts w:ascii="Lato" w:eastAsia="Times New Roman" w:hAnsi="Lato" w:cs="Arial"/>
                <w:sz w:val="20"/>
                <w:szCs w:val="20"/>
                <w:lang w:eastAsia="pl-PL"/>
              </w:rPr>
              <w:t xml:space="preserve"> zdrowotn</w:t>
            </w:r>
            <w:r w:rsidR="00E1160F">
              <w:rPr>
                <w:rFonts w:ascii="Lato" w:eastAsia="Times New Roman" w:hAnsi="Lato" w:cs="Arial"/>
                <w:sz w:val="20"/>
                <w:szCs w:val="20"/>
                <w:lang w:eastAsia="pl-PL"/>
              </w:rPr>
              <w:t xml:space="preserve">ych </w:t>
            </w:r>
            <w:r w:rsidRPr="005E3786">
              <w:rPr>
                <w:rFonts w:ascii="Lato" w:eastAsia="Times New Roman" w:hAnsi="Lato" w:cs="Arial"/>
                <w:sz w:val="20"/>
                <w:szCs w:val="20"/>
                <w:lang w:eastAsia="pl-PL"/>
              </w:rPr>
              <w:t>z zakresu opieki psychiatrycznej i leczenia uzależnień zrealizowanych w podmiotach leczniczych wojskowej służby zdrowia w latach 2021 - 2022</w:t>
            </w:r>
          </w:p>
          <w:p w14:paraId="708963AB" w14:textId="6CFABF0C" w:rsidR="00B249A7" w:rsidRPr="005E3786" w:rsidRDefault="00D16795" w:rsidP="005E3786">
            <w:pPr>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(dotyczy Klinik i Oddziałów psychiatrycznych oraz Poradni Zdrowia Psychicznego)</w:t>
            </w:r>
          </w:p>
        </w:tc>
        <w:tc>
          <w:tcPr>
            <w:tcW w:w="1417" w:type="dxa"/>
            <w:tcBorders>
              <w:top w:val="none" w:sz="0" w:space="0" w:color="auto"/>
              <w:bottom w:val="none" w:sz="0" w:space="0" w:color="auto"/>
              <w:right w:val="none" w:sz="0" w:space="0" w:color="auto"/>
            </w:tcBorders>
          </w:tcPr>
          <w:p w14:paraId="61C1936D" w14:textId="58BF7F72" w:rsidR="00B249A7" w:rsidRPr="005E3786" w:rsidRDefault="00D16795" w:rsidP="005E3786">
            <w:pPr>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Łącznie</w:t>
            </w:r>
          </w:p>
        </w:tc>
      </w:tr>
      <w:tr w:rsidR="00B249A7" w:rsidRPr="005E3786" w14:paraId="47FB4114" w14:textId="77777777" w:rsidTr="00047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32F019A" w14:textId="77777777" w:rsidR="00B249A7" w:rsidRPr="005E3786" w:rsidRDefault="00B249A7" w:rsidP="005E3786">
            <w:pPr>
              <w:rPr>
                <w:rFonts w:ascii="Lato" w:eastAsia="Times New Roman" w:hAnsi="Lato" w:cs="Arial"/>
                <w:sz w:val="20"/>
                <w:szCs w:val="20"/>
                <w:lang w:eastAsia="pl-PL"/>
              </w:rPr>
            </w:pPr>
            <w:r w:rsidRPr="005E3786">
              <w:rPr>
                <w:rFonts w:ascii="Lato" w:eastAsia="Times New Roman" w:hAnsi="Lato" w:cs="Arial"/>
                <w:sz w:val="20"/>
                <w:szCs w:val="20"/>
                <w:lang w:eastAsia="pl-PL"/>
              </w:rPr>
              <w:t>1</w:t>
            </w:r>
          </w:p>
        </w:tc>
        <w:tc>
          <w:tcPr>
            <w:tcW w:w="12343" w:type="dxa"/>
            <w:hideMark/>
          </w:tcPr>
          <w:p w14:paraId="5D5D2791" w14:textId="2BB2AA13" w:rsidR="00B249A7" w:rsidRPr="005E3786" w:rsidRDefault="00B249A7" w:rsidP="005E3786">
            <w:pPr>
              <w:jc w:val="both"/>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b/>
                <w:bCs/>
                <w:sz w:val="20"/>
                <w:szCs w:val="20"/>
                <w:lang w:eastAsia="pl-PL"/>
              </w:rPr>
              <w:t>Ogólna liczba świadczeń</w:t>
            </w:r>
            <w:r w:rsidRPr="005E3786">
              <w:rPr>
                <w:rFonts w:ascii="Lato" w:eastAsia="Times New Roman" w:hAnsi="Lato" w:cs="Arial"/>
                <w:sz w:val="20"/>
                <w:szCs w:val="20"/>
                <w:lang w:eastAsia="pl-PL"/>
              </w:rPr>
              <w:t xml:space="preserve"> zdrowotnych z zakresu opieki psychiatrycznej i leczenia uzależnień zrealizowanych w </w:t>
            </w:r>
            <w:r w:rsidRPr="005E3786">
              <w:rPr>
                <w:rFonts w:ascii="Lato" w:eastAsia="Times New Roman" w:hAnsi="Lato" w:cs="Arial"/>
                <w:b/>
                <w:bCs/>
                <w:sz w:val="20"/>
                <w:szCs w:val="20"/>
                <w:lang w:eastAsia="pl-PL"/>
              </w:rPr>
              <w:t>klinice</w:t>
            </w:r>
            <w:r w:rsidR="00801801">
              <w:rPr>
                <w:rFonts w:ascii="Lato" w:eastAsia="Times New Roman" w:hAnsi="Lato" w:cs="Arial"/>
                <w:b/>
                <w:bCs/>
                <w:sz w:val="20"/>
                <w:szCs w:val="20"/>
                <w:lang w:eastAsia="pl-PL"/>
              </w:rPr>
              <w:t>/</w:t>
            </w:r>
            <w:r w:rsidRPr="005E3786">
              <w:rPr>
                <w:rFonts w:ascii="Lato" w:eastAsia="Times New Roman" w:hAnsi="Lato" w:cs="Arial"/>
                <w:b/>
                <w:bCs/>
                <w:sz w:val="20"/>
                <w:szCs w:val="20"/>
                <w:lang w:eastAsia="pl-PL"/>
              </w:rPr>
              <w:t>oddziale w warunkach: stacjonarnych</w:t>
            </w:r>
          </w:p>
        </w:tc>
        <w:tc>
          <w:tcPr>
            <w:tcW w:w="1417" w:type="dxa"/>
          </w:tcPr>
          <w:p w14:paraId="59C3CF79" w14:textId="77777777" w:rsidR="00B249A7" w:rsidRPr="005E3786" w:rsidRDefault="00B249A7" w:rsidP="005E3786">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10827</w:t>
            </w:r>
          </w:p>
        </w:tc>
      </w:tr>
      <w:tr w:rsidR="00B249A7" w:rsidRPr="005E3786" w14:paraId="2506DD48" w14:textId="77777777" w:rsidTr="0004731C">
        <w:tc>
          <w:tcPr>
            <w:cnfStyle w:val="001000000000" w:firstRow="0" w:lastRow="0" w:firstColumn="1" w:lastColumn="0" w:oddVBand="0" w:evenVBand="0" w:oddHBand="0" w:evenHBand="0" w:firstRowFirstColumn="0" w:firstRowLastColumn="0" w:lastRowFirstColumn="0" w:lastRowLastColumn="0"/>
            <w:tcW w:w="0" w:type="auto"/>
            <w:vMerge/>
            <w:hideMark/>
          </w:tcPr>
          <w:p w14:paraId="0CFC7A3B" w14:textId="77777777" w:rsidR="00B249A7" w:rsidRPr="005E3786" w:rsidRDefault="00B249A7" w:rsidP="005E3786">
            <w:pPr>
              <w:rPr>
                <w:rFonts w:ascii="Lato" w:eastAsia="Times New Roman" w:hAnsi="Lato" w:cs="Arial"/>
                <w:sz w:val="20"/>
                <w:szCs w:val="20"/>
                <w:lang w:eastAsia="pl-PL"/>
              </w:rPr>
            </w:pPr>
          </w:p>
        </w:tc>
        <w:tc>
          <w:tcPr>
            <w:tcW w:w="12343" w:type="dxa"/>
            <w:hideMark/>
          </w:tcPr>
          <w:p w14:paraId="4CE9D45E" w14:textId="77777777" w:rsidR="00B249A7" w:rsidRPr="005E3786" w:rsidRDefault="00B249A7" w:rsidP="005E3786">
            <w:pPr>
              <w:jc w:val="both"/>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b/>
                <w:bCs/>
                <w:sz w:val="20"/>
                <w:szCs w:val="20"/>
                <w:lang w:eastAsia="pl-PL"/>
              </w:rPr>
              <w:t>Ogólna liczba świadczeń</w:t>
            </w:r>
            <w:r w:rsidRPr="005E3786">
              <w:rPr>
                <w:rFonts w:ascii="Lato" w:eastAsia="Times New Roman" w:hAnsi="Lato" w:cs="Arial"/>
                <w:sz w:val="20"/>
                <w:szCs w:val="20"/>
                <w:lang w:eastAsia="pl-PL"/>
              </w:rPr>
              <w:t xml:space="preserve"> zdrowotnych z zakresu opieki psychiatrycznej i leczenia uzależnień zrealizowanych w </w:t>
            </w:r>
            <w:r w:rsidRPr="005E3786">
              <w:rPr>
                <w:rFonts w:ascii="Lato" w:eastAsia="Times New Roman" w:hAnsi="Lato" w:cs="Arial"/>
                <w:b/>
                <w:bCs/>
                <w:sz w:val="20"/>
                <w:szCs w:val="20"/>
                <w:lang w:eastAsia="pl-PL"/>
              </w:rPr>
              <w:t>klinice/oddziale w warunkach: dziennych</w:t>
            </w:r>
          </w:p>
        </w:tc>
        <w:tc>
          <w:tcPr>
            <w:tcW w:w="1417" w:type="dxa"/>
          </w:tcPr>
          <w:p w14:paraId="4184F70F" w14:textId="77777777" w:rsidR="00B249A7" w:rsidRPr="005E3786" w:rsidRDefault="00B249A7" w:rsidP="005E3786">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24140</w:t>
            </w:r>
          </w:p>
        </w:tc>
      </w:tr>
      <w:tr w:rsidR="00B249A7" w:rsidRPr="005E3786" w14:paraId="53F65964" w14:textId="77777777" w:rsidTr="00047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1363DD0A" w14:textId="77777777" w:rsidR="00B249A7" w:rsidRPr="005E3786" w:rsidRDefault="00B249A7" w:rsidP="005E3786">
            <w:pPr>
              <w:rPr>
                <w:rFonts w:ascii="Lato" w:eastAsia="Times New Roman" w:hAnsi="Lato" w:cs="Arial"/>
                <w:sz w:val="20"/>
                <w:szCs w:val="20"/>
                <w:lang w:eastAsia="pl-PL"/>
              </w:rPr>
            </w:pPr>
          </w:p>
        </w:tc>
        <w:tc>
          <w:tcPr>
            <w:tcW w:w="12343" w:type="dxa"/>
            <w:hideMark/>
          </w:tcPr>
          <w:p w14:paraId="79237FDA" w14:textId="77777777" w:rsidR="00B249A7" w:rsidRPr="005E3786" w:rsidRDefault="00B249A7" w:rsidP="005E3786">
            <w:pPr>
              <w:jc w:val="both"/>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b/>
                <w:bCs/>
                <w:sz w:val="20"/>
                <w:szCs w:val="20"/>
                <w:lang w:eastAsia="pl-PL"/>
              </w:rPr>
              <w:t>Ogólna liczba świadczeń</w:t>
            </w:r>
            <w:r w:rsidRPr="005E3786">
              <w:rPr>
                <w:rFonts w:ascii="Lato" w:eastAsia="Times New Roman" w:hAnsi="Lato" w:cs="Arial"/>
                <w:sz w:val="20"/>
                <w:szCs w:val="20"/>
                <w:lang w:eastAsia="pl-PL"/>
              </w:rPr>
              <w:t xml:space="preserve"> zdrowotnych z zakresu opieki psychiatrycznej i leczenia uzależnień zrealizowanych w </w:t>
            </w:r>
            <w:r w:rsidRPr="005E3786">
              <w:rPr>
                <w:rFonts w:ascii="Lato" w:eastAsia="Times New Roman" w:hAnsi="Lato" w:cs="Arial"/>
                <w:b/>
                <w:bCs/>
                <w:sz w:val="20"/>
                <w:szCs w:val="20"/>
                <w:lang w:eastAsia="pl-PL"/>
              </w:rPr>
              <w:t>poradni w warunkach: ambulatoryjnych</w:t>
            </w:r>
          </w:p>
        </w:tc>
        <w:tc>
          <w:tcPr>
            <w:tcW w:w="1417" w:type="dxa"/>
          </w:tcPr>
          <w:p w14:paraId="61ECC960" w14:textId="77777777" w:rsidR="00B249A7" w:rsidRPr="005E3786" w:rsidRDefault="00B249A7" w:rsidP="005E3786">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56489</w:t>
            </w:r>
          </w:p>
        </w:tc>
      </w:tr>
      <w:tr w:rsidR="00B249A7" w:rsidRPr="005E3786" w14:paraId="29BA6EB4" w14:textId="77777777" w:rsidTr="0004731C">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CD03249" w14:textId="77777777" w:rsidR="00B249A7" w:rsidRPr="005E3786" w:rsidRDefault="00B249A7" w:rsidP="005E3786">
            <w:pPr>
              <w:jc w:val="both"/>
              <w:rPr>
                <w:rFonts w:ascii="Lato" w:eastAsia="Times New Roman" w:hAnsi="Lato" w:cs="Arial"/>
                <w:sz w:val="20"/>
                <w:szCs w:val="20"/>
                <w:lang w:eastAsia="pl-PL"/>
              </w:rPr>
            </w:pPr>
            <w:r w:rsidRPr="005E3786">
              <w:rPr>
                <w:rFonts w:ascii="Lato" w:eastAsia="Times New Roman" w:hAnsi="Lato" w:cs="Arial"/>
                <w:sz w:val="20"/>
                <w:szCs w:val="20"/>
                <w:lang w:eastAsia="pl-PL"/>
              </w:rPr>
              <w:t>2</w:t>
            </w:r>
          </w:p>
        </w:tc>
        <w:tc>
          <w:tcPr>
            <w:tcW w:w="12343" w:type="dxa"/>
            <w:hideMark/>
          </w:tcPr>
          <w:p w14:paraId="4A25F602" w14:textId="77777777" w:rsidR="00B249A7" w:rsidRPr="005E3786" w:rsidRDefault="00B249A7" w:rsidP="005E3786">
            <w:pPr>
              <w:jc w:val="both"/>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b/>
                <w:bCs/>
                <w:sz w:val="20"/>
                <w:szCs w:val="20"/>
                <w:lang w:eastAsia="pl-PL"/>
              </w:rPr>
              <w:t>Liczba świadczeń</w:t>
            </w:r>
            <w:r w:rsidRPr="005E3786">
              <w:rPr>
                <w:rFonts w:ascii="Lato" w:eastAsia="Times New Roman" w:hAnsi="Lato" w:cs="Arial"/>
                <w:sz w:val="20"/>
                <w:szCs w:val="20"/>
                <w:lang w:eastAsia="pl-PL"/>
              </w:rPr>
              <w:t xml:space="preserve"> zdrowotnych z zakresu opieki psychiatrycznej i leczenia uzależnień </w:t>
            </w:r>
            <w:r w:rsidRPr="005E3786">
              <w:rPr>
                <w:rFonts w:ascii="Lato" w:eastAsia="Times New Roman" w:hAnsi="Lato" w:cs="Arial"/>
                <w:b/>
                <w:bCs/>
                <w:sz w:val="20"/>
                <w:szCs w:val="20"/>
                <w:lang w:eastAsia="pl-PL"/>
              </w:rPr>
              <w:t>udzielonych żołnierzom</w:t>
            </w:r>
            <w:r w:rsidRPr="005E3786">
              <w:rPr>
                <w:rFonts w:ascii="Lato" w:eastAsia="Times New Roman" w:hAnsi="Lato" w:cs="Arial"/>
                <w:sz w:val="20"/>
                <w:szCs w:val="20"/>
                <w:lang w:eastAsia="pl-PL"/>
              </w:rPr>
              <w:t xml:space="preserve"> w </w:t>
            </w:r>
            <w:r w:rsidRPr="005E3786">
              <w:rPr>
                <w:rFonts w:ascii="Lato" w:eastAsia="Times New Roman" w:hAnsi="Lato" w:cs="Arial"/>
                <w:b/>
                <w:bCs/>
                <w:sz w:val="20"/>
                <w:szCs w:val="20"/>
                <w:lang w:eastAsia="pl-PL"/>
              </w:rPr>
              <w:t>klinice/oddziale w warunkach: stacjonarnych</w:t>
            </w:r>
          </w:p>
        </w:tc>
        <w:tc>
          <w:tcPr>
            <w:tcW w:w="1417" w:type="dxa"/>
          </w:tcPr>
          <w:p w14:paraId="2D5B7C40" w14:textId="77777777" w:rsidR="00B249A7" w:rsidRPr="005E3786" w:rsidRDefault="00B249A7" w:rsidP="005E3786">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499</w:t>
            </w:r>
          </w:p>
        </w:tc>
      </w:tr>
      <w:tr w:rsidR="00B249A7" w:rsidRPr="005E3786" w14:paraId="17AA0880" w14:textId="77777777" w:rsidTr="00047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7035C5DB" w14:textId="77777777" w:rsidR="00B249A7" w:rsidRPr="005E3786" w:rsidRDefault="00B249A7" w:rsidP="005E3786">
            <w:pPr>
              <w:rPr>
                <w:rFonts w:ascii="Lato" w:eastAsia="Times New Roman" w:hAnsi="Lato" w:cs="Arial"/>
                <w:sz w:val="20"/>
                <w:szCs w:val="20"/>
                <w:lang w:eastAsia="pl-PL"/>
              </w:rPr>
            </w:pPr>
          </w:p>
        </w:tc>
        <w:tc>
          <w:tcPr>
            <w:tcW w:w="12343" w:type="dxa"/>
            <w:hideMark/>
          </w:tcPr>
          <w:p w14:paraId="59F453ED" w14:textId="77777777" w:rsidR="00B249A7" w:rsidRPr="005E3786" w:rsidRDefault="00B249A7" w:rsidP="005E3786">
            <w:pPr>
              <w:jc w:val="both"/>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b/>
                <w:bCs/>
                <w:sz w:val="20"/>
                <w:szCs w:val="20"/>
                <w:lang w:eastAsia="pl-PL"/>
              </w:rPr>
              <w:t>Liczba świadczeń</w:t>
            </w:r>
            <w:r w:rsidRPr="005E3786">
              <w:rPr>
                <w:rFonts w:ascii="Lato" w:eastAsia="Times New Roman" w:hAnsi="Lato" w:cs="Arial"/>
                <w:sz w:val="20"/>
                <w:szCs w:val="20"/>
                <w:lang w:eastAsia="pl-PL"/>
              </w:rPr>
              <w:t xml:space="preserve"> zdrowotnych z zakresu opieki psychiatrycznej i leczenia uzależnień </w:t>
            </w:r>
            <w:r w:rsidRPr="005E3786">
              <w:rPr>
                <w:rFonts w:ascii="Lato" w:eastAsia="Times New Roman" w:hAnsi="Lato" w:cs="Arial"/>
                <w:b/>
                <w:bCs/>
                <w:sz w:val="20"/>
                <w:szCs w:val="20"/>
                <w:lang w:eastAsia="pl-PL"/>
              </w:rPr>
              <w:t>udzielonych żołnierzom</w:t>
            </w:r>
            <w:r w:rsidRPr="005E3786">
              <w:rPr>
                <w:rFonts w:ascii="Lato" w:eastAsia="Times New Roman" w:hAnsi="Lato" w:cs="Arial"/>
                <w:sz w:val="20"/>
                <w:szCs w:val="20"/>
                <w:lang w:eastAsia="pl-PL"/>
              </w:rPr>
              <w:t xml:space="preserve"> w </w:t>
            </w:r>
            <w:r w:rsidRPr="005E3786">
              <w:rPr>
                <w:rFonts w:ascii="Lato" w:eastAsia="Times New Roman" w:hAnsi="Lato" w:cs="Arial"/>
                <w:b/>
                <w:bCs/>
                <w:sz w:val="20"/>
                <w:szCs w:val="20"/>
                <w:lang w:eastAsia="pl-PL"/>
              </w:rPr>
              <w:t>klinice/oddziale w warunkach: dziennych</w:t>
            </w:r>
          </w:p>
        </w:tc>
        <w:tc>
          <w:tcPr>
            <w:tcW w:w="1417" w:type="dxa"/>
          </w:tcPr>
          <w:p w14:paraId="0D447E32" w14:textId="77777777" w:rsidR="00B249A7" w:rsidRPr="005E3786" w:rsidRDefault="00B249A7" w:rsidP="005E3786">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7</w:t>
            </w:r>
          </w:p>
        </w:tc>
      </w:tr>
      <w:tr w:rsidR="00B249A7" w:rsidRPr="005E3786" w14:paraId="4E9D815A" w14:textId="77777777" w:rsidTr="0004731C">
        <w:tc>
          <w:tcPr>
            <w:cnfStyle w:val="001000000000" w:firstRow="0" w:lastRow="0" w:firstColumn="1" w:lastColumn="0" w:oddVBand="0" w:evenVBand="0" w:oddHBand="0" w:evenHBand="0" w:firstRowFirstColumn="0" w:firstRowLastColumn="0" w:lastRowFirstColumn="0" w:lastRowLastColumn="0"/>
            <w:tcW w:w="0" w:type="auto"/>
            <w:vMerge/>
            <w:hideMark/>
          </w:tcPr>
          <w:p w14:paraId="7114E326" w14:textId="77777777" w:rsidR="00B249A7" w:rsidRPr="005E3786" w:rsidRDefault="00B249A7" w:rsidP="005E3786">
            <w:pPr>
              <w:rPr>
                <w:rFonts w:ascii="Lato" w:eastAsia="Times New Roman" w:hAnsi="Lato" w:cs="Arial"/>
                <w:sz w:val="20"/>
                <w:szCs w:val="20"/>
                <w:lang w:eastAsia="pl-PL"/>
              </w:rPr>
            </w:pPr>
          </w:p>
        </w:tc>
        <w:tc>
          <w:tcPr>
            <w:tcW w:w="12343" w:type="dxa"/>
            <w:hideMark/>
          </w:tcPr>
          <w:p w14:paraId="495B220A" w14:textId="77777777" w:rsidR="00B249A7" w:rsidRPr="005E3786" w:rsidRDefault="00B249A7" w:rsidP="005E3786">
            <w:pPr>
              <w:jc w:val="both"/>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 xml:space="preserve">Ogólna liczba świadczeń zdrowotnych z zakresu opieki psychiatrycznej i leczenia uzależnień </w:t>
            </w:r>
            <w:r w:rsidRPr="005E3786">
              <w:rPr>
                <w:rFonts w:ascii="Lato" w:eastAsia="Times New Roman" w:hAnsi="Lato" w:cs="Arial"/>
                <w:b/>
                <w:bCs/>
                <w:sz w:val="20"/>
                <w:szCs w:val="20"/>
                <w:lang w:eastAsia="pl-PL"/>
              </w:rPr>
              <w:t>udzielonych żołnierzom</w:t>
            </w:r>
            <w:r w:rsidRPr="005E3786">
              <w:rPr>
                <w:rFonts w:ascii="Lato" w:eastAsia="Times New Roman" w:hAnsi="Lato" w:cs="Arial"/>
                <w:sz w:val="20"/>
                <w:szCs w:val="20"/>
                <w:lang w:eastAsia="pl-PL"/>
              </w:rPr>
              <w:t xml:space="preserve"> w </w:t>
            </w:r>
            <w:r w:rsidRPr="005E3786">
              <w:rPr>
                <w:rFonts w:ascii="Lato" w:eastAsia="Times New Roman" w:hAnsi="Lato" w:cs="Arial"/>
                <w:b/>
                <w:bCs/>
                <w:sz w:val="20"/>
                <w:szCs w:val="20"/>
                <w:lang w:eastAsia="pl-PL"/>
              </w:rPr>
              <w:t>poradni w warunkach: ambulatoryjnych</w:t>
            </w:r>
          </w:p>
        </w:tc>
        <w:tc>
          <w:tcPr>
            <w:tcW w:w="1417" w:type="dxa"/>
          </w:tcPr>
          <w:p w14:paraId="4835AF93" w14:textId="77777777" w:rsidR="00B249A7" w:rsidRPr="005E3786" w:rsidRDefault="00B249A7" w:rsidP="005E3786">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161</w:t>
            </w:r>
          </w:p>
        </w:tc>
      </w:tr>
      <w:tr w:rsidR="00B249A7" w:rsidRPr="005E3786" w14:paraId="275860E4" w14:textId="77777777" w:rsidTr="00047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B784991" w14:textId="77777777" w:rsidR="00B249A7" w:rsidRPr="005E3786" w:rsidRDefault="00B249A7" w:rsidP="005E3786">
            <w:pPr>
              <w:jc w:val="both"/>
              <w:rPr>
                <w:rFonts w:ascii="Lato" w:eastAsia="Times New Roman" w:hAnsi="Lato" w:cs="Arial"/>
                <w:sz w:val="20"/>
                <w:szCs w:val="20"/>
                <w:lang w:eastAsia="pl-PL"/>
              </w:rPr>
            </w:pPr>
            <w:r w:rsidRPr="005E3786">
              <w:rPr>
                <w:rFonts w:ascii="Lato" w:eastAsia="Times New Roman" w:hAnsi="Lato" w:cs="Arial"/>
                <w:sz w:val="20"/>
                <w:szCs w:val="20"/>
                <w:lang w:eastAsia="pl-PL"/>
              </w:rPr>
              <w:t>3</w:t>
            </w:r>
          </w:p>
        </w:tc>
        <w:tc>
          <w:tcPr>
            <w:tcW w:w="12343" w:type="dxa"/>
            <w:hideMark/>
          </w:tcPr>
          <w:p w14:paraId="20AAFA6C" w14:textId="77777777" w:rsidR="00B249A7" w:rsidRPr="005E3786" w:rsidRDefault="00B249A7" w:rsidP="005E3786">
            <w:pPr>
              <w:jc w:val="both"/>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b/>
                <w:bCs/>
                <w:sz w:val="20"/>
                <w:szCs w:val="20"/>
                <w:lang w:eastAsia="pl-PL"/>
              </w:rPr>
              <w:t>Liczba świadczeń</w:t>
            </w:r>
            <w:r w:rsidRPr="005E3786">
              <w:rPr>
                <w:rFonts w:ascii="Lato" w:eastAsia="Times New Roman" w:hAnsi="Lato" w:cs="Arial"/>
                <w:sz w:val="20"/>
                <w:szCs w:val="20"/>
                <w:lang w:eastAsia="pl-PL"/>
              </w:rPr>
              <w:t xml:space="preserve"> zdrowotnych z zakresu opieki psychiatrycznej i leczenia uzależnień </w:t>
            </w:r>
            <w:r w:rsidRPr="005E3786">
              <w:rPr>
                <w:rFonts w:ascii="Lato" w:eastAsia="Times New Roman" w:hAnsi="Lato" w:cs="Arial"/>
                <w:b/>
                <w:bCs/>
                <w:sz w:val="20"/>
                <w:szCs w:val="20"/>
                <w:lang w:eastAsia="pl-PL"/>
              </w:rPr>
              <w:t>udzielonych żołnierzom</w:t>
            </w:r>
            <w:r w:rsidRPr="005E3786">
              <w:rPr>
                <w:rFonts w:ascii="Lato" w:eastAsia="Times New Roman" w:hAnsi="Lato" w:cs="Arial"/>
                <w:sz w:val="20"/>
                <w:szCs w:val="20"/>
                <w:lang w:eastAsia="pl-PL"/>
              </w:rPr>
              <w:t xml:space="preserve"> </w:t>
            </w:r>
            <w:r w:rsidRPr="005E3786">
              <w:rPr>
                <w:rFonts w:ascii="Lato" w:eastAsia="Times New Roman" w:hAnsi="Lato" w:cs="Arial"/>
                <w:b/>
                <w:bCs/>
                <w:sz w:val="20"/>
                <w:szCs w:val="20"/>
                <w:lang w:eastAsia="pl-PL"/>
              </w:rPr>
              <w:t xml:space="preserve">posiadającym status weterana i weterana poszkodowanego </w:t>
            </w:r>
            <w:r w:rsidRPr="005E3786">
              <w:rPr>
                <w:rFonts w:ascii="Lato" w:eastAsia="Times New Roman" w:hAnsi="Lato" w:cs="Arial"/>
                <w:sz w:val="20"/>
                <w:szCs w:val="20"/>
                <w:lang w:eastAsia="pl-PL"/>
              </w:rPr>
              <w:t xml:space="preserve">w </w:t>
            </w:r>
            <w:r w:rsidRPr="005E3786">
              <w:rPr>
                <w:rFonts w:ascii="Lato" w:eastAsia="Times New Roman" w:hAnsi="Lato" w:cs="Arial"/>
                <w:b/>
                <w:bCs/>
                <w:sz w:val="20"/>
                <w:szCs w:val="20"/>
                <w:lang w:eastAsia="pl-PL"/>
              </w:rPr>
              <w:t>klinice/oddziale w warunkach: stacjonarnych</w:t>
            </w:r>
          </w:p>
        </w:tc>
        <w:tc>
          <w:tcPr>
            <w:tcW w:w="1417" w:type="dxa"/>
          </w:tcPr>
          <w:p w14:paraId="5A55C44B" w14:textId="77777777" w:rsidR="00B249A7" w:rsidRPr="005E3786" w:rsidRDefault="00B249A7" w:rsidP="005E3786">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39</w:t>
            </w:r>
          </w:p>
        </w:tc>
      </w:tr>
      <w:tr w:rsidR="00B249A7" w:rsidRPr="005E3786" w14:paraId="4C344609" w14:textId="77777777" w:rsidTr="0004731C">
        <w:tc>
          <w:tcPr>
            <w:cnfStyle w:val="001000000000" w:firstRow="0" w:lastRow="0" w:firstColumn="1" w:lastColumn="0" w:oddVBand="0" w:evenVBand="0" w:oddHBand="0" w:evenHBand="0" w:firstRowFirstColumn="0" w:firstRowLastColumn="0" w:lastRowFirstColumn="0" w:lastRowLastColumn="0"/>
            <w:tcW w:w="0" w:type="auto"/>
            <w:vMerge/>
            <w:hideMark/>
          </w:tcPr>
          <w:p w14:paraId="0489D709" w14:textId="77777777" w:rsidR="00B249A7" w:rsidRPr="005E3786" w:rsidRDefault="00B249A7" w:rsidP="005E3786">
            <w:pPr>
              <w:rPr>
                <w:rFonts w:ascii="Lato" w:eastAsia="Times New Roman" w:hAnsi="Lato" w:cs="Arial"/>
                <w:sz w:val="20"/>
                <w:szCs w:val="20"/>
                <w:lang w:eastAsia="pl-PL"/>
              </w:rPr>
            </w:pPr>
          </w:p>
        </w:tc>
        <w:tc>
          <w:tcPr>
            <w:tcW w:w="12343" w:type="dxa"/>
            <w:hideMark/>
          </w:tcPr>
          <w:p w14:paraId="370B1D55" w14:textId="77777777" w:rsidR="00B249A7" w:rsidRPr="005E3786" w:rsidRDefault="00B249A7" w:rsidP="005E3786">
            <w:pPr>
              <w:jc w:val="both"/>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b/>
                <w:bCs/>
                <w:sz w:val="20"/>
                <w:szCs w:val="20"/>
                <w:lang w:eastAsia="pl-PL"/>
              </w:rPr>
              <w:t>Liczba świadczeń</w:t>
            </w:r>
            <w:r w:rsidRPr="005E3786">
              <w:rPr>
                <w:rFonts w:ascii="Lato" w:eastAsia="Times New Roman" w:hAnsi="Lato" w:cs="Arial"/>
                <w:sz w:val="20"/>
                <w:szCs w:val="20"/>
                <w:lang w:eastAsia="pl-PL"/>
              </w:rPr>
              <w:t xml:space="preserve"> zdrowotnych z zakresu opieki psychiatrycznej i leczenia uzależnień </w:t>
            </w:r>
            <w:r w:rsidRPr="005E3786">
              <w:rPr>
                <w:rFonts w:ascii="Lato" w:eastAsia="Times New Roman" w:hAnsi="Lato" w:cs="Arial"/>
                <w:b/>
                <w:bCs/>
                <w:sz w:val="20"/>
                <w:szCs w:val="20"/>
                <w:lang w:eastAsia="pl-PL"/>
              </w:rPr>
              <w:t>udzielonych żołnierzom</w:t>
            </w:r>
            <w:r w:rsidRPr="005E3786">
              <w:rPr>
                <w:rFonts w:ascii="Lato" w:eastAsia="Times New Roman" w:hAnsi="Lato" w:cs="Arial"/>
                <w:sz w:val="20"/>
                <w:szCs w:val="20"/>
                <w:lang w:eastAsia="pl-PL"/>
              </w:rPr>
              <w:t xml:space="preserve"> </w:t>
            </w:r>
            <w:r w:rsidRPr="005E3786">
              <w:rPr>
                <w:rFonts w:ascii="Lato" w:eastAsia="Times New Roman" w:hAnsi="Lato" w:cs="Arial"/>
                <w:b/>
                <w:bCs/>
                <w:sz w:val="20"/>
                <w:szCs w:val="20"/>
                <w:lang w:eastAsia="pl-PL"/>
              </w:rPr>
              <w:t xml:space="preserve">posiadającym status weterana i weterana poszkodowanego </w:t>
            </w:r>
            <w:r w:rsidRPr="005E3786">
              <w:rPr>
                <w:rFonts w:ascii="Lato" w:eastAsia="Times New Roman" w:hAnsi="Lato" w:cs="Arial"/>
                <w:sz w:val="20"/>
                <w:szCs w:val="20"/>
                <w:lang w:eastAsia="pl-PL"/>
              </w:rPr>
              <w:t xml:space="preserve">w </w:t>
            </w:r>
            <w:r w:rsidRPr="005E3786">
              <w:rPr>
                <w:rFonts w:ascii="Lato" w:eastAsia="Times New Roman" w:hAnsi="Lato" w:cs="Arial"/>
                <w:b/>
                <w:bCs/>
                <w:sz w:val="20"/>
                <w:szCs w:val="20"/>
                <w:lang w:eastAsia="pl-PL"/>
              </w:rPr>
              <w:t>klinice/oddziale w warunkach: dziennych</w:t>
            </w:r>
          </w:p>
        </w:tc>
        <w:tc>
          <w:tcPr>
            <w:tcW w:w="1417" w:type="dxa"/>
          </w:tcPr>
          <w:p w14:paraId="40710E09" w14:textId="77777777" w:rsidR="00B249A7" w:rsidRPr="005E3786" w:rsidRDefault="00B249A7" w:rsidP="005E3786">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0</w:t>
            </w:r>
          </w:p>
        </w:tc>
      </w:tr>
      <w:tr w:rsidR="00B249A7" w:rsidRPr="005E3786" w14:paraId="222BC46E" w14:textId="77777777" w:rsidTr="00047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0C6FAE26" w14:textId="77777777" w:rsidR="00B249A7" w:rsidRPr="005E3786" w:rsidRDefault="00B249A7" w:rsidP="005E3786">
            <w:pPr>
              <w:rPr>
                <w:rFonts w:ascii="Lato" w:eastAsia="Times New Roman" w:hAnsi="Lato" w:cs="Arial"/>
                <w:sz w:val="20"/>
                <w:szCs w:val="20"/>
                <w:lang w:eastAsia="pl-PL"/>
              </w:rPr>
            </w:pPr>
          </w:p>
        </w:tc>
        <w:tc>
          <w:tcPr>
            <w:tcW w:w="12343" w:type="dxa"/>
            <w:hideMark/>
          </w:tcPr>
          <w:p w14:paraId="3378AA58" w14:textId="77777777" w:rsidR="00B249A7" w:rsidRPr="005E3786" w:rsidRDefault="00B249A7" w:rsidP="005E3786">
            <w:pPr>
              <w:jc w:val="both"/>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 xml:space="preserve">Ogólna liczba świadczeń zdrowotnych z zakresu opieki psychiatrycznej i leczenia uzależnień </w:t>
            </w:r>
            <w:r w:rsidRPr="005E3786">
              <w:rPr>
                <w:rFonts w:ascii="Lato" w:eastAsia="Times New Roman" w:hAnsi="Lato" w:cs="Arial"/>
                <w:b/>
                <w:bCs/>
                <w:sz w:val="20"/>
                <w:szCs w:val="20"/>
                <w:lang w:eastAsia="pl-PL"/>
              </w:rPr>
              <w:t>udzielonych żołnierzom</w:t>
            </w:r>
            <w:r w:rsidRPr="005E3786">
              <w:rPr>
                <w:rFonts w:ascii="Lato" w:eastAsia="Times New Roman" w:hAnsi="Lato" w:cs="Arial"/>
                <w:sz w:val="20"/>
                <w:szCs w:val="20"/>
                <w:lang w:eastAsia="pl-PL"/>
              </w:rPr>
              <w:t xml:space="preserve"> </w:t>
            </w:r>
            <w:r w:rsidRPr="005E3786">
              <w:rPr>
                <w:rFonts w:ascii="Lato" w:eastAsia="Times New Roman" w:hAnsi="Lato" w:cs="Arial"/>
                <w:b/>
                <w:bCs/>
                <w:sz w:val="20"/>
                <w:szCs w:val="20"/>
                <w:lang w:eastAsia="pl-PL"/>
              </w:rPr>
              <w:t xml:space="preserve">posiadającym status weterana i weterana poszkodowanego </w:t>
            </w:r>
            <w:r w:rsidRPr="005E3786">
              <w:rPr>
                <w:rFonts w:ascii="Lato" w:eastAsia="Times New Roman" w:hAnsi="Lato" w:cs="Arial"/>
                <w:sz w:val="20"/>
                <w:szCs w:val="20"/>
                <w:lang w:eastAsia="pl-PL"/>
              </w:rPr>
              <w:t xml:space="preserve">w </w:t>
            </w:r>
            <w:r w:rsidRPr="005E3786">
              <w:rPr>
                <w:rFonts w:ascii="Lato" w:eastAsia="Times New Roman" w:hAnsi="Lato" w:cs="Arial"/>
                <w:b/>
                <w:bCs/>
                <w:sz w:val="20"/>
                <w:szCs w:val="20"/>
                <w:lang w:eastAsia="pl-PL"/>
              </w:rPr>
              <w:t>poradni w warunkach: ambulatoryjnych</w:t>
            </w:r>
          </w:p>
        </w:tc>
        <w:tc>
          <w:tcPr>
            <w:tcW w:w="1417" w:type="dxa"/>
          </w:tcPr>
          <w:p w14:paraId="372BB0D6" w14:textId="77777777" w:rsidR="00B249A7" w:rsidRPr="005E3786" w:rsidRDefault="00B249A7" w:rsidP="005E3786">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130</w:t>
            </w:r>
          </w:p>
        </w:tc>
      </w:tr>
      <w:tr w:rsidR="00B249A7" w:rsidRPr="005E3786" w14:paraId="60779152" w14:textId="77777777" w:rsidTr="0004731C">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041B7CC4" w14:textId="77777777" w:rsidR="00B249A7" w:rsidRPr="005E3786" w:rsidRDefault="00B249A7" w:rsidP="005E3786">
            <w:pPr>
              <w:jc w:val="both"/>
              <w:rPr>
                <w:rFonts w:ascii="Lato" w:eastAsia="Times New Roman" w:hAnsi="Lato" w:cs="Arial"/>
                <w:sz w:val="20"/>
                <w:szCs w:val="20"/>
                <w:lang w:eastAsia="pl-PL"/>
              </w:rPr>
            </w:pPr>
            <w:r w:rsidRPr="005E3786">
              <w:rPr>
                <w:rFonts w:ascii="Lato" w:eastAsia="Times New Roman" w:hAnsi="Lato" w:cs="Arial"/>
                <w:sz w:val="20"/>
                <w:szCs w:val="20"/>
                <w:lang w:eastAsia="pl-PL"/>
              </w:rPr>
              <w:t>4</w:t>
            </w:r>
          </w:p>
        </w:tc>
        <w:tc>
          <w:tcPr>
            <w:tcW w:w="12343" w:type="dxa"/>
            <w:hideMark/>
          </w:tcPr>
          <w:p w14:paraId="2D8E25A6" w14:textId="77777777" w:rsidR="00B249A7" w:rsidRPr="005E3786" w:rsidRDefault="00B249A7" w:rsidP="005E3786">
            <w:pPr>
              <w:jc w:val="both"/>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b/>
                <w:bCs/>
                <w:sz w:val="20"/>
                <w:szCs w:val="20"/>
                <w:lang w:eastAsia="pl-PL"/>
              </w:rPr>
              <w:t>Liczba świadczeń</w:t>
            </w:r>
            <w:r w:rsidRPr="005E3786">
              <w:rPr>
                <w:rFonts w:ascii="Lato" w:eastAsia="Times New Roman" w:hAnsi="Lato" w:cs="Arial"/>
                <w:sz w:val="20"/>
                <w:szCs w:val="20"/>
                <w:lang w:eastAsia="pl-PL"/>
              </w:rPr>
              <w:t xml:space="preserve"> zdrowotnych z zakresu opieki psychiatrycznej i leczenia uzależnień </w:t>
            </w:r>
            <w:r w:rsidRPr="005E3786">
              <w:rPr>
                <w:rFonts w:ascii="Lato" w:eastAsia="Times New Roman" w:hAnsi="Lato" w:cs="Arial"/>
                <w:b/>
                <w:bCs/>
                <w:sz w:val="20"/>
                <w:szCs w:val="20"/>
                <w:lang w:eastAsia="pl-PL"/>
              </w:rPr>
              <w:t xml:space="preserve">udzielonych emerytom i rencistom wojskowym </w:t>
            </w:r>
            <w:r w:rsidRPr="005E3786">
              <w:rPr>
                <w:rFonts w:ascii="Lato" w:eastAsia="Times New Roman" w:hAnsi="Lato" w:cs="Arial"/>
                <w:sz w:val="20"/>
                <w:szCs w:val="20"/>
                <w:lang w:eastAsia="pl-PL"/>
              </w:rPr>
              <w:t xml:space="preserve">w </w:t>
            </w:r>
            <w:r w:rsidRPr="005E3786">
              <w:rPr>
                <w:rFonts w:ascii="Lato" w:eastAsia="Times New Roman" w:hAnsi="Lato" w:cs="Arial"/>
                <w:b/>
                <w:bCs/>
                <w:sz w:val="20"/>
                <w:szCs w:val="20"/>
                <w:lang w:eastAsia="pl-PL"/>
              </w:rPr>
              <w:t>klinice/oddziale w warunkach: stacjonarnych</w:t>
            </w:r>
          </w:p>
        </w:tc>
        <w:tc>
          <w:tcPr>
            <w:tcW w:w="1417" w:type="dxa"/>
          </w:tcPr>
          <w:p w14:paraId="41471EDB" w14:textId="77777777" w:rsidR="00B249A7" w:rsidRPr="005E3786" w:rsidRDefault="00B249A7" w:rsidP="005E3786">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273</w:t>
            </w:r>
          </w:p>
        </w:tc>
      </w:tr>
      <w:tr w:rsidR="00B249A7" w:rsidRPr="005E3786" w14:paraId="6691359A" w14:textId="77777777" w:rsidTr="00047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60EE7DB" w14:textId="77777777" w:rsidR="00B249A7" w:rsidRPr="005E3786" w:rsidRDefault="00B249A7" w:rsidP="005E3786">
            <w:pPr>
              <w:rPr>
                <w:rFonts w:ascii="Lato" w:eastAsia="Times New Roman" w:hAnsi="Lato" w:cs="Arial"/>
                <w:sz w:val="20"/>
                <w:szCs w:val="20"/>
                <w:lang w:eastAsia="pl-PL"/>
              </w:rPr>
            </w:pPr>
          </w:p>
        </w:tc>
        <w:tc>
          <w:tcPr>
            <w:tcW w:w="12343" w:type="dxa"/>
            <w:hideMark/>
          </w:tcPr>
          <w:p w14:paraId="64E19A11" w14:textId="77777777" w:rsidR="00B249A7" w:rsidRPr="005E3786" w:rsidRDefault="00B249A7" w:rsidP="005E3786">
            <w:pPr>
              <w:jc w:val="both"/>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r w:rsidRPr="005E3786">
              <w:rPr>
                <w:rFonts w:ascii="Lato" w:eastAsia="Times New Roman" w:hAnsi="Lato" w:cs="Arial"/>
                <w:b/>
                <w:bCs/>
                <w:sz w:val="20"/>
                <w:szCs w:val="20"/>
                <w:lang w:eastAsia="pl-PL"/>
              </w:rPr>
              <w:t>Liczba świadczeń</w:t>
            </w:r>
            <w:r w:rsidRPr="005E3786">
              <w:rPr>
                <w:rFonts w:ascii="Lato" w:eastAsia="Times New Roman" w:hAnsi="Lato" w:cs="Arial"/>
                <w:sz w:val="20"/>
                <w:szCs w:val="20"/>
                <w:lang w:eastAsia="pl-PL"/>
              </w:rPr>
              <w:t xml:space="preserve"> zdrowotnych z zakresu opieki psychiatrycznej i leczenia uzależnień </w:t>
            </w:r>
            <w:r w:rsidRPr="005E3786">
              <w:rPr>
                <w:rFonts w:ascii="Lato" w:eastAsia="Times New Roman" w:hAnsi="Lato" w:cs="Arial"/>
                <w:b/>
                <w:bCs/>
                <w:sz w:val="20"/>
                <w:szCs w:val="20"/>
                <w:lang w:eastAsia="pl-PL"/>
              </w:rPr>
              <w:t xml:space="preserve">udzielonych emerytom i rencistom wojskowym </w:t>
            </w:r>
            <w:r w:rsidRPr="005E3786">
              <w:rPr>
                <w:rFonts w:ascii="Lato" w:eastAsia="Times New Roman" w:hAnsi="Lato" w:cs="Arial"/>
                <w:sz w:val="20"/>
                <w:szCs w:val="20"/>
                <w:lang w:eastAsia="pl-PL"/>
              </w:rPr>
              <w:t xml:space="preserve">w </w:t>
            </w:r>
            <w:r w:rsidRPr="005E3786">
              <w:rPr>
                <w:rFonts w:ascii="Lato" w:eastAsia="Times New Roman" w:hAnsi="Lato" w:cs="Arial"/>
                <w:b/>
                <w:bCs/>
                <w:sz w:val="20"/>
                <w:szCs w:val="20"/>
                <w:lang w:eastAsia="pl-PL"/>
              </w:rPr>
              <w:t>klinice / oddziale w warunkach: dziennych</w:t>
            </w:r>
          </w:p>
        </w:tc>
        <w:tc>
          <w:tcPr>
            <w:tcW w:w="1417" w:type="dxa"/>
          </w:tcPr>
          <w:p w14:paraId="3DE07264" w14:textId="77777777" w:rsidR="00B249A7" w:rsidRPr="005E3786" w:rsidRDefault="00B249A7" w:rsidP="005E3786">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2</w:t>
            </w:r>
          </w:p>
        </w:tc>
      </w:tr>
      <w:tr w:rsidR="00B249A7" w:rsidRPr="005E3786" w14:paraId="4A045FC6" w14:textId="77777777" w:rsidTr="0004731C">
        <w:tc>
          <w:tcPr>
            <w:cnfStyle w:val="001000000000" w:firstRow="0" w:lastRow="0" w:firstColumn="1" w:lastColumn="0" w:oddVBand="0" w:evenVBand="0" w:oddHBand="0" w:evenHBand="0" w:firstRowFirstColumn="0" w:firstRowLastColumn="0" w:lastRowFirstColumn="0" w:lastRowLastColumn="0"/>
            <w:tcW w:w="0" w:type="auto"/>
            <w:vMerge/>
            <w:hideMark/>
          </w:tcPr>
          <w:p w14:paraId="6BC23587" w14:textId="77777777" w:rsidR="00B249A7" w:rsidRPr="005E3786" w:rsidRDefault="00B249A7" w:rsidP="005E3786">
            <w:pPr>
              <w:rPr>
                <w:rFonts w:ascii="Lato" w:eastAsia="Times New Roman" w:hAnsi="Lato" w:cs="Arial"/>
                <w:sz w:val="20"/>
                <w:szCs w:val="20"/>
                <w:lang w:eastAsia="pl-PL"/>
              </w:rPr>
            </w:pPr>
          </w:p>
        </w:tc>
        <w:tc>
          <w:tcPr>
            <w:tcW w:w="12343" w:type="dxa"/>
            <w:hideMark/>
          </w:tcPr>
          <w:p w14:paraId="148C5B0E" w14:textId="77777777" w:rsidR="00B249A7" w:rsidRPr="005E3786" w:rsidRDefault="00B249A7" w:rsidP="005E3786">
            <w:pPr>
              <w:jc w:val="both"/>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 xml:space="preserve">Ogólna liczba świadczeń zdrowotnych z zakresu opieki psychiatrycznej i leczenia uzależnień </w:t>
            </w:r>
            <w:r w:rsidRPr="005E3786">
              <w:rPr>
                <w:rFonts w:ascii="Lato" w:eastAsia="Times New Roman" w:hAnsi="Lato" w:cs="Arial"/>
                <w:b/>
                <w:bCs/>
                <w:sz w:val="20"/>
                <w:szCs w:val="20"/>
                <w:lang w:eastAsia="pl-PL"/>
              </w:rPr>
              <w:t xml:space="preserve">udzielonych emerytom i rencistom wojskowym </w:t>
            </w:r>
            <w:r w:rsidRPr="005E3786">
              <w:rPr>
                <w:rFonts w:ascii="Lato" w:eastAsia="Times New Roman" w:hAnsi="Lato" w:cs="Arial"/>
                <w:sz w:val="20"/>
                <w:szCs w:val="20"/>
                <w:lang w:eastAsia="pl-PL"/>
              </w:rPr>
              <w:t xml:space="preserve">w </w:t>
            </w:r>
            <w:r w:rsidRPr="005E3786">
              <w:rPr>
                <w:rFonts w:ascii="Lato" w:eastAsia="Times New Roman" w:hAnsi="Lato" w:cs="Arial"/>
                <w:b/>
                <w:bCs/>
                <w:sz w:val="20"/>
                <w:szCs w:val="20"/>
                <w:lang w:eastAsia="pl-PL"/>
              </w:rPr>
              <w:t>poradni w warunkach: ambulatoryjnych</w:t>
            </w:r>
          </w:p>
        </w:tc>
        <w:tc>
          <w:tcPr>
            <w:tcW w:w="1417" w:type="dxa"/>
          </w:tcPr>
          <w:p w14:paraId="678DE7D9" w14:textId="77777777" w:rsidR="00B249A7" w:rsidRPr="005E3786" w:rsidRDefault="00B249A7" w:rsidP="005E3786">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146</w:t>
            </w:r>
          </w:p>
        </w:tc>
      </w:tr>
      <w:tr w:rsidR="00B249A7" w:rsidRPr="005E3786" w14:paraId="1650D5FA" w14:textId="77777777" w:rsidTr="00047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val="restart"/>
            <w:hideMark/>
          </w:tcPr>
          <w:p w14:paraId="24DB1702" w14:textId="77777777" w:rsidR="00B249A7" w:rsidRPr="005E3786" w:rsidRDefault="00B249A7" w:rsidP="005E3786">
            <w:pPr>
              <w:jc w:val="both"/>
              <w:rPr>
                <w:rFonts w:ascii="Lato" w:eastAsia="Times New Roman" w:hAnsi="Lato" w:cs="Arial"/>
                <w:sz w:val="20"/>
                <w:szCs w:val="20"/>
                <w:lang w:eastAsia="pl-PL"/>
              </w:rPr>
            </w:pPr>
            <w:r w:rsidRPr="005E3786">
              <w:rPr>
                <w:rFonts w:ascii="Lato" w:eastAsia="Times New Roman" w:hAnsi="Lato" w:cs="Arial"/>
                <w:sz w:val="20"/>
                <w:szCs w:val="20"/>
                <w:lang w:eastAsia="pl-PL"/>
              </w:rPr>
              <w:t>5</w:t>
            </w:r>
          </w:p>
        </w:tc>
        <w:tc>
          <w:tcPr>
            <w:tcW w:w="12343" w:type="dxa"/>
            <w:hideMark/>
          </w:tcPr>
          <w:p w14:paraId="040E66AC" w14:textId="77777777" w:rsidR="00B249A7" w:rsidRPr="005E3786" w:rsidRDefault="00B249A7" w:rsidP="005E3786">
            <w:pPr>
              <w:jc w:val="both"/>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b/>
                <w:bCs/>
                <w:sz w:val="20"/>
                <w:szCs w:val="20"/>
                <w:lang w:eastAsia="pl-PL"/>
              </w:rPr>
              <w:t>Liczba świadczeń</w:t>
            </w:r>
            <w:r w:rsidRPr="005E3786">
              <w:rPr>
                <w:rFonts w:ascii="Lato" w:eastAsia="Times New Roman" w:hAnsi="Lato" w:cs="Arial"/>
                <w:sz w:val="20"/>
                <w:szCs w:val="20"/>
                <w:lang w:eastAsia="pl-PL"/>
              </w:rPr>
              <w:t xml:space="preserve"> zdrowotnych z zakresu opieki psychiatrycznej i leczenia uzależnień </w:t>
            </w:r>
            <w:r w:rsidRPr="005E3786">
              <w:rPr>
                <w:rFonts w:ascii="Lato" w:eastAsia="Times New Roman" w:hAnsi="Lato" w:cs="Arial"/>
                <w:b/>
                <w:bCs/>
                <w:sz w:val="20"/>
                <w:szCs w:val="20"/>
                <w:lang w:eastAsia="pl-PL"/>
              </w:rPr>
              <w:t xml:space="preserve">udzielonych emerytom i rencistom wojskowym posiadającym status weterana lub weterana poszkodowanego </w:t>
            </w:r>
            <w:r w:rsidRPr="005E3786">
              <w:rPr>
                <w:rFonts w:ascii="Lato" w:eastAsia="Times New Roman" w:hAnsi="Lato" w:cs="Arial"/>
                <w:sz w:val="20"/>
                <w:szCs w:val="20"/>
                <w:lang w:eastAsia="pl-PL"/>
              </w:rPr>
              <w:t xml:space="preserve">w </w:t>
            </w:r>
            <w:r w:rsidRPr="005E3786">
              <w:rPr>
                <w:rFonts w:ascii="Lato" w:eastAsia="Times New Roman" w:hAnsi="Lato" w:cs="Arial"/>
                <w:b/>
                <w:bCs/>
                <w:sz w:val="20"/>
                <w:szCs w:val="20"/>
                <w:lang w:eastAsia="pl-PL"/>
              </w:rPr>
              <w:t>klinice/oddziale w warunkach: stacjonarnych</w:t>
            </w:r>
          </w:p>
        </w:tc>
        <w:tc>
          <w:tcPr>
            <w:tcW w:w="1417" w:type="dxa"/>
          </w:tcPr>
          <w:p w14:paraId="378577C7" w14:textId="77777777" w:rsidR="00B249A7" w:rsidRPr="005E3786" w:rsidRDefault="00B249A7" w:rsidP="005E3786">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48</w:t>
            </w:r>
          </w:p>
        </w:tc>
      </w:tr>
      <w:tr w:rsidR="00B249A7" w:rsidRPr="005E3786" w14:paraId="1CBF07F5" w14:textId="77777777" w:rsidTr="0004731C">
        <w:tc>
          <w:tcPr>
            <w:cnfStyle w:val="001000000000" w:firstRow="0" w:lastRow="0" w:firstColumn="1" w:lastColumn="0" w:oddVBand="0" w:evenVBand="0" w:oddHBand="0" w:evenHBand="0" w:firstRowFirstColumn="0" w:firstRowLastColumn="0" w:lastRowFirstColumn="0" w:lastRowLastColumn="0"/>
            <w:tcW w:w="0" w:type="auto"/>
            <w:vMerge/>
            <w:hideMark/>
          </w:tcPr>
          <w:p w14:paraId="362D92A4" w14:textId="77777777" w:rsidR="00B249A7" w:rsidRPr="005E3786" w:rsidRDefault="00B249A7" w:rsidP="005E3786">
            <w:pPr>
              <w:rPr>
                <w:rFonts w:ascii="Lato" w:eastAsia="Times New Roman" w:hAnsi="Lato" w:cs="Arial"/>
                <w:sz w:val="20"/>
                <w:szCs w:val="20"/>
                <w:lang w:eastAsia="pl-PL"/>
              </w:rPr>
            </w:pPr>
          </w:p>
        </w:tc>
        <w:tc>
          <w:tcPr>
            <w:tcW w:w="12343" w:type="dxa"/>
            <w:hideMark/>
          </w:tcPr>
          <w:p w14:paraId="0D5F679C" w14:textId="77777777" w:rsidR="00B249A7" w:rsidRPr="005E3786" w:rsidRDefault="00B249A7" w:rsidP="005E3786">
            <w:pPr>
              <w:jc w:val="both"/>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b/>
                <w:bCs/>
                <w:sz w:val="20"/>
                <w:szCs w:val="20"/>
                <w:lang w:eastAsia="pl-PL"/>
              </w:rPr>
              <w:t>Liczba świadczeń</w:t>
            </w:r>
            <w:r w:rsidRPr="005E3786">
              <w:rPr>
                <w:rFonts w:ascii="Lato" w:eastAsia="Times New Roman" w:hAnsi="Lato" w:cs="Arial"/>
                <w:sz w:val="20"/>
                <w:szCs w:val="20"/>
                <w:lang w:eastAsia="pl-PL"/>
              </w:rPr>
              <w:t xml:space="preserve"> zdrowotnych z zakresu opieki psychiatrycznej i leczenia uzależnień </w:t>
            </w:r>
            <w:r w:rsidRPr="005E3786">
              <w:rPr>
                <w:rFonts w:ascii="Lato" w:eastAsia="Times New Roman" w:hAnsi="Lato" w:cs="Arial"/>
                <w:b/>
                <w:bCs/>
                <w:sz w:val="20"/>
                <w:szCs w:val="20"/>
                <w:lang w:eastAsia="pl-PL"/>
              </w:rPr>
              <w:t>udzielonych emerytom i rencistom wojskowym posiadającym status weterana lub weterana poszkodowanego</w:t>
            </w:r>
            <w:r w:rsidRPr="005E3786">
              <w:rPr>
                <w:rFonts w:ascii="Lato" w:eastAsia="Times New Roman" w:hAnsi="Lato" w:cs="Arial"/>
                <w:sz w:val="20"/>
                <w:szCs w:val="20"/>
                <w:lang w:eastAsia="pl-PL"/>
              </w:rPr>
              <w:t xml:space="preserve"> w </w:t>
            </w:r>
            <w:r w:rsidRPr="005E3786">
              <w:rPr>
                <w:rFonts w:ascii="Lato" w:eastAsia="Times New Roman" w:hAnsi="Lato" w:cs="Arial"/>
                <w:b/>
                <w:bCs/>
                <w:sz w:val="20"/>
                <w:szCs w:val="20"/>
                <w:lang w:eastAsia="pl-PL"/>
              </w:rPr>
              <w:t>klinice/oddziale w warunkach: dziennych</w:t>
            </w:r>
          </w:p>
        </w:tc>
        <w:tc>
          <w:tcPr>
            <w:tcW w:w="1417" w:type="dxa"/>
          </w:tcPr>
          <w:p w14:paraId="201690D5" w14:textId="77777777" w:rsidR="00B249A7" w:rsidRPr="005E3786" w:rsidRDefault="00B249A7" w:rsidP="005E3786">
            <w:pPr>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390</w:t>
            </w:r>
          </w:p>
        </w:tc>
      </w:tr>
      <w:tr w:rsidR="00B249A7" w:rsidRPr="005E3786" w14:paraId="67A9411A" w14:textId="77777777" w:rsidTr="000473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hideMark/>
          </w:tcPr>
          <w:p w14:paraId="67A10DE7" w14:textId="77777777" w:rsidR="00B249A7" w:rsidRPr="005E3786" w:rsidRDefault="00B249A7" w:rsidP="005E3786">
            <w:pPr>
              <w:rPr>
                <w:rFonts w:ascii="Lato" w:eastAsia="Times New Roman" w:hAnsi="Lato" w:cs="Arial"/>
                <w:sz w:val="20"/>
                <w:szCs w:val="20"/>
                <w:lang w:eastAsia="pl-PL"/>
              </w:rPr>
            </w:pPr>
          </w:p>
        </w:tc>
        <w:tc>
          <w:tcPr>
            <w:tcW w:w="12343" w:type="dxa"/>
            <w:hideMark/>
          </w:tcPr>
          <w:p w14:paraId="289F5732" w14:textId="77777777" w:rsidR="00B249A7" w:rsidRPr="005E3786" w:rsidRDefault="00B249A7" w:rsidP="005E3786">
            <w:pPr>
              <w:jc w:val="both"/>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 xml:space="preserve">Ogólna liczba świadczeń zdrowotnych z zakresu opieki psychiatrycznej i leczenia uzależnień </w:t>
            </w:r>
            <w:r w:rsidRPr="005E3786">
              <w:rPr>
                <w:rFonts w:ascii="Lato" w:eastAsia="Times New Roman" w:hAnsi="Lato" w:cs="Arial"/>
                <w:b/>
                <w:bCs/>
                <w:sz w:val="20"/>
                <w:szCs w:val="20"/>
                <w:lang w:eastAsia="pl-PL"/>
              </w:rPr>
              <w:t>udzielonych emerytom i rencistom wojskowym posiadającym status weterana lub weterana poszkodowanego</w:t>
            </w:r>
            <w:r w:rsidRPr="005E3786">
              <w:rPr>
                <w:rFonts w:ascii="Lato" w:eastAsia="Times New Roman" w:hAnsi="Lato" w:cs="Arial"/>
                <w:sz w:val="20"/>
                <w:szCs w:val="20"/>
                <w:lang w:eastAsia="pl-PL"/>
              </w:rPr>
              <w:t xml:space="preserve"> w </w:t>
            </w:r>
            <w:r w:rsidRPr="005E3786">
              <w:rPr>
                <w:rFonts w:ascii="Lato" w:eastAsia="Times New Roman" w:hAnsi="Lato" w:cs="Arial"/>
                <w:b/>
                <w:bCs/>
                <w:sz w:val="20"/>
                <w:szCs w:val="20"/>
                <w:lang w:eastAsia="pl-PL"/>
              </w:rPr>
              <w:t>poradni w warunkach: ambulatoryjnych</w:t>
            </w:r>
          </w:p>
        </w:tc>
        <w:tc>
          <w:tcPr>
            <w:tcW w:w="1417" w:type="dxa"/>
          </w:tcPr>
          <w:p w14:paraId="03E0F1CF" w14:textId="77777777" w:rsidR="00B249A7" w:rsidRPr="005E3786" w:rsidRDefault="00B249A7" w:rsidP="005E3786">
            <w:pPr>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5E3786">
              <w:rPr>
                <w:rFonts w:ascii="Lato" w:eastAsia="Times New Roman" w:hAnsi="Lato" w:cs="Arial"/>
                <w:sz w:val="20"/>
                <w:szCs w:val="20"/>
                <w:lang w:eastAsia="pl-PL"/>
              </w:rPr>
              <w:t>15</w:t>
            </w:r>
          </w:p>
        </w:tc>
      </w:tr>
    </w:tbl>
    <w:p w14:paraId="63337768" w14:textId="77777777" w:rsidR="00B249A7" w:rsidRPr="00B249A7" w:rsidRDefault="00B249A7" w:rsidP="00DC22ED">
      <w:pPr>
        <w:autoSpaceDE w:val="0"/>
        <w:autoSpaceDN w:val="0"/>
        <w:adjustRightInd w:val="0"/>
        <w:spacing w:after="120" w:line="240" w:lineRule="auto"/>
        <w:rPr>
          <w:rFonts w:ascii="Lato" w:eastAsia="Times New Roman" w:hAnsi="Lato" w:cs="Times New Roman"/>
          <w:kern w:val="0"/>
          <w:lang w:eastAsia="pl-PL"/>
          <w14:ligatures w14:val="none"/>
        </w:rPr>
      </w:pPr>
    </w:p>
    <w:p w14:paraId="4878BF60" w14:textId="31512672" w:rsidR="00B249A7" w:rsidRPr="00B249A7" w:rsidRDefault="00B249A7">
      <w:pPr>
        <w:widowControl w:val="0"/>
        <w:numPr>
          <w:ilvl w:val="0"/>
          <w:numId w:val="5"/>
        </w:numPr>
        <w:autoSpaceDE w:val="0"/>
        <w:autoSpaceDN w:val="0"/>
        <w:adjustRightInd w:val="0"/>
        <w:spacing w:after="120" w:line="240" w:lineRule="auto"/>
        <w:ind w:left="0" w:firstLine="284"/>
        <w:jc w:val="both"/>
        <w:rPr>
          <w:rFonts w:ascii="Lato" w:eastAsia="Times New Roman" w:hAnsi="Lato" w:cs="Times New Roman"/>
          <w:kern w:val="0"/>
          <w:lang w:eastAsia="pl-PL"/>
          <w14:ligatures w14:val="none"/>
        </w:rPr>
      </w:pPr>
      <w:r w:rsidRPr="00B249A7">
        <w:rPr>
          <w:rFonts w:ascii="Lato" w:eastAsia="Times New Roman" w:hAnsi="Lato" w:cs="Arial"/>
          <w:kern w:val="0"/>
          <w:lang w:eastAsia="pl-PL"/>
          <w14:ligatures w14:val="none"/>
        </w:rPr>
        <w:t>Zajęcia z zakresu ochrony zdrowia psychicznego realizowali również psychologowie jednostek wojskowych, którzy w ramach działalności szkoleniowej przeprowadzili wiele zajęć z</w:t>
      </w:r>
      <w:r w:rsidR="00FE0ED4">
        <w:rPr>
          <w:rFonts w:ascii="Lato" w:eastAsia="Times New Roman" w:hAnsi="Lato" w:cs="Arial"/>
          <w:kern w:val="0"/>
          <w:lang w:eastAsia="pl-PL"/>
          <w14:ligatures w14:val="none"/>
        </w:rPr>
        <w:t> </w:t>
      </w:r>
      <w:r w:rsidRPr="00B249A7">
        <w:rPr>
          <w:rFonts w:ascii="Lato" w:eastAsia="Times New Roman" w:hAnsi="Lato" w:cs="Arial"/>
          <w:kern w:val="0"/>
          <w:lang w:eastAsia="pl-PL"/>
          <w14:ligatures w14:val="none"/>
        </w:rPr>
        <w:t>zakresu profilaktyki psychoedukacji.</w:t>
      </w:r>
      <w:r w:rsidRPr="00B249A7">
        <w:rPr>
          <w:rFonts w:ascii="Lato" w:eastAsia="Times New Roman" w:hAnsi="Lato" w:cs="Arial"/>
          <w:i/>
          <w:iCs/>
          <w:kern w:val="0"/>
          <w:lang w:eastAsia="pl-PL"/>
          <w14:ligatures w14:val="none"/>
        </w:rPr>
        <w:t xml:space="preserve"> </w:t>
      </w:r>
      <w:r w:rsidRPr="00B249A7">
        <w:rPr>
          <w:rFonts w:ascii="Lato" w:eastAsia="Times New Roman" w:hAnsi="Lato" w:cs="Arial"/>
          <w:iCs/>
          <w:kern w:val="0"/>
          <w:lang w:eastAsia="pl-PL"/>
          <w14:ligatures w14:val="none"/>
        </w:rPr>
        <w:t>Tematyka szkoleń obejmowała między innymi:</w:t>
      </w:r>
    </w:p>
    <w:p w14:paraId="5B52A39C" w14:textId="4A9B788B" w:rsidR="00B249A7" w:rsidRPr="00B249A7"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lastRenderedPageBreak/>
        <w:t>profilaktyk</w:t>
      </w:r>
      <w:r w:rsidR="008F4160">
        <w:rPr>
          <w:rFonts w:ascii="Lato" w:eastAsia="Times New Roman" w:hAnsi="Lato" w:cs="Arial"/>
          <w:kern w:val="0"/>
          <w:lang w:eastAsia="pl-PL"/>
          <w14:ligatures w14:val="none"/>
        </w:rPr>
        <w:t>ę</w:t>
      </w:r>
      <w:r w:rsidRPr="00B249A7">
        <w:rPr>
          <w:rFonts w:ascii="Lato" w:eastAsia="Times New Roman" w:hAnsi="Lato" w:cs="Arial"/>
          <w:kern w:val="0"/>
          <w:lang w:eastAsia="pl-PL"/>
          <w14:ligatures w14:val="none"/>
        </w:rPr>
        <w:t xml:space="preserve"> uzależnień, zagrożeń, patologii w środowisku wojskowym oraz zdrowia psychicznego (szkolenia, rozmowy indywidualne, interwencje, badania psychologiczne, konsultacje z kadrą dowódczą)</w:t>
      </w:r>
      <w:r w:rsidR="00B91ADE">
        <w:rPr>
          <w:rFonts w:ascii="Lato" w:eastAsia="Times New Roman" w:hAnsi="Lato" w:cs="Arial"/>
          <w:kern w:val="0"/>
          <w:lang w:eastAsia="pl-PL"/>
          <w14:ligatures w14:val="none"/>
        </w:rPr>
        <w:t>;</w:t>
      </w:r>
    </w:p>
    <w:p w14:paraId="0C5B7A6E" w14:textId="4A3F6570" w:rsidR="00B249A7" w:rsidRPr="00B249A7"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profilaktyk</w:t>
      </w:r>
      <w:r w:rsidR="00203FAF">
        <w:rPr>
          <w:rFonts w:ascii="Lato" w:eastAsia="Times New Roman" w:hAnsi="Lato" w:cs="Arial"/>
          <w:kern w:val="0"/>
          <w:lang w:eastAsia="pl-PL"/>
          <w14:ligatures w14:val="none"/>
        </w:rPr>
        <w:t>ę</w:t>
      </w:r>
      <w:r w:rsidRPr="00B249A7">
        <w:rPr>
          <w:rFonts w:ascii="Lato" w:eastAsia="Times New Roman" w:hAnsi="Lato" w:cs="Arial"/>
          <w:kern w:val="0"/>
          <w:lang w:eastAsia="pl-PL"/>
          <w14:ligatures w14:val="none"/>
        </w:rPr>
        <w:t xml:space="preserve"> uzależnień od substancji psychoaktywnych: alkoholu, narkotyków, dopalaczy;</w:t>
      </w:r>
    </w:p>
    <w:p w14:paraId="2C7490E0" w14:textId="3673DEBD" w:rsidR="00B249A7" w:rsidRPr="00B249A7" w:rsidRDefault="00B249A7">
      <w:pPr>
        <w:numPr>
          <w:ilvl w:val="0"/>
          <w:numId w:val="34"/>
        </w:numPr>
        <w:autoSpaceDE w:val="0"/>
        <w:autoSpaceDN w:val="0"/>
        <w:adjustRightInd w:val="0"/>
        <w:spacing w:after="120" w:line="240" w:lineRule="auto"/>
        <w:ind w:right="-2"/>
        <w:jc w:val="both"/>
        <w:rPr>
          <w:rFonts w:ascii="Lato" w:eastAsia="Times New Roman" w:hAnsi="Lato" w:cs="Arial"/>
          <w:i/>
          <w:iCs/>
          <w:kern w:val="0"/>
          <w:lang w:eastAsia="pl-PL"/>
          <w14:ligatures w14:val="none"/>
        </w:rPr>
      </w:pPr>
      <w:r w:rsidRPr="00B249A7">
        <w:rPr>
          <w:rFonts w:ascii="Lato" w:eastAsia="Times New Roman" w:hAnsi="Lato" w:cs="Arial"/>
          <w:kern w:val="0"/>
          <w:lang w:eastAsia="pl-PL"/>
          <w14:ligatures w14:val="none"/>
        </w:rPr>
        <w:t>realizacj</w:t>
      </w:r>
      <w:r w:rsidR="00203FAF">
        <w:rPr>
          <w:rFonts w:ascii="Lato" w:eastAsia="Times New Roman" w:hAnsi="Lato" w:cs="Arial"/>
          <w:kern w:val="0"/>
          <w:lang w:eastAsia="pl-PL"/>
          <w14:ligatures w14:val="none"/>
        </w:rPr>
        <w:t>ę</w:t>
      </w:r>
      <w:r w:rsidRPr="00B249A7">
        <w:rPr>
          <w:rFonts w:ascii="Lato" w:eastAsia="Times New Roman" w:hAnsi="Lato" w:cs="Arial"/>
          <w:kern w:val="0"/>
          <w:lang w:eastAsia="pl-PL"/>
          <w14:ligatures w14:val="none"/>
        </w:rPr>
        <w:t xml:space="preserve"> </w:t>
      </w:r>
      <w:r w:rsidRPr="00B249A7">
        <w:rPr>
          <w:rFonts w:ascii="Lato" w:eastAsia="Times New Roman" w:hAnsi="Lato" w:cs="Arial"/>
          <w:i/>
          <w:iCs/>
          <w:kern w:val="0"/>
          <w:lang w:eastAsia="pl-PL"/>
          <w14:ligatures w14:val="none"/>
        </w:rPr>
        <w:t xml:space="preserve">„Programu profilaktyki i rozwiązywania problemów alkoholowych </w:t>
      </w:r>
      <w:r w:rsidRPr="00B249A7">
        <w:rPr>
          <w:rFonts w:ascii="Lato" w:eastAsia="Times New Roman" w:hAnsi="Lato" w:cs="Arial"/>
          <w:i/>
          <w:iCs/>
          <w:kern w:val="0"/>
          <w:lang w:eastAsia="pl-PL"/>
          <w14:ligatures w14:val="none"/>
        </w:rPr>
        <w:br/>
        <w:t>w środowisku służb mundurowych”</w:t>
      </w:r>
      <w:r w:rsidR="00B91ADE">
        <w:rPr>
          <w:rFonts w:ascii="Lato" w:eastAsia="Times New Roman" w:hAnsi="Lato" w:cs="Arial"/>
          <w:i/>
          <w:iCs/>
          <w:kern w:val="0"/>
          <w:lang w:eastAsia="pl-PL"/>
          <w14:ligatures w14:val="none"/>
        </w:rPr>
        <w:t>;</w:t>
      </w:r>
    </w:p>
    <w:p w14:paraId="0EE69CB9" w14:textId="45EE0F6D" w:rsidR="00B249A7" w:rsidRPr="00B249A7"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profilaktyk</w:t>
      </w:r>
      <w:r w:rsidR="00203FAF">
        <w:rPr>
          <w:rFonts w:ascii="Lato" w:eastAsia="Times New Roman" w:hAnsi="Lato" w:cs="Arial"/>
          <w:kern w:val="0"/>
          <w:lang w:eastAsia="pl-PL"/>
          <w14:ligatures w14:val="none"/>
        </w:rPr>
        <w:t>ę</w:t>
      </w:r>
      <w:r w:rsidRPr="00B249A7">
        <w:rPr>
          <w:rFonts w:ascii="Lato" w:eastAsia="Times New Roman" w:hAnsi="Lato" w:cs="Arial"/>
          <w:kern w:val="0"/>
          <w:lang w:eastAsia="pl-PL"/>
          <w14:ligatures w14:val="none"/>
        </w:rPr>
        <w:t xml:space="preserve"> uzależnień behawioralnych;</w:t>
      </w:r>
    </w:p>
    <w:p w14:paraId="4017134A" w14:textId="61CD70DF" w:rsidR="00B249A7" w:rsidRPr="00B249A7"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profilaktyk</w:t>
      </w:r>
      <w:r w:rsidR="00203FAF">
        <w:rPr>
          <w:rFonts w:ascii="Lato" w:eastAsia="Times New Roman" w:hAnsi="Lato" w:cs="Arial"/>
          <w:kern w:val="0"/>
          <w:lang w:eastAsia="pl-PL"/>
          <w14:ligatures w14:val="none"/>
        </w:rPr>
        <w:t>ę</w:t>
      </w:r>
      <w:r w:rsidRPr="00B249A7">
        <w:rPr>
          <w:rFonts w:ascii="Lato" w:eastAsia="Times New Roman" w:hAnsi="Lato" w:cs="Arial"/>
          <w:kern w:val="0"/>
          <w:lang w:eastAsia="pl-PL"/>
          <w14:ligatures w14:val="none"/>
        </w:rPr>
        <w:t xml:space="preserve"> psychologiczn</w:t>
      </w:r>
      <w:r w:rsidR="00203FAF">
        <w:rPr>
          <w:rFonts w:ascii="Lato" w:eastAsia="Times New Roman" w:hAnsi="Lato" w:cs="Arial"/>
          <w:kern w:val="0"/>
          <w:lang w:eastAsia="pl-PL"/>
          <w14:ligatures w14:val="none"/>
        </w:rPr>
        <w:t>ą</w:t>
      </w:r>
      <w:r w:rsidRPr="00B249A7">
        <w:rPr>
          <w:rFonts w:ascii="Lato" w:eastAsia="Times New Roman" w:hAnsi="Lato" w:cs="Arial"/>
          <w:kern w:val="0"/>
          <w:lang w:eastAsia="pl-PL"/>
          <w14:ligatures w14:val="none"/>
        </w:rPr>
        <w:t xml:space="preserve"> zaburzeń adaptacyjnych (szkolenia</w:t>
      </w:r>
      <w:r w:rsidR="00D266E9">
        <w:rPr>
          <w:rFonts w:ascii="Lato" w:eastAsia="Times New Roman" w:hAnsi="Lato" w:cs="Arial"/>
          <w:kern w:val="0"/>
          <w:lang w:eastAsia="pl-PL"/>
          <w14:ligatures w14:val="none"/>
        </w:rPr>
        <w:t>)</w:t>
      </w:r>
      <w:r w:rsidRPr="00B249A7">
        <w:rPr>
          <w:rFonts w:ascii="Lato" w:eastAsia="Times New Roman" w:hAnsi="Lato" w:cs="Arial"/>
          <w:kern w:val="0"/>
          <w:lang w:eastAsia="pl-PL"/>
          <w14:ligatures w14:val="none"/>
        </w:rPr>
        <w:t>, przeciwdziałanie skutkom stresu związanego z pandemią COVID-19 (psychoedukacja na temat lęku</w:t>
      </w:r>
      <w:r w:rsidR="00801801">
        <w:rPr>
          <w:rFonts w:ascii="Lato" w:eastAsia="Times New Roman" w:hAnsi="Lato" w:cs="Arial"/>
          <w:kern w:val="0"/>
          <w:lang w:eastAsia="pl-PL"/>
          <w14:ligatures w14:val="none"/>
        </w:rPr>
        <w:t xml:space="preserve"> i</w:t>
      </w:r>
      <w:r w:rsidR="00CD4C62">
        <w:rPr>
          <w:rFonts w:ascii="Lato" w:eastAsia="Times New Roman" w:hAnsi="Lato" w:cs="Arial"/>
          <w:kern w:val="0"/>
          <w:lang w:eastAsia="pl-PL"/>
          <w14:ligatures w14:val="none"/>
        </w:rPr>
        <w:t> </w:t>
      </w:r>
      <w:r w:rsidRPr="00B249A7">
        <w:rPr>
          <w:rFonts w:ascii="Lato" w:eastAsia="Times New Roman" w:hAnsi="Lato" w:cs="Arial"/>
          <w:kern w:val="0"/>
          <w:lang w:eastAsia="pl-PL"/>
          <w14:ligatures w14:val="none"/>
        </w:rPr>
        <w:t>stresu, zaburzeń psychicznych, zwłaszcza zaburzeń nastroju, wsparcie psychologiczne, interwencje kryzysowe i pomoc psychologiczna dla osób po stracie bliskich);</w:t>
      </w:r>
    </w:p>
    <w:p w14:paraId="504BCC8F" w14:textId="6034041F" w:rsidR="00B249A7" w:rsidRPr="00B249A7"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profilaktyk</w:t>
      </w:r>
      <w:r w:rsidR="00203FAF">
        <w:rPr>
          <w:rFonts w:ascii="Lato" w:eastAsia="Times New Roman" w:hAnsi="Lato" w:cs="Arial"/>
          <w:kern w:val="0"/>
          <w:lang w:eastAsia="pl-PL"/>
          <w14:ligatures w14:val="none"/>
        </w:rPr>
        <w:t>ę</w:t>
      </w:r>
      <w:r w:rsidRPr="00B249A7">
        <w:rPr>
          <w:rFonts w:ascii="Lato" w:eastAsia="Times New Roman" w:hAnsi="Lato" w:cs="Arial"/>
          <w:kern w:val="0"/>
          <w:lang w:eastAsia="pl-PL"/>
          <w14:ligatures w14:val="none"/>
        </w:rPr>
        <w:t xml:space="preserve"> zachowań samobójczych i kryzysów psychologicznych, edukacja na temat budowania systemu pomocy koleżeńskiej w sytuacjach trudnych;</w:t>
      </w:r>
    </w:p>
    <w:p w14:paraId="06F35927" w14:textId="74D4A0D5" w:rsidR="00B249A7" w:rsidRPr="00B249A7"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profilaktyk</w:t>
      </w:r>
      <w:r w:rsidR="00203FAF">
        <w:rPr>
          <w:rFonts w:ascii="Lato" w:eastAsia="Times New Roman" w:hAnsi="Lato" w:cs="Arial"/>
          <w:kern w:val="0"/>
          <w:lang w:eastAsia="pl-PL"/>
          <w14:ligatures w14:val="none"/>
        </w:rPr>
        <w:t>ę</w:t>
      </w:r>
      <w:r w:rsidRPr="00B249A7">
        <w:rPr>
          <w:rFonts w:ascii="Lato" w:eastAsia="Times New Roman" w:hAnsi="Lato" w:cs="Arial"/>
          <w:kern w:val="0"/>
          <w:lang w:eastAsia="pl-PL"/>
          <w14:ligatures w14:val="none"/>
        </w:rPr>
        <w:t xml:space="preserve"> zaburzeń nastroju i innych zaburzeń psychicznych, depresji; </w:t>
      </w:r>
    </w:p>
    <w:p w14:paraId="40AFE06B" w14:textId="360FB6DA" w:rsidR="00B249A7" w:rsidRPr="00B249A7"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przeciwdziałanie skutkom stresu, rozwijanie kompetencji antystresowych, treningi relaksacyjne, edukacj</w:t>
      </w:r>
      <w:r w:rsidR="00612094">
        <w:rPr>
          <w:rFonts w:ascii="Lato" w:eastAsia="Times New Roman" w:hAnsi="Lato" w:cs="Arial"/>
          <w:kern w:val="0"/>
          <w:lang w:eastAsia="pl-PL"/>
          <w14:ligatures w14:val="none"/>
        </w:rPr>
        <w:t>ę</w:t>
      </w:r>
      <w:r w:rsidRPr="00B249A7">
        <w:rPr>
          <w:rFonts w:ascii="Lato" w:eastAsia="Times New Roman" w:hAnsi="Lato" w:cs="Arial"/>
          <w:kern w:val="0"/>
          <w:lang w:eastAsia="pl-PL"/>
          <w14:ligatures w14:val="none"/>
        </w:rPr>
        <w:t xml:space="preserve"> na temat zespołu stresu pourazowego (PTSD) oraz ostrej reakcji na stres (ASD);</w:t>
      </w:r>
    </w:p>
    <w:p w14:paraId="35703393" w14:textId="153A9A34" w:rsidR="00DC22ED"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edukacj</w:t>
      </w:r>
      <w:r w:rsidR="00612094">
        <w:rPr>
          <w:rFonts w:ascii="Lato" w:eastAsia="Times New Roman" w:hAnsi="Lato" w:cs="Arial"/>
          <w:kern w:val="0"/>
          <w:lang w:eastAsia="pl-PL"/>
          <w14:ligatures w14:val="none"/>
        </w:rPr>
        <w:t>ę</w:t>
      </w:r>
      <w:r w:rsidRPr="00B249A7">
        <w:rPr>
          <w:rFonts w:ascii="Lato" w:eastAsia="Times New Roman" w:hAnsi="Lato" w:cs="Arial"/>
          <w:kern w:val="0"/>
          <w:lang w:eastAsia="pl-PL"/>
          <w14:ligatures w14:val="none"/>
        </w:rPr>
        <w:t xml:space="preserve"> na temat czynników psychologicznych w powstawaniu chorób psychosomatycznych;</w:t>
      </w:r>
    </w:p>
    <w:p w14:paraId="65BAD0C4" w14:textId="730DA69E" w:rsidR="00DC22ED"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osłon</w:t>
      </w:r>
      <w:r w:rsidR="00612094">
        <w:rPr>
          <w:rFonts w:ascii="Lato" w:eastAsia="Times New Roman" w:hAnsi="Lato" w:cs="Arial"/>
          <w:kern w:val="0"/>
          <w:lang w:eastAsia="pl-PL"/>
          <w14:ligatures w14:val="none"/>
        </w:rPr>
        <w:t>ę</w:t>
      </w:r>
      <w:r w:rsidRPr="00B249A7">
        <w:rPr>
          <w:rFonts w:ascii="Lato" w:eastAsia="Times New Roman" w:hAnsi="Lato" w:cs="Arial"/>
          <w:kern w:val="0"/>
          <w:lang w:eastAsia="pl-PL"/>
          <w14:ligatures w14:val="none"/>
        </w:rPr>
        <w:t xml:space="preserve"> psychologiczn</w:t>
      </w:r>
      <w:r w:rsidR="00612094">
        <w:rPr>
          <w:rFonts w:ascii="Lato" w:eastAsia="Times New Roman" w:hAnsi="Lato" w:cs="Arial"/>
          <w:kern w:val="0"/>
          <w:lang w:eastAsia="pl-PL"/>
          <w14:ligatures w14:val="none"/>
        </w:rPr>
        <w:t>ą</w:t>
      </w:r>
      <w:r w:rsidRPr="00B249A7">
        <w:rPr>
          <w:rFonts w:ascii="Lato" w:eastAsia="Times New Roman" w:hAnsi="Lato" w:cs="Arial"/>
          <w:kern w:val="0"/>
          <w:lang w:eastAsia="pl-PL"/>
          <w14:ligatures w14:val="none"/>
        </w:rPr>
        <w:t xml:space="preserve"> żołnierzy pełniących służbę na granicy oraz ich rodzin: psychoedukacj</w:t>
      </w:r>
      <w:r w:rsidR="00612094">
        <w:rPr>
          <w:rFonts w:ascii="Lato" w:eastAsia="Times New Roman" w:hAnsi="Lato" w:cs="Arial"/>
          <w:kern w:val="0"/>
          <w:lang w:eastAsia="pl-PL"/>
          <w14:ligatures w14:val="none"/>
        </w:rPr>
        <w:t>ę</w:t>
      </w:r>
      <w:r w:rsidRPr="00B249A7">
        <w:rPr>
          <w:rFonts w:ascii="Lato" w:eastAsia="Times New Roman" w:hAnsi="Lato" w:cs="Arial"/>
          <w:kern w:val="0"/>
          <w:lang w:eastAsia="pl-PL"/>
          <w14:ligatures w14:val="none"/>
        </w:rPr>
        <w:t xml:space="preserve"> na temat psychologicznych następstw działań, zagrożeń natury psychologicznej i możliwych oddziaływań podczas realizowania zadań w rejonie przygranicznym,</w:t>
      </w:r>
      <w:r w:rsidR="00B91ADE">
        <w:rPr>
          <w:rFonts w:ascii="Lato" w:eastAsia="Times New Roman" w:hAnsi="Lato" w:cs="Arial"/>
          <w:kern w:val="0"/>
          <w:lang w:eastAsia="pl-PL"/>
          <w14:ligatures w14:val="none"/>
        </w:rPr>
        <w:t xml:space="preserve"> </w:t>
      </w:r>
      <w:r w:rsidRPr="00B249A7">
        <w:rPr>
          <w:rFonts w:ascii="Lato" w:eastAsia="Times New Roman" w:hAnsi="Lato" w:cs="Arial"/>
          <w:kern w:val="0"/>
          <w:lang w:eastAsia="pl-PL"/>
          <w14:ligatures w14:val="none"/>
        </w:rPr>
        <w:t>ze szczególnym uwzględnieniem technik manipulacyjnych</w:t>
      </w:r>
      <w:r w:rsidR="00D16795">
        <w:rPr>
          <w:rFonts w:ascii="Lato" w:eastAsia="Times New Roman" w:hAnsi="Lato" w:cs="Arial"/>
          <w:kern w:val="0"/>
          <w:lang w:eastAsia="pl-PL"/>
          <w14:ligatures w14:val="none"/>
        </w:rPr>
        <w:t xml:space="preserve"> </w:t>
      </w:r>
      <w:r w:rsidR="00B91ADE">
        <w:rPr>
          <w:rFonts w:ascii="Lato" w:eastAsia="Times New Roman" w:hAnsi="Lato" w:cs="Arial"/>
          <w:kern w:val="0"/>
          <w:lang w:eastAsia="pl-PL"/>
          <w14:ligatures w14:val="none"/>
        </w:rPr>
        <w:br/>
      </w:r>
      <w:r w:rsidRPr="00B249A7">
        <w:rPr>
          <w:rFonts w:ascii="Lato" w:eastAsia="Times New Roman" w:hAnsi="Lato" w:cs="Arial"/>
          <w:kern w:val="0"/>
          <w:lang w:eastAsia="pl-PL"/>
          <w14:ligatures w14:val="none"/>
        </w:rPr>
        <w:t>i perswazyjnych oraz sposobów radzenia sobie z nimi, pomoc psychologiczn</w:t>
      </w:r>
      <w:r w:rsidR="00612094">
        <w:rPr>
          <w:rFonts w:ascii="Lato" w:eastAsia="Times New Roman" w:hAnsi="Lato" w:cs="Arial"/>
          <w:kern w:val="0"/>
          <w:lang w:eastAsia="pl-PL"/>
          <w14:ligatures w14:val="none"/>
        </w:rPr>
        <w:t>ą</w:t>
      </w:r>
      <w:r w:rsidRPr="00B249A7">
        <w:rPr>
          <w:rFonts w:ascii="Lato" w:eastAsia="Times New Roman" w:hAnsi="Lato" w:cs="Arial"/>
          <w:kern w:val="0"/>
          <w:lang w:eastAsia="pl-PL"/>
          <w14:ligatures w14:val="none"/>
        </w:rPr>
        <w:t>, monitoring kondycji psychicznej;</w:t>
      </w:r>
    </w:p>
    <w:p w14:paraId="2AC7D716" w14:textId="719120E1" w:rsidR="00DC22ED"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monitorowanie procesu adaptacji i kondycji psychicznej żołnierzy nowoprzybyłych do służby oraz prognozowanie potencjalnych zagrożeń przez przeprowadzenie wywiadów wstępnych z nowoprzybyłymi i dokonywanie na tej podstawie psychologicznych charakterystyk zbiorczych w systemie kwartalnym; udzielanie konsultacji metodycznych dla dowódców, dotyczących żołnierzy długotrwale przebywających na zwolnieniach lekarskich, uchylających się od obowiązków służbowych, stwarzających problemy dyscyplinarne;</w:t>
      </w:r>
    </w:p>
    <w:p w14:paraId="1215B9ED" w14:textId="77777777" w:rsidR="00DC22ED"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konsultacje psychologiczne dla żołnierzy odchodzących ze służby wojskowej;</w:t>
      </w:r>
    </w:p>
    <w:p w14:paraId="5967FC4C" w14:textId="13580797" w:rsidR="00DC22ED"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 xml:space="preserve">monitorowanie przebiegu leczenia żołnierzy, u których stwierdzono uzależnienie </w:t>
      </w:r>
      <w:r w:rsidR="005E3786">
        <w:rPr>
          <w:rFonts w:ascii="Lato" w:eastAsia="Times New Roman" w:hAnsi="Lato" w:cs="Arial"/>
          <w:kern w:val="0"/>
          <w:lang w:eastAsia="pl-PL"/>
          <w14:ligatures w14:val="none"/>
        </w:rPr>
        <w:br/>
      </w:r>
      <w:r w:rsidRPr="00B249A7">
        <w:rPr>
          <w:rFonts w:ascii="Lato" w:eastAsia="Times New Roman" w:hAnsi="Lato" w:cs="Arial"/>
          <w:kern w:val="0"/>
          <w:lang w:eastAsia="pl-PL"/>
          <w14:ligatures w14:val="none"/>
        </w:rPr>
        <w:t>od alkoholu (współpraca z ośrodkami zajmującymi się leczeniem uzależnień, z</w:t>
      </w:r>
      <w:r w:rsidR="00CD4C62">
        <w:rPr>
          <w:rFonts w:ascii="Lato" w:eastAsia="Times New Roman" w:hAnsi="Lato" w:cs="Arial"/>
          <w:kern w:val="0"/>
          <w:lang w:eastAsia="pl-PL"/>
          <w14:ligatures w14:val="none"/>
        </w:rPr>
        <w:t> </w:t>
      </w:r>
      <w:r w:rsidRPr="00B249A7">
        <w:rPr>
          <w:rFonts w:ascii="Lato" w:eastAsia="Times New Roman" w:hAnsi="Lato" w:cs="Arial"/>
          <w:kern w:val="0"/>
          <w:lang w:eastAsia="pl-PL"/>
          <w14:ligatures w14:val="none"/>
        </w:rPr>
        <w:t>dowódcami, rodzinami i kolegami osób uzależnionych);</w:t>
      </w:r>
    </w:p>
    <w:p w14:paraId="27734058" w14:textId="42F8AF40" w:rsidR="00B249A7" w:rsidRPr="00B249A7" w:rsidRDefault="00B249A7">
      <w:pPr>
        <w:numPr>
          <w:ilvl w:val="0"/>
          <w:numId w:val="34"/>
        </w:numPr>
        <w:autoSpaceDE w:val="0"/>
        <w:autoSpaceDN w:val="0"/>
        <w:adjustRightInd w:val="0"/>
        <w:spacing w:after="120" w:line="240" w:lineRule="auto"/>
        <w:ind w:right="-2"/>
        <w:jc w:val="both"/>
        <w:rPr>
          <w:rFonts w:ascii="Lato" w:eastAsia="Times New Roman" w:hAnsi="Lato" w:cs="Arial"/>
          <w:kern w:val="0"/>
          <w:lang w:eastAsia="pl-PL"/>
          <w14:ligatures w14:val="none"/>
        </w:rPr>
      </w:pPr>
      <w:r w:rsidRPr="00B249A7">
        <w:rPr>
          <w:rFonts w:ascii="Lato" w:eastAsia="Times New Roman" w:hAnsi="Lato" w:cs="Arial"/>
          <w:kern w:val="0"/>
          <w:lang w:eastAsia="pl-PL"/>
          <w14:ligatures w14:val="none"/>
        </w:rPr>
        <w:t>wspieranie osób zachowujących abstynencję.</w:t>
      </w:r>
    </w:p>
    <w:p w14:paraId="0D4528C2" w14:textId="1929CCBF" w:rsidR="00746539" w:rsidRPr="00BF01A3" w:rsidRDefault="00D266E9" w:rsidP="00D369CD">
      <w:pPr>
        <w:rPr>
          <w:rFonts w:ascii="Lato" w:eastAsiaTheme="minorEastAsia" w:hAnsi="Lato" w:cs="Arial"/>
          <w:kern w:val="0"/>
          <w14:ligatures w14:val="none"/>
        </w:rPr>
      </w:pPr>
      <w:r>
        <w:rPr>
          <w:rFonts w:ascii="Lato" w:eastAsiaTheme="minorEastAsia" w:hAnsi="Lato" w:cs="Arial"/>
          <w:kern w:val="0"/>
          <w14:ligatures w14:val="none"/>
        </w:rPr>
        <w:br w:type="page"/>
      </w:r>
    </w:p>
    <w:p w14:paraId="748580CC" w14:textId="54E5BBE9" w:rsidR="00BF01A3" w:rsidRPr="00BF01A3" w:rsidRDefault="006D0F39" w:rsidP="00BF01A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after="0" w:line="276" w:lineRule="auto"/>
        <w:outlineLvl w:val="1"/>
        <w:rPr>
          <w:rFonts w:ascii="Lato" w:eastAsiaTheme="minorEastAsia" w:hAnsi="Lato" w:cs="Arial"/>
          <w:b/>
          <w:bCs/>
          <w:caps/>
          <w:spacing w:val="15"/>
          <w:kern w:val="0"/>
          <w:sz w:val="24"/>
          <w:szCs w:val="24"/>
          <w14:ligatures w14:val="none"/>
        </w:rPr>
      </w:pPr>
      <w:bookmarkStart w:id="20" w:name="_Toc153347876"/>
      <w:r w:rsidRPr="006D0F39">
        <w:rPr>
          <w:rFonts w:ascii="Lato" w:eastAsiaTheme="minorEastAsia" w:hAnsi="Lato" w:cs="Arial"/>
          <w:b/>
          <w:bCs/>
          <w:spacing w:val="15"/>
          <w:kern w:val="0"/>
          <w:sz w:val="24"/>
          <w:szCs w:val="24"/>
          <w14:ligatures w14:val="none"/>
        </w:rPr>
        <w:lastRenderedPageBreak/>
        <w:t xml:space="preserve">Ministerstwo </w:t>
      </w:r>
      <w:bookmarkStart w:id="21" w:name="_Hlk148611523"/>
      <w:r w:rsidRPr="006D0F39">
        <w:rPr>
          <w:rFonts w:ascii="Lato" w:eastAsiaTheme="minorEastAsia" w:hAnsi="Lato" w:cs="Arial"/>
          <w:b/>
          <w:bCs/>
          <w:spacing w:val="15"/>
          <w:kern w:val="0"/>
          <w:sz w:val="24"/>
          <w:szCs w:val="24"/>
          <w14:ligatures w14:val="none"/>
        </w:rPr>
        <w:t xml:space="preserve">Spraw Wewnętrznych </w:t>
      </w:r>
      <w:r>
        <w:rPr>
          <w:rFonts w:ascii="Lato" w:eastAsiaTheme="minorEastAsia" w:hAnsi="Lato" w:cs="Arial"/>
          <w:b/>
          <w:bCs/>
          <w:spacing w:val="15"/>
          <w:kern w:val="0"/>
          <w:sz w:val="24"/>
          <w:szCs w:val="24"/>
          <w14:ligatures w14:val="none"/>
        </w:rPr>
        <w:t>i</w:t>
      </w:r>
      <w:r w:rsidRPr="006D0F39">
        <w:rPr>
          <w:rFonts w:ascii="Lato" w:eastAsiaTheme="minorEastAsia" w:hAnsi="Lato" w:cs="Arial"/>
          <w:b/>
          <w:bCs/>
          <w:spacing w:val="15"/>
          <w:kern w:val="0"/>
          <w:sz w:val="24"/>
          <w:szCs w:val="24"/>
          <w14:ligatures w14:val="none"/>
        </w:rPr>
        <w:t xml:space="preserve"> Administracji</w:t>
      </w:r>
      <w:bookmarkEnd w:id="20"/>
      <w:bookmarkEnd w:id="21"/>
    </w:p>
    <w:p w14:paraId="4C9EFA74" w14:textId="77777777" w:rsidR="00746539" w:rsidRDefault="00746539" w:rsidP="00225EBF">
      <w:pPr>
        <w:tabs>
          <w:tab w:val="left" w:pos="4678"/>
        </w:tabs>
        <w:spacing w:after="0" w:line="240" w:lineRule="auto"/>
        <w:jc w:val="both"/>
        <w:rPr>
          <w:rFonts w:ascii="Lato" w:eastAsia="Calibri" w:hAnsi="Lato" w:cs="Arial"/>
          <w:kern w:val="0"/>
          <w14:ligatures w14:val="none"/>
        </w:rPr>
      </w:pPr>
    </w:p>
    <w:p w14:paraId="31DE4AA5" w14:textId="7243D852" w:rsidR="00225EBF" w:rsidRPr="00225EBF" w:rsidRDefault="00225EBF" w:rsidP="00225EBF">
      <w:pPr>
        <w:tabs>
          <w:tab w:val="left" w:pos="4678"/>
        </w:tabs>
        <w:spacing w:after="0" w:line="240" w:lineRule="auto"/>
        <w:jc w:val="both"/>
        <w:rPr>
          <w:rFonts w:ascii="Lato" w:eastAsia="Calibri" w:hAnsi="Lato" w:cs="Times New Roman"/>
          <w:kern w:val="0"/>
          <w14:ligatures w14:val="none"/>
        </w:rPr>
      </w:pPr>
      <w:r w:rsidRPr="00225EBF">
        <w:rPr>
          <w:rFonts w:ascii="Lato" w:eastAsia="Calibri" w:hAnsi="Lato" w:cs="Arial"/>
          <w:color w:val="000000"/>
          <w:kern w:val="0"/>
          <w14:ligatures w14:val="none"/>
        </w:rPr>
        <w:t xml:space="preserve">W </w:t>
      </w:r>
      <w:r w:rsidRPr="00225EBF">
        <w:rPr>
          <w:rFonts w:ascii="Lato" w:eastAsia="Calibri" w:hAnsi="Lato" w:cs="Times New Roman"/>
          <w:kern w:val="0"/>
          <w14:ligatures w14:val="none"/>
        </w:rPr>
        <w:t>Programie</w:t>
      </w:r>
      <w:r w:rsidRPr="00225EBF">
        <w:rPr>
          <w:rFonts w:ascii="Lato" w:eastAsia="Calibri" w:hAnsi="Lato" w:cs="Arial"/>
          <w:color w:val="000000"/>
          <w:kern w:val="0"/>
          <w14:ligatures w14:val="none"/>
        </w:rPr>
        <w:t xml:space="preserve"> zadaniami </w:t>
      </w:r>
      <w:r w:rsidRPr="00225EBF">
        <w:rPr>
          <w:rFonts w:ascii="Lato" w:eastAsia="Calibri" w:hAnsi="Lato" w:cs="Times New Roman"/>
          <w:kern w:val="0"/>
          <w14:ligatures w14:val="none"/>
        </w:rPr>
        <w:t xml:space="preserve">przewidzianymi do realizacji dla </w:t>
      </w:r>
      <w:r w:rsidR="00746539">
        <w:rPr>
          <w:rFonts w:ascii="Lato" w:eastAsia="Calibri" w:hAnsi="Lato" w:cs="Times New Roman"/>
          <w:kern w:val="0"/>
          <w14:ligatures w14:val="none"/>
        </w:rPr>
        <w:t>M</w:t>
      </w:r>
      <w:r w:rsidRPr="00225EBF">
        <w:rPr>
          <w:rFonts w:ascii="Lato" w:eastAsia="Calibri" w:hAnsi="Lato" w:cs="Times New Roman"/>
          <w:kern w:val="0"/>
          <w14:ligatures w14:val="none"/>
        </w:rPr>
        <w:t xml:space="preserve">inistra </w:t>
      </w:r>
      <w:r w:rsidR="00746539" w:rsidRPr="00746539">
        <w:rPr>
          <w:rFonts w:ascii="Lato" w:eastAsia="Calibri" w:hAnsi="Lato" w:cs="Times New Roman"/>
          <w:kern w:val="0"/>
          <w14:ligatures w14:val="none"/>
        </w:rPr>
        <w:t xml:space="preserve">Spraw Wewnętrznych </w:t>
      </w:r>
      <w:r w:rsidR="00746539">
        <w:rPr>
          <w:rFonts w:ascii="Lato" w:eastAsia="Calibri" w:hAnsi="Lato" w:cs="Times New Roman"/>
          <w:kern w:val="0"/>
          <w14:ligatures w14:val="none"/>
        </w:rPr>
        <w:br/>
      </w:r>
      <w:r w:rsidR="00746539" w:rsidRPr="00746539">
        <w:rPr>
          <w:rFonts w:ascii="Lato" w:eastAsia="Calibri" w:hAnsi="Lato" w:cs="Times New Roman"/>
          <w:kern w:val="0"/>
          <w14:ligatures w14:val="none"/>
        </w:rPr>
        <w:t xml:space="preserve">i Administracji </w:t>
      </w:r>
      <w:r w:rsidRPr="00225EBF">
        <w:rPr>
          <w:rFonts w:ascii="Lato" w:eastAsia="Calibri" w:hAnsi="Lato" w:cs="Times New Roman"/>
          <w:kern w:val="0"/>
          <w14:ligatures w14:val="none"/>
        </w:rPr>
        <w:t>są:</w:t>
      </w:r>
    </w:p>
    <w:p w14:paraId="37E27734" w14:textId="77777777" w:rsidR="00225EBF" w:rsidRPr="00225EBF" w:rsidRDefault="00225EBF">
      <w:pPr>
        <w:numPr>
          <w:ilvl w:val="0"/>
          <w:numId w:val="7"/>
        </w:numPr>
        <w:tabs>
          <w:tab w:val="left" w:pos="284"/>
        </w:tabs>
        <w:spacing w:after="0" w:line="240" w:lineRule="auto"/>
        <w:ind w:left="284" w:hanging="284"/>
        <w:contextualSpacing/>
        <w:jc w:val="both"/>
        <w:rPr>
          <w:rFonts w:ascii="Lato" w:eastAsia="Calibri" w:hAnsi="Lato" w:cs="Arial"/>
          <w:color w:val="000000"/>
          <w:kern w:val="0"/>
          <w14:ligatures w14:val="none"/>
        </w:rPr>
      </w:pPr>
      <w:r w:rsidRPr="00225EBF">
        <w:rPr>
          <w:rFonts w:ascii="Lato" w:eastAsia="Calibri" w:hAnsi="Lato" w:cs="Times New Roman"/>
          <w:kern w:val="0"/>
          <w14:ligatures w14:val="none"/>
        </w:rPr>
        <w:t>opracowanie programu dostosowania działalności placówek resortowych, w których funkcjonują oddziały psychiatryczne, do warunków środowiskowego modelu opieki psychiatrycznej;</w:t>
      </w:r>
    </w:p>
    <w:p w14:paraId="5F098AD3" w14:textId="7442C4B7" w:rsidR="00225EBF" w:rsidRPr="00746539" w:rsidRDefault="00225EBF">
      <w:pPr>
        <w:numPr>
          <w:ilvl w:val="0"/>
          <w:numId w:val="7"/>
        </w:numPr>
        <w:spacing w:after="120"/>
        <w:ind w:left="284" w:hanging="284"/>
        <w:jc w:val="both"/>
        <w:rPr>
          <w:rFonts w:ascii="Lato" w:eastAsia="Calibri" w:hAnsi="Lato" w:cs="Times New Roman"/>
          <w:kern w:val="0"/>
          <w14:ligatures w14:val="none"/>
        </w:rPr>
      </w:pPr>
      <w:r w:rsidRPr="00225EBF">
        <w:rPr>
          <w:rFonts w:ascii="Lato" w:eastAsia="Calibri" w:hAnsi="Lato" w:cs="Times New Roman"/>
          <w:kern w:val="0"/>
          <w14:ligatures w14:val="none"/>
        </w:rPr>
        <w:t>wdrożenie programu dostosowania działalności psychiatrycznych placówek resortowych do zaleceń środowiskowego modelu opieki psychiatrycznej.</w:t>
      </w:r>
    </w:p>
    <w:p w14:paraId="0C1FBC5D" w14:textId="52C7DE6F" w:rsidR="00225EBF" w:rsidRPr="00225EBF" w:rsidRDefault="00225EBF" w:rsidP="00D266E9">
      <w:pPr>
        <w:jc w:val="both"/>
        <w:rPr>
          <w:rFonts w:ascii="Lato" w:eastAsia="Calibri" w:hAnsi="Lato" w:cs="Times New Roman"/>
          <w:kern w:val="0"/>
          <w14:ligatures w14:val="none"/>
        </w:rPr>
      </w:pPr>
      <w:r w:rsidRPr="00225EBF">
        <w:rPr>
          <w:rFonts w:ascii="Lato" w:eastAsia="Calibri" w:hAnsi="Lato" w:cs="Times New Roman"/>
          <w:kern w:val="0"/>
          <w14:ligatures w14:val="none"/>
        </w:rPr>
        <w:t xml:space="preserve">Grupa podmiotów leczniczych </w:t>
      </w:r>
      <w:r w:rsidR="00D266E9" w:rsidRPr="00D266E9">
        <w:rPr>
          <w:rFonts w:ascii="Lato" w:eastAsia="Calibri" w:hAnsi="Lato" w:cs="Times New Roman"/>
          <w:kern w:val="0"/>
          <w14:ligatures w14:val="none"/>
        </w:rPr>
        <w:t>Minist</w:t>
      </w:r>
      <w:r w:rsidR="00D266E9">
        <w:rPr>
          <w:rFonts w:ascii="Lato" w:eastAsia="Calibri" w:hAnsi="Lato" w:cs="Times New Roman"/>
          <w:kern w:val="0"/>
          <w14:ligatures w14:val="none"/>
        </w:rPr>
        <w:t xml:space="preserve">erstwa </w:t>
      </w:r>
      <w:r w:rsidR="00D266E9" w:rsidRPr="00D266E9">
        <w:rPr>
          <w:rFonts w:ascii="Lato" w:eastAsia="Calibri" w:hAnsi="Lato" w:cs="Times New Roman"/>
          <w:kern w:val="0"/>
          <w14:ligatures w14:val="none"/>
        </w:rPr>
        <w:t xml:space="preserve">Spraw Wewnętrznych i Administracji </w:t>
      </w:r>
      <w:r w:rsidRPr="00225EBF">
        <w:rPr>
          <w:rFonts w:ascii="Lato" w:eastAsia="Calibri" w:hAnsi="Lato" w:cs="Times New Roman"/>
          <w:kern w:val="0"/>
          <w14:ligatures w14:val="none"/>
        </w:rPr>
        <w:t>w latach 2021</w:t>
      </w:r>
      <w:r w:rsidR="008C6643">
        <w:rPr>
          <w:rFonts w:ascii="Lato" w:eastAsia="Calibri" w:hAnsi="Lato" w:cs="Times New Roman"/>
          <w:kern w:val="0"/>
          <w14:ligatures w14:val="none"/>
        </w:rPr>
        <w:sym w:font="Symbol" w:char="F02D"/>
      </w:r>
      <w:r w:rsidRPr="00225EBF">
        <w:rPr>
          <w:rFonts w:ascii="Lato" w:eastAsia="Calibri" w:hAnsi="Lato" w:cs="Times New Roman"/>
          <w:kern w:val="0"/>
          <w14:ligatures w14:val="none"/>
        </w:rPr>
        <w:t>2022 obejmowała 17 szpitali wieloprofilowych, 5 szpitali specjalistycznych, 6 sanatoriów uzdrowiskowych i Centrum Krwiodawstwa i Krwiolecznictwa. Żaden z wymienionych podmiotów leczniczych nie posiada w swojej strukturze całodobowego oddziału psychiatrycznego. Świadczenia psychiatryczne realizowane są w oparciu o oddziały leczenia zaburzeń nerwicowych, wybrane rodzaje oddziałów dziennych oraz ambulatoryjną opiekę specjalistyczną (szczegółowe dane poniżej).</w:t>
      </w:r>
    </w:p>
    <w:p w14:paraId="3889EAFE" w14:textId="1A8BE6F8" w:rsidR="00225EBF" w:rsidRPr="00225EBF" w:rsidRDefault="00746539" w:rsidP="00D266E9">
      <w:pPr>
        <w:jc w:val="both"/>
        <w:rPr>
          <w:rFonts w:ascii="Lato" w:eastAsia="Calibri" w:hAnsi="Lato" w:cs="Times New Roman"/>
          <w:kern w:val="0"/>
          <w14:ligatures w14:val="none"/>
        </w:rPr>
      </w:pPr>
      <w:r>
        <w:rPr>
          <w:rFonts w:ascii="Lato" w:eastAsia="Calibri" w:hAnsi="Lato" w:cs="Times New Roman"/>
          <w:kern w:val="0"/>
          <w14:ligatures w14:val="none"/>
        </w:rPr>
        <w:t>Bi</w:t>
      </w:r>
      <w:r w:rsidR="00225EBF" w:rsidRPr="00225EBF">
        <w:rPr>
          <w:rFonts w:ascii="Lato" w:eastAsia="Calibri" w:hAnsi="Lato" w:cs="Times New Roman"/>
          <w:kern w:val="0"/>
          <w14:ligatures w14:val="none"/>
        </w:rPr>
        <w:t xml:space="preserve">orąc pod uwagę rozproszenie podmiotów leczniczych </w:t>
      </w:r>
      <w:r w:rsidR="00D266E9" w:rsidRPr="00D266E9">
        <w:rPr>
          <w:rFonts w:ascii="Lato" w:eastAsia="Calibri" w:hAnsi="Lato" w:cs="Times New Roman"/>
          <w:kern w:val="0"/>
          <w14:ligatures w14:val="none"/>
        </w:rPr>
        <w:t xml:space="preserve">Ministerstwa Spraw Wewnętrznych </w:t>
      </w:r>
      <w:r w:rsidR="00D266E9">
        <w:rPr>
          <w:rFonts w:ascii="Lato" w:eastAsia="Calibri" w:hAnsi="Lato" w:cs="Times New Roman"/>
          <w:kern w:val="0"/>
          <w14:ligatures w14:val="none"/>
        </w:rPr>
        <w:br/>
      </w:r>
      <w:r w:rsidR="00D266E9" w:rsidRPr="00D266E9">
        <w:rPr>
          <w:rFonts w:ascii="Lato" w:eastAsia="Calibri" w:hAnsi="Lato" w:cs="Times New Roman"/>
          <w:kern w:val="0"/>
          <w14:ligatures w14:val="none"/>
        </w:rPr>
        <w:t xml:space="preserve">i Administracji </w:t>
      </w:r>
      <w:r w:rsidR="00225EBF" w:rsidRPr="00225EBF">
        <w:rPr>
          <w:rFonts w:ascii="Lato" w:eastAsia="Calibri" w:hAnsi="Lato" w:cs="Times New Roman"/>
          <w:kern w:val="0"/>
          <w14:ligatures w14:val="none"/>
        </w:rPr>
        <w:t>realizujących świadczenia psychiatryczne i zróżnicowanie udzielanych świadczeń, pełne wdrożenie w tych podmiotach modelu opieki środowiskowej nie jest możliwe.</w:t>
      </w:r>
    </w:p>
    <w:p w14:paraId="54154BB6" w14:textId="2C0603A0" w:rsidR="00225EBF" w:rsidRPr="00225EBF" w:rsidRDefault="00225EBF" w:rsidP="00D266E9">
      <w:pPr>
        <w:jc w:val="both"/>
        <w:rPr>
          <w:rFonts w:ascii="Lato" w:eastAsia="Calibri" w:hAnsi="Lato" w:cs="Times New Roman"/>
          <w:kern w:val="0"/>
          <w14:ligatures w14:val="none"/>
        </w:rPr>
      </w:pPr>
      <w:r w:rsidRPr="00225EBF">
        <w:rPr>
          <w:rFonts w:ascii="Lato" w:eastAsia="Calibri" w:hAnsi="Lato" w:cs="Times New Roman"/>
          <w:kern w:val="0"/>
          <w14:ligatures w14:val="none"/>
        </w:rPr>
        <w:t xml:space="preserve">Należy przy tym zwrócić uwagę, że wybrane szpitale </w:t>
      </w:r>
      <w:r w:rsidR="00D266E9" w:rsidRPr="00D266E9">
        <w:rPr>
          <w:rFonts w:ascii="Lato" w:eastAsia="Calibri" w:hAnsi="Lato" w:cs="Times New Roman"/>
          <w:kern w:val="0"/>
          <w14:ligatures w14:val="none"/>
        </w:rPr>
        <w:t xml:space="preserve">Ministerstwa Spraw Wewnętrznych </w:t>
      </w:r>
      <w:r w:rsidR="00D266E9">
        <w:rPr>
          <w:rFonts w:ascii="Lato" w:eastAsia="Calibri" w:hAnsi="Lato" w:cs="Times New Roman"/>
          <w:kern w:val="0"/>
          <w14:ligatures w14:val="none"/>
        </w:rPr>
        <w:br/>
      </w:r>
      <w:r w:rsidR="00D266E9" w:rsidRPr="00D266E9">
        <w:rPr>
          <w:rFonts w:ascii="Lato" w:eastAsia="Calibri" w:hAnsi="Lato" w:cs="Times New Roman"/>
          <w:kern w:val="0"/>
          <w14:ligatures w14:val="none"/>
        </w:rPr>
        <w:t xml:space="preserve">i Administracji </w:t>
      </w:r>
      <w:r w:rsidRPr="00225EBF">
        <w:rPr>
          <w:rFonts w:ascii="Lato" w:eastAsia="Calibri" w:hAnsi="Lato" w:cs="Times New Roman"/>
          <w:kern w:val="0"/>
          <w14:ligatures w14:val="none"/>
        </w:rPr>
        <w:t xml:space="preserve">uczestniczą w </w:t>
      </w:r>
      <w:r w:rsidR="00D266E9" w:rsidRPr="00D266E9">
        <w:rPr>
          <w:rFonts w:ascii="Lato" w:eastAsia="Calibri" w:hAnsi="Lato" w:cs="Times New Roman"/>
          <w:kern w:val="0"/>
          <w14:ligatures w14:val="none"/>
        </w:rPr>
        <w:t>program</w:t>
      </w:r>
      <w:r w:rsidR="00D266E9">
        <w:rPr>
          <w:rFonts w:ascii="Lato" w:eastAsia="Calibri" w:hAnsi="Lato" w:cs="Times New Roman"/>
          <w:kern w:val="0"/>
          <w14:ligatures w14:val="none"/>
        </w:rPr>
        <w:t>ie</w:t>
      </w:r>
      <w:r w:rsidR="00D266E9" w:rsidRPr="00D266E9">
        <w:rPr>
          <w:rFonts w:ascii="Lato" w:eastAsia="Calibri" w:hAnsi="Lato" w:cs="Times New Roman"/>
          <w:kern w:val="0"/>
          <w14:ligatures w14:val="none"/>
        </w:rPr>
        <w:t xml:space="preserve"> pilotażow</w:t>
      </w:r>
      <w:r w:rsidR="00D266E9">
        <w:rPr>
          <w:rFonts w:ascii="Lato" w:eastAsia="Calibri" w:hAnsi="Lato" w:cs="Times New Roman"/>
          <w:kern w:val="0"/>
          <w14:ligatures w14:val="none"/>
        </w:rPr>
        <w:t>ym</w:t>
      </w:r>
      <w:r w:rsidR="00D266E9" w:rsidRPr="00D266E9">
        <w:rPr>
          <w:rFonts w:ascii="Lato" w:eastAsia="Calibri" w:hAnsi="Lato" w:cs="Times New Roman"/>
          <w:kern w:val="0"/>
          <w14:ligatures w14:val="none"/>
        </w:rPr>
        <w:t xml:space="preserve"> w centrach zdrowia psychiczneg</w:t>
      </w:r>
      <w:r w:rsidR="00D266E9">
        <w:rPr>
          <w:rFonts w:ascii="Lato" w:eastAsia="Calibri" w:hAnsi="Lato" w:cs="Times New Roman"/>
          <w:kern w:val="0"/>
          <w14:ligatures w14:val="none"/>
        </w:rPr>
        <w:t xml:space="preserve">o. </w:t>
      </w:r>
      <w:r w:rsidR="00D266E9" w:rsidRPr="00D266E9">
        <w:rPr>
          <w:rFonts w:ascii="Lato" w:eastAsia="Calibri" w:hAnsi="Lato" w:cs="Times New Roman"/>
          <w:kern w:val="0"/>
          <w14:ligatures w14:val="none"/>
        </w:rPr>
        <w:t>Samodzielne Publiczne Zakład</w:t>
      </w:r>
      <w:r w:rsidR="00D266E9">
        <w:rPr>
          <w:rFonts w:ascii="Lato" w:eastAsia="Calibri" w:hAnsi="Lato" w:cs="Times New Roman"/>
          <w:kern w:val="0"/>
          <w14:ligatures w14:val="none"/>
        </w:rPr>
        <w:t>y</w:t>
      </w:r>
      <w:r w:rsidR="00D266E9" w:rsidRPr="00D266E9">
        <w:rPr>
          <w:rFonts w:ascii="Lato" w:eastAsia="Calibri" w:hAnsi="Lato" w:cs="Times New Roman"/>
          <w:kern w:val="0"/>
          <w14:ligatures w14:val="none"/>
        </w:rPr>
        <w:t xml:space="preserve"> Opieki Zdrowotnej Szpital</w:t>
      </w:r>
      <w:r w:rsidR="00D266E9">
        <w:rPr>
          <w:rFonts w:ascii="Lato" w:eastAsia="Calibri" w:hAnsi="Lato" w:cs="Times New Roman"/>
          <w:kern w:val="0"/>
          <w14:ligatures w14:val="none"/>
        </w:rPr>
        <w:t>i</w:t>
      </w:r>
      <w:r w:rsidR="00D266E9" w:rsidRPr="00D266E9">
        <w:rPr>
          <w:rFonts w:ascii="Lato" w:eastAsia="Calibri" w:hAnsi="Lato" w:cs="Times New Roman"/>
          <w:kern w:val="0"/>
          <w14:ligatures w14:val="none"/>
        </w:rPr>
        <w:t xml:space="preserve"> Specjalistyczn</w:t>
      </w:r>
      <w:r w:rsidR="00D266E9">
        <w:rPr>
          <w:rFonts w:ascii="Lato" w:eastAsia="Calibri" w:hAnsi="Lato" w:cs="Times New Roman"/>
          <w:kern w:val="0"/>
          <w14:ligatures w14:val="none"/>
        </w:rPr>
        <w:t>ych</w:t>
      </w:r>
      <w:r w:rsidR="00D266E9" w:rsidRPr="00D266E9">
        <w:rPr>
          <w:rFonts w:ascii="Lato" w:eastAsia="Calibri" w:hAnsi="Lato" w:cs="Times New Roman"/>
          <w:kern w:val="0"/>
          <w14:ligatures w14:val="none"/>
        </w:rPr>
        <w:t xml:space="preserve"> Ministerstwa Spraw Wewnętrznych i Administrac</w:t>
      </w:r>
      <w:r w:rsidR="00D266E9">
        <w:rPr>
          <w:rFonts w:ascii="Lato" w:eastAsia="Calibri" w:hAnsi="Lato" w:cs="Times New Roman"/>
          <w:kern w:val="0"/>
          <w14:ligatures w14:val="none"/>
        </w:rPr>
        <w:t>ji</w:t>
      </w:r>
      <w:r w:rsidR="00D266E9" w:rsidRPr="00D266E9">
        <w:rPr>
          <w:rFonts w:ascii="Lato" w:eastAsia="Calibri" w:hAnsi="Lato" w:cs="Times New Roman"/>
          <w:kern w:val="0"/>
          <w14:ligatures w14:val="none"/>
        </w:rPr>
        <w:t xml:space="preserve"> </w:t>
      </w:r>
      <w:r w:rsidRPr="00225EBF">
        <w:rPr>
          <w:rFonts w:ascii="Lato" w:eastAsia="Calibri" w:hAnsi="Lato" w:cs="Times New Roman"/>
          <w:kern w:val="0"/>
          <w14:ligatures w14:val="none"/>
        </w:rPr>
        <w:t>w Jeleniej Górze i Złocieńcu od 2022 r. prowadzą swoje centra zdrowia psychicznego, natomiast 2 kolejne, tj. w Koszalinie (w 2018 i 2020 r.) i Zielonej Górze (w 2022 r.) podpisały umowy o podwykonawstwo dla CZP.</w:t>
      </w:r>
    </w:p>
    <w:p w14:paraId="5006645A" w14:textId="0618D517" w:rsidR="00225EBF" w:rsidRPr="00225EBF" w:rsidRDefault="00225EBF" w:rsidP="0004731C">
      <w:pPr>
        <w:spacing w:after="120"/>
        <w:jc w:val="both"/>
        <w:rPr>
          <w:rFonts w:ascii="Lato" w:eastAsia="Calibri" w:hAnsi="Lato" w:cs="Times New Roman"/>
          <w:kern w:val="0"/>
          <w14:ligatures w14:val="none"/>
        </w:rPr>
      </w:pPr>
      <w:r w:rsidRPr="00225EBF">
        <w:rPr>
          <w:rFonts w:ascii="Lato" w:eastAsia="Calibri" w:hAnsi="Lato" w:cs="Times New Roman"/>
          <w:kern w:val="0"/>
          <w14:ligatures w14:val="none"/>
        </w:rPr>
        <w:t xml:space="preserve">Potencjał </w:t>
      </w:r>
      <w:r w:rsidR="00D266E9" w:rsidRPr="00D266E9">
        <w:rPr>
          <w:rFonts w:ascii="Lato" w:eastAsia="Calibri" w:hAnsi="Lato" w:cs="Times New Roman"/>
          <w:kern w:val="0"/>
          <w14:ligatures w14:val="none"/>
        </w:rPr>
        <w:t>Samodzieln</w:t>
      </w:r>
      <w:r w:rsidR="00D4530D">
        <w:rPr>
          <w:rFonts w:ascii="Lato" w:eastAsia="Calibri" w:hAnsi="Lato" w:cs="Times New Roman"/>
          <w:kern w:val="0"/>
          <w14:ligatures w14:val="none"/>
        </w:rPr>
        <w:t>ych</w:t>
      </w:r>
      <w:r w:rsidR="00D266E9" w:rsidRPr="00D266E9">
        <w:rPr>
          <w:rFonts w:ascii="Lato" w:eastAsia="Calibri" w:hAnsi="Lato" w:cs="Times New Roman"/>
          <w:kern w:val="0"/>
          <w14:ligatures w14:val="none"/>
        </w:rPr>
        <w:t xml:space="preserve"> Publiczn</w:t>
      </w:r>
      <w:r w:rsidR="00D4530D">
        <w:rPr>
          <w:rFonts w:ascii="Lato" w:eastAsia="Calibri" w:hAnsi="Lato" w:cs="Times New Roman"/>
          <w:kern w:val="0"/>
          <w14:ligatures w14:val="none"/>
        </w:rPr>
        <w:t xml:space="preserve">ych </w:t>
      </w:r>
      <w:r w:rsidR="00D266E9" w:rsidRPr="00D266E9">
        <w:rPr>
          <w:rFonts w:ascii="Lato" w:eastAsia="Calibri" w:hAnsi="Lato" w:cs="Times New Roman"/>
          <w:kern w:val="0"/>
          <w14:ligatures w14:val="none"/>
        </w:rPr>
        <w:t>Zakład</w:t>
      </w:r>
      <w:r w:rsidR="00D4530D">
        <w:rPr>
          <w:rFonts w:ascii="Lato" w:eastAsia="Calibri" w:hAnsi="Lato" w:cs="Times New Roman"/>
          <w:kern w:val="0"/>
          <w14:ligatures w14:val="none"/>
        </w:rPr>
        <w:t>ów</w:t>
      </w:r>
      <w:r w:rsidR="00D266E9" w:rsidRPr="00D266E9">
        <w:rPr>
          <w:rFonts w:ascii="Lato" w:eastAsia="Calibri" w:hAnsi="Lato" w:cs="Times New Roman"/>
          <w:kern w:val="0"/>
          <w14:ligatures w14:val="none"/>
        </w:rPr>
        <w:t xml:space="preserve"> Opieki Zdrowotnej Ministerstwa Spraw Wewnętrznych i Administracji </w:t>
      </w:r>
      <w:r w:rsidRPr="00225EBF">
        <w:rPr>
          <w:rFonts w:ascii="Lato" w:eastAsia="Calibri" w:hAnsi="Lato" w:cs="Times New Roman"/>
          <w:kern w:val="0"/>
          <w14:ligatures w14:val="none"/>
        </w:rPr>
        <w:t xml:space="preserve">w </w:t>
      </w:r>
      <w:r w:rsidRPr="00225EBF">
        <w:rPr>
          <w:rFonts w:ascii="Lato" w:eastAsia="Calibri" w:hAnsi="Lato" w:cs="Times New Roman"/>
          <w:b/>
          <w:kern w:val="0"/>
          <w14:ligatures w14:val="none"/>
        </w:rPr>
        <w:t xml:space="preserve">2021 </w:t>
      </w:r>
      <w:r w:rsidR="00D21CF6">
        <w:rPr>
          <w:rFonts w:ascii="Lato" w:eastAsia="Calibri" w:hAnsi="Lato" w:cs="Times New Roman"/>
          <w:b/>
          <w:kern w:val="0"/>
          <w14:ligatures w14:val="none"/>
        </w:rPr>
        <w:t xml:space="preserve">r. </w:t>
      </w:r>
      <w:r w:rsidRPr="00225EBF">
        <w:rPr>
          <w:rFonts w:ascii="Lato" w:eastAsia="Calibri" w:hAnsi="Lato" w:cs="Times New Roman"/>
          <w:kern w:val="0"/>
          <w14:ligatures w14:val="none"/>
        </w:rPr>
        <w:t>w zakresie opieki psychiatrycznej:</w:t>
      </w:r>
    </w:p>
    <w:p w14:paraId="5AE6952C" w14:textId="6075D673" w:rsidR="00560A7E" w:rsidRPr="0004731C" w:rsidRDefault="00225EBF" w:rsidP="00D51CCC">
      <w:pPr>
        <w:spacing w:after="120"/>
        <w:rPr>
          <w:rFonts w:ascii="Lato" w:eastAsia="Calibri" w:hAnsi="Lato" w:cs="Times New Roman"/>
          <w:kern w:val="0"/>
          <w:u w:val="single"/>
          <w14:ligatures w14:val="none"/>
        </w:rPr>
      </w:pPr>
      <w:r w:rsidRPr="00225EBF">
        <w:rPr>
          <w:rFonts w:ascii="Lato" w:eastAsia="Calibri" w:hAnsi="Lato" w:cs="Times New Roman"/>
          <w:kern w:val="0"/>
          <w:u w:val="single"/>
          <w14:ligatures w14:val="none"/>
        </w:rPr>
        <w:t>Oddziały szpitalne:</w:t>
      </w:r>
      <w:r w:rsidR="0004731C">
        <w:rPr>
          <w:rFonts w:ascii="Lato" w:eastAsia="Calibri" w:hAnsi="Lato" w:cs="Times New Roman"/>
          <w:kern w:val="0"/>
          <w:u w:val="single"/>
          <w14:ligatures w14:val="none"/>
        </w:rPr>
        <w:br/>
      </w:r>
      <w:r w:rsidRPr="00225EBF">
        <w:rPr>
          <w:rFonts w:ascii="Lato" w:eastAsia="Calibri" w:hAnsi="Lato" w:cs="Times New Roman"/>
          <w:kern w:val="0"/>
          <w14:ligatures w14:val="none"/>
        </w:rPr>
        <w:t>Leczenia zaburzeń nerwicowych – 5 oddziałów, liczba łóżek – 301, liczba objętych opieką – 2 889 osób).</w:t>
      </w:r>
      <w:r w:rsidR="0004731C">
        <w:rPr>
          <w:rFonts w:ascii="Lato" w:eastAsia="Calibri" w:hAnsi="Lato" w:cs="Times New Roman"/>
          <w:kern w:val="0"/>
          <w:u w:val="single"/>
          <w14:ligatures w14:val="none"/>
        </w:rPr>
        <w:br/>
      </w:r>
      <w:r w:rsidRPr="00225EBF">
        <w:rPr>
          <w:rFonts w:ascii="Lato" w:eastAsia="Calibri" w:hAnsi="Lato" w:cs="Times New Roman"/>
          <w:kern w:val="0"/>
          <w14:ligatures w14:val="none"/>
        </w:rPr>
        <w:t>Leczenia uzależnień – 1 oddział, liczba łóżek – 55, liczba objętych opieką – 603 osób.</w:t>
      </w:r>
    </w:p>
    <w:p w14:paraId="13284F44" w14:textId="77777777" w:rsidR="002C30D7" w:rsidRDefault="00225EBF" w:rsidP="00D51CCC">
      <w:pPr>
        <w:spacing w:after="120"/>
        <w:rPr>
          <w:rFonts w:ascii="Lato" w:eastAsia="Calibri" w:hAnsi="Lato" w:cs="Times New Roman"/>
          <w:kern w:val="0"/>
          <w14:ligatures w14:val="none"/>
        </w:rPr>
      </w:pPr>
      <w:r w:rsidRPr="00225EBF">
        <w:rPr>
          <w:rFonts w:ascii="Lato" w:eastAsia="Calibri" w:hAnsi="Lato" w:cs="Times New Roman"/>
          <w:kern w:val="0"/>
          <w:u w:val="single"/>
          <w14:ligatures w14:val="none"/>
        </w:rPr>
        <w:t>Oddziały dzienne:</w:t>
      </w:r>
      <w:r w:rsidR="0004731C">
        <w:rPr>
          <w:rFonts w:ascii="Lato" w:eastAsia="Calibri" w:hAnsi="Lato" w:cs="Times New Roman"/>
          <w:kern w:val="0"/>
          <w:u w:val="single"/>
          <w14:ligatures w14:val="none"/>
        </w:rPr>
        <w:br/>
      </w:r>
      <w:r w:rsidRPr="00225EBF">
        <w:rPr>
          <w:rFonts w:ascii="Lato" w:eastAsia="Calibri" w:hAnsi="Lato" w:cs="Times New Roman"/>
          <w:kern w:val="0"/>
          <w14:ligatures w14:val="none"/>
        </w:rPr>
        <w:t>Dzienny psychiatryczny – 4 oddziały, liczba miejsc – 106, liczba objętych opieką – 1 052 osoby.</w:t>
      </w:r>
      <w:r w:rsidR="0004731C">
        <w:rPr>
          <w:rFonts w:ascii="Lato" w:eastAsia="Calibri" w:hAnsi="Lato" w:cs="Times New Roman"/>
          <w:kern w:val="0"/>
          <w:u w:val="single"/>
          <w14:ligatures w14:val="none"/>
        </w:rPr>
        <w:br/>
      </w:r>
      <w:r w:rsidRPr="00225EBF">
        <w:rPr>
          <w:rFonts w:ascii="Lato" w:eastAsia="Calibri" w:hAnsi="Lato" w:cs="Times New Roman"/>
          <w:kern w:val="0"/>
          <w14:ligatures w14:val="none"/>
        </w:rPr>
        <w:t>Dzienny zaburzeń nerwicowych – 3 oddziały, liczba miejsc – 64, liczba objętych opieką – 1176 osób).</w:t>
      </w:r>
    </w:p>
    <w:p w14:paraId="569A2510" w14:textId="40C93A9B" w:rsidR="002C30D7" w:rsidRDefault="00225EBF" w:rsidP="00D51CCC">
      <w:pPr>
        <w:spacing w:after="120"/>
        <w:rPr>
          <w:rFonts w:ascii="Lato" w:eastAsia="Calibri" w:hAnsi="Lato" w:cs="Times New Roman"/>
          <w:kern w:val="0"/>
          <w14:ligatures w14:val="none"/>
        </w:rPr>
      </w:pPr>
      <w:r w:rsidRPr="00225EBF">
        <w:rPr>
          <w:rFonts w:ascii="Lato" w:eastAsia="Calibri" w:hAnsi="Lato" w:cs="Times New Roman"/>
          <w:kern w:val="0"/>
          <w14:ligatures w14:val="none"/>
        </w:rPr>
        <w:t>Dzienny psychiatryczny rehabilitacyjny – 1 oddział, liczba miejsc – 12, liczba objętych opieką – 103 osoby.</w:t>
      </w:r>
      <w:r w:rsidR="002C30D7">
        <w:rPr>
          <w:rFonts w:ascii="Lato" w:eastAsia="Calibri" w:hAnsi="Lato" w:cs="Times New Roman"/>
          <w:kern w:val="0"/>
          <w14:ligatures w14:val="none"/>
        </w:rPr>
        <w:t xml:space="preserve"> </w:t>
      </w:r>
    </w:p>
    <w:p w14:paraId="2A78D5F4" w14:textId="2EB7D419" w:rsidR="00225EBF" w:rsidRPr="0004731C" w:rsidRDefault="00225EBF" w:rsidP="00D51CCC">
      <w:pPr>
        <w:spacing w:after="120"/>
        <w:rPr>
          <w:rFonts w:ascii="Lato" w:eastAsia="Calibri" w:hAnsi="Lato" w:cs="Times New Roman"/>
          <w:kern w:val="0"/>
          <w:u w:val="single"/>
          <w14:ligatures w14:val="none"/>
        </w:rPr>
      </w:pPr>
      <w:r w:rsidRPr="00225EBF">
        <w:rPr>
          <w:rFonts w:ascii="Lato" w:eastAsia="Calibri" w:hAnsi="Lato" w:cs="Times New Roman"/>
          <w:kern w:val="0"/>
          <w14:ligatures w14:val="none"/>
        </w:rPr>
        <w:t>Dzienny rehabilitacyjny psychiatryczny dla dzieci i młodzieży – 1 oddział, liczba miejsc – 13, liczba objętych opieką – 90 osób.</w:t>
      </w:r>
    </w:p>
    <w:p w14:paraId="6B094E39" w14:textId="77777777" w:rsidR="002C30D7" w:rsidRDefault="00225EBF" w:rsidP="00D51CCC">
      <w:pPr>
        <w:spacing w:after="120"/>
        <w:rPr>
          <w:rFonts w:ascii="Lato" w:eastAsia="Calibri" w:hAnsi="Lato" w:cs="Times New Roman"/>
          <w:kern w:val="0"/>
          <w:u w:val="single"/>
          <w14:ligatures w14:val="none"/>
        </w:rPr>
      </w:pPr>
      <w:r w:rsidRPr="00225EBF">
        <w:rPr>
          <w:rFonts w:ascii="Lato" w:eastAsia="Calibri" w:hAnsi="Lato" w:cs="Times New Roman"/>
          <w:kern w:val="0"/>
          <w:u w:val="single"/>
          <w14:ligatures w14:val="none"/>
        </w:rPr>
        <w:t>Ambulatoryjna opieka specjalistyczna (poradnie):</w:t>
      </w:r>
    </w:p>
    <w:p w14:paraId="18F3C922" w14:textId="2E1E4E28" w:rsidR="00225EBF" w:rsidRPr="0004731C" w:rsidRDefault="00225EBF" w:rsidP="00D51CCC">
      <w:pPr>
        <w:spacing w:after="120"/>
        <w:rPr>
          <w:rFonts w:ascii="Lato" w:eastAsia="Calibri" w:hAnsi="Lato" w:cs="Times New Roman"/>
          <w:kern w:val="0"/>
          <w:u w:val="single"/>
          <w14:ligatures w14:val="none"/>
        </w:rPr>
      </w:pPr>
      <w:r w:rsidRPr="00225EBF">
        <w:rPr>
          <w:rFonts w:ascii="Lato" w:eastAsia="Calibri" w:hAnsi="Lato" w:cs="Times New Roman"/>
          <w:kern w:val="0"/>
          <w14:ligatures w14:val="none"/>
        </w:rPr>
        <w:t>Zdrowia psychicznego – 23 poradnie, 161 422 udzielone porady.</w:t>
      </w:r>
      <w:r w:rsidR="002C30D7">
        <w:rPr>
          <w:rFonts w:ascii="Lato" w:eastAsia="Calibri" w:hAnsi="Lato" w:cs="Times New Roman"/>
          <w:kern w:val="0"/>
          <w14:ligatures w14:val="none"/>
        </w:rPr>
        <w:t xml:space="preserve"> </w:t>
      </w:r>
      <w:r w:rsidRPr="00225EBF">
        <w:rPr>
          <w:rFonts w:ascii="Lato" w:eastAsia="Calibri" w:hAnsi="Lato" w:cs="Times New Roman"/>
          <w:kern w:val="0"/>
          <w14:ligatures w14:val="none"/>
        </w:rPr>
        <w:t>Leczenia uzależnień – 4 poradnie, 18 694 udzielone porady.</w:t>
      </w:r>
      <w:r w:rsidR="002C30D7">
        <w:rPr>
          <w:rFonts w:ascii="Lato" w:eastAsia="Calibri" w:hAnsi="Lato" w:cs="Times New Roman"/>
          <w:kern w:val="0"/>
          <w14:ligatures w14:val="none"/>
        </w:rPr>
        <w:t xml:space="preserve"> </w:t>
      </w:r>
      <w:r w:rsidRPr="00225EBF">
        <w:rPr>
          <w:rFonts w:ascii="Lato" w:eastAsia="Calibri" w:hAnsi="Lato" w:cs="Times New Roman"/>
          <w:kern w:val="0"/>
          <w14:ligatures w14:val="none"/>
        </w:rPr>
        <w:t>Psychologiczna – 4 poradnie, 6 512 udzielonych porad.</w:t>
      </w:r>
    </w:p>
    <w:p w14:paraId="0BDCAED7" w14:textId="77777777" w:rsidR="00225EBF" w:rsidRPr="00225EBF" w:rsidRDefault="00225EBF" w:rsidP="00225EBF">
      <w:pPr>
        <w:spacing w:after="0"/>
        <w:jc w:val="both"/>
        <w:rPr>
          <w:rFonts w:ascii="Lato" w:eastAsia="Calibri" w:hAnsi="Lato" w:cs="Times New Roman"/>
          <w:kern w:val="0"/>
          <w14:ligatures w14:val="none"/>
        </w:rPr>
      </w:pPr>
    </w:p>
    <w:p w14:paraId="2C2C1D29" w14:textId="08984015" w:rsidR="00225EBF" w:rsidRPr="00225EBF" w:rsidRDefault="00225EBF" w:rsidP="0054740A">
      <w:pPr>
        <w:spacing w:after="120"/>
        <w:jc w:val="both"/>
        <w:rPr>
          <w:rFonts w:ascii="Lato" w:eastAsia="Calibri" w:hAnsi="Lato" w:cs="Times New Roman"/>
          <w:kern w:val="0"/>
          <w14:ligatures w14:val="none"/>
        </w:rPr>
      </w:pPr>
      <w:r w:rsidRPr="00225EBF">
        <w:rPr>
          <w:rFonts w:ascii="Lato" w:eastAsia="Calibri" w:hAnsi="Lato" w:cs="Times New Roman"/>
          <w:kern w:val="0"/>
          <w14:ligatures w14:val="none"/>
        </w:rPr>
        <w:lastRenderedPageBreak/>
        <w:t xml:space="preserve">Potencjał </w:t>
      </w:r>
      <w:r w:rsidR="00D266E9" w:rsidRPr="00D266E9">
        <w:rPr>
          <w:rFonts w:ascii="Lato" w:eastAsia="Calibri" w:hAnsi="Lato" w:cs="Times New Roman"/>
          <w:kern w:val="0"/>
          <w14:ligatures w14:val="none"/>
        </w:rPr>
        <w:t>Samodzieln</w:t>
      </w:r>
      <w:r w:rsidR="00D4530D">
        <w:rPr>
          <w:rFonts w:ascii="Lato" w:eastAsia="Calibri" w:hAnsi="Lato" w:cs="Times New Roman"/>
          <w:kern w:val="0"/>
          <w14:ligatures w14:val="none"/>
        </w:rPr>
        <w:t>ych</w:t>
      </w:r>
      <w:r w:rsidR="00D266E9" w:rsidRPr="00D266E9">
        <w:rPr>
          <w:rFonts w:ascii="Lato" w:eastAsia="Calibri" w:hAnsi="Lato" w:cs="Times New Roman"/>
          <w:kern w:val="0"/>
          <w14:ligatures w14:val="none"/>
        </w:rPr>
        <w:t xml:space="preserve"> Publiczn</w:t>
      </w:r>
      <w:r w:rsidR="00D4530D">
        <w:rPr>
          <w:rFonts w:ascii="Lato" w:eastAsia="Calibri" w:hAnsi="Lato" w:cs="Times New Roman"/>
          <w:kern w:val="0"/>
          <w14:ligatures w14:val="none"/>
        </w:rPr>
        <w:t>ych</w:t>
      </w:r>
      <w:r w:rsidR="00D266E9" w:rsidRPr="00D266E9">
        <w:rPr>
          <w:rFonts w:ascii="Lato" w:eastAsia="Calibri" w:hAnsi="Lato" w:cs="Times New Roman"/>
          <w:kern w:val="0"/>
          <w14:ligatures w14:val="none"/>
        </w:rPr>
        <w:t xml:space="preserve"> Zakład</w:t>
      </w:r>
      <w:r w:rsidR="00D4530D">
        <w:rPr>
          <w:rFonts w:ascii="Lato" w:eastAsia="Calibri" w:hAnsi="Lato" w:cs="Times New Roman"/>
          <w:kern w:val="0"/>
          <w14:ligatures w14:val="none"/>
        </w:rPr>
        <w:t>ów</w:t>
      </w:r>
      <w:r w:rsidR="00D266E9" w:rsidRPr="00D266E9">
        <w:rPr>
          <w:rFonts w:ascii="Lato" w:eastAsia="Calibri" w:hAnsi="Lato" w:cs="Times New Roman"/>
          <w:kern w:val="0"/>
          <w14:ligatures w14:val="none"/>
        </w:rPr>
        <w:t xml:space="preserve"> Opieki Zdrowotnej Ministerstwa Spraw Wewnętrznych i Administracji </w:t>
      </w:r>
      <w:r w:rsidRPr="00225EBF">
        <w:rPr>
          <w:rFonts w:ascii="Lato" w:eastAsia="Calibri" w:hAnsi="Lato" w:cs="Times New Roman"/>
          <w:kern w:val="0"/>
          <w14:ligatures w14:val="none"/>
        </w:rPr>
        <w:t xml:space="preserve">w </w:t>
      </w:r>
      <w:r w:rsidRPr="00225EBF">
        <w:rPr>
          <w:rFonts w:ascii="Lato" w:eastAsia="Calibri" w:hAnsi="Lato" w:cs="Times New Roman"/>
          <w:b/>
          <w:kern w:val="0"/>
          <w14:ligatures w14:val="none"/>
        </w:rPr>
        <w:t xml:space="preserve">2022 </w:t>
      </w:r>
      <w:r w:rsidR="00D21CF6">
        <w:rPr>
          <w:rFonts w:ascii="Lato" w:eastAsia="Calibri" w:hAnsi="Lato" w:cs="Times New Roman"/>
          <w:b/>
          <w:kern w:val="0"/>
          <w14:ligatures w14:val="none"/>
        </w:rPr>
        <w:t>r.</w:t>
      </w:r>
      <w:r w:rsidRPr="00225EBF">
        <w:rPr>
          <w:rFonts w:ascii="Lato" w:eastAsia="Calibri" w:hAnsi="Lato" w:cs="Times New Roman"/>
          <w:b/>
          <w:kern w:val="0"/>
          <w14:ligatures w14:val="none"/>
        </w:rPr>
        <w:t xml:space="preserve"> </w:t>
      </w:r>
      <w:r w:rsidRPr="00225EBF">
        <w:rPr>
          <w:rFonts w:ascii="Lato" w:eastAsia="Calibri" w:hAnsi="Lato" w:cs="Times New Roman"/>
          <w:kern w:val="0"/>
          <w14:ligatures w14:val="none"/>
        </w:rPr>
        <w:t xml:space="preserve">w zakresie opieki psychiatrycznej: </w:t>
      </w:r>
    </w:p>
    <w:p w14:paraId="517D4D36" w14:textId="20AF0768" w:rsidR="00E114A6" w:rsidRDefault="00225EBF" w:rsidP="0054740A">
      <w:pPr>
        <w:spacing w:after="120" w:line="240" w:lineRule="auto"/>
        <w:rPr>
          <w:rFonts w:ascii="Lato" w:eastAsia="Calibri" w:hAnsi="Lato" w:cs="Times New Roman"/>
          <w:kern w:val="0"/>
          <w14:ligatures w14:val="none"/>
        </w:rPr>
      </w:pPr>
      <w:r w:rsidRPr="00225EBF">
        <w:rPr>
          <w:rFonts w:ascii="Lato" w:eastAsia="Calibri" w:hAnsi="Lato" w:cs="Times New Roman"/>
          <w:kern w:val="0"/>
          <w:u w:val="single"/>
          <w14:ligatures w14:val="none"/>
        </w:rPr>
        <w:t>Oddziały szpitalne:</w:t>
      </w:r>
    </w:p>
    <w:p w14:paraId="1764653A" w14:textId="5EB81D1A" w:rsidR="002C30D7" w:rsidRPr="0054740A" w:rsidRDefault="00225EBF" w:rsidP="0054740A">
      <w:pPr>
        <w:spacing w:after="120" w:line="240" w:lineRule="auto"/>
        <w:jc w:val="both"/>
        <w:rPr>
          <w:rFonts w:ascii="Lato" w:eastAsia="Calibri" w:hAnsi="Lato" w:cs="Times New Roman"/>
          <w:kern w:val="0"/>
          <w:u w:val="single"/>
          <w14:ligatures w14:val="none"/>
        </w:rPr>
      </w:pPr>
      <w:r w:rsidRPr="00225EBF">
        <w:rPr>
          <w:rFonts w:ascii="Lato" w:eastAsia="Calibri" w:hAnsi="Lato" w:cs="Times New Roman"/>
          <w:kern w:val="0"/>
          <w14:ligatures w14:val="none"/>
        </w:rPr>
        <w:t>Leczenia zaburzeń nerwicowych – 5 oddziałów, liczba łóżek – 304, liczba objętych opieką – 3</w:t>
      </w:r>
      <w:r w:rsidR="001748B1">
        <w:rPr>
          <w:rFonts w:ascii="Lato" w:eastAsia="Calibri" w:hAnsi="Lato" w:cs="Times New Roman"/>
          <w:kern w:val="0"/>
          <w14:ligatures w14:val="none"/>
        </w:rPr>
        <w:t> </w:t>
      </w:r>
      <w:r w:rsidRPr="00225EBF">
        <w:rPr>
          <w:rFonts w:ascii="Lato" w:eastAsia="Calibri" w:hAnsi="Lato" w:cs="Times New Roman"/>
          <w:kern w:val="0"/>
          <w14:ligatures w14:val="none"/>
        </w:rPr>
        <w:t>710 osób.</w:t>
      </w:r>
      <w:r w:rsidR="002C30D7">
        <w:rPr>
          <w:rFonts w:ascii="Lato" w:eastAsia="Calibri" w:hAnsi="Lato" w:cs="Times New Roman"/>
          <w:kern w:val="0"/>
          <w14:ligatures w14:val="none"/>
        </w:rPr>
        <w:t xml:space="preserve"> </w:t>
      </w:r>
    </w:p>
    <w:p w14:paraId="147ECF8D" w14:textId="4FE3DA77" w:rsidR="00225EBF" w:rsidRPr="0004731C" w:rsidRDefault="00225EBF" w:rsidP="0004731C">
      <w:pPr>
        <w:spacing w:after="120" w:line="240" w:lineRule="auto"/>
        <w:rPr>
          <w:rFonts w:ascii="Lato" w:eastAsia="Calibri" w:hAnsi="Lato" w:cs="Times New Roman"/>
          <w:kern w:val="0"/>
          <w:u w:val="single"/>
          <w14:ligatures w14:val="none"/>
        </w:rPr>
      </w:pPr>
      <w:r w:rsidRPr="00225EBF">
        <w:rPr>
          <w:rFonts w:ascii="Lato" w:eastAsia="Calibri" w:hAnsi="Lato" w:cs="Times New Roman"/>
          <w:kern w:val="0"/>
          <w14:ligatures w14:val="none"/>
        </w:rPr>
        <w:t xml:space="preserve">Leczenia uzależnień – 1 oddział, liczba łóżek – 61, liczba objętych opieką – 753 osoby. </w:t>
      </w:r>
    </w:p>
    <w:p w14:paraId="18BDFF3E" w14:textId="30A3BCD2" w:rsidR="00E114A6" w:rsidRDefault="00225EBF" w:rsidP="0004731C">
      <w:pPr>
        <w:spacing w:after="120" w:line="240" w:lineRule="auto"/>
        <w:rPr>
          <w:rFonts w:ascii="Lato" w:eastAsia="Calibri" w:hAnsi="Lato" w:cs="Times New Roman"/>
          <w:kern w:val="0"/>
          <w14:ligatures w14:val="none"/>
        </w:rPr>
      </w:pPr>
      <w:r w:rsidRPr="00225EBF">
        <w:rPr>
          <w:rFonts w:ascii="Lato" w:eastAsia="Calibri" w:hAnsi="Lato" w:cs="Times New Roman"/>
          <w:kern w:val="0"/>
          <w:u w:val="single"/>
          <w14:ligatures w14:val="none"/>
        </w:rPr>
        <w:t>Oddziały dzienne:</w:t>
      </w:r>
    </w:p>
    <w:p w14:paraId="42BD136A" w14:textId="77777777" w:rsidR="00E114A6" w:rsidRDefault="00225EBF" w:rsidP="0054740A">
      <w:pPr>
        <w:spacing w:after="120" w:line="240" w:lineRule="auto"/>
        <w:jc w:val="both"/>
        <w:rPr>
          <w:rFonts w:ascii="Lato" w:eastAsia="Calibri" w:hAnsi="Lato" w:cs="Times New Roman"/>
          <w:kern w:val="0"/>
          <w14:ligatures w14:val="none"/>
        </w:rPr>
      </w:pPr>
      <w:r w:rsidRPr="00225EBF">
        <w:rPr>
          <w:rFonts w:ascii="Lato" w:eastAsia="Calibri" w:hAnsi="Lato" w:cs="Times New Roman"/>
          <w:kern w:val="0"/>
          <w14:ligatures w14:val="none"/>
        </w:rPr>
        <w:t>Dzienny psychiatryczny – 4 oddziały, liczba miejsc – 111, liczba objętych opieką – 757 osób.</w:t>
      </w:r>
      <w:r w:rsidR="00E114A6">
        <w:rPr>
          <w:rFonts w:ascii="Lato" w:eastAsia="Calibri" w:hAnsi="Lato" w:cs="Times New Roman"/>
          <w:kern w:val="0"/>
          <w14:ligatures w14:val="none"/>
        </w:rPr>
        <w:t xml:space="preserve"> </w:t>
      </w:r>
    </w:p>
    <w:p w14:paraId="0302B1CA" w14:textId="0F7DCCB6" w:rsidR="00E114A6" w:rsidRDefault="00225EBF" w:rsidP="0054740A">
      <w:pPr>
        <w:spacing w:after="120" w:line="240" w:lineRule="auto"/>
        <w:jc w:val="both"/>
        <w:rPr>
          <w:rFonts w:ascii="Lato" w:eastAsia="Calibri" w:hAnsi="Lato" w:cs="Times New Roman"/>
          <w:kern w:val="0"/>
          <w14:ligatures w14:val="none"/>
        </w:rPr>
      </w:pPr>
      <w:r w:rsidRPr="00225EBF">
        <w:rPr>
          <w:rFonts w:ascii="Lato" w:eastAsia="Calibri" w:hAnsi="Lato" w:cs="Times New Roman"/>
          <w:kern w:val="0"/>
          <w14:ligatures w14:val="none"/>
        </w:rPr>
        <w:t>Dzienny zaburzeń nerwicowych – 3 oddziały, liczba miejsc – 76, liczba objętych opieką – 1 313 osób.</w:t>
      </w:r>
      <w:r w:rsidR="00E114A6">
        <w:rPr>
          <w:rFonts w:ascii="Lato" w:eastAsia="Calibri" w:hAnsi="Lato" w:cs="Times New Roman"/>
          <w:kern w:val="0"/>
          <w14:ligatures w14:val="none"/>
        </w:rPr>
        <w:t xml:space="preserve"> </w:t>
      </w:r>
    </w:p>
    <w:p w14:paraId="17A4A252" w14:textId="6BE18C1D" w:rsidR="00E114A6" w:rsidRDefault="00225EBF" w:rsidP="0054740A">
      <w:pPr>
        <w:spacing w:after="120" w:line="240" w:lineRule="auto"/>
        <w:jc w:val="both"/>
        <w:rPr>
          <w:rFonts w:ascii="Lato" w:eastAsia="Calibri" w:hAnsi="Lato" w:cs="Times New Roman"/>
          <w:kern w:val="0"/>
          <w14:ligatures w14:val="none"/>
        </w:rPr>
      </w:pPr>
      <w:r w:rsidRPr="00225EBF">
        <w:rPr>
          <w:rFonts w:ascii="Lato" w:eastAsia="Calibri" w:hAnsi="Lato" w:cs="Times New Roman"/>
          <w:kern w:val="0"/>
          <w14:ligatures w14:val="none"/>
        </w:rPr>
        <w:t>Dzienny psychiatryczny rehabilitacyjny – 1 oddział, liczba miejsc – 12, liczba objętych opieką – 93 osoby.</w:t>
      </w:r>
    </w:p>
    <w:p w14:paraId="22B3B55C" w14:textId="4F3AA3A4" w:rsidR="0004731C" w:rsidRPr="0004731C" w:rsidRDefault="00225EBF" w:rsidP="0054740A">
      <w:pPr>
        <w:spacing w:after="120" w:line="240" w:lineRule="auto"/>
        <w:jc w:val="both"/>
        <w:rPr>
          <w:rFonts w:ascii="Lato" w:eastAsia="Calibri" w:hAnsi="Lato" w:cs="Times New Roman"/>
          <w:kern w:val="0"/>
          <w:u w:val="single"/>
          <w14:ligatures w14:val="none"/>
        </w:rPr>
      </w:pPr>
      <w:r w:rsidRPr="00225EBF">
        <w:rPr>
          <w:rFonts w:ascii="Lato" w:eastAsia="Calibri" w:hAnsi="Lato" w:cs="Times New Roman"/>
          <w:kern w:val="0"/>
          <w14:ligatures w14:val="none"/>
        </w:rPr>
        <w:t>Dzienny rehabilitacyjny psychiatryczny dla dzieci i młodzieży – 1 oddział, liczba miejsc – 13, liczba objętych opieką – 100 osób.</w:t>
      </w:r>
    </w:p>
    <w:p w14:paraId="37C73495" w14:textId="77777777" w:rsidR="00E114A6" w:rsidRDefault="00225EBF" w:rsidP="0004731C">
      <w:pPr>
        <w:spacing w:after="120" w:line="240" w:lineRule="auto"/>
        <w:rPr>
          <w:rFonts w:ascii="Lato" w:eastAsia="Calibri" w:hAnsi="Lato" w:cs="Times New Roman"/>
          <w:kern w:val="0"/>
          <w:u w:val="single"/>
          <w14:ligatures w14:val="none"/>
        </w:rPr>
      </w:pPr>
      <w:r w:rsidRPr="00225EBF">
        <w:rPr>
          <w:rFonts w:ascii="Lato" w:eastAsia="Calibri" w:hAnsi="Lato" w:cs="Times New Roman"/>
          <w:kern w:val="0"/>
          <w:u w:val="single"/>
          <w14:ligatures w14:val="none"/>
        </w:rPr>
        <w:t>Ambulatoryjna opieka specjalistyczna (poradnie):</w:t>
      </w:r>
    </w:p>
    <w:p w14:paraId="7A33A62D" w14:textId="32CF1F23" w:rsidR="00E114A6" w:rsidRDefault="00225EBF" w:rsidP="0004731C">
      <w:pPr>
        <w:spacing w:after="120" w:line="240" w:lineRule="auto"/>
        <w:rPr>
          <w:rFonts w:ascii="Lato" w:eastAsia="Calibri" w:hAnsi="Lato" w:cs="Times New Roman"/>
          <w:kern w:val="0"/>
          <w14:ligatures w14:val="none"/>
        </w:rPr>
      </w:pPr>
      <w:r w:rsidRPr="00225EBF">
        <w:rPr>
          <w:rFonts w:ascii="Lato" w:eastAsia="Calibri" w:hAnsi="Lato" w:cs="Times New Roman"/>
          <w:kern w:val="0"/>
          <w14:ligatures w14:val="none"/>
        </w:rPr>
        <w:t>Zdrowia psychicznego – 23 poradnie, 172 956 udzielonych porad.</w:t>
      </w:r>
    </w:p>
    <w:p w14:paraId="48A973C2" w14:textId="25A53ED2" w:rsidR="00E114A6" w:rsidRDefault="00225EBF" w:rsidP="0004731C">
      <w:pPr>
        <w:spacing w:after="120" w:line="240" w:lineRule="auto"/>
        <w:rPr>
          <w:rFonts w:ascii="Lato" w:eastAsia="Calibri" w:hAnsi="Lato" w:cs="Times New Roman"/>
          <w:kern w:val="0"/>
          <w14:ligatures w14:val="none"/>
        </w:rPr>
      </w:pPr>
      <w:r w:rsidRPr="00225EBF">
        <w:rPr>
          <w:rFonts w:ascii="Lato" w:eastAsia="Calibri" w:hAnsi="Lato" w:cs="Times New Roman"/>
          <w:kern w:val="0"/>
          <w14:ligatures w14:val="none"/>
        </w:rPr>
        <w:t>Leczenia uzależnień – 3 poradnie, 19 815 udzielonych porad.</w:t>
      </w:r>
    </w:p>
    <w:p w14:paraId="7BEED4AF" w14:textId="1ED7677A" w:rsidR="00225EBF" w:rsidRPr="0004731C" w:rsidRDefault="00225EBF" w:rsidP="0004731C">
      <w:pPr>
        <w:spacing w:after="120" w:line="240" w:lineRule="auto"/>
        <w:rPr>
          <w:rFonts w:ascii="Lato" w:eastAsia="Calibri" w:hAnsi="Lato" w:cs="Times New Roman"/>
          <w:kern w:val="0"/>
          <w:u w:val="single"/>
          <w14:ligatures w14:val="none"/>
        </w:rPr>
      </w:pPr>
      <w:r w:rsidRPr="00225EBF">
        <w:rPr>
          <w:rFonts w:ascii="Lato" w:eastAsia="Calibri" w:hAnsi="Lato" w:cs="Times New Roman"/>
          <w:kern w:val="0"/>
          <w14:ligatures w14:val="none"/>
        </w:rPr>
        <w:t>Psychologiczna – 4 poradnie, 7 357 udzielonych porad.</w:t>
      </w:r>
    </w:p>
    <w:p w14:paraId="74F4B418" w14:textId="11DBEEA3" w:rsidR="00E1160F" w:rsidRDefault="00E1160F">
      <w:pPr>
        <w:rPr>
          <w:rFonts w:ascii="Lato" w:eastAsiaTheme="minorEastAsia" w:hAnsi="Lato"/>
          <w:kern w:val="0"/>
          <w14:ligatures w14:val="none"/>
        </w:rPr>
      </w:pPr>
      <w:r>
        <w:rPr>
          <w:rFonts w:ascii="Lato" w:eastAsiaTheme="minorEastAsia" w:hAnsi="Lato"/>
          <w:kern w:val="0"/>
          <w14:ligatures w14:val="none"/>
        </w:rPr>
        <w:br w:type="page"/>
      </w:r>
    </w:p>
    <w:p w14:paraId="3D5E9CC3" w14:textId="77777777" w:rsidR="00BF01A3" w:rsidRDefault="00BF01A3" w:rsidP="0004731C">
      <w:pPr>
        <w:spacing w:after="120" w:line="240" w:lineRule="auto"/>
        <w:rPr>
          <w:rFonts w:ascii="Lato" w:eastAsiaTheme="minorEastAsia" w:hAnsi="Lato"/>
          <w:kern w:val="0"/>
          <w14:ligatures w14:val="none"/>
        </w:rPr>
      </w:pPr>
    </w:p>
    <w:p w14:paraId="6AADE551" w14:textId="50C88C19" w:rsidR="00BF01A3" w:rsidRPr="00BF01A3" w:rsidRDefault="006D0F39" w:rsidP="00BF01A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after="0" w:line="276" w:lineRule="auto"/>
        <w:outlineLvl w:val="1"/>
        <w:rPr>
          <w:rFonts w:ascii="Lato" w:eastAsiaTheme="minorEastAsia" w:hAnsi="Lato" w:cs="Arial"/>
          <w:b/>
          <w:bCs/>
          <w:caps/>
          <w:spacing w:val="15"/>
          <w:kern w:val="0"/>
          <w:sz w:val="24"/>
          <w:szCs w:val="24"/>
          <w14:ligatures w14:val="none"/>
        </w:rPr>
      </w:pPr>
      <w:bookmarkStart w:id="22" w:name="_Toc153347877"/>
      <w:r w:rsidRPr="006D0F39">
        <w:rPr>
          <w:rFonts w:ascii="Lato" w:eastAsiaTheme="minorEastAsia" w:hAnsi="Lato" w:cs="Arial"/>
          <w:b/>
          <w:bCs/>
          <w:spacing w:val="15"/>
          <w:kern w:val="0"/>
          <w:sz w:val="24"/>
          <w:szCs w:val="24"/>
          <w14:ligatures w14:val="none"/>
        </w:rPr>
        <w:t>Ministerstwo Sprawiedliwości</w:t>
      </w:r>
      <w:bookmarkEnd w:id="22"/>
    </w:p>
    <w:p w14:paraId="4AA749CC" w14:textId="77777777" w:rsidR="008504CA" w:rsidRDefault="008504CA" w:rsidP="00FE776E">
      <w:pPr>
        <w:spacing w:after="120" w:line="240" w:lineRule="auto"/>
        <w:jc w:val="both"/>
        <w:rPr>
          <w:rFonts w:ascii="Lato" w:eastAsia="Times New Roman" w:hAnsi="Lato" w:cs="Times New Roman"/>
          <w:kern w:val="0"/>
          <w:sz w:val="24"/>
          <w:szCs w:val="24"/>
          <w:lang w:eastAsia="pl-PL"/>
          <w14:ligatures w14:val="none"/>
        </w:rPr>
      </w:pPr>
    </w:p>
    <w:p w14:paraId="31EFA282" w14:textId="05EAB00E" w:rsidR="00FE776E" w:rsidRPr="00FE776E" w:rsidRDefault="00BF01A3" w:rsidP="00FE776E">
      <w:pPr>
        <w:spacing w:after="120" w:line="240" w:lineRule="auto"/>
        <w:jc w:val="both"/>
        <w:rPr>
          <w:rFonts w:ascii="Lato" w:eastAsia="Times New Roman" w:hAnsi="Lato" w:cs="Arial"/>
          <w:kern w:val="0"/>
          <w:lang w:eastAsia="pl-PL"/>
          <w14:ligatures w14:val="none"/>
        </w:rPr>
      </w:pPr>
      <w:r w:rsidRPr="00BF01A3">
        <w:rPr>
          <w:rFonts w:ascii="Lato" w:eastAsia="Times New Roman" w:hAnsi="Lato" w:cs="Arial"/>
          <w:kern w:val="0"/>
          <w:lang w:eastAsia="pl-PL"/>
          <w14:ligatures w14:val="none"/>
        </w:rPr>
        <w:t xml:space="preserve">W Programie zadanie przewidziane do realizacji dla </w:t>
      </w:r>
      <w:r w:rsidR="008504CA">
        <w:rPr>
          <w:rFonts w:ascii="Lato" w:eastAsia="Times New Roman" w:hAnsi="Lato" w:cs="Arial"/>
          <w:kern w:val="0"/>
          <w:lang w:eastAsia="pl-PL"/>
          <w14:ligatures w14:val="none"/>
        </w:rPr>
        <w:t>M</w:t>
      </w:r>
      <w:r w:rsidRPr="00BF01A3">
        <w:rPr>
          <w:rFonts w:ascii="Lato" w:eastAsia="Times New Roman" w:hAnsi="Lato" w:cs="Arial"/>
          <w:kern w:val="0"/>
          <w:lang w:eastAsia="pl-PL"/>
          <w14:ligatures w14:val="none"/>
        </w:rPr>
        <w:t xml:space="preserve">inistra </w:t>
      </w:r>
      <w:r w:rsidR="008504CA">
        <w:rPr>
          <w:rFonts w:ascii="Lato" w:eastAsia="Times New Roman" w:hAnsi="Lato" w:cs="Arial"/>
          <w:kern w:val="0"/>
          <w:lang w:eastAsia="pl-PL"/>
          <w14:ligatures w14:val="none"/>
        </w:rPr>
        <w:t>S</w:t>
      </w:r>
      <w:r w:rsidRPr="00BF01A3">
        <w:rPr>
          <w:rFonts w:ascii="Lato" w:eastAsia="Times New Roman" w:hAnsi="Lato" w:cs="Arial"/>
          <w:kern w:val="0"/>
          <w:lang w:eastAsia="pl-PL"/>
          <w14:ligatures w14:val="none"/>
        </w:rPr>
        <w:t>prawiedliwości to zapewnienie</w:t>
      </w:r>
      <w:r w:rsidR="00DC22ED">
        <w:rPr>
          <w:rFonts w:ascii="Lato" w:eastAsia="Times New Roman" w:hAnsi="Lato" w:cs="Arial"/>
          <w:kern w:val="0"/>
          <w:lang w:eastAsia="pl-PL"/>
          <w14:ligatures w14:val="none"/>
        </w:rPr>
        <w:t xml:space="preserve"> </w:t>
      </w:r>
      <w:r w:rsidRPr="00BF01A3">
        <w:rPr>
          <w:rFonts w:ascii="Lato" w:eastAsia="Times New Roman" w:hAnsi="Lato" w:cs="Arial"/>
          <w:kern w:val="0"/>
          <w:lang w:eastAsia="pl-PL"/>
          <w14:ligatures w14:val="none"/>
        </w:rPr>
        <w:t>osobom przebywającym w placówkach penitencjarnych wymiaru sprawiedliwości, w szczególności w ośrodkach dla młodocianych, dostępu do opieki psychiatrycznej i wsparcia psychologicznego</w:t>
      </w:r>
      <w:r w:rsidR="00FE776E" w:rsidRPr="00FE776E">
        <w:rPr>
          <w:rFonts w:ascii="Lato" w:eastAsia="Calibri" w:hAnsi="Lato" w:cs="Calibri"/>
          <w:color w:val="000000"/>
          <w:lang w:eastAsia="pl-PL"/>
        </w:rPr>
        <w:t>.</w:t>
      </w:r>
    </w:p>
    <w:p w14:paraId="513A21CD" w14:textId="5D8CA490" w:rsidR="00FE776E" w:rsidRPr="00FE776E" w:rsidRDefault="00FE776E" w:rsidP="008D5235">
      <w:pPr>
        <w:spacing w:after="120" w:line="240" w:lineRule="auto"/>
        <w:jc w:val="both"/>
        <w:rPr>
          <w:rFonts w:ascii="Lato" w:eastAsia="Calibri" w:hAnsi="Lato" w:cs="Calibri"/>
          <w:color w:val="000000"/>
          <w:lang w:eastAsia="pl-PL"/>
        </w:rPr>
      </w:pPr>
      <w:r w:rsidRPr="00FE776E">
        <w:rPr>
          <w:rFonts w:ascii="Lato" w:eastAsia="Calibri" w:hAnsi="Lato" w:cs="Calibri"/>
          <w:b/>
          <w:color w:val="000000"/>
          <w:lang w:eastAsia="pl-PL"/>
        </w:rPr>
        <w:t>I. REALIZACJA ZADAŃ PROGRAMU W OBSZARZE DZIAŁANIA DOTYCZĄCYM</w:t>
      </w:r>
      <w:r w:rsidR="008504CA">
        <w:rPr>
          <w:rFonts w:ascii="Lato" w:eastAsia="Calibri" w:hAnsi="Lato" w:cs="Calibri"/>
          <w:b/>
          <w:color w:val="000000"/>
          <w:lang w:eastAsia="pl-PL"/>
        </w:rPr>
        <w:t xml:space="preserve"> </w:t>
      </w:r>
      <w:r w:rsidRPr="00FE776E">
        <w:rPr>
          <w:rFonts w:ascii="Lato" w:eastAsia="Calibri" w:hAnsi="Lato" w:cs="Calibri"/>
          <w:b/>
          <w:color w:val="000000"/>
          <w:lang w:eastAsia="pl-PL"/>
        </w:rPr>
        <w:t>OŚRODKÓW DLA MŁODOCIANYCH.</w:t>
      </w:r>
    </w:p>
    <w:p w14:paraId="57A6062C" w14:textId="28A63AAC" w:rsidR="00325164" w:rsidRPr="003C67AD" w:rsidRDefault="003C67AD" w:rsidP="008504CA">
      <w:pPr>
        <w:spacing w:after="120" w:line="240" w:lineRule="auto"/>
        <w:jc w:val="both"/>
        <w:rPr>
          <w:rFonts w:ascii="Lato" w:eastAsia="Calibri" w:hAnsi="Lato" w:cs="Calibri"/>
          <w:bCs/>
          <w:color w:val="000000"/>
          <w:lang w:eastAsia="pl-PL"/>
        </w:rPr>
      </w:pPr>
      <w:bookmarkStart w:id="23" w:name="_Hlk148960208"/>
      <w:r w:rsidRPr="003C67AD">
        <w:rPr>
          <w:rFonts w:ascii="Lato" w:eastAsia="Calibri" w:hAnsi="Lato" w:cs="Calibri"/>
          <w:bCs/>
          <w:i/>
          <w:iCs/>
          <w:color w:val="000000"/>
          <w:lang w:eastAsia="pl-PL"/>
        </w:rPr>
        <w:t xml:space="preserve">Tabela nr </w:t>
      </w:r>
      <w:r w:rsidR="00602F94">
        <w:rPr>
          <w:rFonts w:ascii="Lato" w:eastAsia="Calibri" w:hAnsi="Lato" w:cs="Calibri"/>
          <w:bCs/>
          <w:i/>
          <w:iCs/>
          <w:color w:val="000000"/>
          <w:lang w:eastAsia="pl-PL"/>
        </w:rPr>
        <w:t>11</w:t>
      </w:r>
      <w:r w:rsidRPr="003C67AD">
        <w:rPr>
          <w:rFonts w:ascii="Lato" w:eastAsia="Calibri" w:hAnsi="Lato" w:cs="Calibri"/>
          <w:bCs/>
          <w:i/>
          <w:iCs/>
          <w:color w:val="000000"/>
          <w:lang w:eastAsia="pl-PL"/>
        </w:rPr>
        <w:t>.</w:t>
      </w:r>
      <w:r w:rsidRPr="003C67AD">
        <w:rPr>
          <w:rFonts w:ascii="Lato" w:eastAsia="Calibri" w:hAnsi="Lato" w:cs="Calibri"/>
          <w:bCs/>
          <w:color w:val="000000"/>
          <w:lang w:eastAsia="pl-PL"/>
        </w:rPr>
        <w:t xml:space="preserve"> </w:t>
      </w:r>
      <w:r w:rsidR="00FE776E" w:rsidRPr="003C67AD">
        <w:rPr>
          <w:rFonts w:ascii="Lato" w:eastAsia="Calibri" w:hAnsi="Lato" w:cs="Calibri"/>
          <w:bCs/>
          <w:color w:val="000000"/>
          <w:lang w:eastAsia="pl-PL"/>
        </w:rPr>
        <w:t>Rozpowszechnienie zaburzeń psychicznych wśród pełnoletnich wychowanek</w:t>
      </w:r>
      <w:r w:rsidR="00E04C43">
        <w:rPr>
          <w:rFonts w:ascii="Lato" w:eastAsia="Calibri" w:hAnsi="Lato" w:cs="Calibri"/>
          <w:bCs/>
          <w:color w:val="000000"/>
          <w:lang w:eastAsia="pl-PL"/>
        </w:rPr>
        <w:t xml:space="preserve"> i</w:t>
      </w:r>
      <w:r w:rsidR="00A4535B">
        <w:rPr>
          <w:rFonts w:ascii="Lato" w:eastAsia="Calibri" w:hAnsi="Lato" w:cs="Calibri"/>
          <w:bCs/>
          <w:color w:val="000000"/>
          <w:lang w:eastAsia="pl-PL"/>
        </w:rPr>
        <w:t> </w:t>
      </w:r>
      <w:r w:rsidR="00FE776E" w:rsidRPr="003C67AD">
        <w:rPr>
          <w:rFonts w:ascii="Lato" w:eastAsia="Calibri" w:hAnsi="Lato" w:cs="Calibri"/>
          <w:bCs/>
          <w:color w:val="000000"/>
          <w:lang w:eastAsia="pl-PL"/>
        </w:rPr>
        <w:t>wychowanków okręgowych ośrodków wychowawczych, zakładów poprawczych i</w:t>
      </w:r>
      <w:r w:rsidR="00A4535B">
        <w:rPr>
          <w:rFonts w:ascii="Lato" w:eastAsia="Calibri" w:hAnsi="Lato" w:cs="Calibri"/>
          <w:bCs/>
          <w:color w:val="000000"/>
          <w:lang w:eastAsia="pl-PL"/>
        </w:rPr>
        <w:t> </w:t>
      </w:r>
      <w:r w:rsidR="00FE776E" w:rsidRPr="003C67AD">
        <w:rPr>
          <w:rFonts w:ascii="Lato" w:eastAsia="Calibri" w:hAnsi="Lato" w:cs="Calibri"/>
          <w:bCs/>
          <w:color w:val="000000"/>
          <w:lang w:eastAsia="pl-PL"/>
        </w:rPr>
        <w:t>schronisk dla nieletnich</w:t>
      </w:r>
      <w:r>
        <w:rPr>
          <w:rFonts w:ascii="Lato" w:eastAsia="Calibri" w:hAnsi="Lato" w:cs="Calibri"/>
          <w:bCs/>
          <w:color w:val="000000"/>
          <w:lang w:eastAsia="pl-PL"/>
        </w:rPr>
        <w:t>.</w:t>
      </w:r>
    </w:p>
    <w:bookmarkEnd w:id="23"/>
    <w:tbl>
      <w:tblPr>
        <w:tblStyle w:val="Tabelalisty4akcent11"/>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4"/>
        <w:gridCol w:w="4111"/>
        <w:gridCol w:w="1163"/>
        <w:gridCol w:w="1142"/>
      </w:tblGrid>
      <w:tr w:rsidR="008504CA" w:rsidRPr="00FE776E" w14:paraId="66C531B8" w14:textId="77777777" w:rsidTr="008D5235">
        <w:trPr>
          <w:cnfStyle w:val="100000000000" w:firstRow="1" w:lastRow="0" w:firstColumn="0" w:lastColumn="0" w:oddVBand="0" w:evenVBand="0" w:oddHBand="0"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2684" w:type="dxa"/>
            <w:vMerge w:val="restart"/>
            <w:tcBorders>
              <w:top w:val="none" w:sz="0" w:space="0" w:color="auto"/>
              <w:left w:val="none" w:sz="0" w:space="0" w:color="auto"/>
              <w:bottom w:val="none" w:sz="0" w:space="0" w:color="auto"/>
            </w:tcBorders>
          </w:tcPr>
          <w:p w14:paraId="53E5B969" w14:textId="77777777" w:rsidR="008504CA" w:rsidRPr="00FE776E" w:rsidRDefault="008504CA" w:rsidP="00FE776E">
            <w:pPr>
              <w:spacing w:after="120"/>
              <w:rPr>
                <w:rFonts w:ascii="Lato" w:hAnsi="Lato" w:cs="Calibri"/>
                <w:color w:val="000000"/>
              </w:rPr>
            </w:pPr>
          </w:p>
        </w:tc>
        <w:tc>
          <w:tcPr>
            <w:tcW w:w="4111" w:type="dxa"/>
            <w:vMerge w:val="restart"/>
            <w:tcBorders>
              <w:top w:val="none" w:sz="0" w:space="0" w:color="auto"/>
              <w:bottom w:val="none" w:sz="0" w:space="0" w:color="auto"/>
            </w:tcBorders>
          </w:tcPr>
          <w:p w14:paraId="2F06D3E7" w14:textId="1BEA4921" w:rsidR="008504CA" w:rsidRPr="008504CA" w:rsidRDefault="008504CA" w:rsidP="00FE776E">
            <w:pPr>
              <w:spacing w:after="120"/>
              <w:cnfStyle w:val="100000000000" w:firstRow="1"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Grupa zaburzeń</w:t>
            </w:r>
          </w:p>
        </w:tc>
        <w:tc>
          <w:tcPr>
            <w:tcW w:w="2305" w:type="dxa"/>
            <w:gridSpan w:val="2"/>
            <w:tcBorders>
              <w:top w:val="none" w:sz="0" w:space="0" w:color="auto"/>
              <w:bottom w:val="none" w:sz="0" w:space="0" w:color="auto"/>
              <w:right w:val="none" w:sz="0" w:space="0" w:color="auto"/>
            </w:tcBorders>
          </w:tcPr>
          <w:p w14:paraId="451F2082" w14:textId="77777777" w:rsidR="008504CA" w:rsidRPr="008504CA" w:rsidRDefault="008504CA" w:rsidP="008504CA">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 xml:space="preserve">Liczba wychowanek </w:t>
            </w:r>
          </w:p>
          <w:p w14:paraId="33FC07D4" w14:textId="562EF78A" w:rsidR="008504CA" w:rsidRPr="008504CA" w:rsidRDefault="008504CA" w:rsidP="008504CA">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i wychowanków</w:t>
            </w:r>
          </w:p>
        </w:tc>
      </w:tr>
      <w:tr w:rsidR="008504CA" w:rsidRPr="00FE776E" w14:paraId="160DAA88" w14:textId="77777777" w:rsidTr="008D523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684" w:type="dxa"/>
            <w:vMerge/>
          </w:tcPr>
          <w:p w14:paraId="0C6BF9EE" w14:textId="77777777" w:rsidR="008504CA" w:rsidRPr="00FE776E" w:rsidRDefault="008504CA" w:rsidP="00FE776E">
            <w:pPr>
              <w:spacing w:after="120"/>
              <w:rPr>
                <w:rFonts w:ascii="Lato" w:hAnsi="Lato" w:cs="Calibri"/>
                <w:color w:val="000000"/>
              </w:rPr>
            </w:pPr>
          </w:p>
        </w:tc>
        <w:tc>
          <w:tcPr>
            <w:tcW w:w="4111" w:type="dxa"/>
            <w:vMerge/>
          </w:tcPr>
          <w:p w14:paraId="255FDEDA" w14:textId="77777777" w:rsidR="008504CA" w:rsidRPr="008504CA" w:rsidRDefault="008504CA"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p>
        </w:tc>
        <w:tc>
          <w:tcPr>
            <w:tcW w:w="1163" w:type="dxa"/>
          </w:tcPr>
          <w:p w14:paraId="69F51E4B" w14:textId="77777777" w:rsidR="008504CA" w:rsidRPr="008504CA" w:rsidRDefault="008504CA"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b/>
                <w:color w:val="000000"/>
                <w:sz w:val="20"/>
                <w:szCs w:val="20"/>
              </w:rPr>
              <w:t xml:space="preserve">2021 </w:t>
            </w:r>
          </w:p>
        </w:tc>
        <w:tc>
          <w:tcPr>
            <w:tcW w:w="1142" w:type="dxa"/>
          </w:tcPr>
          <w:p w14:paraId="7B981FEC" w14:textId="77777777" w:rsidR="008504CA" w:rsidRPr="008504CA" w:rsidRDefault="008504CA"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b/>
                <w:color w:val="000000"/>
                <w:sz w:val="20"/>
                <w:szCs w:val="20"/>
              </w:rPr>
              <w:t xml:space="preserve">2022 </w:t>
            </w:r>
          </w:p>
        </w:tc>
      </w:tr>
      <w:tr w:rsidR="00FE776E" w:rsidRPr="00FE776E" w14:paraId="570C7E96" w14:textId="77777777" w:rsidTr="008D5235">
        <w:trPr>
          <w:trHeight w:val="296"/>
        </w:trPr>
        <w:tc>
          <w:tcPr>
            <w:cnfStyle w:val="001000000000" w:firstRow="0" w:lastRow="0" w:firstColumn="1" w:lastColumn="0" w:oddVBand="0" w:evenVBand="0" w:oddHBand="0" w:evenHBand="0" w:firstRowFirstColumn="0" w:firstRowLastColumn="0" w:lastRowFirstColumn="0" w:lastRowLastColumn="0"/>
            <w:tcW w:w="2684" w:type="dxa"/>
            <w:vMerge w:val="restart"/>
          </w:tcPr>
          <w:p w14:paraId="2553D862" w14:textId="77777777" w:rsidR="00FE776E" w:rsidRPr="00FE776E" w:rsidRDefault="00FE776E" w:rsidP="00FE776E">
            <w:pPr>
              <w:spacing w:after="120"/>
              <w:rPr>
                <w:rFonts w:ascii="Lato" w:hAnsi="Lato" w:cs="Calibri"/>
                <w:color w:val="000000"/>
              </w:rPr>
            </w:pPr>
            <w:r w:rsidRPr="00FE776E">
              <w:rPr>
                <w:rFonts w:ascii="Lato" w:hAnsi="Lato" w:cs="Calibri"/>
                <w:color w:val="000000"/>
              </w:rPr>
              <w:t>zaburzenia nerwicowe</w:t>
            </w:r>
          </w:p>
        </w:tc>
        <w:tc>
          <w:tcPr>
            <w:tcW w:w="4111" w:type="dxa"/>
          </w:tcPr>
          <w:p w14:paraId="1CA0EB30" w14:textId="77777777" w:rsidR="00FE776E" w:rsidRPr="008504CA"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agorafobia</w:t>
            </w:r>
          </w:p>
        </w:tc>
        <w:tc>
          <w:tcPr>
            <w:tcW w:w="1163" w:type="dxa"/>
          </w:tcPr>
          <w:p w14:paraId="646B6421"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w:t>
            </w:r>
          </w:p>
        </w:tc>
        <w:tc>
          <w:tcPr>
            <w:tcW w:w="1142" w:type="dxa"/>
          </w:tcPr>
          <w:p w14:paraId="06ED4213"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w:t>
            </w:r>
          </w:p>
        </w:tc>
      </w:tr>
      <w:tr w:rsidR="00FE776E" w:rsidRPr="00FE776E" w14:paraId="34066A89" w14:textId="77777777" w:rsidTr="008D523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1561165D" w14:textId="77777777" w:rsidR="00FE776E" w:rsidRPr="00FE776E" w:rsidRDefault="00FE776E" w:rsidP="00FE776E">
            <w:pPr>
              <w:spacing w:after="120"/>
              <w:rPr>
                <w:rFonts w:ascii="Lato" w:hAnsi="Lato" w:cs="Calibri"/>
                <w:color w:val="000000"/>
              </w:rPr>
            </w:pPr>
          </w:p>
        </w:tc>
        <w:tc>
          <w:tcPr>
            <w:tcW w:w="4111" w:type="dxa"/>
          </w:tcPr>
          <w:p w14:paraId="48A3A768" w14:textId="77777777" w:rsidR="00FE776E" w:rsidRPr="008504CA"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uogólnione zaburzenia lękowe</w:t>
            </w:r>
          </w:p>
        </w:tc>
        <w:tc>
          <w:tcPr>
            <w:tcW w:w="1163" w:type="dxa"/>
          </w:tcPr>
          <w:p w14:paraId="495A0E68"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9</w:t>
            </w:r>
          </w:p>
        </w:tc>
        <w:tc>
          <w:tcPr>
            <w:tcW w:w="1142" w:type="dxa"/>
          </w:tcPr>
          <w:p w14:paraId="1EE78C84"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14</w:t>
            </w:r>
          </w:p>
        </w:tc>
      </w:tr>
      <w:tr w:rsidR="00FE776E" w:rsidRPr="00FE776E" w14:paraId="281052FC" w14:textId="77777777" w:rsidTr="008D5235">
        <w:trPr>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7531E7A7" w14:textId="77777777" w:rsidR="00FE776E" w:rsidRPr="00FE776E" w:rsidRDefault="00FE776E" w:rsidP="00FE776E">
            <w:pPr>
              <w:spacing w:after="120"/>
              <w:rPr>
                <w:rFonts w:ascii="Lato" w:hAnsi="Lato" w:cs="Calibri"/>
                <w:color w:val="000000"/>
              </w:rPr>
            </w:pPr>
          </w:p>
        </w:tc>
        <w:tc>
          <w:tcPr>
            <w:tcW w:w="4111" w:type="dxa"/>
          </w:tcPr>
          <w:p w14:paraId="1690E25D" w14:textId="77777777" w:rsidR="00FE776E" w:rsidRPr="008504CA"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napady paniki</w:t>
            </w:r>
          </w:p>
        </w:tc>
        <w:tc>
          <w:tcPr>
            <w:tcW w:w="1163" w:type="dxa"/>
          </w:tcPr>
          <w:p w14:paraId="4F48C474"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2</w:t>
            </w:r>
          </w:p>
        </w:tc>
        <w:tc>
          <w:tcPr>
            <w:tcW w:w="1142" w:type="dxa"/>
          </w:tcPr>
          <w:p w14:paraId="35A57899"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4</w:t>
            </w:r>
          </w:p>
        </w:tc>
      </w:tr>
      <w:tr w:rsidR="00FE776E" w:rsidRPr="00FE776E" w14:paraId="4FB03998" w14:textId="77777777" w:rsidTr="008D523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154C5961" w14:textId="77777777" w:rsidR="00FE776E" w:rsidRPr="00FE776E" w:rsidRDefault="00FE776E" w:rsidP="00FE776E">
            <w:pPr>
              <w:spacing w:after="120"/>
              <w:rPr>
                <w:rFonts w:ascii="Lato" w:hAnsi="Lato" w:cs="Calibri"/>
                <w:color w:val="000000"/>
              </w:rPr>
            </w:pPr>
          </w:p>
        </w:tc>
        <w:tc>
          <w:tcPr>
            <w:tcW w:w="4111" w:type="dxa"/>
          </w:tcPr>
          <w:p w14:paraId="2D0D8AD2" w14:textId="77777777" w:rsidR="00FE776E" w:rsidRPr="008504CA"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fobie społeczne</w:t>
            </w:r>
          </w:p>
        </w:tc>
        <w:tc>
          <w:tcPr>
            <w:tcW w:w="1163" w:type="dxa"/>
          </w:tcPr>
          <w:p w14:paraId="7B93770C"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12</w:t>
            </w:r>
          </w:p>
        </w:tc>
        <w:tc>
          <w:tcPr>
            <w:tcW w:w="1142" w:type="dxa"/>
          </w:tcPr>
          <w:p w14:paraId="634B029D"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8</w:t>
            </w:r>
          </w:p>
        </w:tc>
      </w:tr>
      <w:tr w:rsidR="00FE776E" w:rsidRPr="00FE776E" w14:paraId="0F2E3DC4" w14:textId="77777777" w:rsidTr="008D5235">
        <w:trPr>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369E6006" w14:textId="77777777" w:rsidR="00FE776E" w:rsidRPr="00FE776E" w:rsidRDefault="00FE776E" w:rsidP="00FE776E">
            <w:pPr>
              <w:spacing w:after="120"/>
              <w:rPr>
                <w:rFonts w:ascii="Lato" w:hAnsi="Lato" w:cs="Calibri"/>
                <w:color w:val="000000"/>
              </w:rPr>
            </w:pPr>
          </w:p>
        </w:tc>
        <w:tc>
          <w:tcPr>
            <w:tcW w:w="4111" w:type="dxa"/>
          </w:tcPr>
          <w:p w14:paraId="74D69DEB" w14:textId="77777777" w:rsidR="00FE776E" w:rsidRPr="008504CA"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fobie specyficzne</w:t>
            </w:r>
          </w:p>
        </w:tc>
        <w:tc>
          <w:tcPr>
            <w:tcW w:w="1163" w:type="dxa"/>
          </w:tcPr>
          <w:p w14:paraId="6875351B"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2</w:t>
            </w:r>
          </w:p>
        </w:tc>
        <w:tc>
          <w:tcPr>
            <w:tcW w:w="1142" w:type="dxa"/>
          </w:tcPr>
          <w:p w14:paraId="73834D02"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w:t>
            </w:r>
          </w:p>
        </w:tc>
      </w:tr>
      <w:tr w:rsidR="00FE776E" w:rsidRPr="00FE776E" w14:paraId="7295800E" w14:textId="77777777" w:rsidTr="008D523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7C043B60" w14:textId="77777777" w:rsidR="00FE776E" w:rsidRPr="00FE776E" w:rsidRDefault="00FE776E" w:rsidP="00FE776E">
            <w:pPr>
              <w:spacing w:after="120"/>
              <w:rPr>
                <w:rFonts w:ascii="Lato" w:hAnsi="Lato" w:cs="Calibri"/>
                <w:color w:val="000000"/>
              </w:rPr>
            </w:pPr>
          </w:p>
        </w:tc>
        <w:tc>
          <w:tcPr>
            <w:tcW w:w="4111" w:type="dxa"/>
          </w:tcPr>
          <w:p w14:paraId="4966D466" w14:textId="77777777" w:rsidR="00FE776E" w:rsidRPr="008504CA"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PTSD</w:t>
            </w:r>
          </w:p>
        </w:tc>
        <w:tc>
          <w:tcPr>
            <w:tcW w:w="1163" w:type="dxa"/>
          </w:tcPr>
          <w:p w14:paraId="08EF3715"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28</w:t>
            </w:r>
          </w:p>
        </w:tc>
        <w:tc>
          <w:tcPr>
            <w:tcW w:w="1142" w:type="dxa"/>
          </w:tcPr>
          <w:p w14:paraId="5C20D4ED"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13</w:t>
            </w:r>
          </w:p>
        </w:tc>
      </w:tr>
      <w:tr w:rsidR="00FE776E" w:rsidRPr="00FE776E" w14:paraId="458F718D" w14:textId="77777777" w:rsidTr="008D5235">
        <w:trPr>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6C5E91DE" w14:textId="77777777" w:rsidR="00FE776E" w:rsidRPr="00FE776E" w:rsidRDefault="00FE776E" w:rsidP="00FE776E">
            <w:pPr>
              <w:spacing w:after="120"/>
              <w:rPr>
                <w:rFonts w:ascii="Lato" w:hAnsi="Lato" w:cs="Calibri"/>
                <w:color w:val="000000"/>
              </w:rPr>
            </w:pPr>
          </w:p>
        </w:tc>
        <w:tc>
          <w:tcPr>
            <w:tcW w:w="4111" w:type="dxa"/>
          </w:tcPr>
          <w:p w14:paraId="030EEA5D" w14:textId="77777777" w:rsidR="00FE776E" w:rsidRPr="008504CA"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neurastenia</w:t>
            </w:r>
          </w:p>
        </w:tc>
        <w:tc>
          <w:tcPr>
            <w:tcW w:w="1163" w:type="dxa"/>
          </w:tcPr>
          <w:p w14:paraId="6E4196DF"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3</w:t>
            </w:r>
          </w:p>
        </w:tc>
        <w:tc>
          <w:tcPr>
            <w:tcW w:w="1142" w:type="dxa"/>
          </w:tcPr>
          <w:p w14:paraId="6545E5D8"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2</w:t>
            </w:r>
          </w:p>
        </w:tc>
      </w:tr>
      <w:tr w:rsidR="00FE776E" w:rsidRPr="00FE776E" w14:paraId="531936D9" w14:textId="77777777" w:rsidTr="008D5235">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2684" w:type="dxa"/>
            <w:vMerge/>
          </w:tcPr>
          <w:p w14:paraId="2B03FF26" w14:textId="77777777" w:rsidR="00FE776E" w:rsidRPr="00FE776E" w:rsidRDefault="00FE776E" w:rsidP="00FE776E">
            <w:pPr>
              <w:spacing w:after="120"/>
              <w:rPr>
                <w:rFonts w:ascii="Lato" w:hAnsi="Lato" w:cs="Calibri"/>
                <w:color w:val="000000"/>
              </w:rPr>
            </w:pPr>
          </w:p>
        </w:tc>
        <w:tc>
          <w:tcPr>
            <w:tcW w:w="4111" w:type="dxa"/>
          </w:tcPr>
          <w:p w14:paraId="53600EE0" w14:textId="77777777" w:rsidR="00FE776E" w:rsidRPr="008504CA"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inne niewymienione zaburzenia nerwicowe</w:t>
            </w:r>
          </w:p>
        </w:tc>
        <w:tc>
          <w:tcPr>
            <w:tcW w:w="1163" w:type="dxa"/>
          </w:tcPr>
          <w:p w14:paraId="27277873"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8</w:t>
            </w:r>
          </w:p>
        </w:tc>
        <w:tc>
          <w:tcPr>
            <w:tcW w:w="1142" w:type="dxa"/>
          </w:tcPr>
          <w:p w14:paraId="30449BC9"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7</w:t>
            </w:r>
          </w:p>
        </w:tc>
      </w:tr>
      <w:tr w:rsidR="00FE776E" w:rsidRPr="00FE776E" w14:paraId="559369AB" w14:textId="77777777" w:rsidTr="008D5235">
        <w:trPr>
          <w:trHeight w:val="296"/>
        </w:trPr>
        <w:tc>
          <w:tcPr>
            <w:cnfStyle w:val="001000000000" w:firstRow="0" w:lastRow="0" w:firstColumn="1" w:lastColumn="0" w:oddVBand="0" w:evenVBand="0" w:oddHBand="0" w:evenHBand="0" w:firstRowFirstColumn="0" w:firstRowLastColumn="0" w:lastRowFirstColumn="0" w:lastRowLastColumn="0"/>
            <w:tcW w:w="2684" w:type="dxa"/>
            <w:vMerge w:val="restart"/>
          </w:tcPr>
          <w:p w14:paraId="095A11F4" w14:textId="77777777" w:rsidR="00FE776E" w:rsidRPr="00FE776E" w:rsidRDefault="00FE776E" w:rsidP="003C67AD">
            <w:pPr>
              <w:rPr>
                <w:rFonts w:ascii="Lato" w:hAnsi="Lato" w:cs="Calibri"/>
                <w:color w:val="000000"/>
              </w:rPr>
            </w:pPr>
            <w:r w:rsidRPr="00FE776E">
              <w:rPr>
                <w:rFonts w:ascii="Lato" w:hAnsi="Lato" w:cs="Calibri"/>
                <w:color w:val="000000"/>
              </w:rPr>
              <w:t xml:space="preserve">zaburzenia nastroju </w:t>
            </w:r>
          </w:p>
          <w:p w14:paraId="5F6F7F6D" w14:textId="77777777" w:rsidR="00FE776E" w:rsidRPr="00FE776E" w:rsidRDefault="00FE776E" w:rsidP="003C67AD">
            <w:pPr>
              <w:rPr>
                <w:rFonts w:ascii="Lato" w:hAnsi="Lato" w:cs="Calibri"/>
                <w:color w:val="000000"/>
              </w:rPr>
            </w:pPr>
            <w:r w:rsidRPr="00FE776E">
              <w:rPr>
                <w:rFonts w:ascii="Lato" w:hAnsi="Lato" w:cs="Calibri"/>
                <w:color w:val="000000"/>
              </w:rPr>
              <w:t>(afektywne)</w:t>
            </w:r>
          </w:p>
        </w:tc>
        <w:tc>
          <w:tcPr>
            <w:tcW w:w="4111" w:type="dxa"/>
          </w:tcPr>
          <w:p w14:paraId="537864DE" w14:textId="77777777" w:rsidR="00FE776E" w:rsidRPr="008504CA"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depresja dystymia</w:t>
            </w:r>
          </w:p>
        </w:tc>
        <w:tc>
          <w:tcPr>
            <w:tcW w:w="1163" w:type="dxa"/>
          </w:tcPr>
          <w:p w14:paraId="4CC2848B"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21</w:t>
            </w:r>
          </w:p>
        </w:tc>
        <w:tc>
          <w:tcPr>
            <w:tcW w:w="1142" w:type="dxa"/>
          </w:tcPr>
          <w:p w14:paraId="5D63B7EA"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14</w:t>
            </w:r>
          </w:p>
        </w:tc>
      </w:tr>
      <w:tr w:rsidR="00FE776E" w:rsidRPr="00FE776E" w14:paraId="1479EF48" w14:textId="77777777" w:rsidTr="008D523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1349A0E9" w14:textId="77777777" w:rsidR="00FE776E" w:rsidRPr="00FE776E" w:rsidRDefault="00FE776E" w:rsidP="00FE776E">
            <w:pPr>
              <w:spacing w:after="120"/>
              <w:rPr>
                <w:rFonts w:ascii="Lato" w:hAnsi="Lato" w:cs="Calibri"/>
                <w:color w:val="000000"/>
              </w:rPr>
            </w:pPr>
          </w:p>
        </w:tc>
        <w:tc>
          <w:tcPr>
            <w:tcW w:w="4111" w:type="dxa"/>
          </w:tcPr>
          <w:p w14:paraId="0AAED1AE" w14:textId="77777777" w:rsidR="00FE776E" w:rsidRPr="008504CA"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mania</w:t>
            </w:r>
          </w:p>
        </w:tc>
        <w:tc>
          <w:tcPr>
            <w:tcW w:w="1163" w:type="dxa"/>
          </w:tcPr>
          <w:p w14:paraId="6FAEBB2D"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4</w:t>
            </w:r>
          </w:p>
        </w:tc>
        <w:tc>
          <w:tcPr>
            <w:tcW w:w="1142" w:type="dxa"/>
          </w:tcPr>
          <w:p w14:paraId="1D4FABAE"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w:t>
            </w:r>
          </w:p>
        </w:tc>
      </w:tr>
      <w:tr w:rsidR="00FE776E" w:rsidRPr="00FE776E" w14:paraId="57A44CF7" w14:textId="77777777" w:rsidTr="008D5235">
        <w:trPr>
          <w:trHeight w:val="293"/>
        </w:trPr>
        <w:tc>
          <w:tcPr>
            <w:cnfStyle w:val="001000000000" w:firstRow="0" w:lastRow="0" w:firstColumn="1" w:lastColumn="0" w:oddVBand="0" w:evenVBand="0" w:oddHBand="0" w:evenHBand="0" w:firstRowFirstColumn="0" w:firstRowLastColumn="0" w:lastRowFirstColumn="0" w:lastRowLastColumn="0"/>
            <w:tcW w:w="2684" w:type="dxa"/>
            <w:vMerge/>
          </w:tcPr>
          <w:p w14:paraId="24DD520F" w14:textId="77777777" w:rsidR="00FE776E" w:rsidRPr="00FE776E" w:rsidRDefault="00FE776E" w:rsidP="00FE776E">
            <w:pPr>
              <w:spacing w:after="120"/>
              <w:rPr>
                <w:rFonts w:ascii="Lato" w:hAnsi="Lato" w:cs="Calibri"/>
                <w:color w:val="000000"/>
              </w:rPr>
            </w:pPr>
          </w:p>
        </w:tc>
        <w:tc>
          <w:tcPr>
            <w:tcW w:w="4111" w:type="dxa"/>
          </w:tcPr>
          <w:p w14:paraId="59A1C611" w14:textId="77777777" w:rsidR="00FE776E" w:rsidRPr="008504CA"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inne niewymienione zaburzenia nastroju</w:t>
            </w:r>
          </w:p>
        </w:tc>
        <w:tc>
          <w:tcPr>
            <w:tcW w:w="1163" w:type="dxa"/>
          </w:tcPr>
          <w:p w14:paraId="2E3851FE"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40</w:t>
            </w:r>
          </w:p>
        </w:tc>
        <w:tc>
          <w:tcPr>
            <w:tcW w:w="1142" w:type="dxa"/>
          </w:tcPr>
          <w:p w14:paraId="41AE529E"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21</w:t>
            </w:r>
          </w:p>
        </w:tc>
      </w:tr>
      <w:tr w:rsidR="00FE776E" w:rsidRPr="00FE776E" w14:paraId="41D510D0" w14:textId="77777777" w:rsidTr="008D5235">
        <w:trPr>
          <w:cnfStyle w:val="000000100000" w:firstRow="0" w:lastRow="0" w:firstColumn="0" w:lastColumn="0" w:oddVBand="0" w:evenVBand="0" w:oddHBand="1" w:evenHBand="0"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2684" w:type="dxa"/>
            <w:vMerge w:val="restart"/>
          </w:tcPr>
          <w:p w14:paraId="55298A34" w14:textId="77777777" w:rsidR="00FE776E" w:rsidRPr="00FE776E" w:rsidRDefault="00FE776E" w:rsidP="00FE776E">
            <w:pPr>
              <w:spacing w:after="120"/>
              <w:rPr>
                <w:rFonts w:ascii="Lato" w:hAnsi="Lato" w:cs="Calibri"/>
                <w:color w:val="000000"/>
              </w:rPr>
            </w:pPr>
            <w:r w:rsidRPr="00FE776E">
              <w:rPr>
                <w:rFonts w:ascii="Lato" w:hAnsi="Lato" w:cs="Calibri"/>
                <w:color w:val="000000"/>
              </w:rPr>
              <w:t>zaburzenia impulsywne</w:t>
            </w:r>
          </w:p>
        </w:tc>
        <w:tc>
          <w:tcPr>
            <w:tcW w:w="4111" w:type="dxa"/>
          </w:tcPr>
          <w:p w14:paraId="35A7CB00" w14:textId="77777777" w:rsidR="00FE776E" w:rsidRPr="008504CA"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zaburzenia opozycyjno-buntownicze</w:t>
            </w:r>
          </w:p>
        </w:tc>
        <w:tc>
          <w:tcPr>
            <w:tcW w:w="1163" w:type="dxa"/>
          </w:tcPr>
          <w:p w14:paraId="01239E3D"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107</w:t>
            </w:r>
          </w:p>
        </w:tc>
        <w:tc>
          <w:tcPr>
            <w:tcW w:w="1142" w:type="dxa"/>
          </w:tcPr>
          <w:p w14:paraId="4E7A3877"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49</w:t>
            </w:r>
          </w:p>
        </w:tc>
      </w:tr>
      <w:tr w:rsidR="00FE776E" w:rsidRPr="00FE776E" w14:paraId="5B1249D5" w14:textId="77777777" w:rsidTr="008D5235">
        <w:trPr>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25F2C9DD" w14:textId="77777777" w:rsidR="00FE776E" w:rsidRPr="00FE776E" w:rsidRDefault="00FE776E" w:rsidP="00FE776E">
            <w:pPr>
              <w:spacing w:after="120"/>
              <w:rPr>
                <w:rFonts w:ascii="Lato" w:hAnsi="Lato" w:cs="Calibri"/>
                <w:color w:val="000000"/>
              </w:rPr>
            </w:pPr>
          </w:p>
        </w:tc>
        <w:tc>
          <w:tcPr>
            <w:tcW w:w="4111" w:type="dxa"/>
          </w:tcPr>
          <w:p w14:paraId="6E36F601" w14:textId="77777777" w:rsidR="00FE776E" w:rsidRPr="008504CA"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ADHD</w:t>
            </w:r>
          </w:p>
        </w:tc>
        <w:tc>
          <w:tcPr>
            <w:tcW w:w="1163" w:type="dxa"/>
          </w:tcPr>
          <w:p w14:paraId="4D887295"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78</w:t>
            </w:r>
          </w:p>
        </w:tc>
        <w:tc>
          <w:tcPr>
            <w:tcW w:w="1142" w:type="dxa"/>
          </w:tcPr>
          <w:p w14:paraId="06A09F77"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47</w:t>
            </w:r>
          </w:p>
        </w:tc>
      </w:tr>
      <w:tr w:rsidR="00FE776E" w:rsidRPr="00FE776E" w14:paraId="74EE6F0F" w14:textId="77777777" w:rsidTr="008D523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67A753A8" w14:textId="77777777" w:rsidR="00FE776E" w:rsidRPr="00FE776E" w:rsidRDefault="00FE776E" w:rsidP="00FE776E">
            <w:pPr>
              <w:spacing w:after="120"/>
              <w:rPr>
                <w:rFonts w:ascii="Lato" w:hAnsi="Lato" w:cs="Calibri"/>
                <w:color w:val="000000"/>
              </w:rPr>
            </w:pPr>
          </w:p>
        </w:tc>
        <w:tc>
          <w:tcPr>
            <w:tcW w:w="4111" w:type="dxa"/>
          </w:tcPr>
          <w:p w14:paraId="194147B9" w14:textId="77777777" w:rsidR="00FE776E" w:rsidRPr="008504CA"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zaburzenia zachowania</w:t>
            </w:r>
          </w:p>
        </w:tc>
        <w:tc>
          <w:tcPr>
            <w:tcW w:w="1163" w:type="dxa"/>
          </w:tcPr>
          <w:p w14:paraId="78694910"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417</w:t>
            </w:r>
          </w:p>
        </w:tc>
        <w:tc>
          <w:tcPr>
            <w:tcW w:w="1142" w:type="dxa"/>
          </w:tcPr>
          <w:p w14:paraId="7A24E83D"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219</w:t>
            </w:r>
          </w:p>
        </w:tc>
      </w:tr>
      <w:tr w:rsidR="00FE776E" w:rsidRPr="00FE776E" w14:paraId="20758D59" w14:textId="77777777" w:rsidTr="008D5235">
        <w:trPr>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7A2778DF" w14:textId="77777777" w:rsidR="00FE776E" w:rsidRPr="00FE776E" w:rsidRDefault="00FE776E" w:rsidP="00FE776E">
            <w:pPr>
              <w:spacing w:after="120"/>
              <w:rPr>
                <w:rFonts w:ascii="Lato" w:hAnsi="Lato" w:cs="Calibri"/>
                <w:color w:val="000000"/>
              </w:rPr>
            </w:pPr>
          </w:p>
        </w:tc>
        <w:tc>
          <w:tcPr>
            <w:tcW w:w="4111" w:type="dxa"/>
          </w:tcPr>
          <w:p w14:paraId="57550EE7" w14:textId="77777777" w:rsidR="00FE776E" w:rsidRPr="008504CA"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zaburzenia eksplozywne</w:t>
            </w:r>
          </w:p>
        </w:tc>
        <w:tc>
          <w:tcPr>
            <w:tcW w:w="1163" w:type="dxa"/>
          </w:tcPr>
          <w:p w14:paraId="7529928D"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33</w:t>
            </w:r>
          </w:p>
        </w:tc>
        <w:tc>
          <w:tcPr>
            <w:tcW w:w="1142" w:type="dxa"/>
          </w:tcPr>
          <w:p w14:paraId="56E814DF"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18</w:t>
            </w:r>
          </w:p>
        </w:tc>
      </w:tr>
      <w:tr w:rsidR="00FE776E" w:rsidRPr="00FE776E" w14:paraId="10CF6D37" w14:textId="77777777" w:rsidTr="008D5235">
        <w:trPr>
          <w:cnfStyle w:val="000000100000" w:firstRow="0" w:lastRow="0" w:firstColumn="0" w:lastColumn="0" w:oddVBand="0" w:evenVBand="0" w:oddHBand="1" w:evenHBand="0" w:firstRowFirstColumn="0" w:firstRowLastColumn="0" w:lastRowFirstColumn="0" w:lastRowLastColumn="0"/>
          <w:trHeight w:val="341"/>
        </w:trPr>
        <w:tc>
          <w:tcPr>
            <w:cnfStyle w:val="001000000000" w:firstRow="0" w:lastRow="0" w:firstColumn="1" w:lastColumn="0" w:oddVBand="0" w:evenVBand="0" w:oddHBand="0" w:evenHBand="0" w:firstRowFirstColumn="0" w:firstRowLastColumn="0" w:lastRowFirstColumn="0" w:lastRowLastColumn="0"/>
            <w:tcW w:w="2684" w:type="dxa"/>
            <w:vMerge/>
          </w:tcPr>
          <w:p w14:paraId="58BC5D1B" w14:textId="77777777" w:rsidR="00FE776E" w:rsidRPr="00FE776E" w:rsidRDefault="00FE776E" w:rsidP="00FE776E">
            <w:pPr>
              <w:spacing w:after="120"/>
              <w:rPr>
                <w:rFonts w:ascii="Lato" w:hAnsi="Lato" w:cs="Calibri"/>
                <w:color w:val="000000"/>
              </w:rPr>
            </w:pPr>
          </w:p>
        </w:tc>
        <w:tc>
          <w:tcPr>
            <w:tcW w:w="4111" w:type="dxa"/>
          </w:tcPr>
          <w:p w14:paraId="4D4CC37A" w14:textId="77777777" w:rsidR="00FE776E" w:rsidRPr="008504CA"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inne niewymienione zaburzenia impulsywne</w:t>
            </w:r>
          </w:p>
        </w:tc>
        <w:tc>
          <w:tcPr>
            <w:tcW w:w="1163" w:type="dxa"/>
          </w:tcPr>
          <w:p w14:paraId="14F40407"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18</w:t>
            </w:r>
          </w:p>
        </w:tc>
        <w:tc>
          <w:tcPr>
            <w:tcW w:w="1142" w:type="dxa"/>
          </w:tcPr>
          <w:p w14:paraId="704B38D0"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14</w:t>
            </w:r>
          </w:p>
        </w:tc>
      </w:tr>
      <w:tr w:rsidR="00FE776E" w:rsidRPr="00FE776E" w14:paraId="1431B193" w14:textId="77777777" w:rsidTr="008D5235">
        <w:trPr>
          <w:trHeight w:val="296"/>
        </w:trPr>
        <w:tc>
          <w:tcPr>
            <w:cnfStyle w:val="001000000000" w:firstRow="0" w:lastRow="0" w:firstColumn="1" w:lastColumn="0" w:oddVBand="0" w:evenVBand="0" w:oddHBand="0" w:evenHBand="0" w:firstRowFirstColumn="0" w:firstRowLastColumn="0" w:lastRowFirstColumn="0" w:lastRowLastColumn="0"/>
            <w:tcW w:w="2684" w:type="dxa"/>
            <w:vMerge w:val="restart"/>
          </w:tcPr>
          <w:p w14:paraId="009D8EF5" w14:textId="77777777" w:rsidR="00FE776E" w:rsidRPr="00FE776E" w:rsidRDefault="00FE776E" w:rsidP="00FE776E">
            <w:pPr>
              <w:spacing w:after="120"/>
              <w:rPr>
                <w:rFonts w:ascii="Lato" w:hAnsi="Lato" w:cs="Calibri"/>
                <w:color w:val="000000"/>
              </w:rPr>
            </w:pPr>
            <w:r w:rsidRPr="00FE776E">
              <w:rPr>
                <w:rFonts w:ascii="Lato" w:hAnsi="Lato" w:cs="Calibri"/>
                <w:color w:val="000000"/>
              </w:rPr>
              <w:t>zaburzenia związane z używaniem substancji</w:t>
            </w:r>
          </w:p>
        </w:tc>
        <w:tc>
          <w:tcPr>
            <w:tcW w:w="4111" w:type="dxa"/>
          </w:tcPr>
          <w:p w14:paraId="3781F46B" w14:textId="77777777" w:rsidR="00FE776E" w:rsidRPr="008504CA"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nadużywanie alkoholu</w:t>
            </w:r>
          </w:p>
        </w:tc>
        <w:tc>
          <w:tcPr>
            <w:tcW w:w="1163" w:type="dxa"/>
          </w:tcPr>
          <w:p w14:paraId="0F8A752E"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129</w:t>
            </w:r>
          </w:p>
        </w:tc>
        <w:tc>
          <w:tcPr>
            <w:tcW w:w="1142" w:type="dxa"/>
          </w:tcPr>
          <w:p w14:paraId="4DBE2F84"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105</w:t>
            </w:r>
          </w:p>
        </w:tc>
      </w:tr>
      <w:tr w:rsidR="00FE776E" w:rsidRPr="00FE776E" w14:paraId="53F22BF6" w14:textId="77777777" w:rsidTr="008D523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517606FA" w14:textId="77777777" w:rsidR="00FE776E" w:rsidRPr="00FE776E" w:rsidRDefault="00FE776E" w:rsidP="00FE776E">
            <w:pPr>
              <w:spacing w:after="120"/>
              <w:rPr>
                <w:rFonts w:ascii="Lato" w:hAnsi="Lato" w:cs="Calibri"/>
                <w:color w:val="000000"/>
              </w:rPr>
            </w:pPr>
          </w:p>
        </w:tc>
        <w:tc>
          <w:tcPr>
            <w:tcW w:w="4111" w:type="dxa"/>
          </w:tcPr>
          <w:p w14:paraId="37F695F6" w14:textId="77777777" w:rsidR="00FE776E" w:rsidRPr="008504CA"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uzależnienie od alkoholu</w:t>
            </w:r>
          </w:p>
        </w:tc>
        <w:tc>
          <w:tcPr>
            <w:tcW w:w="1163" w:type="dxa"/>
          </w:tcPr>
          <w:p w14:paraId="09E3E2DA"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77</w:t>
            </w:r>
          </w:p>
        </w:tc>
        <w:tc>
          <w:tcPr>
            <w:tcW w:w="1142" w:type="dxa"/>
          </w:tcPr>
          <w:p w14:paraId="06826891"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48</w:t>
            </w:r>
          </w:p>
        </w:tc>
      </w:tr>
      <w:tr w:rsidR="00FE776E" w:rsidRPr="00FE776E" w14:paraId="338B2FD6" w14:textId="77777777" w:rsidTr="008D5235">
        <w:trPr>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0C8D596E" w14:textId="77777777" w:rsidR="00FE776E" w:rsidRPr="00FE776E" w:rsidRDefault="00FE776E" w:rsidP="00FE776E">
            <w:pPr>
              <w:spacing w:after="120"/>
              <w:rPr>
                <w:rFonts w:ascii="Lato" w:hAnsi="Lato" w:cs="Calibri"/>
                <w:color w:val="000000"/>
              </w:rPr>
            </w:pPr>
          </w:p>
        </w:tc>
        <w:tc>
          <w:tcPr>
            <w:tcW w:w="4111" w:type="dxa"/>
          </w:tcPr>
          <w:p w14:paraId="25AC9B5E" w14:textId="77777777" w:rsidR="00FE776E" w:rsidRPr="008504CA"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nadużywanie narkotyków</w:t>
            </w:r>
          </w:p>
        </w:tc>
        <w:tc>
          <w:tcPr>
            <w:tcW w:w="1163" w:type="dxa"/>
          </w:tcPr>
          <w:p w14:paraId="69D126C9"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191</w:t>
            </w:r>
          </w:p>
        </w:tc>
        <w:tc>
          <w:tcPr>
            <w:tcW w:w="1142" w:type="dxa"/>
          </w:tcPr>
          <w:p w14:paraId="17C9CB5B"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121</w:t>
            </w:r>
          </w:p>
        </w:tc>
      </w:tr>
      <w:tr w:rsidR="00FE776E" w:rsidRPr="00FE776E" w14:paraId="69461CDE" w14:textId="77777777" w:rsidTr="008D5235">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2684" w:type="dxa"/>
            <w:vMerge/>
          </w:tcPr>
          <w:p w14:paraId="7DB6ED0B" w14:textId="77777777" w:rsidR="00FE776E" w:rsidRPr="00FE776E" w:rsidRDefault="00FE776E" w:rsidP="00FE776E">
            <w:pPr>
              <w:spacing w:after="120"/>
              <w:rPr>
                <w:rFonts w:ascii="Lato" w:hAnsi="Lato" w:cs="Calibri"/>
                <w:color w:val="000000"/>
              </w:rPr>
            </w:pPr>
          </w:p>
        </w:tc>
        <w:tc>
          <w:tcPr>
            <w:tcW w:w="4111" w:type="dxa"/>
          </w:tcPr>
          <w:p w14:paraId="6DB0CA0F" w14:textId="77777777" w:rsidR="00FE776E" w:rsidRPr="008504CA"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uzależnienie od narkotyków</w:t>
            </w:r>
          </w:p>
        </w:tc>
        <w:tc>
          <w:tcPr>
            <w:tcW w:w="1163" w:type="dxa"/>
          </w:tcPr>
          <w:p w14:paraId="3244A673"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134</w:t>
            </w:r>
          </w:p>
        </w:tc>
        <w:tc>
          <w:tcPr>
            <w:tcW w:w="1142" w:type="dxa"/>
          </w:tcPr>
          <w:p w14:paraId="0EB24D24" w14:textId="77777777" w:rsidR="00FE776E" w:rsidRPr="008504CA"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81</w:t>
            </w:r>
          </w:p>
        </w:tc>
      </w:tr>
      <w:tr w:rsidR="00FE776E" w:rsidRPr="00FE776E" w14:paraId="78F3F456" w14:textId="77777777" w:rsidTr="008D5235">
        <w:trPr>
          <w:trHeight w:val="576"/>
        </w:trPr>
        <w:tc>
          <w:tcPr>
            <w:cnfStyle w:val="001000000000" w:firstRow="0" w:lastRow="0" w:firstColumn="1" w:lastColumn="0" w:oddVBand="0" w:evenVBand="0" w:oddHBand="0" w:evenHBand="0" w:firstRowFirstColumn="0" w:firstRowLastColumn="0" w:lastRowFirstColumn="0" w:lastRowLastColumn="0"/>
            <w:tcW w:w="2684" w:type="dxa"/>
            <w:vMerge/>
          </w:tcPr>
          <w:p w14:paraId="41CE52BB" w14:textId="77777777" w:rsidR="00FE776E" w:rsidRPr="00FE776E" w:rsidRDefault="00FE776E" w:rsidP="00FE776E">
            <w:pPr>
              <w:spacing w:after="120"/>
              <w:rPr>
                <w:rFonts w:ascii="Lato" w:hAnsi="Lato" w:cs="Calibri"/>
                <w:color w:val="000000"/>
              </w:rPr>
            </w:pPr>
          </w:p>
        </w:tc>
        <w:tc>
          <w:tcPr>
            <w:tcW w:w="4111" w:type="dxa"/>
          </w:tcPr>
          <w:p w14:paraId="2348A0DC" w14:textId="77777777" w:rsidR="00FE776E" w:rsidRPr="008504CA"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inne zaburzenia związane z używaniem substancji</w:t>
            </w:r>
          </w:p>
        </w:tc>
        <w:tc>
          <w:tcPr>
            <w:tcW w:w="1163" w:type="dxa"/>
          </w:tcPr>
          <w:p w14:paraId="344FD1FE"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34</w:t>
            </w:r>
          </w:p>
        </w:tc>
        <w:tc>
          <w:tcPr>
            <w:tcW w:w="1142" w:type="dxa"/>
          </w:tcPr>
          <w:p w14:paraId="7537CE58" w14:textId="77777777" w:rsidR="00FE776E" w:rsidRPr="008504CA"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63</w:t>
            </w:r>
          </w:p>
        </w:tc>
      </w:tr>
    </w:tbl>
    <w:p w14:paraId="3B199231" w14:textId="77777777" w:rsidR="008D5235" w:rsidRDefault="008D5235" w:rsidP="00FE776E">
      <w:pPr>
        <w:spacing w:after="120" w:line="240" w:lineRule="auto"/>
        <w:jc w:val="both"/>
        <w:rPr>
          <w:rFonts w:ascii="Lato" w:eastAsia="Calibri" w:hAnsi="Lato" w:cs="Calibri"/>
          <w:b/>
          <w:color w:val="000000"/>
          <w:lang w:eastAsia="pl-PL"/>
        </w:rPr>
      </w:pPr>
    </w:p>
    <w:p w14:paraId="2545E3C5" w14:textId="77777777" w:rsidR="008D5235" w:rsidRDefault="008D5235" w:rsidP="00FE776E">
      <w:pPr>
        <w:spacing w:after="120" w:line="240" w:lineRule="auto"/>
        <w:jc w:val="both"/>
        <w:rPr>
          <w:rFonts w:ascii="Lato" w:eastAsia="Calibri" w:hAnsi="Lato" w:cs="Calibri"/>
          <w:b/>
          <w:color w:val="000000"/>
          <w:lang w:eastAsia="pl-PL"/>
        </w:rPr>
      </w:pPr>
    </w:p>
    <w:p w14:paraId="41F17683" w14:textId="2C549B29" w:rsidR="00FE776E" w:rsidRPr="003C67AD" w:rsidRDefault="003C67AD" w:rsidP="00FE776E">
      <w:pPr>
        <w:spacing w:after="120" w:line="240" w:lineRule="auto"/>
        <w:jc w:val="both"/>
        <w:rPr>
          <w:rFonts w:ascii="Lato" w:eastAsia="Calibri" w:hAnsi="Lato" w:cs="Calibri"/>
          <w:bCs/>
          <w:color w:val="000000"/>
          <w:lang w:eastAsia="pl-PL"/>
        </w:rPr>
      </w:pPr>
      <w:bookmarkStart w:id="24" w:name="_Hlk148960221"/>
      <w:r w:rsidRPr="003C67AD">
        <w:rPr>
          <w:rFonts w:ascii="Lato" w:eastAsia="Calibri" w:hAnsi="Lato" w:cs="Calibri"/>
          <w:bCs/>
          <w:i/>
          <w:iCs/>
          <w:color w:val="000000"/>
          <w:lang w:eastAsia="pl-PL"/>
        </w:rPr>
        <w:lastRenderedPageBreak/>
        <w:t xml:space="preserve">Tabela nr </w:t>
      </w:r>
      <w:r w:rsidR="00602F94">
        <w:rPr>
          <w:rFonts w:ascii="Lato" w:eastAsia="Calibri" w:hAnsi="Lato" w:cs="Calibri"/>
          <w:bCs/>
          <w:i/>
          <w:iCs/>
          <w:color w:val="000000"/>
          <w:lang w:eastAsia="pl-PL"/>
        </w:rPr>
        <w:t>12</w:t>
      </w:r>
      <w:r w:rsidRPr="003C67AD">
        <w:rPr>
          <w:rFonts w:ascii="Lato" w:eastAsia="Calibri" w:hAnsi="Lato" w:cs="Calibri"/>
          <w:bCs/>
          <w:i/>
          <w:iCs/>
          <w:color w:val="000000"/>
          <w:lang w:eastAsia="pl-PL"/>
        </w:rPr>
        <w:t>.</w:t>
      </w:r>
      <w:r w:rsidRPr="003C67AD">
        <w:rPr>
          <w:rFonts w:ascii="Lato" w:eastAsia="Calibri" w:hAnsi="Lato" w:cs="Calibri"/>
          <w:bCs/>
          <w:color w:val="000000"/>
          <w:lang w:eastAsia="pl-PL"/>
        </w:rPr>
        <w:t xml:space="preserve"> </w:t>
      </w:r>
      <w:r w:rsidR="00FE776E" w:rsidRPr="003C67AD">
        <w:rPr>
          <w:rFonts w:ascii="Lato" w:eastAsia="Calibri" w:hAnsi="Lato" w:cs="Calibri"/>
          <w:bCs/>
          <w:color w:val="000000"/>
          <w:lang w:eastAsia="pl-PL"/>
        </w:rPr>
        <w:t>Pełnoletni wychowankowie okręgowych ośrodków wychowawczych, zakładów poprawczych i schronisk dla nieletnich próbujący popełnić samobójstwo (kiedykolwiek w życiu) według płci</w:t>
      </w:r>
      <w:r w:rsidR="008504CA" w:rsidRPr="003C67AD">
        <w:rPr>
          <w:rFonts w:ascii="Lato" w:eastAsia="Calibri" w:hAnsi="Lato" w:cs="Calibri"/>
          <w:bCs/>
          <w:color w:val="000000"/>
          <w:lang w:eastAsia="pl-PL"/>
        </w:rPr>
        <w:t>.</w:t>
      </w:r>
    </w:p>
    <w:tbl>
      <w:tblPr>
        <w:tblStyle w:val="Tabelalisty4akcent11"/>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1701"/>
        <w:gridCol w:w="1556"/>
      </w:tblGrid>
      <w:tr w:rsidR="008D5235" w:rsidRPr="008504CA" w14:paraId="2490EF94" w14:textId="77777777" w:rsidTr="00591105">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807" w:type="dxa"/>
            <w:vMerge w:val="restart"/>
          </w:tcPr>
          <w:bookmarkEnd w:id="24"/>
          <w:p w14:paraId="675C4F63" w14:textId="77777777" w:rsidR="008D5235" w:rsidRPr="008504CA" w:rsidRDefault="008D5235" w:rsidP="00FE776E">
            <w:pPr>
              <w:spacing w:after="120"/>
              <w:jc w:val="center"/>
              <w:rPr>
                <w:rFonts w:ascii="Lato" w:hAnsi="Lato" w:cs="Calibri"/>
                <w:color w:val="000000"/>
                <w:sz w:val="20"/>
                <w:szCs w:val="20"/>
              </w:rPr>
            </w:pPr>
            <w:r w:rsidRPr="008504CA">
              <w:rPr>
                <w:rFonts w:ascii="Lato" w:hAnsi="Lato" w:cs="Calibri"/>
                <w:color w:val="000000"/>
                <w:sz w:val="20"/>
                <w:szCs w:val="20"/>
              </w:rPr>
              <w:t>Wyszczególnienie</w:t>
            </w:r>
          </w:p>
        </w:tc>
        <w:tc>
          <w:tcPr>
            <w:tcW w:w="3257" w:type="dxa"/>
            <w:gridSpan w:val="2"/>
          </w:tcPr>
          <w:p w14:paraId="51938CE4" w14:textId="77777777" w:rsidR="008D5235" w:rsidRPr="008504CA" w:rsidRDefault="008D5235" w:rsidP="008D5235">
            <w:pPr>
              <w:spacing w:after="120"/>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Liczba</w:t>
            </w:r>
          </w:p>
        </w:tc>
      </w:tr>
      <w:tr w:rsidR="008D5235" w:rsidRPr="008504CA" w14:paraId="033189D9" w14:textId="77777777" w:rsidTr="008D5235">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5807" w:type="dxa"/>
            <w:vMerge/>
          </w:tcPr>
          <w:p w14:paraId="6743D80E" w14:textId="77777777" w:rsidR="008D5235" w:rsidRPr="008504CA" w:rsidRDefault="008D5235" w:rsidP="00FE776E">
            <w:pPr>
              <w:spacing w:after="120"/>
              <w:rPr>
                <w:rFonts w:ascii="Lato" w:hAnsi="Lato" w:cs="Calibri"/>
                <w:color w:val="000000"/>
                <w:sz w:val="20"/>
                <w:szCs w:val="20"/>
              </w:rPr>
            </w:pPr>
          </w:p>
        </w:tc>
        <w:tc>
          <w:tcPr>
            <w:tcW w:w="1701" w:type="dxa"/>
          </w:tcPr>
          <w:p w14:paraId="30C48261" w14:textId="77777777" w:rsidR="008D5235" w:rsidRPr="008504CA" w:rsidRDefault="008D5235"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b/>
                <w:color w:val="000000"/>
                <w:sz w:val="20"/>
                <w:szCs w:val="20"/>
              </w:rPr>
              <w:t>2021</w:t>
            </w:r>
          </w:p>
        </w:tc>
        <w:tc>
          <w:tcPr>
            <w:tcW w:w="1556" w:type="dxa"/>
          </w:tcPr>
          <w:p w14:paraId="5EE7F1BB" w14:textId="77777777" w:rsidR="008D5235" w:rsidRPr="008504CA" w:rsidRDefault="008D5235"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b/>
                <w:color w:val="000000"/>
                <w:sz w:val="20"/>
                <w:szCs w:val="20"/>
              </w:rPr>
              <w:t>2022</w:t>
            </w:r>
          </w:p>
        </w:tc>
      </w:tr>
      <w:tr w:rsidR="008D5235" w:rsidRPr="008504CA" w14:paraId="4C045463" w14:textId="77777777" w:rsidTr="008D5235">
        <w:trPr>
          <w:trHeight w:val="291"/>
        </w:trPr>
        <w:tc>
          <w:tcPr>
            <w:cnfStyle w:val="001000000000" w:firstRow="0" w:lastRow="0" w:firstColumn="1" w:lastColumn="0" w:oddVBand="0" w:evenVBand="0" w:oddHBand="0" w:evenHBand="0" w:firstRowFirstColumn="0" w:firstRowLastColumn="0" w:lastRowFirstColumn="0" w:lastRowLastColumn="0"/>
            <w:tcW w:w="5807" w:type="dxa"/>
          </w:tcPr>
          <w:p w14:paraId="1E82076D" w14:textId="77777777" w:rsidR="008D5235" w:rsidRPr="008504CA" w:rsidRDefault="008D5235" w:rsidP="008504CA">
            <w:pPr>
              <w:spacing w:after="120"/>
              <w:jc w:val="center"/>
              <w:rPr>
                <w:rFonts w:ascii="Lato" w:hAnsi="Lato" w:cs="Calibri"/>
                <w:color w:val="000000"/>
                <w:sz w:val="20"/>
                <w:szCs w:val="20"/>
              </w:rPr>
            </w:pPr>
            <w:r w:rsidRPr="008504CA">
              <w:rPr>
                <w:rFonts w:ascii="Lato" w:hAnsi="Lato" w:cs="Calibri"/>
                <w:color w:val="000000"/>
                <w:sz w:val="20"/>
                <w:szCs w:val="20"/>
              </w:rPr>
              <w:t>Próby samobójcze ogółem</w:t>
            </w:r>
          </w:p>
        </w:tc>
        <w:tc>
          <w:tcPr>
            <w:tcW w:w="1701" w:type="dxa"/>
          </w:tcPr>
          <w:p w14:paraId="7D639FE9" w14:textId="77777777" w:rsidR="008D5235" w:rsidRPr="008504CA" w:rsidRDefault="008D5235"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80</w:t>
            </w:r>
          </w:p>
        </w:tc>
        <w:tc>
          <w:tcPr>
            <w:tcW w:w="1556" w:type="dxa"/>
          </w:tcPr>
          <w:p w14:paraId="396AA9E4" w14:textId="77777777" w:rsidR="008D5235" w:rsidRPr="008504CA" w:rsidRDefault="008D5235"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43</w:t>
            </w:r>
          </w:p>
        </w:tc>
      </w:tr>
      <w:tr w:rsidR="008D5235" w:rsidRPr="008504CA" w14:paraId="66D322E2" w14:textId="77777777" w:rsidTr="008D5235">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5807" w:type="dxa"/>
          </w:tcPr>
          <w:p w14:paraId="5D263B85" w14:textId="77777777" w:rsidR="008D5235" w:rsidRPr="008504CA" w:rsidRDefault="008D5235" w:rsidP="008504CA">
            <w:pPr>
              <w:spacing w:after="120"/>
              <w:jc w:val="center"/>
              <w:rPr>
                <w:rFonts w:ascii="Lato" w:hAnsi="Lato" w:cs="Calibri"/>
                <w:color w:val="000000"/>
                <w:sz w:val="20"/>
                <w:szCs w:val="20"/>
              </w:rPr>
            </w:pPr>
            <w:r w:rsidRPr="008504CA">
              <w:rPr>
                <w:rFonts w:ascii="Lato" w:hAnsi="Lato" w:cs="Calibri"/>
                <w:color w:val="000000"/>
                <w:sz w:val="20"/>
                <w:szCs w:val="20"/>
              </w:rPr>
              <w:t>Wychowanki (dziewczyny)</w:t>
            </w:r>
          </w:p>
        </w:tc>
        <w:tc>
          <w:tcPr>
            <w:tcW w:w="1701" w:type="dxa"/>
          </w:tcPr>
          <w:p w14:paraId="1EC64A31" w14:textId="77777777" w:rsidR="008D5235" w:rsidRPr="008504CA" w:rsidRDefault="008D5235"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21</w:t>
            </w:r>
          </w:p>
        </w:tc>
        <w:tc>
          <w:tcPr>
            <w:tcW w:w="1556" w:type="dxa"/>
          </w:tcPr>
          <w:p w14:paraId="2EE37383" w14:textId="77777777" w:rsidR="008D5235" w:rsidRPr="008504CA" w:rsidRDefault="008D5235"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13</w:t>
            </w:r>
          </w:p>
        </w:tc>
      </w:tr>
      <w:tr w:rsidR="008D5235" w:rsidRPr="008504CA" w14:paraId="3851353B" w14:textId="77777777" w:rsidTr="008D5235">
        <w:trPr>
          <w:trHeight w:val="291"/>
        </w:trPr>
        <w:tc>
          <w:tcPr>
            <w:cnfStyle w:val="001000000000" w:firstRow="0" w:lastRow="0" w:firstColumn="1" w:lastColumn="0" w:oddVBand="0" w:evenVBand="0" w:oddHBand="0" w:evenHBand="0" w:firstRowFirstColumn="0" w:firstRowLastColumn="0" w:lastRowFirstColumn="0" w:lastRowLastColumn="0"/>
            <w:tcW w:w="5807" w:type="dxa"/>
          </w:tcPr>
          <w:p w14:paraId="4CEE1E14" w14:textId="77777777" w:rsidR="008D5235" w:rsidRPr="008504CA" w:rsidRDefault="008D5235" w:rsidP="008504CA">
            <w:pPr>
              <w:spacing w:after="120"/>
              <w:jc w:val="center"/>
              <w:rPr>
                <w:rFonts w:ascii="Lato" w:hAnsi="Lato" w:cs="Calibri"/>
                <w:color w:val="000000"/>
                <w:sz w:val="20"/>
                <w:szCs w:val="20"/>
              </w:rPr>
            </w:pPr>
            <w:r w:rsidRPr="008504CA">
              <w:rPr>
                <w:rFonts w:ascii="Lato" w:hAnsi="Lato" w:cs="Calibri"/>
                <w:color w:val="000000"/>
                <w:sz w:val="20"/>
                <w:szCs w:val="20"/>
              </w:rPr>
              <w:t>Wychowankowie (chłopcy)</w:t>
            </w:r>
          </w:p>
        </w:tc>
        <w:tc>
          <w:tcPr>
            <w:tcW w:w="1701" w:type="dxa"/>
          </w:tcPr>
          <w:p w14:paraId="6604C745" w14:textId="77777777" w:rsidR="008D5235" w:rsidRPr="008504CA" w:rsidRDefault="008D5235"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59</w:t>
            </w:r>
          </w:p>
        </w:tc>
        <w:tc>
          <w:tcPr>
            <w:tcW w:w="1556" w:type="dxa"/>
          </w:tcPr>
          <w:p w14:paraId="00C59E29" w14:textId="77777777" w:rsidR="008D5235" w:rsidRPr="008504CA" w:rsidRDefault="008D5235"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8504CA">
              <w:rPr>
                <w:rFonts w:ascii="Lato" w:hAnsi="Lato" w:cs="Calibri"/>
                <w:color w:val="000000"/>
                <w:sz w:val="20"/>
                <w:szCs w:val="20"/>
              </w:rPr>
              <w:t>30</w:t>
            </w:r>
          </w:p>
        </w:tc>
      </w:tr>
    </w:tbl>
    <w:p w14:paraId="1E73E3F7" w14:textId="71C7A93B" w:rsidR="00FE776E" w:rsidRPr="00FE776E" w:rsidRDefault="00FE776E" w:rsidP="008504CA">
      <w:pPr>
        <w:spacing w:before="120"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latach 2021</w:t>
      </w:r>
      <w:r w:rsidR="008F3264">
        <w:rPr>
          <w:rFonts w:ascii="Lato" w:eastAsia="Calibri" w:hAnsi="Lato" w:cs="Calibri"/>
          <w:color w:val="000000"/>
          <w:lang w:eastAsia="pl-PL"/>
        </w:rPr>
        <w:sym w:font="Symbol" w:char="F02D"/>
      </w:r>
      <w:r w:rsidRPr="00FE776E">
        <w:rPr>
          <w:rFonts w:ascii="Lato" w:eastAsia="Calibri" w:hAnsi="Lato" w:cs="Calibri"/>
          <w:color w:val="000000"/>
          <w:lang w:eastAsia="pl-PL"/>
        </w:rPr>
        <w:t>2022 funkcjonowało 31 placówek dla nieletnich:</w:t>
      </w:r>
    </w:p>
    <w:p w14:paraId="5EFD3D44" w14:textId="283FA7CC" w:rsidR="00FE776E" w:rsidRPr="00FE776E" w:rsidRDefault="00FE776E">
      <w:pPr>
        <w:numPr>
          <w:ilvl w:val="0"/>
          <w:numId w:val="35"/>
        </w:numPr>
        <w:spacing w:after="120" w:line="240" w:lineRule="auto"/>
        <w:ind w:hanging="284"/>
        <w:jc w:val="both"/>
        <w:rPr>
          <w:rFonts w:ascii="Lato" w:eastAsia="Calibri" w:hAnsi="Lato" w:cs="Calibri"/>
          <w:color w:val="000000"/>
          <w:lang w:eastAsia="pl-PL"/>
        </w:rPr>
      </w:pPr>
      <w:r w:rsidRPr="00FE776E">
        <w:rPr>
          <w:rFonts w:ascii="Lato" w:eastAsia="Calibri" w:hAnsi="Lato" w:cs="Calibri"/>
          <w:color w:val="000000"/>
          <w:lang w:eastAsia="pl-PL"/>
        </w:rPr>
        <w:t xml:space="preserve">do 31 sierpnia 2022 r. </w:t>
      </w:r>
      <w:r w:rsidR="008F3264">
        <w:rPr>
          <w:rFonts w:ascii="Lato" w:eastAsia="Calibri" w:hAnsi="Lato" w:cs="Calibri"/>
          <w:color w:val="000000"/>
          <w:lang w:eastAsia="pl-PL"/>
        </w:rPr>
        <w:sym w:font="Symbol" w:char="F02D"/>
      </w:r>
      <w:r w:rsidRPr="00FE776E">
        <w:rPr>
          <w:rFonts w:ascii="Lato" w:eastAsia="Calibri" w:hAnsi="Lato" w:cs="Calibri"/>
          <w:color w:val="000000"/>
          <w:lang w:eastAsia="pl-PL"/>
        </w:rPr>
        <w:t xml:space="preserve"> 17 zakładów poprawczych, 4 schroniska dla nieletnich, 10</w:t>
      </w:r>
      <w:r w:rsidR="00FE16B4">
        <w:rPr>
          <w:rFonts w:ascii="Lato" w:eastAsia="Calibri" w:hAnsi="Lato" w:cs="Calibri"/>
          <w:color w:val="000000"/>
          <w:lang w:eastAsia="pl-PL"/>
        </w:rPr>
        <w:t> </w:t>
      </w:r>
      <w:r w:rsidRPr="00FE776E">
        <w:rPr>
          <w:rFonts w:ascii="Lato" w:eastAsia="Calibri" w:hAnsi="Lato" w:cs="Calibri"/>
          <w:color w:val="000000"/>
          <w:lang w:eastAsia="pl-PL"/>
        </w:rPr>
        <w:t xml:space="preserve">placówek łączonych (schroniska dla nieletnich i zakłady poprawcze); </w:t>
      </w:r>
    </w:p>
    <w:p w14:paraId="34243EEF" w14:textId="765EF14D" w:rsidR="00FE776E" w:rsidRPr="00FE776E" w:rsidRDefault="00FE776E">
      <w:pPr>
        <w:numPr>
          <w:ilvl w:val="0"/>
          <w:numId w:val="35"/>
        </w:numPr>
        <w:spacing w:after="120" w:line="240" w:lineRule="auto"/>
        <w:ind w:hanging="284"/>
        <w:jc w:val="both"/>
        <w:rPr>
          <w:rFonts w:ascii="Lato" w:eastAsia="Calibri" w:hAnsi="Lato" w:cs="Calibri"/>
          <w:color w:val="000000"/>
          <w:lang w:eastAsia="pl-PL"/>
        </w:rPr>
      </w:pPr>
      <w:r w:rsidRPr="00FE776E">
        <w:rPr>
          <w:rFonts w:ascii="Lato" w:eastAsia="Calibri" w:hAnsi="Lato" w:cs="Calibri"/>
          <w:color w:val="000000"/>
          <w:lang w:eastAsia="pl-PL"/>
        </w:rPr>
        <w:t xml:space="preserve">od 1 września 2022 r. </w:t>
      </w:r>
      <w:r w:rsidR="008F3264">
        <w:rPr>
          <w:rFonts w:ascii="Lato" w:eastAsia="Calibri" w:hAnsi="Lato" w:cs="Calibri"/>
          <w:color w:val="000000"/>
          <w:lang w:eastAsia="pl-PL"/>
        </w:rPr>
        <w:sym w:font="Symbol" w:char="F02D"/>
      </w:r>
      <w:r w:rsidRPr="00FE776E">
        <w:rPr>
          <w:rFonts w:ascii="Lato" w:eastAsia="Calibri" w:hAnsi="Lato" w:cs="Calibri"/>
          <w:color w:val="000000"/>
          <w:lang w:eastAsia="pl-PL"/>
        </w:rPr>
        <w:t xml:space="preserve"> 10 okręgowych ośrodków wychowawczych, 10 zakładów poprawczych, 2 schroniska dla nieletnich, 6 placówek łączonych (schroniska dla nieletnich i</w:t>
      </w:r>
      <w:r w:rsidR="00FE16B4">
        <w:rPr>
          <w:rFonts w:ascii="Lato" w:eastAsia="Calibri" w:hAnsi="Lato" w:cs="Calibri"/>
          <w:color w:val="000000"/>
          <w:lang w:eastAsia="pl-PL"/>
        </w:rPr>
        <w:t> </w:t>
      </w:r>
      <w:r w:rsidRPr="00FE776E">
        <w:rPr>
          <w:rFonts w:ascii="Lato" w:eastAsia="Calibri" w:hAnsi="Lato" w:cs="Calibri"/>
          <w:color w:val="000000"/>
          <w:lang w:eastAsia="pl-PL"/>
        </w:rPr>
        <w:t>zakłady poprawcze).</w:t>
      </w:r>
    </w:p>
    <w:p w14:paraId="6D8F1982" w14:textId="04DA9E03"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2021 r</w:t>
      </w:r>
      <w:r w:rsidR="008504CA">
        <w:rPr>
          <w:rFonts w:ascii="Lato" w:eastAsia="Calibri" w:hAnsi="Lato" w:cs="Calibri"/>
          <w:color w:val="000000"/>
          <w:lang w:eastAsia="pl-PL"/>
        </w:rPr>
        <w:t>.</w:t>
      </w:r>
      <w:r w:rsidRPr="00FE776E">
        <w:rPr>
          <w:rFonts w:ascii="Lato" w:eastAsia="Calibri" w:hAnsi="Lato" w:cs="Calibri"/>
          <w:color w:val="000000"/>
          <w:lang w:eastAsia="pl-PL"/>
        </w:rPr>
        <w:t xml:space="preserve"> w ww. placówkach zatrudnionych było 64 psychologów, pracujących łącznie w</w:t>
      </w:r>
      <w:r w:rsidR="00FE16B4">
        <w:rPr>
          <w:rFonts w:ascii="Lato" w:eastAsia="Calibri" w:hAnsi="Lato" w:cs="Calibri"/>
          <w:color w:val="000000"/>
          <w:lang w:eastAsia="pl-PL"/>
        </w:rPr>
        <w:t> </w:t>
      </w:r>
      <w:r w:rsidRPr="00FE776E">
        <w:rPr>
          <w:rFonts w:ascii="Lato" w:eastAsia="Calibri" w:hAnsi="Lato" w:cs="Calibri"/>
          <w:color w:val="000000"/>
          <w:lang w:eastAsia="pl-PL"/>
        </w:rPr>
        <w:t>wymiarze 57,5 etatu. W 2022 r. liczba psychologów nieznacznie się zmniejszyła – 59 osób pracowało łącznie na 55 etatach.</w:t>
      </w:r>
    </w:p>
    <w:p w14:paraId="25D28365" w14:textId="757CE9CC"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12 placówkach psychiatrzy pracowali w latach 2021</w:t>
      </w:r>
      <w:r w:rsidR="00451D9F">
        <w:rPr>
          <w:rFonts w:ascii="Lato" w:eastAsia="Calibri" w:hAnsi="Lato" w:cs="Calibri"/>
          <w:color w:val="000000"/>
          <w:lang w:eastAsia="pl-PL"/>
        </w:rPr>
        <w:sym w:font="Symbol" w:char="F02D"/>
      </w:r>
      <w:r w:rsidRPr="00FE776E">
        <w:rPr>
          <w:rFonts w:ascii="Lato" w:eastAsia="Calibri" w:hAnsi="Lato" w:cs="Calibri"/>
          <w:color w:val="000000"/>
          <w:lang w:eastAsia="pl-PL"/>
        </w:rPr>
        <w:t>2022 na podstawie umowy o pracę – wszyscy w niepełnym wymiarze etatu, łącznie na 4 etatach. W pozostałych placówkach psychiatrzy świadczyli usługi medyczne na podstawie umów zleceń lub w ramach działalności gospodarczej w formie indywidualnej praktyki lekarskiej.</w:t>
      </w:r>
    </w:p>
    <w:p w14:paraId="18077437" w14:textId="5CF923AE"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Pełnoletni wychowankowie przebywający w zakładach poprawczych, schroniskach dla nieletnich i od września 2022 r</w:t>
      </w:r>
      <w:r w:rsidR="008504CA">
        <w:rPr>
          <w:rFonts w:ascii="Lato" w:eastAsia="Calibri" w:hAnsi="Lato" w:cs="Calibri"/>
          <w:color w:val="000000"/>
          <w:lang w:eastAsia="pl-PL"/>
        </w:rPr>
        <w:t>.</w:t>
      </w:r>
      <w:r w:rsidRPr="00FE776E">
        <w:rPr>
          <w:rFonts w:ascii="Lato" w:eastAsia="Calibri" w:hAnsi="Lato" w:cs="Calibri"/>
          <w:color w:val="000000"/>
          <w:lang w:eastAsia="pl-PL"/>
        </w:rPr>
        <w:t xml:space="preserve"> w okręgowych ośrodkach wychowawczych przejawiający zaburzenia psychiczne objęci byli opieką psychiatryczną (farmakologią) i różnymi formami pomocy psychologicznej. </w:t>
      </w:r>
    </w:p>
    <w:p w14:paraId="71021022"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Psycholodzy i pedagodzy w zespołach pomocy psychologiczno-pedagogicznej okręgowych ośrodków wychowawczych, w zespołach diagnostycznych schronisk dla nieletnich i w zespołach diagnostyczno-korekcyjnych zakładów poprawczych, oprócz rozmów interwencyjnych (wsparcie w kryzysie) i rozmów terapeutycznych, prowadzili różnorodne zajęcia.</w:t>
      </w:r>
    </w:p>
    <w:p w14:paraId="7731E45B" w14:textId="18F26A70" w:rsidR="00FE776E" w:rsidRPr="008D5235" w:rsidRDefault="00FE776E">
      <w:pPr>
        <w:numPr>
          <w:ilvl w:val="0"/>
          <w:numId w:val="8"/>
        </w:numPr>
        <w:spacing w:after="120" w:line="240" w:lineRule="auto"/>
        <w:ind w:left="284" w:hanging="284"/>
        <w:jc w:val="both"/>
        <w:rPr>
          <w:rFonts w:ascii="Lato" w:eastAsia="Calibri" w:hAnsi="Lato" w:cs="Calibri"/>
          <w:color w:val="000000"/>
          <w:lang w:eastAsia="pl-PL"/>
        </w:rPr>
      </w:pPr>
      <w:r w:rsidRPr="008D5235">
        <w:rPr>
          <w:rFonts w:ascii="Lato" w:eastAsia="Calibri" w:hAnsi="Lato" w:cs="Calibri"/>
          <w:color w:val="000000"/>
          <w:lang w:eastAsia="pl-PL"/>
        </w:rPr>
        <w:t xml:space="preserve">Zajęcia psychokorekcyjne rozwijające kompetencje społeczne – efektywną komunikację interpersonalną, umiejętność podejmowania decyzji, prawidłowe pełnienie ról społecznych, asertywność z zastosowaniem modelu </w:t>
      </w:r>
      <w:r w:rsidR="00565139">
        <w:rPr>
          <w:rFonts w:ascii="Lato" w:eastAsia="Calibri" w:hAnsi="Lato" w:cs="Calibri"/>
          <w:color w:val="000000"/>
          <w:lang w:eastAsia="pl-PL"/>
        </w:rPr>
        <w:t xml:space="preserve">asertywnego komunikatu związanego z </w:t>
      </w:r>
      <w:r w:rsidRPr="008D5235">
        <w:rPr>
          <w:rFonts w:ascii="Lato" w:eastAsia="Calibri" w:hAnsi="Lato" w:cs="Calibri"/>
          <w:color w:val="000000"/>
          <w:lang w:eastAsia="pl-PL"/>
        </w:rPr>
        <w:t>udzielaniem konstruktywnej informacji zwrotnej), np.:</w:t>
      </w:r>
    </w:p>
    <w:p w14:paraId="50126893" w14:textId="77777777" w:rsidR="00FE776E" w:rsidRPr="008D5235" w:rsidRDefault="00FE776E">
      <w:pPr>
        <w:numPr>
          <w:ilvl w:val="1"/>
          <w:numId w:val="14"/>
        </w:numPr>
        <w:spacing w:after="120" w:line="240" w:lineRule="auto"/>
        <w:ind w:left="567" w:hanging="283"/>
        <w:jc w:val="both"/>
        <w:rPr>
          <w:rFonts w:ascii="Lato" w:eastAsia="Calibri" w:hAnsi="Lato" w:cs="Calibri"/>
          <w:color w:val="000000"/>
          <w:lang w:eastAsia="pl-PL"/>
        </w:rPr>
      </w:pPr>
      <w:r w:rsidRPr="008D5235">
        <w:rPr>
          <w:rFonts w:ascii="Lato" w:eastAsia="Calibri" w:hAnsi="Lato" w:cs="Calibri"/>
          <w:i/>
          <w:color w:val="000000"/>
          <w:lang w:eastAsia="pl-PL"/>
        </w:rPr>
        <w:t>„Relacje w moim życiu”</w:t>
      </w:r>
      <w:r w:rsidRPr="008D5235">
        <w:rPr>
          <w:rFonts w:ascii="Lato" w:eastAsia="Calibri" w:hAnsi="Lato" w:cs="Calibri"/>
          <w:color w:val="000000"/>
          <w:lang w:eastAsia="pl-PL"/>
        </w:rPr>
        <w:t xml:space="preserve"> – pokazywanie znaczenia relacji społecznych dla zdrowia psychicznego, rozwijanie umiejętności dbania o dobre i chroniące relacje społeczne;</w:t>
      </w:r>
    </w:p>
    <w:p w14:paraId="6D42B06F" w14:textId="77777777" w:rsidR="00FE776E" w:rsidRPr="008D5235" w:rsidRDefault="00FE776E">
      <w:pPr>
        <w:numPr>
          <w:ilvl w:val="1"/>
          <w:numId w:val="14"/>
        </w:numPr>
        <w:spacing w:after="120" w:line="240" w:lineRule="auto"/>
        <w:ind w:left="567" w:hanging="283"/>
        <w:jc w:val="both"/>
        <w:rPr>
          <w:rFonts w:ascii="Lato" w:eastAsia="Calibri" w:hAnsi="Lato" w:cs="Calibri"/>
          <w:color w:val="000000"/>
          <w:lang w:eastAsia="pl-PL"/>
        </w:rPr>
      </w:pPr>
      <w:r w:rsidRPr="008D5235">
        <w:rPr>
          <w:rFonts w:ascii="Lato" w:eastAsia="Calibri" w:hAnsi="Lato" w:cs="Calibri"/>
          <w:color w:val="000000"/>
          <w:lang w:eastAsia="pl-PL"/>
        </w:rPr>
        <w:t>program „</w:t>
      </w:r>
      <w:r w:rsidRPr="008D5235">
        <w:rPr>
          <w:rFonts w:ascii="Lato" w:eastAsia="Calibri" w:hAnsi="Lato" w:cs="Calibri"/>
          <w:i/>
          <w:color w:val="000000"/>
          <w:lang w:eastAsia="pl-PL"/>
        </w:rPr>
        <w:t>Mój mały świat, twój mały świat, nasz duży świat”</w:t>
      </w:r>
      <w:r w:rsidRPr="008D5235">
        <w:rPr>
          <w:rFonts w:ascii="Lato" w:eastAsia="Calibri" w:hAnsi="Lato" w:cs="Calibri"/>
          <w:color w:val="000000"/>
          <w:lang w:eastAsia="pl-PL"/>
        </w:rPr>
        <w:t xml:space="preserve"> – uaktywnienie wewnętrznych zasobów wychowanków, ułatwiających realizację celów i sprawne funkcjonowanie psychospołeczne.</w:t>
      </w:r>
    </w:p>
    <w:p w14:paraId="327774C8" w14:textId="77777777" w:rsidR="00FE776E" w:rsidRPr="008D5235" w:rsidRDefault="00FE776E">
      <w:pPr>
        <w:numPr>
          <w:ilvl w:val="0"/>
          <w:numId w:val="8"/>
        </w:numPr>
        <w:spacing w:after="120" w:line="240" w:lineRule="auto"/>
        <w:ind w:left="284" w:hanging="284"/>
        <w:jc w:val="both"/>
        <w:rPr>
          <w:rFonts w:ascii="Lato" w:eastAsia="Calibri" w:hAnsi="Lato" w:cs="Calibri"/>
          <w:color w:val="000000"/>
          <w:lang w:eastAsia="pl-PL"/>
        </w:rPr>
      </w:pPr>
      <w:r w:rsidRPr="008D5235">
        <w:rPr>
          <w:rFonts w:ascii="Lato" w:eastAsia="Calibri" w:hAnsi="Lato" w:cs="Calibri"/>
          <w:color w:val="000000"/>
          <w:lang w:eastAsia="pl-PL"/>
        </w:rPr>
        <w:t>Zajęcia dotyczące przeciwdziałania agresji i radzenia sobie z negatywnymi emocjami:</w:t>
      </w:r>
    </w:p>
    <w:p w14:paraId="2BC7EA35" w14:textId="77777777" w:rsidR="00FE776E" w:rsidRPr="008D5235" w:rsidRDefault="00FE776E">
      <w:pPr>
        <w:pStyle w:val="Akapitzlist"/>
        <w:numPr>
          <w:ilvl w:val="0"/>
          <w:numId w:val="15"/>
        </w:numPr>
        <w:spacing w:after="120" w:line="240" w:lineRule="auto"/>
        <w:ind w:left="568" w:hanging="284"/>
        <w:contextualSpacing w:val="0"/>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program „</w:t>
      </w:r>
      <w:r w:rsidRPr="008D5235">
        <w:rPr>
          <w:rFonts w:ascii="Lato" w:eastAsia="Calibri" w:hAnsi="Lato" w:cs="Calibri"/>
          <w:i/>
          <w:color w:val="000000"/>
          <w:sz w:val="22"/>
          <w:szCs w:val="22"/>
          <w:lang w:eastAsia="pl-PL"/>
        </w:rPr>
        <w:t>Żyrafa i Szakal w nas”</w:t>
      </w:r>
      <w:r w:rsidRPr="008D5235">
        <w:rPr>
          <w:rFonts w:ascii="Lato" w:eastAsia="Calibri" w:hAnsi="Lato" w:cs="Calibri"/>
          <w:color w:val="000000"/>
          <w:sz w:val="22"/>
          <w:szCs w:val="22"/>
          <w:lang w:eastAsia="pl-PL"/>
        </w:rPr>
        <w:t xml:space="preserve"> – sposób komunikowania w oparciu o model Porozumienia bez Przemocy NCV Marshalla Rosenberga; </w:t>
      </w:r>
    </w:p>
    <w:p w14:paraId="3719F26C" w14:textId="77777777" w:rsidR="008504CA" w:rsidRPr="008D5235" w:rsidRDefault="00FE776E">
      <w:pPr>
        <w:pStyle w:val="Akapitzlist"/>
        <w:numPr>
          <w:ilvl w:val="0"/>
          <w:numId w:val="15"/>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warsztaty Treningu Zastępowania Agresj</w:t>
      </w:r>
      <w:r w:rsidR="008504CA" w:rsidRPr="008D5235">
        <w:rPr>
          <w:rFonts w:ascii="Lato" w:eastAsia="Calibri" w:hAnsi="Lato" w:cs="Calibri"/>
          <w:color w:val="000000"/>
          <w:sz w:val="22"/>
          <w:szCs w:val="22"/>
          <w:lang w:eastAsia="pl-PL"/>
        </w:rPr>
        <w:t>i</w:t>
      </w:r>
      <w:r w:rsidRPr="008D5235">
        <w:rPr>
          <w:rFonts w:ascii="Lato" w:eastAsia="Calibri" w:hAnsi="Lato" w:cs="Calibri"/>
          <w:color w:val="000000"/>
          <w:sz w:val="22"/>
          <w:szCs w:val="22"/>
          <w:lang w:eastAsia="pl-PL"/>
        </w:rPr>
        <w:t xml:space="preserve"> (TZA) uczące eliminowania społecznie niepożądanych zachowań, przede wszystkim agresji i przemocy;</w:t>
      </w:r>
    </w:p>
    <w:p w14:paraId="082B3479" w14:textId="77777777" w:rsidR="008504CA" w:rsidRPr="008D5235" w:rsidRDefault="00FE776E">
      <w:pPr>
        <w:pStyle w:val="Akapitzlist"/>
        <w:numPr>
          <w:ilvl w:val="0"/>
          <w:numId w:val="15"/>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lastRenderedPageBreak/>
        <w:t>„Pokonamy razem złość”</w:t>
      </w:r>
      <w:r w:rsidRPr="008D5235">
        <w:rPr>
          <w:rFonts w:ascii="Lato" w:eastAsia="Calibri" w:hAnsi="Lato" w:cs="Calibri"/>
          <w:color w:val="000000"/>
          <w:sz w:val="22"/>
          <w:szCs w:val="22"/>
          <w:lang w:eastAsia="pl-PL"/>
        </w:rPr>
        <w:t xml:space="preserve"> – program socjoterapeutyczny dla wychowanków przejawiających zachowania agresywne;</w:t>
      </w:r>
    </w:p>
    <w:p w14:paraId="6B71E2D3" w14:textId="444AE475" w:rsidR="00FE776E" w:rsidRPr="008D5235" w:rsidRDefault="00FE776E">
      <w:pPr>
        <w:pStyle w:val="Akapitzlist"/>
        <w:numPr>
          <w:ilvl w:val="0"/>
          <w:numId w:val="15"/>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t>„Świat emocji”</w:t>
      </w:r>
      <w:r w:rsidRPr="008D5235">
        <w:rPr>
          <w:rFonts w:ascii="Lato" w:eastAsia="Calibri" w:hAnsi="Lato" w:cs="Calibri"/>
          <w:color w:val="000000"/>
          <w:sz w:val="22"/>
          <w:szCs w:val="22"/>
          <w:lang w:eastAsia="pl-PL"/>
        </w:rPr>
        <w:t xml:space="preserve"> – rozwijanie umiejętności prawidłowego rozpoznania stanu emocjonalnego u siebie i innych osób.</w:t>
      </w:r>
    </w:p>
    <w:p w14:paraId="0B17ACDF" w14:textId="77777777" w:rsidR="00FE776E" w:rsidRPr="008D5235" w:rsidRDefault="00FE776E">
      <w:pPr>
        <w:numPr>
          <w:ilvl w:val="0"/>
          <w:numId w:val="8"/>
        </w:numPr>
        <w:spacing w:after="120" w:line="240" w:lineRule="auto"/>
        <w:ind w:left="284" w:hanging="284"/>
        <w:jc w:val="both"/>
        <w:rPr>
          <w:rFonts w:ascii="Lato" w:eastAsia="Calibri" w:hAnsi="Lato" w:cs="Calibri"/>
          <w:color w:val="000000"/>
          <w:lang w:eastAsia="pl-PL"/>
        </w:rPr>
      </w:pPr>
      <w:r w:rsidRPr="008D5235">
        <w:rPr>
          <w:rFonts w:ascii="Lato" w:eastAsia="Calibri" w:hAnsi="Lato" w:cs="Calibri"/>
          <w:color w:val="000000"/>
          <w:lang w:eastAsia="pl-PL"/>
        </w:rPr>
        <w:t xml:space="preserve">Zajęcia socjoterapeutyczne z elementami relaksacji – nauka podstawowych technik relaksacji i wyciszania: </w:t>
      </w:r>
    </w:p>
    <w:p w14:paraId="264F9000" w14:textId="77777777" w:rsidR="00FE776E" w:rsidRPr="008D5235" w:rsidRDefault="00FE776E">
      <w:pPr>
        <w:pStyle w:val="Akapitzlist"/>
        <w:numPr>
          <w:ilvl w:val="0"/>
          <w:numId w:val="16"/>
        </w:numPr>
        <w:spacing w:before="0" w:after="0" w:line="240" w:lineRule="auto"/>
        <w:ind w:left="568" w:hanging="284"/>
        <w:contextualSpacing w:val="0"/>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terapia dźwiękiem metodą Petera Hessa (masaż misami terapeutycznymi);</w:t>
      </w:r>
    </w:p>
    <w:p w14:paraId="55541130" w14:textId="77777777" w:rsidR="00FE776E" w:rsidRPr="008D5235" w:rsidRDefault="00FE776E">
      <w:pPr>
        <w:pStyle w:val="Akapitzlist"/>
        <w:numPr>
          <w:ilvl w:val="0"/>
          <w:numId w:val="16"/>
        </w:numPr>
        <w:spacing w:before="0" w:after="0" w:line="240" w:lineRule="auto"/>
        <w:ind w:left="568" w:hanging="284"/>
        <w:contextualSpacing w:val="0"/>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t>„Tworzenie mandali”</w:t>
      </w:r>
      <w:r w:rsidRPr="008D5235">
        <w:rPr>
          <w:rFonts w:ascii="Lato" w:eastAsia="Calibri" w:hAnsi="Lato" w:cs="Calibri"/>
          <w:color w:val="000000"/>
          <w:sz w:val="22"/>
          <w:szCs w:val="22"/>
          <w:lang w:eastAsia="pl-PL"/>
        </w:rPr>
        <w:t xml:space="preserve"> – zajęcia relaksacyjne z wykorzystaniem </w:t>
      </w:r>
      <w:r w:rsidRPr="008D5235">
        <w:rPr>
          <w:rFonts w:ascii="Lato" w:eastAsia="Calibri" w:hAnsi="Lato" w:cs="Calibri"/>
          <w:color w:val="323232"/>
          <w:sz w:val="22"/>
          <w:szCs w:val="22"/>
          <w:lang w:eastAsia="pl-PL"/>
        </w:rPr>
        <w:t xml:space="preserve">terapii opartej na sztuce; </w:t>
      </w:r>
    </w:p>
    <w:p w14:paraId="3C3FF361" w14:textId="77777777" w:rsidR="008504CA" w:rsidRPr="008D5235" w:rsidRDefault="00FE776E">
      <w:pPr>
        <w:pStyle w:val="Akapitzlist"/>
        <w:numPr>
          <w:ilvl w:val="0"/>
          <w:numId w:val="16"/>
        </w:numPr>
        <w:spacing w:before="0" w:after="0" w:line="240" w:lineRule="auto"/>
        <w:ind w:left="568" w:hanging="284"/>
        <w:contextualSpacing w:val="0"/>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 xml:space="preserve">metoda Ruchu Rozwijającego Weroniki Sherborne; </w:t>
      </w:r>
    </w:p>
    <w:p w14:paraId="15243954" w14:textId="0FA2656A" w:rsidR="00FE776E" w:rsidRPr="00565139" w:rsidRDefault="00FE776E">
      <w:pPr>
        <w:pStyle w:val="Akapitzlist"/>
        <w:numPr>
          <w:ilvl w:val="0"/>
          <w:numId w:val="16"/>
        </w:numPr>
        <w:spacing w:before="0" w:after="0" w:line="240" w:lineRule="auto"/>
        <w:ind w:left="568" w:hanging="284"/>
        <w:contextualSpacing w:val="0"/>
        <w:jc w:val="both"/>
        <w:rPr>
          <w:rFonts w:ascii="Lato" w:eastAsia="Calibri" w:hAnsi="Lato" w:cs="Calibri"/>
          <w:color w:val="000000"/>
          <w:sz w:val="22"/>
          <w:szCs w:val="22"/>
          <w:lang w:val="en-US" w:eastAsia="pl-PL"/>
        </w:rPr>
      </w:pPr>
      <w:r w:rsidRPr="00565139">
        <w:rPr>
          <w:rFonts w:ascii="Lato" w:eastAsia="Calibri" w:hAnsi="Lato" w:cs="Calibri"/>
          <w:color w:val="000000"/>
          <w:sz w:val="22"/>
          <w:szCs w:val="22"/>
          <w:lang w:val="en-US" w:eastAsia="pl-PL"/>
        </w:rPr>
        <w:t xml:space="preserve">terapia stresu i traumy </w:t>
      </w:r>
      <w:r w:rsidR="00565139">
        <w:rPr>
          <w:rFonts w:ascii="Lato" w:eastAsia="Calibri" w:hAnsi="Lato" w:cs="Calibri"/>
          <w:color w:val="000000"/>
          <w:sz w:val="22"/>
          <w:szCs w:val="22"/>
          <w:lang w:val="en-US" w:eastAsia="pl-PL"/>
        </w:rPr>
        <w:t>(</w:t>
      </w:r>
      <w:r w:rsidRPr="00565139">
        <w:rPr>
          <w:rFonts w:ascii="Lato" w:eastAsia="Calibri" w:hAnsi="Lato" w:cs="Calibri"/>
          <w:color w:val="000000"/>
          <w:sz w:val="22"/>
          <w:szCs w:val="22"/>
          <w:lang w:val="en-US" w:eastAsia="pl-PL"/>
        </w:rPr>
        <w:t>TRE</w:t>
      </w:r>
      <w:r w:rsidR="00565139">
        <w:rPr>
          <w:lang w:val="en-US"/>
        </w:rPr>
        <w:t xml:space="preserve"> -</w:t>
      </w:r>
      <w:r w:rsidR="00565139" w:rsidRPr="00565139">
        <w:rPr>
          <w:rFonts w:ascii="Lato" w:eastAsia="Calibri" w:hAnsi="Lato" w:cs="Calibri"/>
          <w:color w:val="000000"/>
          <w:sz w:val="22"/>
          <w:szCs w:val="22"/>
          <w:lang w:val="en-US" w:eastAsia="pl-PL"/>
        </w:rPr>
        <w:t>Tension &amp; Trauma Releasing Exercises</w:t>
      </w:r>
      <w:r w:rsidR="00565139">
        <w:rPr>
          <w:rFonts w:ascii="Lato" w:eastAsia="Calibri" w:hAnsi="Lato" w:cs="Calibri"/>
          <w:color w:val="000000"/>
          <w:sz w:val="22"/>
          <w:szCs w:val="22"/>
          <w:lang w:val="en-US" w:eastAsia="pl-PL"/>
        </w:rPr>
        <w:t>);</w:t>
      </w:r>
    </w:p>
    <w:p w14:paraId="29B80BA8" w14:textId="77777777" w:rsidR="00FE776E" w:rsidRPr="008D5235" w:rsidRDefault="00FE776E">
      <w:pPr>
        <w:pStyle w:val="Akapitzlist"/>
        <w:numPr>
          <w:ilvl w:val="0"/>
          <w:numId w:val="16"/>
        </w:numPr>
        <w:spacing w:before="0" w:after="120" w:line="240" w:lineRule="auto"/>
        <w:ind w:left="568" w:hanging="284"/>
        <w:contextualSpacing w:val="0"/>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trening autogenny Schultza.</w:t>
      </w:r>
    </w:p>
    <w:p w14:paraId="14A3F218" w14:textId="77777777" w:rsidR="00FE776E" w:rsidRPr="008D5235" w:rsidRDefault="00FE776E">
      <w:pPr>
        <w:numPr>
          <w:ilvl w:val="0"/>
          <w:numId w:val="8"/>
        </w:numPr>
        <w:spacing w:after="120" w:line="240" w:lineRule="auto"/>
        <w:ind w:left="284" w:hanging="284"/>
        <w:jc w:val="both"/>
        <w:rPr>
          <w:rFonts w:ascii="Lato" w:eastAsia="Calibri" w:hAnsi="Lato" w:cs="Calibri"/>
          <w:color w:val="000000"/>
          <w:lang w:eastAsia="pl-PL"/>
        </w:rPr>
      </w:pPr>
      <w:r w:rsidRPr="008D5235">
        <w:rPr>
          <w:rFonts w:ascii="Lato" w:eastAsia="Calibri" w:hAnsi="Lato" w:cs="Calibri"/>
          <w:color w:val="000000"/>
          <w:lang w:eastAsia="pl-PL"/>
        </w:rPr>
        <w:t>Zajęcia poprawiające funkcjonowanie procesów poznawczych:</w:t>
      </w:r>
    </w:p>
    <w:p w14:paraId="708B2FD3" w14:textId="77777777" w:rsidR="00FE776E" w:rsidRPr="008D5235" w:rsidRDefault="00FE776E">
      <w:pPr>
        <w:pStyle w:val="Akapitzlist"/>
        <w:numPr>
          <w:ilvl w:val="0"/>
          <w:numId w:val="17"/>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t>„Fitness dla mózgu”</w:t>
      </w:r>
      <w:r w:rsidRPr="008D5235">
        <w:rPr>
          <w:rFonts w:ascii="Lato" w:eastAsia="Calibri" w:hAnsi="Lato" w:cs="Calibri"/>
          <w:color w:val="000000"/>
          <w:sz w:val="22"/>
          <w:szCs w:val="22"/>
          <w:lang w:eastAsia="pl-PL"/>
        </w:rPr>
        <w:t xml:space="preserve"> – trening funkcji poznawczych;</w:t>
      </w:r>
    </w:p>
    <w:p w14:paraId="26B698D5" w14:textId="77777777" w:rsidR="00FE776E" w:rsidRPr="008D5235" w:rsidRDefault="00FE776E">
      <w:pPr>
        <w:pStyle w:val="Akapitzlist"/>
        <w:numPr>
          <w:ilvl w:val="0"/>
          <w:numId w:val="17"/>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 xml:space="preserve">kinezjologia edukacyjna Dennisona (gimnastyka mózgu); </w:t>
      </w:r>
    </w:p>
    <w:p w14:paraId="4611DB80" w14:textId="77777777" w:rsidR="00FE776E" w:rsidRPr="008D5235" w:rsidRDefault="00FE776E">
      <w:pPr>
        <w:pStyle w:val="Akapitzlist"/>
        <w:numPr>
          <w:ilvl w:val="0"/>
          <w:numId w:val="17"/>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metoda EEG - Biofeedback;</w:t>
      </w:r>
      <w:r w:rsidRPr="008D5235">
        <w:rPr>
          <w:rFonts w:ascii="Lato" w:eastAsia="Calibri" w:hAnsi="Lato" w:cs="Calibri"/>
          <w:color w:val="050609"/>
          <w:sz w:val="22"/>
          <w:szCs w:val="22"/>
          <w:lang w:eastAsia="pl-PL"/>
        </w:rPr>
        <w:t xml:space="preserve"> </w:t>
      </w:r>
    </w:p>
    <w:p w14:paraId="37C62FB2" w14:textId="77777777" w:rsidR="008D5235" w:rsidRDefault="00FE776E">
      <w:pPr>
        <w:pStyle w:val="Akapitzlist"/>
        <w:numPr>
          <w:ilvl w:val="0"/>
          <w:numId w:val="17"/>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warsztaty intelektualne z wykorzystaniem gier terapeutycznych;</w:t>
      </w:r>
    </w:p>
    <w:p w14:paraId="361E9937" w14:textId="1EA19462" w:rsidR="00FE776E" w:rsidRPr="008D5235" w:rsidRDefault="00FE776E">
      <w:pPr>
        <w:pStyle w:val="Akapitzlist"/>
        <w:numPr>
          <w:ilvl w:val="0"/>
          <w:numId w:val="17"/>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 xml:space="preserve">zajęcia z wykorzystaniem metody MNEMOSLINE (terapii światłem). </w:t>
      </w:r>
    </w:p>
    <w:p w14:paraId="4EE8930B" w14:textId="486F2D28" w:rsidR="00FE776E" w:rsidRPr="008D5235" w:rsidRDefault="00FE776E">
      <w:pPr>
        <w:numPr>
          <w:ilvl w:val="0"/>
          <w:numId w:val="8"/>
        </w:numPr>
        <w:spacing w:after="120" w:line="240" w:lineRule="auto"/>
        <w:ind w:left="284" w:hanging="284"/>
        <w:jc w:val="both"/>
        <w:rPr>
          <w:rFonts w:ascii="Lato" w:eastAsia="Calibri" w:hAnsi="Lato" w:cs="Calibri"/>
          <w:color w:val="000000"/>
          <w:lang w:eastAsia="pl-PL"/>
        </w:rPr>
      </w:pPr>
      <w:r w:rsidRPr="008D5235">
        <w:rPr>
          <w:rFonts w:ascii="Lato" w:eastAsia="Calibri" w:hAnsi="Lato" w:cs="Calibri"/>
          <w:color w:val="000000"/>
          <w:lang w:eastAsia="pl-PL"/>
        </w:rPr>
        <w:t>Zajęcia psychoedukacyjne</w:t>
      </w:r>
      <w:r w:rsidR="00C10BD8">
        <w:rPr>
          <w:rFonts w:ascii="Lato" w:eastAsia="Calibri" w:hAnsi="Lato" w:cs="Calibri"/>
          <w:color w:val="000000"/>
          <w:lang w:eastAsia="pl-PL"/>
        </w:rPr>
        <w:t xml:space="preserve"> i </w:t>
      </w:r>
      <w:r w:rsidRPr="008D5235">
        <w:rPr>
          <w:rFonts w:ascii="Lato" w:eastAsia="Calibri" w:hAnsi="Lato" w:cs="Calibri"/>
          <w:color w:val="000000"/>
          <w:lang w:eastAsia="pl-PL"/>
        </w:rPr>
        <w:t>profilaktyczne:</w:t>
      </w:r>
    </w:p>
    <w:p w14:paraId="4B5DF273" w14:textId="77777777" w:rsidR="00FE776E" w:rsidRPr="008D5235" w:rsidRDefault="00FE776E">
      <w:pPr>
        <w:pStyle w:val="Akapitzlist"/>
        <w:numPr>
          <w:ilvl w:val="0"/>
          <w:numId w:val="18"/>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Profilaktyka zachowań presuicydalnych (przedsamobójczych) i suicydalnych (samobójczych);</w:t>
      </w:r>
    </w:p>
    <w:p w14:paraId="6E2AFD5E" w14:textId="77777777" w:rsidR="00FE776E" w:rsidRPr="008D5235" w:rsidRDefault="00FE776E">
      <w:pPr>
        <w:pStyle w:val="Akapitzlist"/>
        <w:numPr>
          <w:ilvl w:val="0"/>
          <w:numId w:val="18"/>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t>„Zachowania ryzykowne i bezpieczne”</w:t>
      </w:r>
      <w:r w:rsidRPr="008D5235">
        <w:rPr>
          <w:rFonts w:ascii="Lato" w:eastAsia="Calibri" w:hAnsi="Lato" w:cs="Calibri"/>
          <w:color w:val="000000"/>
          <w:sz w:val="22"/>
          <w:szCs w:val="22"/>
          <w:lang w:eastAsia="pl-PL"/>
        </w:rPr>
        <w:t xml:space="preserve"> – profilaktyka HIV/AIDS; </w:t>
      </w:r>
    </w:p>
    <w:p w14:paraId="0246E5F4" w14:textId="49208D11" w:rsidR="00FE776E" w:rsidRPr="008D5235" w:rsidRDefault="00FE776E">
      <w:pPr>
        <w:pStyle w:val="Akapitzlist"/>
        <w:numPr>
          <w:ilvl w:val="0"/>
          <w:numId w:val="18"/>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t xml:space="preserve">„Moja rezyliencja, jak dbam o swoją równowagę, siłę i szczęście” </w:t>
      </w:r>
      <w:r w:rsidRPr="008D5235">
        <w:rPr>
          <w:rFonts w:ascii="Lato" w:eastAsia="Calibri" w:hAnsi="Lato" w:cs="Calibri"/>
          <w:color w:val="000000"/>
          <w:sz w:val="22"/>
          <w:szCs w:val="22"/>
          <w:lang w:eastAsia="pl-PL"/>
        </w:rPr>
        <w:t>– zajęcia rozwijające zdolność adaptacji do zmian zachodzących w otoczeniu, uczące radzenia sobie ze stresem, trudnościami i przeciwnościami losu.</w:t>
      </w:r>
    </w:p>
    <w:p w14:paraId="74F07D35" w14:textId="5C57A64F"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Zatrudnieni w ośrodkach, zakładach i schroniskach psychoterapeuci prowadzili </w:t>
      </w:r>
      <w:r w:rsidR="008D5235">
        <w:rPr>
          <w:rFonts w:ascii="Lato" w:eastAsia="Calibri" w:hAnsi="Lato" w:cs="Calibri"/>
          <w:color w:val="000000"/>
          <w:lang w:eastAsia="pl-PL"/>
        </w:rPr>
        <w:br/>
      </w:r>
      <w:r w:rsidRPr="00FE776E">
        <w:rPr>
          <w:rFonts w:ascii="Lato" w:eastAsia="Calibri" w:hAnsi="Lato" w:cs="Calibri"/>
          <w:color w:val="000000"/>
          <w:lang w:eastAsia="pl-PL"/>
        </w:rPr>
        <w:t>z wychowankami indywidualne terapie krótkoterminowe z wykorzystaniem metod terapii skoncentrowanej na rozwiązaniach (TSR) oraz analizy transakcyjnej. Prowadzili również terapie długoterminowe – psychoterapię w nurcie poznawczo-behawioralnym (CBT) i systemowym.</w:t>
      </w:r>
    </w:p>
    <w:p w14:paraId="4900439B" w14:textId="75CAFA01"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Certyfikowani terapeuci uzależnień prowadzili profesjonalne oddziaływania profilaktyczne </w:t>
      </w:r>
      <w:r w:rsidR="008504CA">
        <w:rPr>
          <w:rFonts w:ascii="Lato" w:eastAsia="Calibri" w:hAnsi="Lato" w:cs="Calibri"/>
          <w:color w:val="000000"/>
          <w:lang w:eastAsia="pl-PL"/>
        </w:rPr>
        <w:br/>
      </w:r>
      <w:r w:rsidRPr="00FE776E">
        <w:rPr>
          <w:rFonts w:ascii="Lato" w:eastAsia="Calibri" w:hAnsi="Lato" w:cs="Calibri"/>
          <w:color w:val="000000"/>
          <w:lang w:eastAsia="pl-PL"/>
        </w:rPr>
        <w:t xml:space="preserve">i terapeutyczne wobec nieletnich zagrożonych uzależnieniem w związku z zachowaniami ryzykownymi oraz uzależnionych od środków psychoaktywnych. Profilaktyka uzależnień prowadzona była, odpowiednio do stopnia zagrożenia, na trzech poziomach – jako profilaktyka uniwersalna, selektywna oraz wskazująca. </w:t>
      </w:r>
    </w:p>
    <w:p w14:paraId="2A2E6AB3" w14:textId="73867D61"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Celem profilaktyki uniwersalnej było przeciwdziałanie inicjacji w zakresie różnych zachowań ryzykownych przez dostarczanie nieletnim odpowiedniej informacji oraz wzmacnianie czynników chroniących i redukcję czynników ryzyka. W ramach tej profilaktyki realizowano programy/zajęcia dotyczące szkodliwości palenia papierosów, spożywania alkoholu, zażywania narkotyków i dopalaczy oraz uzależnień behawioralnych:</w:t>
      </w:r>
    </w:p>
    <w:p w14:paraId="63D8D256" w14:textId="77777777" w:rsidR="008504CA" w:rsidRPr="002A6DCF" w:rsidRDefault="00FE776E">
      <w:pPr>
        <w:pStyle w:val="Akapitzlist"/>
        <w:numPr>
          <w:ilvl w:val="0"/>
          <w:numId w:val="19"/>
        </w:numPr>
        <w:spacing w:after="120" w:line="240" w:lineRule="auto"/>
        <w:ind w:left="567" w:hanging="283"/>
        <w:jc w:val="both"/>
        <w:rPr>
          <w:rFonts w:ascii="Lato" w:eastAsia="Calibri" w:hAnsi="Lato" w:cs="Calibri"/>
          <w:color w:val="000000"/>
          <w:sz w:val="22"/>
          <w:szCs w:val="22"/>
          <w:lang w:eastAsia="pl-PL"/>
        </w:rPr>
      </w:pPr>
      <w:r w:rsidRPr="002A6DCF">
        <w:rPr>
          <w:rFonts w:ascii="Lato" w:eastAsia="Calibri" w:hAnsi="Lato" w:cs="Calibri"/>
          <w:color w:val="000000"/>
          <w:sz w:val="22"/>
          <w:szCs w:val="22"/>
          <w:lang w:eastAsia="pl-PL"/>
        </w:rPr>
        <w:t>„</w:t>
      </w:r>
      <w:r w:rsidRPr="002A6DCF">
        <w:rPr>
          <w:rFonts w:ascii="Lato" w:eastAsia="Calibri" w:hAnsi="Lato" w:cs="Calibri"/>
          <w:i/>
          <w:color w:val="000000"/>
          <w:sz w:val="22"/>
          <w:szCs w:val="22"/>
          <w:lang w:eastAsia="pl-PL"/>
        </w:rPr>
        <w:t>Program Przeciwdziałania Przyjmowaniu Substancji Uzależniających przez Uczniów (Unplugge</w:t>
      </w:r>
      <w:r w:rsidRPr="002A6DCF">
        <w:rPr>
          <w:rFonts w:ascii="Lato" w:eastAsia="Calibri" w:hAnsi="Lato" w:cs="Calibri"/>
          <w:color w:val="000000"/>
          <w:sz w:val="22"/>
          <w:szCs w:val="22"/>
          <w:lang w:eastAsia="pl-PL"/>
        </w:rPr>
        <w:t>d)” opracowany w ramach międzynarodowego programu EU-Drug Abuse Prevention (EU DAP) finansowanego przez Komisję Europejską;</w:t>
      </w:r>
    </w:p>
    <w:p w14:paraId="53780D1E" w14:textId="77777777" w:rsidR="008504CA" w:rsidRPr="002A6DCF" w:rsidRDefault="00FE776E">
      <w:pPr>
        <w:pStyle w:val="Akapitzlist"/>
        <w:numPr>
          <w:ilvl w:val="0"/>
          <w:numId w:val="19"/>
        </w:numPr>
        <w:spacing w:after="120" w:line="240" w:lineRule="auto"/>
        <w:ind w:left="567" w:hanging="283"/>
        <w:jc w:val="both"/>
        <w:rPr>
          <w:rFonts w:ascii="Lato" w:eastAsia="Calibri" w:hAnsi="Lato" w:cs="Calibri"/>
          <w:color w:val="000000"/>
          <w:sz w:val="22"/>
          <w:szCs w:val="22"/>
          <w:lang w:eastAsia="pl-PL"/>
        </w:rPr>
      </w:pPr>
      <w:r w:rsidRPr="002A6DCF">
        <w:rPr>
          <w:rFonts w:ascii="Lato" w:eastAsia="Calibri" w:hAnsi="Lato" w:cs="Calibri"/>
          <w:i/>
          <w:color w:val="000000"/>
          <w:sz w:val="22"/>
          <w:szCs w:val="22"/>
          <w:lang w:eastAsia="pl-PL"/>
        </w:rPr>
        <w:t>„Wolni od nałogów”</w:t>
      </w:r>
      <w:r w:rsidRPr="002A6DCF">
        <w:rPr>
          <w:rFonts w:ascii="Lato" w:eastAsia="Calibri" w:hAnsi="Lato" w:cs="Calibri"/>
          <w:color w:val="000000"/>
          <w:sz w:val="22"/>
          <w:szCs w:val="22"/>
          <w:lang w:eastAsia="pl-PL"/>
        </w:rPr>
        <w:t xml:space="preserve"> – program zajęć profilaktycznych;</w:t>
      </w:r>
    </w:p>
    <w:p w14:paraId="283123E9" w14:textId="77777777" w:rsidR="008504CA" w:rsidRPr="002A6DCF" w:rsidRDefault="00FE776E">
      <w:pPr>
        <w:pStyle w:val="Akapitzlist"/>
        <w:numPr>
          <w:ilvl w:val="0"/>
          <w:numId w:val="19"/>
        </w:numPr>
        <w:spacing w:after="120" w:line="240" w:lineRule="auto"/>
        <w:ind w:left="567" w:hanging="283"/>
        <w:jc w:val="both"/>
        <w:rPr>
          <w:rFonts w:ascii="Lato" w:eastAsia="Calibri" w:hAnsi="Lato" w:cs="Calibri"/>
          <w:color w:val="000000"/>
          <w:sz w:val="22"/>
          <w:szCs w:val="22"/>
          <w:lang w:eastAsia="pl-PL"/>
        </w:rPr>
      </w:pPr>
      <w:r w:rsidRPr="002A6DCF">
        <w:rPr>
          <w:rFonts w:ascii="Lato" w:eastAsia="Calibri" w:hAnsi="Lato" w:cs="Calibri"/>
          <w:color w:val="000000"/>
          <w:sz w:val="22"/>
          <w:szCs w:val="22"/>
          <w:lang w:eastAsia="pl-PL"/>
        </w:rPr>
        <w:t>„</w:t>
      </w:r>
      <w:r w:rsidRPr="002A6DCF">
        <w:rPr>
          <w:rFonts w:ascii="Lato" w:eastAsia="Calibri" w:hAnsi="Lato" w:cs="Calibri"/>
          <w:i/>
          <w:color w:val="000000"/>
          <w:sz w:val="22"/>
          <w:szCs w:val="22"/>
          <w:lang w:eastAsia="pl-PL"/>
        </w:rPr>
        <w:t>Uzależnienia behawioralne i nowoczesne technologie”, „Uzależnienia od internetu</w:t>
      </w:r>
      <w:r w:rsidRPr="002A6DCF">
        <w:rPr>
          <w:rFonts w:ascii="Lato" w:eastAsia="Calibri" w:hAnsi="Lato" w:cs="Calibri"/>
          <w:color w:val="000000"/>
          <w:sz w:val="22"/>
          <w:szCs w:val="22"/>
          <w:lang w:eastAsia="pl-PL"/>
        </w:rPr>
        <w:t>„ – zajęcia profilaktyczne;</w:t>
      </w:r>
    </w:p>
    <w:p w14:paraId="48737DD2" w14:textId="7C3213DE" w:rsidR="00FE776E" w:rsidRPr="002A6DCF" w:rsidRDefault="00FE776E">
      <w:pPr>
        <w:pStyle w:val="Akapitzlist"/>
        <w:numPr>
          <w:ilvl w:val="0"/>
          <w:numId w:val="19"/>
        </w:numPr>
        <w:spacing w:after="120" w:line="240" w:lineRule="auto"/>
        <w:ind w:left="567" w:hanging="283"/>
        <w:jc w:val="both"/>
        <w:rPr>
          <w:rFonts w:ascii="Lato" w:eastAsia="Calibri" w:hAnsi="Lato" w:cs="Calibri"/>
          <w:color w:val="000000"/>
          <w:sz w:val="22"/>
          <w:szCs w:val="22"/>
          <w:lang w:eastAsia="pl-PL"/>
        </w:rPr>
      </w:pPr>
      <w:r w:rsidRPr="002A6DCF">
        <w:rPr>
          <w:rFonts w:ascii="Lato" w:eastAsia="Calibri" w:hAnsi="Lato" w:cs="Calibri"/>
          <w:color w:val="000000"/>
          <w:sz w:val="22"/>
          <w:szCs w:val="22"/>
          <w:lang w:eastAsia="pl-PL"/>
        </w:rPr>
        <w:t>zajęcia profilaktyczne promujące zdrowie psychiczne z wykorzystaniem pakietów multimedialnych („</w:t>
      </w:r>
      <w:r w:rsidRPr="002A6DCF">
        <w:rPr>
          <w:rFonts w:ascii="Lato" w:eastAsia="Calibri" w:hAnsi="Lato" w:cs="Calibri"/>
          <w:i/>
          <w:color w:val="000000"/>
          <w:sz w:val="22"/>
          <w:szCs w:val="22"/>
          <w:lang w:eastAsia="pl-PL"/>
        </w:rPr>
        <w:t>Lekcje przestrogi”, „Nasza klasa”</w:t>
      </w:r>
      <w:r w:rsidRPr="002A6DCF">
        <w:rPr>
          <w:rFonts w:ascii="Lato" w:eastAsia="Calibri" w:hAnsi="Lato" w:cs="Calibri"/>
          <w:color w:val="000000"/>
          <w:sz w:val="22"/>
          <w:szCs w:val="22"/>
          <w:lang w:eastAsia="pl-PL"/>
        </w:rPr>
        <w:t>, „</w:t>
      </w:r>
      <w:r w:rsidRPr="002A6DCF">
        <w:rPr>
          <w:rFonts w:ascii="Lato" w:eastAsia="Calibri" w:hAnsi="Lato" w:cs="Calibri"/>
          <w:i/>
          <w:color w:val="000000"/>
          <w:sz w:val="22"/>
          <w:szCs w:val="22"/>
          <w:lang w:eastAsia="pl-PL"/>
        </w:rPr>
        <w:t xml:space="preserve">Reżyser życia”). </w:t>
      </w:r>
    </w:p>
    <w:p w14:paraId="11AEBDE7"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lastRenderedPageBreak/>
        <w:t>Profilaktyka selektywna</w:t>
      </w:r>
      <w:r w:rsidRPr="00FE776E">
        <w:rPr>
          <w:rFonts w:ascii="Lato" w:eastAsia="Calibri" w:hAnsi="Lato" w:cs="Calibri"/>
          <w:b/>
          <w:color w:val="000000"/>
          <w:lang w:eastAsia="pl-PL"/>
        </w:rPr>
        <w:t xml:space="preserve"> </w:t>
      </w:r>
      <w:r w:rsidRPr="00FE776E">
        <w:rPr>
          <w:rFonts w:ascii="Lato" w:eastAsia="Calibri" w:hAnsi="Lato" w:cs="Calibri"/>
          <w:color w:val="000000"/>
          <w:lang w:eastAsia="pl-PL"/>
        </w:rPr>
        <w:t>mająca na celu zapobieganie, ograniczenie lub zaprzestanie podejmowania przez jednostkę zachowań ryzykownych skierowana była do nieletnich szczególnie narażonych na uzależnienie od substancji psychoaktywnych. W obszarze profilaktyki selektywnej realizowano w placówkach:</w:t>
      </w:r>
    </w:p>
    <w:p w14:paraId="77B80DDF" w14:textId="77777777" w:rsidR="00FE776E" w:rsidRPr="00FE776E" w:rsidRDefault="00FE776E">
      <w:pPr>
        <w:numPr>
          <w:ilvl w:val="1"/>
          <w:numId w:val="8"/>
        </w:numPr>
        <w:spacing w:after="120" w:line="240" w:lineRule="auto"/>
        <w:ind w:left="567" w:hanging="283"/>
        <w:jc w:val="both"/>
        <w:rPr>
          <w:rFonts w:ascii="Lato" w:eastAsia="Calibri" w:hAnsi="Lato" w:cs="Calibri"/>
          <w:color w:val="000000"/>
          <w:lang w:eastAsia="pl-PL"/>
        </w:rPr>
      </w:pPr>
      <w:r w:rsidRPr="00FE776E">
        <w:rPr>
          <w:rFonts w:ascii="Lato" w:eastAsia="Calibri" w:hAnsi="Lato" w:cs="Calibri"/>
          <w:color w:val="000000"/>
          <w:lang w:eastAsia="pl-PL"/>
        </w:rPr>
        <w:t>„</w:t>
      </w:r>
      <w:r w:rsidRPr="00FE776E">
        <w:rPr>
          <w:rFonts w:ascii="Lato" w:eastAsia="Calibri" w:hAnsi="Lato" w:cs="Calibri"/>
          <w:i/>
          <w:color w:val="000000"/>
          <w:lang w:eastAsia="pl-PL"/>
        </w:rPr>
        <w:t>FreD Goes Net</w:t>
      </w:r>
      <w:r w:rsidRPr="00FE776E">
        <w:rPr>
          <w:rFonts w:ascii="Lato" w:eastAsia="Calibri" w:hAnsi="Lato" w:cs="Calibri"/>
          <w:color w:val="000000"/>
          <w:lang w:eastAsia="pl-PL"/>
        </w:rPr>
        <w:t>”</w:t>
      </w:r>
      <w:r w:rsidRPr="00FE776E">
        <w:rPr>
          <w:rFonts w:ascii="Lato" w:eastAsia="Calibri" w:hAnsi="Lato" w:cs="Calibri"/>
          <w:i/>
          <w:color w:val="000000"/>
          <w:lang w:eastAsia="pl-PL"/>
        </w:rPr>
        <w:t xml:space="preserve"> – </w:t>
      </w:r>
      <w:r w:rsidRPr="00FE776E">
        <w:rPr>
          <w:rFonts w:ascii="Lato" w:eastAsia="Calibri" w:hAnsi="Lato" w:cs="Calibri"/>
          <w:color w:val="000000"/>
          <w:lang w:eastAsia="pl-PL"/>
        </w:rPr>
        <w:t>program rekomendowany przez Polskie Towarzystwo Zapobiegania Narkomanii;</w:t>
      </w:r>
    </w:p>
    <w:p w14:paraId="6AF924BC" w14:textId="77777777" w:rsidR="00FE776E" w:rsidRPr="00FE776E" w:rsidRDefault="00FE776E">
      <w:pPr>
        <w:numPr>
          <w:ilvl w:val="1"/>
          <w:numId w:val="8"/>
        </w:numPr>
        <w:spacing w:after="120" w:line="240" w:lineRule="auto"/>
        <w:ind w:left="567" w:hanging="283"/>
        <w:jc w:val="both"/>
        <w:rPr>
          <w:rFonts w:ascii="Lato" w:eastAsia="Calibri" w:hAnsi="Lato" w:cs="Calibri"/>
          <w:color w:val="000000"/>
          <w:lang w:eastAsia="pl-PL"/>
        </w:rPr>
      </w:pPr>
      <w:r w:rsidRPr="00FE776E">
        <w:rPr>
          <w:rFonts w:ascii="Lato" w:eastAsia="Calibri" w:hAnsi="Lato" w:cs="Calibri"/>
          <w:color w:val="000000"/>
          <w:lang w:eastAsia="pl-PL"/>
        </w:rPr>
        <w:t>„</w:t>
      </w:r>
      <w:r w:rsidRPr="00FE776E">
        <w:rPr>
          <w:rFonts w:ascii="Lato" w:eastAsia="Calibri" w:hAnsi="Lato" w:cs="Calibri"/>
          <w:i/>
          <w:color w:val="000000"/>
          <w:lang w:eastAsia="pl-PL"/>
        </w:rPr>
        <w:t>ARS, czyli jak dbać o miłość</w:t>
      </w:r>
      <w:r w:rsidRPr="00FE776E">
        <w:rPr>
          <w:rFonts w:ascii="Lato" w:eastAsia="Calibri" w:hAnsi="Lato" w:cs="Calibri"/>
          <w:color w:val="000000"/>
          <w:lang w:eastAsia="pl-PL"/>
        </w:rPr>
        <w:t>”</w:t>
      </w:r>
      <w:r w:rsidRPr="00FE776E">
        <w:rPr>
          <w:rFonts w:ascii="Lato" w:eastAsia="Calibri" w:hAnsi="Lato" w:cs="Calibri"/>
          <w:i/>
          <w:color w:val="000000"/>
          <w:lang w:eastAsia="pl-PL"/>
        </w:rPr>
        <w:t xml:space="preserve"> – </w:t>
      </w:r>
      <w:r w:rsidRPr="00FE776E">
        <w:rPr>
          <w:rFonts w:ascii="Lato" w:eastAsia="Calibri" w:hAnsi="Lato" w:cs="Calibri"/>
          <w:color w:val="000000"/>
          <w:lang w:eastAsia="pl-PL"/>
        </w:rPr>
        <w:t xml:space="preserve">program autorstwa Krzysztofa Wojcieszka pod patronatem Ministerstwa Zdrowia, który powstał dzięki wsparciu finansowemu w ramach Szwajcarsko-Polskiego Programu Współpracy; </w:t>
      </w:r>
    </w:p>
    <w:p w14:paraId="730342E5" w14:textId="77777777" w:rsidR="00FE776E" w:rsidRPr="00FE776E" w:rsidRDefault="00FE776E">
      <w:pPr>
        <w:numPr>
          <w:ilvl w:val="1"/>
          <w:numId w:val="8"/>
        </w:numPr>
        <w:spacing w:after="120" w:line="240" w:lineRule="auto"/>
        <w:ind w:left="567" w:hanging="283"/>
        <w:jc w:val="both"/>
        <w:rPr>
          <w:rFonts w:ascii="Lato" w:eastAsia="Calibri" w:hAnsi="Lato" w:cs="Calibri"/>
          <w:color w:val="000000"/>
          <w:lang w:eastAsia="pl-PL"/>
        </w:rPr>
      </w:pPr>
      <w:r w:rsidRPr="00FE776E">
        <w:rPr>
          <w:rFonts w:ascii="Lato" w:eastAsia="Calibri" w:hAnsi="Lato" w:cs="Calibri"/>
          <w:color w:val="000000"/>
          <w:lang w:eastAsia="pl-PL"/>
        </w:rPr>
        <w:t>„</w:t>
      </w:r>
      <w:r w:rsidRPr="00FE776E">
        <w:rPr>
          <w:rFonts w:ascii="Lato" w:eastAsia="Calibri" w:hAnsi="Lato" w:cs="Calibri"/>
          <w:i/>
          <w:color w:val="000000"/>
          <w:lang w:eastAsia="pl-PL"/>
        </w:rPr>
        <w:t>Korekta</w:t>
      </w:r>
      <w:r w:rsidRPr="00FE776E">
        <w:rPr>
          <w:rFonts w:ascii="Lato" w:eastAsia="Calibri" w:hAnsi="Lato" w:cs="Calibri"/>
          <w:color w:val="000000"/>
          <w:lang w:eastAsia="pl-PL"/>
        </w:rPr>
        <w:t xml:space="preserve">” </w:t>
      </w:r>
      <w:r w:rsidRPr="00FE776E">
        <w:rPr>
          <w:rFonts w:ascii="Lato" w:eastAsia="Calibri" w:hAnsi="Lato" w:cs="Calibri"/>
          <w:i/>
          <w:color w:val="000000"/>
          <w:lang w:eastAsia="pl-PL"/>
        </w:rPr>
        <w:t xml:space="preserve">– </w:t>
      </w:r>
      <w:r w:rsidRPr="00FE776E">
        <w:rPr>
          <w:rFonts w:ascii="Lato" w:eastAsia="Calibri" w:hAnsi="Lato" w:cs="Calibri"/>
          <w:color w:val="000000"/>
          <w:lang w:eastAsia="pl-PL"/>
        </w:rPr>
        <w:t>program dotyczący faz uzależnienia od alkoholu autorstwa Krzysztofa Wojcieszka rekomendowany przez Krajowe Biuro ds. Przeciwdziałania Narkomanii;</w:t>
      </w:r>
    </w:p>
    <w:p w14:paraId="5F2A3C1B" w14:textId="77777777" w:rsidR="00FE776E" w:rsidRPr="00FE776E" w:rsidRDefault="00FE776E">
      <w:pPr>
        <w:numPr>
          <w:ilvl w:val="1"/>
          <w:numId w:val="8"/>
        </w:numPr>
        <w:spacing w:after="120" w:line="240" w:lineRule="auto"/>
        <w:ind w:left="567" w:hanging="283"/>
        <w:jc w:val="both"/>
        <w:rPr>
          <w:rFonts w:ascii="Lato" w:eastAsia="Calibri" w:hAnsi="Lato" w:cs="Calibri"/>
          <w:color w:val="000000"/>
          <w:lang w:eastAsia="pl-PL"/>
        </w:rPr>
      </w:pPr>
      <w:r w:rsidRPr="00FE776E">
        <w:rPr>
          <w:rFonts w:ascii="Lato" w:eastAsia="Calibri" w:hAnsi="Lato" w:cs="Calibri"/>
          <w:color w:val="000000"/>
          <w:lang w:eastAsia="pl-PL"/>
        </w:rPr>
        <w:t>zajęcia oparte na programie „</w:t>
      </w:r>
      <w:r w:rsidRPr="00FE776E">
        <w:rPr>
          <w:rFonts w:ascii="Lato" w:eastAsia="Calibri" w:hAnsi="Lato" w:cs="Calibri"/>
          <w:i/>
          <w:color w:val="000000"/>
          <w:lang w:eastAsia="pl-PL"/>
        </w:rPr>
        <w:t>Siedem kroków</w:t>
      </w:r>
      <w:r w:rsidRPr="00FE776E">
        <w:rPr>
          <w:rFonts w:ascii="Lato" w:eastAsia="Calibri" w:hAnsi="Lato" w:cs="Calibri"/>
          <w:color w:val="000000"/>
          <w:lang w:eastAsia="pl-PL"/>
        </w:rPr>
        <w:t>” według Państwowej Agencji Rozwiązywania Problemów Alkoholowych;</w:t>
      </w:r>
    </w:p>
    <w:p w14:paraId="7250CDD1" w14:textId="77777777" w:rsidR="00FE776E" w:rsidRPr="00FE776E" w:rsidRDefault="00FE776E">
      <w:pPr>
        <w:numPr>
          <w:ilvl w:val="1"/>
          <w:numId w:val="8"/>
        </w:numPr>
        <w:spacing w:after="120" w:line="240" w:lineRule="auto"/>
        <w:ind w:left="567" w:hanging="283"/>
        <w:jc w:val="both"/>
        <w:rPr>
          <w:rFonts w:ascii="Lato" w:eastAsia="Calibri" w:hAnsi="Lato" w:cs="Calibri"/>
          <w:color w:val="000000"/>
          <w:lang w:eastAsia="pl-PL"/>
        </w:rPr>
      </w:pPr>
      <w:r w:rsidRPr="00FE776E">
        <w:rPr>
          <w:rFonts w:ascii="Lato" w:eastAsia="Calibri" w:hAnsi="Lato" w:cs="Calibri"/>
          <w:color w:val="000000"/>
          <w:lang w:eastAsia="pl-PL"/>
        </w:rPr>
        <w:t>zajęcia dla dorosłych dzieci alkoholików (DDA).</w:t>
      </w:r>
    </w:p>
    <w:p w14:paraId="20F4CE5A"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Dodatkowo odbywały się cykliczne spotkania wychowanków z przedstawicielami klubów Anonimowych Alkoholików (AA). </w:t>
      </w:r>
    </w:p>
    <w:p w14:paraId="6A9D1D3F" w14:textId="59B43B8B" w:rsidR="00FE776E" w:rsidRPr="00FE776E" w:rsidRDefault="00FE776E" w:rsidP="0054740A">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ramach profilaktyki wskazującej, której celem jest</w:t>
      </w:r>
      <w:r w:rsidRPr="00FE776E">
        <w:rPr>
          <w:rFonts w:ascii="Lato" w:eastAsia="Calibri" w:hAnsi="Lato" w:cs="Calibri"/>
          <w:b/>
          <w:color w:val="000000"/>
          <w:lang w:eastAsia="pl-PL"/>
        </w:rPr>
        <w:t xml:space="preserve"> </w:t>
      </w:r>
      <w:r w:rsidRPr="00FE776E">
        <w:rPr>
          <w:rFonts w:ascii="Lato" w:eastAsia="Calibri" w:hAnsi="Lato" w:cs="Calibri"/>
          <w:color w:val="000000"/>
          <w:lang w:eastAsia="pl-PL"/>
        </w:rPr>
        <w:t>zapobieganie rozwojowi uzależnienia od</w:t>
      </w:r>
      <w:r w:rsidR="009D34CF">
        <w:rPr>
          <w:rFonts w:ascii="Lato" w:eastAsia="Calibri" w:hAnsi="Lato" w:cs="Calibri"/>
          <w:color w:val="000000"/>
          <w:lang w:eastAsia="pl-PL"/>
        </w:rPr>
        <w:t> </w:t>
      </w:r>
      <w:r w:rsidRPr="00FE776E">
        <w:rPr>
          <w:rFonts w:ascii="Lato" w:eastAsia="Calibri" w:hAnsi="Lato" w:cs="Calibri"/>
          <w:color w:val="000000"/>
          <w:lang w:eastAsia="pl-PL"/>
        </w:rPr>
        <w:t>substancji psychoaktywnych, ograniczanie częstości używania lub zmiana wzorów używania substancji na mniej ryzykowne, prowadzone były dla wychowanków uzależnionych zajęcia o</w:t>
      </w:r>
      <w:r w:rsidR="009D34CF">
        <w:rPr>
          <w:rFonts w:ascii="Lato" w:eastAsia="Calibri" w:hAnsi="Lato" w:cs="Calibri"/>
          <w:color w:val="000000"/>
          <w:lang w:eastAsia="pl-PL"/>
        </w:rPr>
        <w:t> </w:t>
      </w:r>
      <w:r w:rsidRPr="00FE776E">
        <w:rPr>
          <w:rFonts w:ascii="Lato" w:eastAsia="Calibri" w:hAnsi="Lato" w:cs="Calibri"/>
          <w:color w:val="000000"/>
          <w:lang w:eastAsia="pl-PL"/>
        </w:rPr>
        <w:t>charakterze profilaktycznym i terapeutycznym.</w:t>
      </w:r>
    </w:p>
    <w:p w14:paraId="2877EFD3" w14:textId="21396183"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W obszarze profilaktyki wskazującej realizowano w placówkach program CANDIS opracowany przez Krajowe Biuro </w:t>
      </w:r>
      <w:r w:rsidR="00DB28FC">
        <w:rPr>
          <w:rFonts w:ascii="Lato" w:eastAsia="Calibri" w:hAnsi="Lato" w:cs="Calibri"/>
          <w:color w:val="000000"/>
          <w:lang w:eastAsia="pl-PL"/>
        </w:rPr>
        <w:t>do Spraw</w:t>
      </w:r>
      <w:r w:rsidRPr="00FE776E">
        <w:rPr>
          <w:rFonts w:ascii="Lato" w:eastAsia="Calibri" w:hAnsi="Lato" w:cs="Calibri"/>
          <w:color w:val="000000"/>
          <w:lang w:eastAsia="pl-PL"/>
        </w:rPr>
        <w:t xml:space="preserve"> Przeciwdziałania Narkomanii we współpracy z Centralnym Instytutem Zdrowia Psychicznego Uniwersytetu Heidelberga w Mannheim i Uniwersytetem Technicznym w Dreźnie. Terapeuci prowadzili indywidualną terapię uzależnień w nurcie poznawczo-behawioralnym w oparciu o techniki dialogu motywującego. Uzależnionym wychowankom zapewniano również terapię indywidualną w specjalistycznych placówkach leczniczych poza zakładem.</w:t>
      </w:r>
    </w:p>
    <w:p w14:paraId="1C3847BF"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grupach internatowych ośrodków, zakładów i schronisk pracownicy pedagogiczni prowadzili liczne zajęcia rozwijające zainteresowania i zdolności wychowanków, pokazując im różne formy spędzania czasu wolnego jako alternatywy dla zachowań ryzykownych. Uczestnicząc w kołach zainteresowań nieletni nabywali wiele praktycznych umiejętności stanowiących cenny kapitał doświadczenia na przyszłość, uczyli się pracy zespołowej oraz uzyskiwali wiedzę o swoich mocnych stronach. Z kolei działania prospołeczne na rzecz lokalnych instytucji i osób zagrożonych wykluczeniem społecznym w formie wolontariatu i udziału w imprezach charytatywnych, zwiększały umiejętności interpersonalne wychowanków, rozwijały empatię, uczyły troski o drugiego człowieka oraz o zwierzęta.</w:t>
      </w:r>
    </w:p>
    <w:p w14:paraId="362538EA"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Przykładowo w okresie sprawozdawczym realizowano w placówkach:</w:t>
      </w:r>
    </w:p>
    <w:p w14:paraId="4D052A45" w14:textId="77777777" w:rsidR="00FE776E" w:rsidRPr="008D5235" w:rsidRDefault="00FE776E">
      <w:pPr>
        <w:pStyle w:val="Akapitzlist"/>
        <w:numPr>
          <w:ilvl w:val="0"/>
          <w:numId w:val="20"/>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zajęcia plastyczne i tkackie z elementami arteterapii uczące wyrażania siebie i swoich emocji za pomocą twórczości;</w:t>
      </w:r>
    </w:p>
    <w:p w14:paraId="5A337AEC" w14:textId="77777777" w:rsidR="00FE776E" w:rsidRPr="008D5235" w:rsidRDefault="00FE776E">
      <w:pPr>
        <w:pStyle w:val="Akapitzlist"/>
        <w:numPr>
          <w:ilvl w:val="0"/>
          <w:numId w:val="20"/>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t>„Muzyka moją pasją”</w:t>
      </w:r>
      <w:r w:rsidRPr="008D5235">
        <w:rPr>
          <w:rFonts w:ascii="Lato" w:eastAsia="Calibri" w:hAnsi="Lato" w:cs="Calibri"/>
          <w:color w:val="000000"/>
          <w:sz w:val="22"/>
          <w:szCs w:val="22"/>
          <w:lang w:eastAsia="pl-PL"/>
        </w:rPr>
        <w:t xml:space="preserve"> – program wykorzystujący terapeutyczną funkcję muzyki;</w:t>
      </w:r>
    </w:p>
    <w:p w14:paraId="03FF921F" w14:textId="77777777" w:rsidR="00FE776E" w:rsidRPr="008D5235" w:rsidRDefault="00FE776E">
      <w:pPr>
        <w:pStyle w:val="Akapitzlist"/>
        <w:numPr>
          <w:ilvl w:val="0"/>
          <w:numId w:val="20"/>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 xml:space="preserve">zajęcia z elementami dogoterapii uczące odpowiedzialnego i bezpiecznego postępowania z psami; </w:t>
      </w:r>
    </w:p>
    <w:p w14:paraId="7E954F54" w14:textId="331AB38C" w:rsidR="00FE776E" w:rsidRPr="008D5235" w:rsidRDefault="00FE776E">
      <w:pPr>
        <w:pStyle w:val="Akapitzlist"/>
        <w:numPr>
          <w:ilvl w:val="0"/>
          <w:numId w:val="20"/>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t>„Moje okno na świat”</w:t>
      </w:r>
      <w:r w:rsidRPr="008D5235">
        <w:rPr>
          <w:rFonts w:ascii="Lato" w:eastAsia="Calibri" w:hAnsi="Lato" w:cs="Calibri"/>
          <w:color w:val="000000"/>
          <w:sz w:val="22"/>
          <w:szCs w:val="22"/>
          <w:lang w:eastAsia="pl-PL"/>
        </w:rPr>
        <w:t>, „</w:t>
      </w:r>
      <w:r w:rsidRPr="008D5235">
        <w:rPr>
          <w:rFonts w:ascii="Lato" w:eastAsia="Calibri" w:hAnsi="Lato" w:cs="Calibri"/>
          <w:i/>
          <w:color w:val="000000"/>
          <w:sz w:val="22"/>
          <w:szCs w:val="22"/>
          <w:lang w:eastAsia="pl-PL"/>
        </w:rPr>
        <w:t xml:space="preserve">Obraz świata w filmie” </w:t>
      </w:r>
      <w:r w:rsidRPr="008D5235">
        <w:rPr>
          <w:rFonts w:ascii="Lato" w:eastAsia="Calibri" w:hAnsi="Lato" w:cs="Calibri"/>
          <w:color w:val="000000"/>
          <w:sz w:val="22"/>
          <w:szCs w:val="22"/>
          <w:lang w:eastAsia="pl-PL"/>
        </w:rPr>
        <w:t xml:space="preserve">– filmoterapia uwrażliwiająca na potrzeby własne i innych, kształtowanie postawy tolerancji; </w:t>
      </w:r>
    </w:p>
    <w:p w14:paraId="41113FD4" w14:textId="23FD7B83" w:rsidR="00FE776E" w:rsidRPr="008D5235" w:rsidRDefault="00FE776E">
      <w:pPr>
        <w:pStyle w:val="Akapitzlist"/>
        <w:numPr>
          <w:ilvl w:val="0"/>
          <w:numId w:val="20"/>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color w:val="000000"/>
          <w:sz w:val="22"/>
          <w:szCs w:val="22"/>
          <w:lang w:eastAsia="pl-PL"/>
        </w:rPr>
        <w:t>zajęcia wolontaryjne w ośrodkach hipoterapii – uczenie empatycznego obcowania ze</w:t>
      </w:r>
      <w:r w:rsidR="009D34CF">
        <w:rPr>
          <w:rFonts w:ascii="Lato" w:eastAsia="Calibri" w:hAnsi="Lato" w:cs="Calibri"/>
          <w:color w:val="000000"/>
          <w:sz w:val="22"/>
          <w:szCs w:val="22"/>
          <w:lang w:eastAsia="pl-PL"/>
        </w:rPr>
        <w:t> </w:t>
      </w:r>
      <w:r w:rsidRPr="008D5235">
        <w:rPr>
          <w:rFonts w:ascii="Lato" w:eastAsia="Calibri" w:hAnsi="Lato" w:cs="Calibri"/>
          <w:color w:val="000000"/>
          <w:sz w:val="22"/>
          <w:szCs w:val="22"/>
          <w:lang w:eastAsia="pl-PL"/>
        </w:rPr>
        <w:t>zwierzętami i z naturą w szacunku do nich, kształtowanie postawy odpowiedzialności</w:t>
      </w:r>
      <w:r w:rsidR="002A6DCF" w:rsidRPr="008D5235">
        <w:rPr>
          <w:rFonts w:ascii="Lato" w:eastAsia="Calibri" w:hAnsi="Lato" w:cs="Calibri"/>
          <w:color w:val="000000"/>
          <w:sz w:val="22"/>
          <w:szCs w:val="22"/>
          <w:lang w:eastAsia="pl-PL"/>
        </w:rPr>
        <w:t>;</w:t>
      </w:r>
    </w:p>
    <w:p w14:paraId="4DCA7AA9" w14:textId="6C6B3C91" w:rsidR="00FE776E" w:rsidRPr="008D5235" w:rsidRDefault="00FE776E">
      <w:pPr>
        <w:pStyle w:val="Akapitzlist"/>
        <w:numPr>
          <w:ilvl w:val="0"/>
          <w:numId w:val="20"/>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lastRenderedPageBreak/>
        <w:t xml:space="preserve">Ogrodnicy zmiany – </w:t>
      </w:r>
      <w:r w:rsidRPr="008D5235">
        <w:rPr>
          <w:rFonts w:ascii="Lato" w:eastAsia="Calibri" w:hAnsi="Lato" w:cs="Calibri"/>
          <w:color w:val="000000"/>
          <w:sz w:val="22"/>
          <w:szCs w:val="22"/>
          <w:lang w:eastAsia="pl-PL"/>
        </w:rPr>
        <w:t>hortiterapia pomagająca modelować zachowania i postawy proekologiczne przez obcowanie z naturą</w:t>
      </w:r>
      <w:r w:rsidR="002A6DCF" w:rsidRPr="008D5235">
        <w:rPr>
          <w:rFonts w:ascii="Lato" w:eastAsia="Calibri" w:hAnsi="Lato" w:cs="Calibri"/>
          <w:color w:val="000000"/>
          <w:sz w:val="22"/>
          <w:szCs w:val="22"/>
          <w:lang w:eastAsia="pl-PL"/>
        </w:rPr>
        <w:t>.</w:t>
      </w:r>
    </w:p>
    <w:p w14:paraId="6BD08CA5" w14:textId="1283A5E5"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Ponadto wychowankowie brali udział w ogólnopolskich akcjach profilaktycznych i kampaniach społecznych (m.in. akcji </w:t>
      </w:r>
      <w:r w:rsidRPr="00FE776E">
        <w:rPr>
          <w:rFonts w:ascii="Lato" w:eastAsia="Calibri" w:hAnsi="Lato" w:cs="Calibri"/>
          <w:i/>
          <w:color w:val="000000"/>
          <w:lang w:eastAsia="pl-PL"/>
        </w:rPr>
        <w:t xml:space="preserve">Rzuć palenie </w:t>
      </w:r>
      <w:r w:rsidRPr="00FE776E">
        <w:rPr>
          <w:rFonts w:ascii="Lato" w:eastAsia="Calibri" w:hAnsi="Lato" w:cs="Calibri"/>
          <w:color w:val="000000"/>
          <w:lang w:eastAsia="pl-PL"/>
        </w:rPr>
        <w:t>i kampanii</w:t>
      </w:r>
      <w:r w:rsidRPr="00FE776E">
        <w:rPr>
          <w:rFonts w:ascii="Lato" w:eastAsia="Calibri" w:hAnsi="Lato" w:cs="Calibri"/>
          <w:i/>
          <w:color w:val="000000"/>
          <w:lang w:eastAsia="pl-PL"/>
        </w:rPr>
        <w:t xml:space="preserve"> 19 dni przeciwko przemocy</w:t>
      </w:r>
      <w:r w:rsidRPr="00FE776E">
        <w:rPr>
          <w:rFonts w:ascii="Lato" w:eastAsia="Calibri" w:hAnsi="Lato" w:cs="Calibri"/>
          <w:color w:val="000000"/>
          <w:lang w:eastAsia="pl-PL"/>
        </w:rPr>
        <w:t>). Na terenie placówek organizowano spotkania z ciekawymi ludźmi nauki, kultury, organizacji społecznych i</w:t>
      </w:r>
      <w:r w:rsidR="000F07A7">
        <w:rPr>
          <w:rFonts w:ascii="Lato" w:eastAsia="Calibri" w:hAnsi="Lato" w:cs="Calibri"/>
          <w:color w:val="000000"/>
          <w:lang w:eastAsia="pl-PL"/>
        </w:rPr>
        <w:t> </w:t>
      </w:r>
      <w:r w:rsidRPr="00FE776E">
        <w:rPr>
          <w:rFonts w:ascii="Lato" w:eastAsia="Calibri" w:hAnsi="Lato" w:cs="Calibri"/>
          <w:color w:val="000000"/>
          <w:lang w:eastAsia="pl-PL"/>
        </w:rPr>
        <w:t>młodzieżowych.</w:t>
      </w:r>
    </w:p>
    <w:p w14:paraId="3AB07B52" w14:textId="3D671942" w:rsidR="00FE776E" w:rsidRPr="008D5235"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ramach podnoszenia kompetencji zawodowych przydatnych w pracy terapeutycznej z</w:t>
      </w:r>
      <w:r w:rsidR="000F07A7">
        <w:rPr>
          <w:rFonts w:ascii="Lato" w:eastAsia="Calibri" w:hAnsi="Lato" w:cs="Calibri"/>
          <w:color w:val="000000"/>
          <w:lang w:eastAsia="pl-PL"/>
        </w:rPr>
        <w:t> </w:t>
      </w:r>
      <w:r w:rsidRPr="00FE776E">
        <w:rPr>
          <w:rFonts w:ascii="Lato" w:eastAsia="Calibri" w:hAnsi="Lato" w:cs="Calibri"/>
          <w:color w:val="000000"/>
          <w:lang w:eastAsia="pl-PL"/>
        </w:rPr>
        <w:t>osobami przejawiającymi problemy w obszarze zdrowia psychicznego, pracownicy z zespołów diagnostycznych, diagnostyczno-korekcyjnych i zespołów pomocy psychologiczno-</w:t>
      </w:r>
      <w:r w:rsidRPr="008D5235">
        <w:rPr>
          <w:rFonts w:ascii="Lato" w:eastAsia="Calibri" w:hAnsi="Lato" w:cs="Calibri"/>
          <w:color w:val="000000"/>
          <w:lang w:eastAsia="pl-PL"/>
        </w:rPr>
        <w:t>pedagogicznej, ukończyli w okresie sprawozdawczym liczne szkolenia, m.in.:</w:t>
      </w:r>
    </w:p>
    <w:p w14:paraId="1F77C97D" w14:textId="77777777" w:rsidR="00FE776E" w:rsidRPr="008D5235" w:rsidRDefault="00FE776E">
      <w:pPr>
        <w:pStyle w:val="Akapitzlist"/>
        <w:numPr>
          <w:ilvl w:val="0"/>
          <w:numId w:val="21"/>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t>„Zaburzenia psychotyczne – przyczyny, objawy i postępowanie terapeutyczne”,</w:t>
      </w:r>
    </w:p>
    <w:p w14:paraId="51798BF0" w14:textId="77777777" w:rsidR="00FE776E" w:rsidRPr="008D5235" w:rsidRDefault="00FE776E">
      <w:pPr>
        <w:pStyle w:val="Akapitzlist"/>
        <w:numPr>
          <w:ilvl w:val="0"/>
          <w:numId w:val="21"/>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t>„Depresja wśród młodzieży. Rozpoznanie i sposoby wsparcia w problemie”,</w:t>
      </w:r>
    </w:p>
    <w:p w14:paraId="3EFA53A0" w14:textId="77777777" w:rsidR="00FE776E" w:rsidRPr="008D5235" w:rsidRDefault="00FE776E">
      <w:pPr>
        <w:pStyle w:val="Akapitzlist"/>
        <w:numPr>
          <w:ilvl w:val="0"/>
          <w:numId w:val="21"/>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t>„Współczesne zagrożenia rozwoju młodzieży”</w:t>
      </w:r>
      <w:r w:rsidRPr="008D5235">
        <w:rPr>
          <w:rFonts w:ascii="Lato" w:eastAsia="Calibri" w:hAnsi="Lato" w:cs="Calibri"/>
          <w:color w:val="000000"/>
          <w:sz w:val="22"/>
          <w:szCs w:val="22"/>
          <w:lang w:eastAsia="pl-PL"/>
        </w:rPr>
        <w:t>,</w:t>
      </w:r>
    </w:p>
    <w:p w14:paraId="2466E802" w14:textId="77777777" w:rsidR="00FE776E" w:rsidRPr="008D5235" w:rsidRDefault="00FE776E">
      <w:pPr>
        <w:pStyle w:val="Akapitzlist"/>
        <w:numPr>
          <w:ilvl w:val="0"/>
          <w:numId w:val="21"/>
        </w:numPr>
        <w:spacing w:after="120" w:line="240" w:lineRule="auto"/>
        <w:ind w:left="567" w:hanging="283"/>
        <w:jc w:val="both"/>
        <w:rPr>
          <w:rFonts w:ascii="Lato" w:eastAsia="Calibri" w:hAnsi="Lato" w:cs="Calibri"/>
          <w:color w:val="000000"/>
          <w:sz w:val="22"/>
          <w:szCs w:val="22"/>
          <w:lang w:eastAsia="pl-PL"/>
        </w:rPr>
      </w:pPr>
      <w:r w:rsidRPr="008D5235">
        <w:rPr>
          <w:rFonts w:ascii="Lato" w:eastAsia="Calibri" w:hAnsi="Lato" w:cs="Calibri"/>
          <w:i/>
          <w:color w:val="000000"/>
          <w:sz w:val="22"/>
          <w:szCs w:val="22"/>
          <w:lang w:eastAsia="pl-PL"/>
        </w:rPr>
        <w:t>„Zaburzenia psychiczne przejawiające się myślami samobójczymi i zachowaniami autodestrukcyjnymi u młodzieży szkolnej”.</w:t>
      </w:r>
    </w:p>
    <w:p w14:paraId="1ADF6820"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Psycholodzy i pedagodzy z zespołów konsultowali się z certyfikowanymi superwizorami, omawiając metody pracy z wychowankami. Pracownicy mieli dostęp do platformy edukacyjnej </w:t>
      </w:r>
      <w:r w:rsidRPr="00FE776E">
        <w:rPr>
          <w:rFonts w:ascii="Lato" w:eastAsia="Calibri" w:hAnsi="Lato" w:cs="Calibri"/>
          <w:i/>
          <w:color w:val="000000"/>
          <w:lang w:eastAsia="pl-PL"/>
        </w:rPr>
        <w:t>edu-akcja.pl,</w:t>
      </w:r>
      <w:r w:rsidRPr="00FE776E">
        <w:rPr>
          <w:rFonts w:ascii="Lato" w:eastAsia="Calibri" w:hAnsi="Lato" w:cs="Calibri"/>
          <w:color w:val="000000"/>
          <w:lang w:eastAsia="pl-PL"/>
        </w:rPr>
        <w:t xml:space="preserve"> zawierającej opracowane przez specjalistów wykłady i filmy instruktażowe dotyczące zachowań ryzykownych młodzieży.</w:t>
      </w:r>
    </w:p>
    <w:p w14:paraId="1ACAAA17" w14:textId="77777777" w:rsidR="008D5235" w:rsidRDefault="008D5235" w:rsidP="00FE776E">
      <w:pPr>
        <w:spacing w:after="120" w:line="240" w:lineRule="auto"/>
        <w:jc w:val="both"/>
        <w:rPr>
          <w:rFonts w:ascii="Lato" w:eastAsia="Calibri" w:hAnsi="Lato" w:cs="Calibri"/>
          <w:b/>
          <w:color w:val="000000"/>
          <w:lang w:eastAsia="pl-PL"/>
        </w:rPr>
      </w:pPr>
    </w:p>
    <w:p w14:paraId="07AA4D79" w14:textId="484F06F4"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b/>
          <w:color w:val="000000"/>
          <w:lang w:eastAsia="pl-PL"/>
        </w:rPr>
        <w:t>II. REALIZACJA ZADAŃ PROGRAMU W OBSZARZE DZIAŁANIA SŁUŻBY WIĘZIENNEJ – PLACÓWKI PENITENCJARNE.</w:t>
      </w:r>
    </w:p>
    <w:p w14:paraId="2B6AD720" w14:textId="09578AA6"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Formacja jako podmiot podległy Ministrowi Sprawiedliwości zgodnie z art. 1 ustawy z dnia 9</w:t>
      </w:r>
      <w:r w:rsidR="000F07A7">
        <w:rPr>
          <w:rFonts w:ascii="Lato" w:eastAsia="Calibri" w:hAnsi="Lato" w:cs="Calibri"/>
          <w:color w:val="000000"/>
          <w:lang w:eastAsia="pl-PL"/>
        </w:rPr>
        <w:t> </w:t>
      </w:r>
      <w:r w:rsidRPr="00FE776E">
        <w:rPr>
          <w:rFonts w:ascii="Lato" w:eastAsia="Calibri" w:hAnsi="Lato" w:cs="Calibri"/>
          <w:color w:val="000000"/>
          <w:lang w:eastAsia="pl-PL"/>
        </w:rPr>
        <w:t xml:space="preserve">kwietnia 2010 r. </w:t>
      </w:r>
      <w:r w:rsidRPr="00836A1B">
        <w:rPr>
          <w:rFonts w:ascii="Lato" w:eastAsia="Calibri" w:hAnsi="Lato" w:cs="Calibri"/>
          <w:iCs/>
          <w:color w:val="000000"/>
          <w:lang w:eastAsia="pl-PL"/>
        </w:rPr>
        <w:t>o Służbie Więziennej</w:t>
      </w:r>
      <w:r w:rsidR="004E0ADD" w:rsidRPr="004E0ADD">
        <w:rPr>
          <w:rFonts w:ascii="Lato" w:eastAsia="Calibri" w:hAnsi="Lato" w:cs="Calibri"/>
          <w:iCs/>
          <w:color w:val="000000"/>
          <w:lang w:eastAsia="pl-PL"/>
        </w:rPr>
        <w:t xml:space="preserve"> </w:t>
      </w:r>
      <w:r w:rsidR="004E0ADD">
        <w:rPr>
          <w:rFonts w:ascii="Lato" w:eastAsia="Calibri" w:hAnsi="Lato" w:cs="Calibri"/>
          <w:iCs/>
          <w:color w:val="000000"/>
          <w:lang w:eastAsia="pl-PL"/>
        </w:rPr>
        <w:t>(</w:t>
      </w:r>
      <w:r w:rsidR="004E0ADD" w:rsidRPr="004E0ADD">
        <w:rPr>
          <w:rFonts w:ascii="Lato" w:eastAsia="Calibri" w:hAnsi="Lato" w:cs="Calibri"/>
          <w:iCs/>
          <w:color w:val="000000"/>
          <w:lang w:eastAsia="pl-PL"/>
        </w:rPr>
        <w:t>Dz. U. z 2023 r. poz. 1683, z późn. zm</w:t>
      </w:r>
      <w:r w:rsidR="00F84331">
        <w:rPr>
          <w:rFonts w:ascii="Lato" w:eastAsia="Calibri" w:hAnsi="Lato" w:cs="Calibri"/>
          <w:iCs/>
          <w:color w:val="000000"/>
          <w:lang w:eastAsia="pl-PL"/>
        </w:rPr>
        <w:t>.</w:t>
      </w:r>
      <w:r w:rsidR="004E0ADD">
        <w:rPr>
          <w:rFonts w:ascii="Lato" w:eastAsia="Calibri" w:hAnsi="Lato" w:cs="Calibri"/>
          <w:iCs/>
          <w:color w:val="000000"/>
          <w:lang w:eastAsia="pl-PL"/>
        </w:rPr>
        <w:t>),</w:t>
      </w:r>
      <w:r w:rsidR="000669B5">
        <w:rPr>
          <w:rFonts w:ascii="Lato" w:eastAsia="Calibri" w:hAnsi="Lato" w:cs="Calibri"/>
          <w:iCs/>
          <w:color w:val="000000"/>
          <w:lang w:eastAsia="pl-PL"/>
        </w:rPr>
        <w:t xml:space="preserve"> </w:t>
      </w:r>
      <w:r w:rsidRPr="00FE776E">
        <w:rPr>
          <w:rFonts w:ascii="Lato" w:eastAsia="Calibri" w:hAnsi="Lato" w:cs="Calibri"/>
          <w:color w:val="000000"/>
          <w:lang w:eastAsia="pl-PL"/>
        </w:rPr>
        <w:t xml:space="preserve">dysponowała we wspomnianym powyżej okresie sprawozdawczym, oddziałami Psychiatrii Sądowej, funkcjonującymi w następujących jednostkach penitencjarnych: </w:t>
      </w:r>
    </w:p>
    <w:p w14:paraId="3CCBBAFF" w14:textId="28AE35CC" w:rsidR="00FE776E" w:rsidRPr="000669B5" w:rsidRDefault="00FE776E">
      <w:pPr>
        <w:pStyle w:val="Akapitzlist"/>
        <w:numPr>
          <w:ilvl w:val="0"/>
          <w:numId w:val="22"/>
        </w:numPr>
        <w:spacing w:after="120" w:line="240" w:lineRule="auto"/>
        <w:ind w:left="567" w:hanging="283"/>
        <w:jc w:val="both"/>
        <w:rPr>
          <w:rFonts w:ascii="Lato" w:eastAsia="Calibri" w:hAnsi="Lato" w:cs="Calibri"/>
          <w:color w:val="000000"/>
          <w:sz w:val="22"/>
          <w:szCs w:val="22"/>
          <w:lang w:eastAsia="pl-PL"/>
        </w:rPr>
      </w:pPr>
      <w:r w:rsidRPr="000669B5">
        <w:rPr>
          <w:rFonts w:ascii="Lato" w:eastAsia="Calibri" w:hAnsi="Lato" w:cs="Calibri"/>
          <w:color w:val="000000"/>
          <w:sz w:val="22"/>
          <w:szCs w:val="22"/>
          <w:lang w:eastAsia="pl-PL"/>
        </w:rPr>
        <w:t>w Areszcie Śledczym w Krakowie</w:t>
      </w:r>
      <w:r w:rsidR="00C06D0A">
        <w:rPr>
          <w:rFonts w:ascii="Lato" w:eastAsia="Calibri" w:hAnsi="Lato" w:cs="Calibri"/>
          <w:color w:val="000000"/>
          <w:sz w:val="22"/>
          <w:szCs w:val="22"/>
          <w:lang w:eastAsia="pl-PL"/>
        </w:rPr>
        <w:t>;</w:t>
      </w:r>
    </w:p>
    <w:p w14:paraId="6ED19057" w14:textId="5BE68A34" w:rsidR="00FE776E" w:rsidRPr="000669B5" w:rsidRDefault="00FE776E">
      <w:pPr>
        <w:pStyle w:val="Akapitzlist"/>
        <w:numPr>
          <w:ilvl w:val="0"/>
          <w:numId w:val="22"/>
        </w:numPr>
        <w:spacing w:after="120" w:line="240" w:lineRule="auto"/>
        <w:ind w:left="567" w:hanging="283"/>
        <w:jc w:val="both"/>
        <w:rPr>
          <w:rFonts w:ascii="Lato" w:eastAsia="Calibri" w:hAnsi="Lato" w:cs="Calibri"/>
          <w:color w:val="000000"/>
          <w:sz w:val="22"/>
          <w:szCs w:val="22"/>
          <w:lang w:eastAsia="pl-PL"/>
        </w:rPr>
      </w:pPr>
      <w:r w:rsidRPr="000669B5">
        <w:rPr>
          <w:rFonts w:ascii="Lato" w:eastAsia="Calibri" w:hAnsi="Lato" w:cs="Calibri"/>
          <w:color w:val="000000"/>
          <w:sz w:val="22"/>
          <w:szCs w:val="22"/>
          <w:lang w:eastAsia="pl-PL"/>
        </w:rPr>
        <w:t>w Zakładzie Karnym Nr 1 w Łodzi</w:t>
      </w:r>
      <w:r w:rsidR="00C06D0A">
        <w:rPr>
          <w:rFonts w:ascii="Lato" w:eastAsia="Calibri" w:hAnsi="Lato" w:cs="Calibri"/>
          <w:color w:val="000000"/>
          <w:sz w:val="22"/>
          <w:szCs w:val="22"/>
          <w:lang w:eastAsia="pl-PL"/>
        </w:rPr>
        <w:t>;</w:t>
      </w:r>
      <w:r w:rsidRPr="000669B5">
        <w:rPr>
          <w:rFonts w:ascii="Lato" w:eastAsia="Calibri" w:hAnsi="Lato" w:cs="Calibri"/>
          <w:color w:val="000000"/>
          <w:sz w:val="22"/>
          <w:szCs w:val="22"/>
          <w:lang w:eastAsia="pl-PL"/>
        </w:rPr>
        <w:t xml:space="preserve"> </w:t>
      </w:r>
    </w:p>
    <w:p w14:paraId="789B5349" w14:textId="501834F9" w:rsidR="00FE776E" w:rsidRPr="000669B5" w:rsidRDefault="00FE776E">
      <w:pPr>
        <w:pStyle w:val="Akapitzlist"/>
        <w:numPr>
          <w:ilvl w:val="0"/>
          <w:numId w:val="22"/>
        </w:numPr>
        <w:spacing w:after="120" w:line="240" w:lineRule="auto"/>
        <w:ind w:left="567" w:hanging="283"/>
        <w:jc w:val="both"/>
        <w:rPr>
          <w:rFonts w:ascii="Lato" w:eastAsia="Calibri" w:hAnsi="Lato" w:cs="Calibri"/>
          <w:color w:val="000000"/>
          <w:sz w:val="22"/>
          <w:szCs w:val="22"/>
          <w:lang w:eastAsia="pl-PL"/>
        </w:rPr>
      </w:pPr>
      <w:r w:rsidRPr="000669B5">
        <w:rPr>
          <w:rFonts w:ascii="Lato" w:eastAsia="Calibri" w:hAnsi="Lato" w:cs="Calibri"/>
          <w:color w:val="000000"/>
          <w:sz w:val="22"/>
          <w:szCs w:val="22"/>
          <w:lang w:eastAsia="pl-PL"/>
        </w:rPr>
        <w:t>w Areszcie Śledczym w Poznaniu</w:t>
      </w:r>
      <w:r w:rsidR="00C06D0A">
        <w:rPr>
          <w:rFonts w:ascii="Lato" w:eastAsia="Calibri" w:hAnsi="Lato" w:cs="Calibri"/>
          <w:color w:val="000000"/>
          <w:sz w:val="22"/>
          <w:szCs w:val="22"/>
          <w:lang w:eastAsia="pl-PL"/>
        </w:rPr>
        <w:t>;</w:t>
      </w:r>
    </w:p>
    <w:p w14:paraId="79D7171F" w14:textId="7AF5B4A4" w:rsidR="00FE776E" w:rsidRPr="00836A1B" w:rsidRDefault="00FE776E">
      <w:pPr>
        <w:pStyle w:val="Akapitzlist"/>
        <w:numPr>
          <w:ilvl w:val="0"/>
          <w:numId w:val="22"/>
        </w:numPr>
        <w:spacing w:after="120" w:line="240" w:lineRule="auto"/>
        <w:ind w:left="567" w:hanging="283"/>
        <w:jc w:val="both"/>
        <w:rPr>
          <w:rFonts w:ascii="Lato" w:eastAsia="Calibri" w:hAnsi="Lato" w:cs="Calibri"/>
          <w:color w:val="000000"/>
          <w:lang w:eastAsia="pl-PL"/>
        </w:rPr>
      </w:pPr>
      <w:r w:rsidRPr="000669B5">
        <w:rPr>
          <w:rFonts w:ascii="Lato" w:eastAsia="Calibri" w:hAnsi="Lato" w:cs="Calibri"/>
          <w:color w:val="000000"/>
          <w:sz w:val="22"/>
          <w:szCs w:val="22"/>
          <w:lang w:eastAsia="pl-PL"/>
        </w:rPr>
        <w:t>w Areszcie Śledczym w Szczecinie oraz</w:t>
      </w:r>
      <w:r w:rsidRPr="00836A1B">
        <w:rPr>
          <w:rFonts w:ascii="Lato" w:eastAsia="Segoe UI Symbol" w:hAnsi="Lato" w:cs="Segoe UI Symbol"/>
          <w:color w:val="000000"/>
          <w:lang w:eastAsia="pl-PL"/>
        </w:rPr>
        <w:t xml:space="preserve"> </w:t>
      </w:r>
      <w:r w:rsidRPr="00836A1B">
        <w:rPr>
          <w:rFonts w:ascii="Lato" w:eastAsia="Calibri" w:hAnsi="Lato" w:cs="Calibri"/>
          <w:color w:val="000000"/>
          <w:lang w:eastAsia="pl-PL"/>
        </w:rPr>
        <w:t>w Areszcie Śledczym we Wrocławiu.</w:t>
      </w:r>
    </w:p>
    <w:p w14:paraId="4B9EE6FD" w14:textId="5A0D7955"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Zarządzeniem Ministra Sprawiedliwości </w:t>
      </w:r>
      <w:r w:rsidR="006839AD" w:rsidRPr="00FE776E">
        <w:rPr>
          <w:rFonts w:ascii="Lato" w:eastAsia="Calibri" w:hAnsi="Lato" w:cs="Calibri"/>
          <w:color w:val="000000"/>
          <w:lang w:eastAsia="pl-PL"/>
        </w:rPr>
        <w:t>z dnia 16 grudnia 2022 r</w:t>
      </w:r>
      <w:r w:rsidR="00800984">
        <w:rPr>
          <w:rFonts w:ascii="Lato" w:eastAsia="Calibri" w:hAnsi="Lato" w:cs="Calibri"/>
          <w:color w:val="000000"/>
          <w:lang w:eastAsia="pl-PL"/>
        </w:rPr>
        <w:t>.</w:t>
      </w:r>
      <w:r w:rsidRPr="00FE776E">
        <w:rPr>
          <w:rFonts w:ascii="Lato" w:eastAsia="Calibri" w:hAnsi="Lato" w:cs="Calibri"/>
          <w:color w:val="000000"/>
          <w:lang w:eastAsia="pl-PL"/>
        </w:rPr>
        <w:t xml:space="preserve"> zmieniającym zarządzenie w</w:t>
      </w:r>
      <w:r w:rsidR="00800984">
        <w:rPr>
          <w:rFonts w:ascii="Lato" w:eastAsia="Calibri" w:hAnsi="Lato" w:cs="Calibri"/>
          <w:color w:val="000000"/>
          <w:lang w:eastAsia="pl-PL"/>
        </w:rPr>
        <w:t> </w:t>
      </w:r>
      <w:r w:rsidRPr="00FE776E">
        <w:rPr>
          <w:rFonts w:ascii="Lato" w:eastAsia="Calibri" w:hAnsi="Lato" w:cs="Calibri"/>
          <w:color w:val="000000"/>
          <w:lang w:eastAsia="pl-PL"/>
        </w:rPr>
        <w:t>sprawie nadania statutów podmiotom leczniczym dla osób pozbawionych wolności</w:t>
      </w:r>
      <w:r w:rsidR="000669B5">
        <w:rPr>
          <w:rFonts w:ascii="Lato" w:eastAsia="Calibri" w:hAnsi="Lato" w:cs="Calibri"/>
          <w:color w:val="000000"/>
          <w:lang w:eastAsia="pl-PL"/>
        </w:rPr>
        <w:t>.</w:t>
      </w:r>
      <w:r w:rsidRPr="00FE776E">
        <w:rPr>
          <w:rFonts w:ascii="Lato" w:eastAsia="Calibri" w:hAnsi="Lato" w:cs="Calibri"/>
          <w:color w:val="000000"/>
          <w:lang w:eastAsia="pl-PL"/>
        </w:rPr>
        <w:t xml:space="preserve"> zmieniono nazwę Szpitala i Ambulatorium z Izbą Chorych Zakładu Karnego Nr 2 w Łodzi na</w:t>
      </w:r>
      <w:r w:rsidR="00800984">
        <w:rPr>
          <w:rFonts w:ascii="Lato" w:eastAsia="Calibri" w:hAnsi="Lato" w:cs="Calibri"/>
          <w:color w:val="000000"/>
          <w:lang w:eastAsia="pl-PL"/>
        </w:rPr>
        <w:t> </w:t>
      </w:r>
      <w:r w:rsidRPr="00FE776E">
        <w:rPr>
          <w:rFonts w:ascii="Lato" w:eastAsia="Calibri" w:hAnsi="Lato" w:cs="Calibri"/>
          <w:color w:val="000000"/>
          <w:lang w:eastAsia="pl-PL"/>
        </w:rPr>
        <w:t xml:space="preserve">Szpital i Ambulatorium z Izbą Chorych Zakładu Karnego Nr 1 w Łodzi oraz powołany został oddział psychiatrii sądowej w Szpitalu Aresztu Śledczego w Radomiu i zlikwidowany został Szpital Psychiatryczny w Areszcie Śledczym we Wrocławiu. Ponadto wydzielono w obrębie oddziałów psychiatrii sądowej odcinek leczniczy liczący co najmniej 20 łóżek. </w:t>
      </w:r>
    </w:p>
    <w:p w14:paraId="4C96090D" w14:textId="299F6CBB" w:rsidR="00FE776E" w:rsidRPr="00DF76A4" w:rsidRDefault="000B7B77" w:rsidP="00FE776E">
      <w:pPr>
        <w:spacing w:after="120" w:line="240" w:lineRule="auto"/>
        <w:jc w:val="both"/>
        <w:rPr>
          <w:rFonts w:ascii="Lato" w:eastAsia="Calibri" w:hAnsi="Lato" w:cs="Calibri"/>
          <w:color w:val="000000"/>
          <w:lang w:eastAsia="pl-PL"/>
        </w:rPr>
      </w:pPr>
      <w:bookmarkStart w:id="25" w:name="_Hlk148960356"/>
      <w:r>
        <w:rPr>
          <w:rFonts w:ascii="Lato" w:eastAsia="Calibri" w:hAnsi="Lato" w:cs="Calibri"/>
          <w:i/>
          <w:iCs/>
          <w:color w:val="000000"/>
          <w:lang w:eastAsia="pl-PL"/>
        </w:rPr>
        <w:t>T</w:t>
      </w:r>
      <w:r w:rsidR="003C67AD" w:rsidRPr="00DF76A4">
        <w:rPr>
          <w:rFonts w:ascii="Lato" w:eastAsia="Calibri" w:hAnsi="Lato" w:cs="Calibri"/>
          <w:i/>
          <w:iCs/>
          <w:color w:val="000000"/>
          <w:lang w:eastAsia="pl-PL"/>
        </w:rPr>
        <w:t xml:space="preserve">abela nr </w:t>
      </w:r>
      <w:r w:rsidR="00602F94" w:rsidRPr="00DF76A4">
        <w:rPr>
          <w:rFonts w:ascii="Lato" w:eastAsia="Calibri" w:hAnsi="Lato" w:cs="Calibri"/>
          <w:i/>
          <w:iCs/>
          <w:color w:val="000000"/>
          <w:lang w:eastAsia="pl-PL"/>
        </w:rPr>
        <w:t>1</w:t>
      </w:r>
      <w:r>
        <w:rPr>
          <w:rFonts w:ascii="Lato" w:eastAsia="Calibri" w:hAnsi="Lato" w:cs="Calibri"/>
          <w:i/>
          <w:iCs/>
          <w:color w:val="000000"/>
          <w:lang w:eastAsia="pl-PL"/>
        </w:rPr>
        <w:t>3</w:t>
      </w:r>
      <w:r w:rsidR="003C67AD" w:rsidRPr="00DF76A4">
        <w:rPr>
          <w:rFonts w:ascii="Lato" w:eastAsia="Calibri" w:hAnsi="Lato" w:cs="Calibri"/>
          <w:i/>
          <w:iCs/>
          <w:color w:val="000000"/>
          <w:lang w:eastAsia="pl-PL"/>
        </w:rPr>
        <w:t>.</w:t>
      </w:r>
      <w:r w:rsidR="003C67AD" w:rsidRPr="00DF76A4">
        <w:rPr>
          <w:rFonts w:ascii="Lato" w:eastAsia="Calibri" w:hAnsi="Lato" w:cs="Calibri"/>
          <w:color w:val="000000"/>
          <w:lang w:eastAsia="pl-PL"/>
        </w:rPr>
        <w:t xml:space="preserve"> </w:t>
      </w:r>
      <w:r w:rsidR="00FE776E" w:rsidRPr="00DF76A4">
        <w:rPr>
          <w:rFonts w:ascii="Lato" w:eastAsia="Calibri" w:hAnsi="Lato" w:cs="Calibri"/>
          <w:color w:val="000000"/>
          <w:lang w:eastAsia="pl-PL"/>
        </w:rPr>
        <w:t>Zestawienie tabelaryczne zatrudnionych w oddziałach psychiatrii sądowej psychologów i terapeutów.</w:t>
      </w:r>
    </w:p>
    <w:tbl>
      <w:tblPr>
        <w:tblStyle w:val="Tabelalisty4akcent11"/>
        <w:tblW w:w="9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3402"/>
        <w:gridCol w:w="2401"/>
      </w:tblGrid>
      <w:tr w:rsidR="00FE776E" w:rsidRPr="000669B5" w14:paraId="60A96533" w14:textId="77777777" w:rsidTr="0019017F">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261" w:type="dxa"/>
            <w:tcBorders>
              <w:top w:val="none" w:sz="0" w:space="0" w:color="auto"/>
              <w:left w:val="none" w:sz="0" w:space="0" w:color="auto"/>
              <w:bottom w:val="none" w:sz="0" w:space="0" w:color="auto"/>
            </w:tcBorders>
          </w:tcPr>
          <w:bookmarkEnd w:id="25"/>
          <w:p w14:paraId="32E60666" w14:textId="77777777" w:rsidR="00FE776E" w:rsidRPr="000669B5" w:rsidRDefault="00FE776E" w:rsidP="00FE776E">
            <w:pPr>
              <w:spacing w:after="120"/>
              <w:jc w:val="center"/>
              <w:rPr>
                <w:rFonts w:ascii="Lato" w:hAnsi="Lato" w:cs="Calibri"/>
                <w:color w:val="000000"/>
                <w:sz w:val="20"/>
                <w:szCs w:val="20"/>
              </w:rPr>
            </w:pPr>
            <w:r w:rsidRPr="000669B5">
              <w:rPr>
                <w:rFonts w:ascii="Lato" w:hAnsi="Lato" w:cs="Calibri"/>
                <w:color w:val="000000"/>
                <w:sz w:val="20"/>
                <w:szCs w:val="20"/>
              </w:rPr>
              <w:t>Jednostka penitencjarna</w:t>
            </w:r>
          </w:p>
        </w:tc>
        <w:tc>
          <w:tcPr>
            <w:tcW w:w="3402" w:type="dxa"/>
            <w:tcBorders>
              <w:top w:val="none" w:sz="0" w:space="0" w:color="auto"/>
              <w:bottom w:val="none" w:sz="0" w:space="0" w:color="auto"/>
            </w:tcBorders>
          </w:tcPr>
          <w:p w14:paraId="3D904641" w14:textId="77777777" w:rsidR="00FE776E" w:rsidRPr="000669B5" w:rsidRDefault="00FE776E" w:rsidP="00FE776E">
            <w:pPr>
              <w:spacing w:after="120"/>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sz w:val="20"/>
                <w:szCs w:val="20"/>
              </w:rPr>
            </w:pPr>
            <w:r w:rsidRPr="000669B5">
              <w:rPr>
                <w:rFonts w:ascii="Lato" w:hAnsi="Lato" w:cs="Calibri"/>
                <w:color w:val="000000"/>
                <w:sz w:val="20"/>
                <w:szCs w:val="20"/>
              </w:rPr>
              <w:t>Terapeuta/psycholog</w:t>
            </w:r>
          </w:p>
        </w:tc>
        <w:tc>
          <w:tcPr>
            <w:tcW w:w="2401" w:type="dxa"/>
            <w:tcBorders>
              <w:top w:val="none" w:sz="0" w:space="0" w:color="auto"/>
              <w:bottom w:val="none" w:sz="0" w:space="0" w:color="auto"/>
              <w:right w:val="none" w:sz="0" w:space="0" w:color="auto"/>
            </w:tcBorders>
          </w:tcPr>
          <w:p w14:paraId="62E4053A" w14:textId="77777777" w:rsidR="00FE776E" w:rsidRPr="000669B5" w:rsidRDefault="00FE776E" w:rsidP="00FE776E">
            <w:pPr>
              <w:spacing w:after="120"/>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sz w:val="20"/>
                <w:szCs w:val="20"/>
              </w:rPr>
            </w:pPr>
            <w:r w:rsidRPr="000669B5">
              <w:rPr>
                <w:rFonts w:ascii="Lato" w:hAnsi="Lato" w:cs="Calibri"/>
                <w:color w:val="000000"/>
                <w:sz w:val="20"/>
                <w:szCs w:val="20"/>
              </w:rPr>
              <w:t>Liczba osób</w:t>
            </w:r>
          </w:p>
        </w:tc>
      </w:tr>
      <w:tr w:rsidR="00FE776E" w:rsidRPr="000669B5" w14:paraId="2E1B68AD" w14:textId="77777777" w:rsidTr="0019017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261" w:type="dxa"/>
            <w:vMerge w:val="restart"/>
            <w:vAlign w:val="center"/>
          </w:tcPr>
          <w:p w14:paraId="5D9C3B47" w14:textId="77777777" w:rsidR="00FE776E" w:rsidRPr="000669B5" w:rsidRDefault="00FE776E" w:rsidP="0019017F">
            <w:pPr>
              <w:spacing w:after="120"/>
              <w:rPr>
                <w:rFonts w:ascii="Lato" w:hAnsi="Lato" w:cs="Calibri"/>
                <w:color w:val="000000"/>
                <w:sz w:val="20"/>
                <w:szCs w:val="20"/>
              </w:rPr>
            </w:pPr>
            <w:r w:rsidRPr="000669B5">
              <w:rPr>
                <w:rFonts w:ascii="Lato" w:hAnsi="Lato" w:cs="Calibri"/>
                <w:color w:val="000000"/>
                <w:sz w:val="20"/>
                <w:szCs w:val="20"/>
              </w:rPr>
              <w:t>Areszt Śledczy w Krakowie</w:t>
            </w:r>
          </w:p>
        </w:tc>
        <w:tc>
          <w:tcPr>
            <w:tcW w:w="3402" w:type="dxa"/>
          </w:tcPr>
          <w:p w14:paraId="4D9B0642" w14:textId="77777777" w:rsidR="00FE776E" w:rsidRPr="000669B5"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0669B5">
              <w:rPr>
                <w:rFonts w:ascii="Lato" w:hAnsi="Lato" w:cs="Calibri"/>
                <w:color w:val="000000"/>
                <w:sz w:val="20"/>
                <w:szCs w:val="20"/>
              </w:rPr>
              <w:t>psycholog</w:t>
            </w:r>
          </w:p>
        </w:tc>
        <w:tc>
          <w:tcPr>
            <w:tcW w:w="2401" w:type="dxa"/>
          </w:tcPr>
          <w:p w14:paraId="4F4BE84B" w14:textId="77777777" w:rsidR="00FE776E" w:rsidRPr="000669B5"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0669B5">
              <w:rPr>
                <w:rFonts w:ascii="Lato" w:hAnsi="Lato" w:cs="Calibri"/>
                <w:color w:val="000000"/>
                <w:sz w:val="20"/>
                <w:szCs w:val="20"/>
              </w:rPr>
              <w:t>2</w:t>
            </w:r>
          </w:p>
        </w:tc>
      </w:tr>
      <w:tr w:rsidR="00FE776E" w:rsidRPr="00FE776E" w14:paraId="161D58C4" w14:textId="77777777" w:rsidTr="0019017F">
        <w:trPr>
          <w:trHeight w:val="310"/>
        </w:trPr>
        <w:tc>
          <w:tcPr>
            <w:cnfStyle w:val="001000000000" w:firstRow="0" w:lastRow="0" w:firstColumn="1" w:lastColumn="0" w:oddVBand="0" w:evenVBand="0" w:oddHBand="0" w:evenHBand="0" w:firstRowFirstColumn="0" w:firstRowLastColumn="0" w:lastRowFirstColumn="0" w:lastRowLastColumn="0"/>
            <w:tcW w:w="3261" w:type="dxa"/>
            <w:vMerge/>
            <w:vAlign w:val="center"/>
          </w:tcPr>
          <w:p w14:paraId="6C8B901C" w14:textId="77777777" w:rsidR="00FE776E" w:rsidRPr="00FE776E" w:rsidRDefault="00FE776E" w:rsidP="0019017F">
            <w:pPr>
              <w:spacing w:after="120"/>
              <w:rPr>
                <w:rFonts w:ascii="Lato" w:hAnsi="Lato" w:cs="Calibri"/>
                <w:color w:val="000000"/>
              </w:rPr>
            </w:pPr>
          </w:p>
        </w:tc>
        <w:tc>
          <w:tcPr>
            <w:tcW w:w="3402" w:type="dxa"/>
          </w:tcPr>
          <w:p w14:paraId="41246527" w14:textId="77777777" w:rsidR="00FE776E" w:rsidRPr="00FE776E"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terapeuta zajęciowy</w:t>
            </w:r>
          </w:p>
        </w:tc>
        <w:tc>
          <w:tcPr>
            <w:tcW w:w="2401" w:type="dxa"/>
          </w:tcPr>
          <w:p w14:paraId="2C49610F" w14:textId="77777777" w:rsidR="00FE776E" w:rsidRPr="00FE776E"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1</w:t>
            </w:r>
          </w:p>
        </w:tc>
      </w:tr>
      <w:tr w:rsidR="00FE776E" w:rsidRPr="00FE776E" w14:paraId="35010A08" w14:textId="77777777" w:rsidTr="0019017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261" w:type="dxa"/>
            <w:vMerge w:val="restart"/>
            <w:vAlign w:val="center"/>
          </w:tcPr>
          <w:p w14:paraId="7EE30249" w14:textId="77777777" w:rsidR="00FE776E" w:rsidRPr="00FE776E" w:rsidRDefault="00FE776E" w:rsidP="0019017F">
            <w:pPr>
              <w:spacing w:after="120"/>
              <w:rPr>
                <w:rFonts w:ascii="Lato" w:hAnsi="Lato" w:cs="Calibri"/>
                <w:color w:val="000000"/>
              </w:rPr>
            </w:pPr>
            <w:r w:rsidRPr="00FE776E">
              <w:rPr>
                <w:rFonts w:ascii="Lato" w:hAnsi="Lato" w:cs="Calibri"/>
                <w:color w:val="000000"/>
              </w:rPr>
              <w:t>Zakład Karny Nr 1 w Łodzi</w:t>
            </w:r>
          </w:p>
        </w:tc>
        <w:tc>
          <w:tcPr>
            <w:tcW w:w="3402" w:type="dxa"/>
          </w:tcPr>
          <w:p w14:paraId="65DB955E" w14:textId="77777777" w:rsidR="00FE776E" w:rsidRPr="00FE776E"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psycholog</w:t>
            </w:r>
          </w:p>
        </w:tc>
        <w:tc>
          <w:tcPr>
            <w:tcW w:w="2401" w:type="dxa"/>
          </w:tcPr>
          <w:p w14:paraId="33FE11E3" w14:textId="77777777" w:rsidR="00FE776E" w:rsidRPr="00FE776E"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4</w:t>
            </w:r>
          </w:p>
        </w:tc>
      </w:tr>
      <w:tr w:rsidR="00FE776E" w:rsidRPr="00FE776E" w14:paraId="41CC9E1B" w14:textId="77777777" w:rsidTr="0019017F">
        <w:trPr>
          <w:trHeight w:val="310"/>
        </w:trPr>
        <w:tc>
          <w:tcPr>
            <w:cnfStyle w:val="001000000000" w:firstRow="0" w:lastRow="0" w:firstColumn="1" w:lastColumn="0" w:oddVBand="0" w:evenVBand="0" w:oddHBand="0" w:evenHBand="0" w:firstRowFirstColumn="0" w:firstRowLastColumn="0" w:lastRowFirstColumn="0" w:lastRowLastColumn="0"/>
            <w:tcW w:w="3261" w:type="dxa"/>
            <w:vMerge/>
            <w:vAlign w:val="center"/>
          </w:tcPr>
          <w:p w14:paraId="03EAA336" w14:textId="77777777" w:rsidR="00FE776E" w:rsidRPr="00FE776E" w:rsidRDefault="00FE776E" w:rsidP="0019017F">
            <w:pPr>
              <w:spacing w:after="120"/>
              <w:rPr>
                <w:rFonts w:ascii="Lato" w:hAnsi="Lato" w:cs="Calibri"/>
                <w:color w:val="000000"/>
              </w:rPr>
            </w:pPr>
          </w:p>
        </w:tc>
        <w:tc>
          <w:tcPr>
            <w:tcW w:w="3402" w:type="dxa"/>
          </w:tcPr>
          <w:p w14:paraId="5B83FAF9" w14:textId="77777777" w:rsidR="00FE776E" w:rsidRPr="00FE776E"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terapeuta zajęciowy</w:t>
            </w:r>
          </w:p>
        </w:tc>
        <w:tc>
          <w:tcPr>
            <w:tcW w:w="2401" w:type="dxa"/>
          </w:tcPr>
          <w:p w14:paraId="714010AD" w14:textId="77777777" w:rsidR="00FE776E" w:rsidRPr="00FE776E"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1</w:t>
            </w:r>
          </w:p>
        </w:tc>
      </w:tr>
      <w:tr w:rsidR="00FE776E" w:rsidRPr="00FE776E" w14:paraId="6DC80E52" w14:textId="77777777" w:rsidTr="0019017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261" w:type="dxa"/>
            <w:vAlign w:val="center"/>
          </w:tcPr>
          <w:p w14:paraId="61DA42F4" w14:textId="77777777" w:rsidR="00FE776E" w:rsidRPr="00FE776E" w:rsidRDefault="00FE776E" w:rsidP="0019017F">
            <w:pPr>
              <w:spacing w:after="120"/>
              <w:rPr>
                <w:rFonts w:ascii="Lato" w:hAnsi="Lato" w:cs="Calibri"/>
                <w:color w:val="000000"/>
              </w:rPr>
            </w:pPr>
            <w:r w:rsidRPr="00FE776E">
              <w:rPr>
                <w:rFonts w:ascii="Lato" w:hAnsi="Lato" w:cs="Calibri"/>
                <w:color w:val="000000"/>
              </w:rPr>
              <w:t>Areszt Śledczy w Poznaniu</w:t>
            </w:r>
          </w:p>
        </w:tc>
        <w:tc>
          <w:tcPr>
            <w:tcW w:w="3402" w:type="dxa"/>
          </w:tcPr>
          <w:p w14:paraId="0D477FFB" w14:textId="77777777" w:rsidR="00FE776E" w:rsidRPr="00FE776E"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psycholog</w:t>
            </w:r>
          </w:p>
        </w:tc>
        <w:tc>
          <w:tcPr>
            <w:tcW w:w="2401" w:type="dxa"/>
          </w:tcPr>
          <w:p w14:paraId="0B0584E5" w14:textId="77777777" w:rsidR="00FE776E" w:rsidRPr="00FE776E"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2</w:t>
            </w:r>
          </w:p>
        </w:tc>
      </w:tr>
      <w:tr w:rsidR="00FE776E" w:rsidRPr="00FE776E" w14:paraId="125CAAD6" w14:textId="77777777" w:rsidTr="0019017F">
        <w:trPr>
          <w:trHeight w:val="310"/>
        </w:trPr>
        <w:tc>
          <w:tcPr>
            <w:cnfStyle w:val="001000000000" w:firstRow="0" w:lastRow="0" w:firstColumn="1" w:lastColumn="0" w:oddVBand="0" w:evenVBand="0" w:oddHBand="0" w:evenHBand="0" w:firstRowFirstColumn="0" w:firstRowLastColumn="0" w:lastRowFirstColumn="0" w:lastRowLastColumn="0"/>
            <w:tcW w:w="3261" w:type="dxa"/>
            <w:vMerge w:val="restart"/>
            <w:vAlign w:val="center"/>
          </w:tcPr>
          <w:p w14:paraId="2EDA446B" w14:textId="77777777" w:rsidR="00FE776E" w:rsidRPr="00FE776E" w:rsidRDefault="00FE776E" w:rsidP="0019017F">
            <w:pPr>
              <w:spacing w:after="120"/>
              <w:rPr>
                <w:rFonts w:ascii="Lato" w:hAnsi="Lato" w:cs="Calibri"/>
                <w:color w:val="000000"/>
              </w:rPr>
            </w:pPr>
            <w:r w:rsidRPr="00FE776E">
              <w:rPr>
                <w:rFonts w:ascii="Lato" w:hAnsi="Lato" w:cs="Calibri"/>
                <w:color w:val="000000"/>
              </w:rPr>
              <w:lastRenderedPageBreak/>
              <w:t>Areszt Śledczy w Szczecinie</w:t>
            </w:r>
          </w:p>
        </w:tc>
        <w:tc>
          <w:tcPr>
            <w:tcW w:w="3402" w:type="dxa"/>
          </w:tcPr>
          <w:p w14:paraId="067F949E" w14:textId="77777777" w:rsidR="00FE776E" w:rsidRPr="00FE776E"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psycholog</w:t>
            </w:r>
          </w:p>
        </w:tc>
        <w:tc>
          <w:tcPr>
            <w:tcW w:w="2401" w:type="dxa"/>
          </w:tcPr>
          <w:p w14:paraId="67751968" w14:textId="77777777" w:rsidR="00FE776E" w:rsidRPr="00FE776E"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3</w:t>
            </w:r>
          </w:p>
        </w:tc>
      </w:tr>
      <w:tr w:rsidR="00FE776E" w:rsidRPr="00FE776E" w14:paraId="57059BB1" w14:textId="77777777" w:rsidTr="0019017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261" w:type="dxa"/>
            <w:vMerge/>
            <w:vAlign w:val="center"/>
          </w:tcPr>
          <w:p w14:paraId="0812977B" w14:textId="77777777" w:rsidR="00FE776E" w:rsidRPr="00FE776E" w:rsidRDefault="00FE776E" w:rsidP="0019017F">
            <w:pPr>
              <w:spacing w:after="120"/>
              <w:rPr>
                <w:rFonts w:ascii="Lato" w:hAnsi="Lato" w:cs="Calibri"/>
                <w:color w:val="000000"/>
              </w:rPr>
            </w:pPr>
          </w:p>
        </w:tc>
        <w:tc>
          <w:tcPr>
            <w:tcW w:w="3402" w:type="dxa"/>
          </w:tcPr>
          <w:p w14:paraId="4C4A04F4" w14:textId="77777777" w:rsidR="00FE776E" w:rsidRPr="00FE776E"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terapeuta zajęciowy</w:t>
            </w:r>
          </w:p>
        </w:tc>
        <w:tc>
          <w:tcPr>
            <w:tcW w:w="2401" w:type="dxa"/>
          </w:tcPr>
          <w:p w14:paraId="4EACD21E" w14:textId="77777777" w:rsidR="00FE776E" w:rsidRPr="00FE776E"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3</w:t>
            </w:r>
          </w:p>
        </w:tc>
      </w:tr>
      <w:tr w:rsidR="00FE776E" w:rsidRPr="00FE776E" w14:paraId="6F792176" w14:textId="77777777" w:rsidTr="0019017F">
        <w:trPr>
          <w:trHeight w:val="310"/>
        </w:trPr>
        <w:tc>
          <w:tcPr>
            <w:cnfStyle w:val="001000000000" w:firstRow="0" w:lastRow="0" w:firstColumn="1" w:lastColumn="0" w:oddVBand="0" w:evenVBand="0" w:oddHBand="0" w:evenHBand="0" w:firstRowFirstColumn="0" w:firstRowLastColumn="0" w:lastRowFirstColumn="0" w:lastRowLastColumn="0"/>
            <w:tcW w:w="3261" w:type="dxa"/>
            <w:vMerge w:val="restart"/>
            <w:vAlign w:val="center"/>
          </w:tcPr>
          <w:p w14:paraId="0D32CA7E" w14:textId="77777777" w:rsidR="00FE776E" w:rsidRPr="00FE776E" w:rsidRDefault="00FE776E" w:rsidP="0019017F">
            <w:pPr>
              <w:spacing w:after="120"/>
              <w:rPr>
                <w:rFonts w:ascii="Lato" w:hAnsi="Lato" w:cs="Calibri"/>
                <w:color w:val="000000"/>
              </w:rPr>
            </w:pPr>
            <w:r w:rsidRPr="00FE776E">
              <w:rPr>
                <w:rFonts w:ascii="Lato" w:hAnsi="Lato" w:cs="Calibri"/>
                <w:color w:val="000000"/>
              </w:rPr>
              <w:t>Areszt Śledczy w Radomiu</w:t>
            </w:r>
          </w:p>
        </w:tc>
        <w:tc>
          <w:tcPr>
            <w:tcW w:w="3402" w:type="dxa"/>
          </w:tcPr>
          <w:p w14:paraId="708EFA8B" w14:textId="77777777" w:rsidR="00FE776E" w:rsidRPr="00FE776E" w:rsidRDefault="00FE776E" w:rsidP="00FE776E">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psycholog</w:t>
            </w:r>
          </w:p>
        </w:tc>
        <w:tc>
          <w:tcPr>
            <w:tcW w:w="2401" w:type="dxa"/>
          </w:tcPr>
          <w:p w14:paraId="382E9E3B" w14:textId="77777777" w:rsidR="00FE776E" w:rsidRPr="00FE776E" w:rsidRDefault="00FE776E" w:rsidP="00FE776E">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0</w:t>
            </w:r>
          </w:p>
        </w:tc>
      </w:tr>
      <w:tr w:rsidR="00FE776E" w:rsidRPr="00FE776E" w14:paraId="584CB6CF" w14:textId="77777777" w:rsidTr="0019017F">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261" w:type="dxa"/>
            <w:vMerge/>
          </w:tcPr>
          <w:p w14:paraId="15059884" w14:textId="77777777" w:rsidR="00FE776E" w:rsidRPr="00FE776E" w:rsidRDefault="00FE776E" w:rsidP="00FE776E">
            <w:pPr>
              <w:spacing w:after="120"/>
              <w:rPr>
                <w:rFonts w:ascii="Lato" w:hAnsi="Lato" w:cs="Calibri"/>
                <w:color w:val="000000"/>
              </w:rPr>
            </w:pPr>
          </w:p>
        </w:tc>
        <w:tc>
          <w:tcPr>
            <w:tcW w:w="3402" w:type="dxa"/>
          </w:tcPr>
          <w:p w14:paraId="12B8C21E" w14:textId="77777777" w:rsidR="00FE776E" w:rsidRPr="00FE776E" w:rsidRDefault="00FE776E" w:rsidP="00FE776E">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terapeuta zajęciowy</w:t>
            </w:r>
          </w:p>
        </w:tc>
        <w:tc>
          <w:tcPr>
            <w:tcW w:w="2401" w:type="dxa"/>
          </w:tcPr>
          <w:p w14:paraId="54FBBB49" w14:textId="77777777" w:rsidR="00FE776E" w:rsidRPr="00FE776E" w:rsidRDefault="00FE776E" w:rsidP="00FE776E">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1</w:t>
            </w:r>
          </w:p>
        </w:tc>
      </w:tr>
    </w:tbl>
    <w:p w14:paraId="120E147E" w14:textId="644B60B7" w:rsidR="00FE776E" w:rsidRPr="00FE776E" w:rsidRDefault="00FE776E" w:rsidP="0019017F">
      <w:pPr>
        <w:spacing w:before="120"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Na dzień 31 grudnia 2021 r</w:t>
      </w:r>
      <w:r w:rsidR="0019017F">
        <w:rPr>
          <w:rFonts w:ascii="Lato" w:eastAsia="Calibri" w:hAnsi="Lato" w:cs="Calibri"/>
          <w:color w:val="000000"/>
          <w:lang w:eastAsia="pl-PL"/>
        </w:rPr>
        <w:t xml:space="preserve">. </w:t>
      </w:r>
      <w:r w:rsidRPr="00FE776E">
        <w:rPr>
          <w:rFonts w:ascii="Lato" w:eastAsia="Calibri" w:hAnsi="Lato" w:cs="Calibri"/>
          <w:color w:val="000000"/>
          <w:lang w:eastAsia="pl-PL"/>
        </w:rPr>
        <w:t>w jednostkach penitencjarnych przebywało 584 osób, u których zdiagnozowano chorobę psychiczną, a na dzień 31 grudnia 2022 r</w:t>
      </w:r>
      <w:r w:rsidR="0080370F">
        <w:rPr>
          <w:rFonts w:ascii="Lato" w:eastAsia="Calibri" w:hAnsi="Lato" w:cs="Calibri"/>
          <w:color w:val="000000"/>
          <w:lang w:eastAsia="pl-PL"/>
        </w:rPr>
        <w:t>.</w:t>
      </w:r>
      <w:r w:rsidRPr="00FE776E">
        <w:rPr>
          <w:rFonts w:ascii="Lato" w:eastAsia="Calibri" w:hAnsi="Lato" w:cs="Calibri"/>
          <w:color w:val="000000"/>
          <w:lang w:eastAsia="pl-PL"/>
        </w:rPr>
        <w:t xml:space="preserve"> </w:t>
      </w:r>
      <w:r w:rsidR="002A4ADC">
        <w:rPr>
          <w:rFonts w:ascii="Lato" w:eastAsia="Calibri" w:hAnsi="Lato" w:cs="Calibri"/>
          <w:color w:val="000000"/>
          <w:lang w:eastAsia="pl-PL"/>
        </w:rPr>
        <w:t>–</w:t>
      </w:r>
      <w:r w:rsidRPr="00FE776E">
        <w:rPr>
          <w:rFonts w:ascii="Lato" w:eastAsia="Calibri" w:hAnsi="Lato" w:cs="Calibri"/>
          <w:color w:val="000000"/>
          <w:lang w:eastAsia="pl-PL"/>
        </w:rPr>
        <w:t xml:space="preserve"> 597 osób. W</w:t>
      </w:r>
      <w:r w:rsidR="0019017F">
        <w:rPr>
          <w:rFonts w:ascii="Lato" w:eastAsia="Calibri" w:hAnsi="Lato" w:cs="Calibri"/>
          <w:color w:val="000000"/>
          <w:lang w:eastAsia="pl-PL"/>
        </w:rPr>
        <w:t xml:space="preserve"> latach</w:t>
      </w:r>
      <w:r w:rsidRPr="00FE776E">
        <w:rPr>
          <w:rFonts w:ascii="Lato" w:eastAsia="Calibri" w:hAnsi="Lato" w:cs="Calibri"/>
          <w:color w:val="000000"/>
          <w:lang w:eastAsia="pl-PL"/>
        </w:rPr>
        <w:t xml:space="preserve"> 2021</w:t>
      </w:r>
      <w:r w:rsidR="0080370F">
        <w:rPr>
          <w:rFonts w:ascii="Lato" w:eastAsia="Calibri" w:hAnsi="Lato" w:cs="Calibri"/>
          <w:color w:val="000000"/>
          <w:lang w:eastAsia="pl-PL"/>
        </w:rPr>
        <w:sym w:font="Symbol" w:char="F02D"/>
      </w:r>
      <w:r w:rsidRPr="00FE776E">
        <w:rPr>
          <w:rFonts w:ascii="Lato" w:eastAsia="Calibri" w:hAnsi="Lato" w:cs="Calibri"/>
          <w:color w:val="000000"/>
          <w:lang w:eastAsia="pl-PL"/>
        </w:rPr>
        <w:t>2022</w:t>
      </w:r>
      <w:r w:rsidR="0019017F">
        <w:rPr>
          <w:rFonts w:ascii="Lato" w:eastAsia="Calibri" w:hAnsi="Lato" w:cs="Calibri"/>
          <w:color w:val="000000"/>
          <w:lang w:eastAsia="pl-PL"/>
        </w:rPr>
        <w:t xml:space="preserve"> </w:t>
      </w:r>
      <w:r w:rsidRPr="00FE776E">
        <w:rPr>
          <w:rFonts w:ascii="Lato" w:eastAsia="Calibri" w:hAnsi="Lato" w:cs="Calibri"/>
          <w:color w:val="000000"/>
          <w:lang w:eastAsia="pl-PL"/>
        </w:rPr>
        <w:t>liczba pacjentów hospitalizowanych w więziennych oddziałach psychiatrii sądowej wynosiła odpowiednio: obserwacje – 331 i 286, leczenie – 665 i 591.</w:t>
      </w:r>
    </w:p>
    <w:p w14:paraId="272E1381" w14:textId="079EC4D9"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Zgodnie z </w:t>
      </w:r>
      <w:r w:rsidRPr="0019017F">
        <w:rPr>
          <w:rFonts w:ascii="Lato" w:eastAsia="Calibri" w:hAnsi="Lato" w:cs="Calibri"/>
          <w:color w:val="000000"/>
          <w:lang w:eastAsia="pl-PL"/>
        </w:rPr>
        <w:t>rozporządzeniem Ministra Sprawiedliwości z dnia 14 czerwca 2012 r. w sprawie udzielania świadczeń zdrowotnych przez podmioty lecznicze dla osób pozbawionych wolności</w:t>
      </w:r>
      <w:r w:rsidR="004E0ADD" w:rsidRPr="004E0ADD">
        <w:t xml:space="preserve"> </w:t>
      </w:r>
      <w:r w:rsidR="004E0ADD">
        <w:t>(</w:t>
      </w:r>
      <w:r w:rsidR="004E0ADD" w:rsidRPr="004E0ADD">
        <w:rPr>
          <w:rFonts w:ascii="Lato" w:eastAsia="Calibri" w:hAnsi="Lato" w:cs="Calibri"/>
          <w:color w:val="000000"/>
          <w:lang w:eastAsia="pl-PL"/>
        </w:rPr>
        <w:t>Dz. U. z 2017 r. poz. 2131, z późn. zm</w:t>
      </w:r>
      <w:r w:rsidR="004E0ADD">
        <w:rPr>
          <w:rFonts w:ascii="Lato" w:eastAsia="Calibri" w:hAnsi="Lato" w:cs="Calibri"/>
          <w:color w:val="000000"/>
          <w:lang w:eastAsia="pl-PL"/>
        </w:rPr>
        <w:t xml:space="preserve">.) </w:t>
      </w:r>
      <w:r w:rsidR="0019017F">
        <w:rPr>
          <w:rFonts w:ascii="Lato" w:eastAsia="Calibri" w:hAnsi="Lato" w:cs="Calibri"/>
          <w:color w:val="000000"/>
          <w:lang w:eastAsia="pl-PL"/>
        </w:rPr>
        <w:t>:</w:t>
      </w:r>
      <w:r w:rsidRPr="00FE776E">
        <w:rPr>
          <w:rFonts w:ascii="Lato" w:eastAsia="Calibri" w:hAnsi="Lato" w:cs="Calibri"/>
          <w:i/>
          <w:color w:val="000000"/>
          <w:lang w:eastAsia="pl-PL"/>
        </w:rPr>
        <w:t>§ 13. 1. W oddziale psychiatrycznym szpitala umieszcza się osobę pozbawioną wolności:</w:t>
      </w:r>
    </w:p>
    <w:p w14:paraId="2DAF0C43" w14:textId="77777777" w:rsidR="00FE776E" w:rsidRPr="00FE776E" w:rsidRDefault="00FE776E">
      <w:pPr>
        <w:numPr>
          <w:ilvl w:val="0"/>
          <w:numId w:val="9"/>
        </w:numPr>
        <w:spacing w:after="120" w:line="240" w:lineRule="auto"/>
        <w:ind w:hanging="228"/>
        <w:jc w:val="both"/>
        <w:rPr>
          <w:rFonts w:ascii="Lato" w:eastAsia="Calibri" w:hAnsi="Lato" w:cs="Calibri"/>
          <w:color w:val="000000"/>
          <w:lang w:eastAsia="pl-PL"/>
        </w:rPr>
      </w:pPr>
      <w:r w:rsidRPr="00FE776E">
        <w:rPr>
          <w:rFonts w:ascii="Lato" w:eastAsia="Calibri" w:hAnsi="Lato" w:cs="Calibri"/>
          <w:i/>
          <w:color w:val="000000"/>
          <w:lang w:eastAsia="pl-PL"/>
        </w:rPr>
        <w:t>jeżeli sąd zarządził jej badanie psychiatryczne połączone z obserwacją;</w:t>
      </w:r>
    </w:p>
    <w:p w14:paraId="2F763C5C" w14:textId="27B866C8" w:rsidR="00FE776E" w:rsidRPr="00FE776E" w:rsidRDefault="00FE776E">
      <w:pPr>
        <w:numPr>
          <w:ilvl w:val="0"/>
          <w:numId w:val="9"/>
        </w:numPr>
        <w:spacing w:after="120" w:line="240" w:lineRule="auto"/>
        <w:ind w:hanging="228"/>
        <w:jc w:val="both"/>
        <w:rPr>
          <w:rFonts w:ascii="Lato" w:eastAsia="Calibri" w:hAnsi="Lato" w:cs="Calibri"/>
          <w:color w:val="000000"/>
          <w:lang w:eastAsia="pl-PL"/>
        </w:rPr>
      </w:pPr>
      <w:r w:rsidRPr="00FE776E">
        <w:rPr>
          <w:rFonts w:ascii="Lato" w:eastAsia="Calibri" w:hAnsi="Lato" w:cs="Calibri"/>
          <w:i/>
          <w:color w:val="000000"/>
          <w:lang w:eastAsia="pl-PL"/>
        </w:rPr>
        <w:t>skierowaną, z zachowaniem zasad określonych w ustawie z dnia 19 sierpnia 1994 r. o ochronie zdrowia psychicznego</w:t>
      </w:r>
      <w:r w:rsidRPr="00FE776E">
        <w:rPr>
          <w:rFonts w:ascii="Lato" w:eastAsia="Calibri" w:hAnsi="Lato" w:cs="Calibri"/>
          <w:color w:val="000000"/>
          <w:lang w:eastAsia="pl-PL"/>
        </w:rPr>
        <w:t xml:space="preserve"> </w:t>
      </w:r>
      <w:r w:rsidRPr="00FE776E">
        <w:rPr>
          <w:rFonts w:ascii="Lato" w:eastAsia="Calibri" w:hAnsi="Lato" w:cs="Calibri"/>
          <w:i/>
          <w:color w:val="000000"/>
          <w:lang w:eastAsia="pl-PL"/>
        </w:rPr>
        <w:t>przez lekarza psychiatrę podmiotu leczniczego, a w razie niemożności uzyskania pomocy lekarza psychiatry - przez innego lekarza podmiotu leczniczego, z powodu rozpoznania u niej zaburzeń psychicznych wymagających badania lub leczenia w warunkach oddziału psychiatrycznego.</w:t>
      </w:r>
    </w:p>
    <w:p w14:paraId="65F65CFA"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i/>
          <w:color w:val="000000"/>
          <w:lang w:eastAsia="pl-PL"/>
        </w:rPr>
        <w:t>2. Termin przyjęcia osoby pozbawionej wolności do oddziału psychiatrycznego szpitala wyznacza kierujący tym szpitalem lub ordynator tego oddziału, zawiadamiając o tym odpowiednio sąd lub dyrektora zakładu karnego, w którym osoba pozbawiona wolności przebywa.</w:t>
      </w:r>
    </w:p>
    <w:p w14:paraId="3759CE91" w14:textId="1FEBA6B3"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w:t>
      </w:r>
      <w:r w:rsidR="0019017F">
        <w:rPr>
          <w:rFonts w:ascii="Lato" w:eastAsia="Calibri" w:hAnsi="Lato" w:cs="Calibri"/>
          <w:color w:val="000000"/>
          <w:lang w:eastAsia="pl-PL"/>
        </w:rPr>
        <w:t>w.</w:t>
      </w:r>
      <w:r w:rsidRPr="00FE776E">
        <w:rPr>
          <w:rFonts w:ascii="Lato" w:eastAsia="Calibri" w:hAnsi="Lato" w:cs="Calibri"/>
          <w:color w:val="000000"/>
          <w:lang w:eastAsia="pl-PL"/>
        </w:rPr>
        <w:t xml:space="preserve"> przepisy, wraz z istnieniem ewentualnych wskazań medycznych do hospitalizacji, jednoznacznie określają grupę pacjentów wymagających leczenia w oddziałach psychiatrycznych. Pozostali pacjenci, podobnie jak w warunkach wolnościowych, są objęci ambulatoryjną opieką psychiatryczną. </w:t>
      </w:r>
    </w:p>
    <w:p w14:paraId="0B567229" w14:textId="0CD5A01A"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W ramach ambulatoryjnej opieki psychiatrycznej w </w:t>
      </w:r>
      <w:r w:rsidR="0019017F">
        <w:rPr>
          <w:rFonts w:ascii="Lato" w:eastAsia="Calibri" w:hAnsi="Lato" w:cs="Calibri"/>
          <w:color w:val="000000"/>
          <w:lang w:eastAsia="pl-PL"/>
        </w:rPr>
        <w:t>latach 2021</w:t>
      </w:r>
      <w:r w:rsidR="00446EAD">
        <w:rPr>
          <w:rFonts w:ascii="Lato" w:eastAsia="Calibri" w:hAnsi="Lato" w:cs="Calibri"/>
          <w:color w:val="000000"/>
          <w:lang w:eastAsia="pl-PL"/>
        </w:rPr>
        <w:sym w:font="Symbol" w:char="F02D"/>
      </w:r>
      <w:r w:rsidR="0019017F">
        <w:rPr>
          <w:rFonts w:ascii="Lato" w:eastAsia="Calibri" w:hAnsi="Lato" w:cs="Calibri"/>
          <w:color w:val="000000"/>
          <w:lang w:eastAsia="pl-PL"/>
        </w:rPr>
        <w:t xml:space="preserve">2022 </w:t>
      </w:r>
      <w:r w:rsidRPr="00FE776E">
        <w:rPr>
          <w:rFonts w:ascii="Lato" w:eastAsia="Calibri" w:hAnsi="Lato" w:cs="Calibri"/>
          <w:color w:val="000000"/>
          <w:lang w:eastAsia="pl-PL"/>
        </w:rPr>
        <w:t>udzielono odpowiednio 70 941 i 80 575 konsultacji psychiatrycznych w jednostkach penitencjarnych oraz 887 i 996 konsultacji psychiatrycznych w pozawięziennych podmiotach leczniczych.</w:t>
      </w:r>
    </w:p>
    <w:p w14:paraId="0E664E70" w14:textId="508A6A02"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Wystawiono odpowiednio 9 309 i 9 859 opinii o stanie zdrowia osoby pozbawionej wolności, </w:t>
      </w:r>
      <w:r w:rsidR="0019017F">
        <w:rPr>
          <w:rFonts w:ascii="Lato" w:eastAsia="Calibri" w:hAnsi="Lato" w:cs="Calibri"/>
          <w:color w:val="000000"/>
          <w:lang w:eastAsia="pl-PL"/>
        </w:rPr>
        <w:br/>
      </w:r>
      <w:r w:rsidRPr="00FE776E">
        <w:rPr>
          <w:rFonts w:ascii="Lato" w:eastAsia="Calibri" w:hAnsi="Lato" w:cs="Calibri"/>
          <w:color w:val="000000"/>
          <w:lang w:eastAsia="pl-PL"/>
        </w:rPr>
        <w:t xml:space="preserve">w tym 519 i 629 z wnioskiem „nie może być leczony w zakładzie karnym”. </w:t>
      </w:r>
    </w:p>
    <w:p w14:paraId="05DBD35E" w14:textId="3A3C9DA5"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Wystawiono odpowiednio 660 i 332 opinie sądowo-psychiatryczne, w tym 119 i 103 </w:t>
      </w:r>
      <w:r w:rsidR="0019017F">
        <w:rPr>
          <w:rFonts w:ascii="Lato" w:eastAsia="Calibri" w:hAnsi="Lato" w:cs="Calibri"/>
          <w:color w:val="000000"/>
          <w:lang w:eastAsia="pl-PL"/>
        </w:rPr>
        <w:br/>
      </w:r>
      <w:r w:rsidRPr="00FE776E">
        <w:rPr>
          <w:rFonts w:ascii="Lato" w:eastAsia="Calibri" w:hAnsi="Lato" w:cs="Calibri"/>
          <w:color w:val="000000"/>
          <w:lang w:eastAsia="pl-PL"/>
        </w:rPr>
        <w:t>z wnioskiem o internację.</w:t>
      </w:r>
    </w:p>
    <w:p w14:paraId="5D4864DC" w14:textId="2D73D66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Zgodnie z informacją Biura Informacji i Statystyki </w:t>
      </w:r>
      <w:r w:rsidR="004E0ADD" w:rsidRPr="004E0ADD">
        <w:rPr>
          <w:rFonts w:ascii="Lato" w:eastAsia="Calibri" w:hAnsi="Lato" w:cs="Calibri"/>
          <w:color w:val="000000"/>
          <w:lang w:eastAsia="pl-PL"/>
        </w:rPr>
        <w:t xml:space="preserve">Centralny Zarząd Służby Więziennej </w:t>
      </w:r>
      <w:r w:rsidRPr="00FE776E">
        <w:rPr>
          <w:rFonts w:ascii="Lato" w:eastAsia="Calibri" w:hAnsi="Lato" w:cs="Calibri"/>
          <w:color w:val="000000"/>
          <w:lang w:eastAsia="pl-PL"/>
        </w:rPr>
        <w:t xml:space="preserve"> pismo BIS.4001.2.2023.MG2 z dnia 1 czerwca 2023 r</w:t>
      </w:r>
      <w:r w:rsidR="0019017F">
        <w:rPr>
          <w:rFonts w:ascii="Lato" w:eastAsia="Calibri" w:hAnsi="Lato" w:cs="Calibri"/>
          <w:color w:val="000000"/>
          <w:lang w:eastAsia="pl-PL"/>
        </w:rPr>
        <w:t>.</w:t>
      </w:r>
      <w:r w:rsidRPr="00FE776E">
        <w:rPr>
          <w:rFonts w:ascii="Lato" w:eastAsia="Calibri" w:hAnsi="Lato" w:cs="Calibri"/>
          <w:color w:val="000000"/>
          <w:lang w:eastAsia="pl-PL"/>
        </w:rPr>
        <w:t>, na wykonanie prawomocnego środka zabezpieczającego w postaci pobytu w zakładzie psychiatrycznym na dzień 31 grudnia 2021 r</w:t>
      </w:r>
      <w:r w:rsidR="0019017F">
        <w:rPr>
          <w:rFonts w:ascii="Lato" w:eastAsia="Calibri" w:hAnsi="Lato" w:cs="Calibri"/>
          <w:color w:val="000000"/>
          <w:lang w:eastAsia="pl-PL"/>
        </w:rPr>
        <w:t>.</w:t>
      </w:r>
      <w:r w:rsidRPr="00FE776E">
        <w:rPr>
          <w:rFonts w:ascii="Lato" w:eastAsia="Calibri" w:hAnsi="Lato" w:cs="Calibri"/>
          <w:color w:val="000000"/>
          <w:lang w:eastAsia="pl-PL"/>
        </w:rPr>
        <w:t>, oczekiwało 59 osób i na dzień 31 grudnia 2022 r</w:t>
      </w:r>
      <w:r w:rsidR="0019017F">
        <w:rPr>
          <w:rFonts w:ascii="Lato" w:eastAsia="Calibri" w:hAnsi="Lato" w:cs="Calibri"/>
          <w:color w:val="000000"/>
          <w:lang w:eastAsia="pl-PL"/>
        </w:rPr>
        <w:t>.</w:t>
      </w:r>
      <w:r w:rsidRPr="00FE776E">
        <w:rPr>
          <w:rFonts w:ascii="Lato" w:eastAsia="Calibri" w:hAnsi="Lato" w:cs="Calibri"/>
          <w:color w:val="000000"/>
          <w:lang w:eastAsia="pl-PL"/>
        </w:rPr>
        <w:t xml:space="preserve"> - 53 osoby.</w:t>
      </w:r>
    </w:p>
    <w:p w14:paraId="3D52301A" w14:textId="0C73B42B"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Zgodnie z Programem</w:t>
      </w:r>
      <w:r w:rsidR="0019017F">
        <w:rPr>
          <w:rFonts w:ascii="Lato" w:eastAsia="Calibri" w:hAnsi="Lato" w:cs="Calibri"/>
          <w:color w:val="000000"/>
          <w:lang w:eastAsia="pl-PL"/>
        </w:rPr>
        <w:t xml:space="preserve"> </w:t>
      </w:r>
      <w:r w:rsidRPr="00FE776E">
        <w:rPr>
          <w:rFonts w:ascii="Lato" w:eastAsia="Calibri" w:hAnsi="Lato" w:cs="Calibri"/>
          <w:color w:val="000000"/>
          <w:lang w:eastAsia="pl-PL"/>
        </w:rPr>
        <w:t>jednostki penitencjarne wszystkich okręgowych inspektoratów zapewniają osobom z zaburzeniami psychicznymi wielostronną opiekę: psychiatryczną, psychologiczną i terapeutyczną, adekwatną do ich potrzeb.</w:t>
      </w:r>
    </w:p>
    <w:p w14:paraId="150C29AB" w14:textId="115EE771"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Służba Więzienna realizując przepisy </w:t>
      </w:r>
      <w:r w:rsidR="007A0DEE">
        <w:rPr>
          <w:rFonts w:ascii="Lato" w:eastAsia="Calibri" w:hAnsi="Lato" w:cs="Calibri"/>
          <w:color w:val="000000"/>
          <w:lang w:eastAsia="pl-PL"/>
        </w:rPr>
        <w:t>ustawy z</w:t>
      </w:r>
      <w:r w:rsidR="007A0DEE" w:rsidRPr="007A0DEE">
        <w:rPr>
          <w:rFonts w:ascii="Lato" w:eastAsia="Calibri" w:hAnsi="Lato" w:cs="Calibri"/>
          <w:color w:val="000000"/>
          <w:lang w:eastAsia="pl-PL"/>
        </w:rPr>
        <w:t xml:space="preserve"> dnia 6 czerwca 1997 r</w:t>
      </w:r>
      <w:r w:rsidR="007A0DEE">
        <w:rPr>
          <w:rFonts w:ascii="Lato" w:eastAsia="Calibri" w:hAnsi="Lato" w:cs="Calibri"/>
          <w:color w:val="000000"/>
          <w:lang w:eastAsia="pl-PL"/>
        </w:rPr>
        <w:t xml:space="preserve">. </w:t>
      </w:r>
      <w:r w:rsidR="00933AB7">
        <w:rPr>
          <w:rFonts w:ascii="Lato" w:eastAsia="Calibri" w:hAnsi="Lato" w:cs="Calibri"/>
          <w:color w:val="000000"/>
          <w:lang w:eastAsia="pl-PL"/>
        </w:rPr>
        <w:sym w:font="Symbol" w:char="F02D"/>
      </w:r>
      <w:r w:rsidR="00933AB7">
        <w:rPr>
          <w:rFonts w:ascii="Lato" w:eastAsia="Calibri" w:hAnsi="Lato" w:cs="Calibri"/>
          <w:color w:val="000000"/>
          <w:lang w:eastAsia="pl-PL"/>
        </w:rPr>
        <w:t xml:space="preserve"> </w:t>
      </w:r>
      <w:r w:rsidR="007A0DEE" w:rsidRPr="007A0DEE">
        <w:rPr>
          <w:rFonts w:ascii="Lato" w:eastAsia="Calibri" w:hAnsi="Lato" w:cs="Calibri"/>
          <w:color w:val="000000"/>
          <w:lang w:eastAsia="pl-PL"/>
        </w:rPr>
        <w:t>Kodeks karny wykonawczy</w:t>
      </w:r>
      <w:r w:rsidR="00C85FEA">
        <w:rPr>
          <w:rFonts w:ascii="Lato" w:eastAsia="Calibri" w:hAnsi="Lato" w:cs="Calibri"/>
          <w:color w:val="000000"/>
          <w:lang w:eastAsia="pl-PL"/>
        </w:rPr>
        <w:t xml:space="preserve"> (</w:t>
      </w:r>
      <w:r w:rsidR="007A0DEE" w:rsidRPr="007A0DEE">
        <w:rPr>
          <w:rFonts w:ascii="Lato" w:eastAsia="Calibri" w:hAnsi="Lato" w:cs="Calibri"/>
          <w:color w:val="000000"/>
          <w:lang w:eastAsia="pl-PL"/>
        </w:rPr>
        <w:t>Dz.</w:t>
      </w:r>
      <w:r w:rsidR="007A0DEE">
        <w:rPr>
          <w:rFonts w:ascii="Lato" w:eastAsia="Calibri" w:hAnsi="Lato" w:cs="Calibri"/>
          <w:color w:val="000000"/>
          <w:lang w:eastAsia="pl-PL"/>
        </w:rPr>
        <w:t xml:space="preserve"> </w:t>
      </w:r>
      <w:r w:rsidR="007A0DEE" w:rsidRPr="007A0DEE">
        <w:rPr>
          <w:rFonts w:ascii="Lato" w:eastAsia="Calibri" w:hAnsi="Lato" w:cs="Calibri"/>
          <w:color w:val="000000"/>
          <w:lang w:eastAsia="pl-PL"/>
        </w:rPr>
        <w:t>U. z 2023 r. poz. 127</w:t>
      </w:r>
      <w:r w:rsidR="005B23B2">
        <w:rPr>
          <w:rFonts w:ascii="Lato" w:eastAsia="Calibri" w:hAnsi="Lato" w:cs="Calibri"/>
          <w:color w:val="000000"/>
          <w:lang w:eastAsia="pl-PL"/>
        </w:rPr>
        <w:t>)</w:t>
      </w:r>
      <w:r w:rsidR="007A0DEE">
        <w:rPr>
          <w:rFonts w:ascii="Lato" w:eastAsia="Calibri" w:hAnsi="Lato" w:cs="Calibri"/>
          <w:color w:val="000000"/>
          <w:lang w:eastAsia="pl-PL"/>
        </w:rPr>
        <w:t>, zwan</w:t>
      </w:r>
      <w:r w:rsidR="00C85FEA">
        <w:rPr>
          <w:rFonts w:ascii="Lato" w:eastAsia="Calibri" w:hAnsi="Lato" w:cs="Calibri"/>
          <w:color w:val="000000"/>
          <w:lang w:eastAsia="pl-PL"/>
        </w:rPr>
        <w:t>ej</w:t>
      </w:r>
      <w:r w:rsidR="007A0DEE">
        <w:rPr>
          <w:rFonts w:ascii="Lato" w:eastAsia="Calibri" w:hAnsi="Lato" w:cs="Calibri"/>
          <w:color w:val="000000"/>
          <w:lang w:eastAsia="pl-PL"/>
        </w:rPr>
        <w:t xml:space="preserve"> dalej „KKW”</w:t>
      </w:r>
      <w:r w:rsidR="005B23B2">
        <w:rPr>
          <w:rFonts w:ascii="Lato" w:eastAsia="Calibri" w:hAnsi="Lato" w:cs="Calibri"/>
          <w:color w:val="000000"/>
          <w:lang w:eastAsia="pl-PL"/>
        </w:rPr>
        <w:t>,</w:t>
      </w:r>
      <w:r w:rsidR="007A0DEE">
        <w:rPr>
          <w:rFonts w:ascii="Lato" w:eastAsia="Calibri" w:hAnsi="Lato" w:cs="Calibri"/>
          <w:color w:val="000000"/>
          <w:lang w:eastAsia="pl-PL"/>
        </w:rPr>
        <w:t xml:space="preserve"> </w:t>
      </w:r>
      <w:r w:rsidRPr="00FE776E">
        <w:rPr>
          <w:rFonts w:ascii="Lato" w:eastAsia="Calibri" w:hAnsi="Lato" w:cs="Calibri"/>
          <w:color w:val="000000"/>
          <w:lang w:eastAsia="pl-PL"/>
        </w:rPr>
        <w:t>wykonuje karę pozbawienia wolności w systemie zwykłym, programowanego oddziaływania oraz w systemie terapeutycznym (art. 81 KKW). W systemie terapeutycznym odbywają karę skazani m.</w:t>
      </w:r>
      <w:r w:rsidR="005B23B2">
        <w:rPr>
          <w:rFonts w:ascii="Lato" w:eastAsia="Calibri" w:hAnsi="Lato" w:cs="Calibri"/>
          <w:color w:val="000000"/>
          <w:lang w:eastAsia="pl-PL"/>
        </w:rPr>
        <w:t> </w:t>
      </w:r>
      <w:r w:rsidRPr="00FE776E">
        <w:rPr>
          <w:rFonts w:ascii="Lato" w:eastAsia="Calibri" w:hAnsi="Lato" w:cs="Calibri"/>
          <w:color w:val="000000"/>
          <w:lang w:eastAsia="pl-PL"/>
        </w:rPr>
        <w:t xml:space="preserve">in. uzależnieni od alkoholu albo innych niż alkohol środków psychoaktywnych. Karę w tym systemie wykonuje się przede wszystkim w oddziale terapeutycznym o określonej specjalizacji (art. 96 </w:t>
      </w:r>
      <w:r w:rsidRPr="00FE776E">
        <w:rPr>
          <w:rFonts w:ascii="Lato" w:eastAsia="Calibri" w:hAnsi="Lato" w:cs="Calibri"/>
          <w:color w:val="000000"/>
          <w:lang w:eastAsia="pl-PL"/>
        </w:rPr>
        <w:lastRenderedPageBreak/>
        <w:t>KKW). Terapia jest prowadzona w oddziałach dla skazanych uzależnionych od alkoholu, w</w:t>
      </w:r>
      <w:r w:rsidR="005F6BEB">
        <w:rPr>
          <w:rFonts w:ascii="Lato" w:eastAsia="Calibri" w:hAnsi="Lato" w:cs="Calibri"/>
          <w:color w:val="000000"/>
          <w:lang w:eastAsia="pl-PL"/>
        </w:rPr>
        <w:t> </w:t>
      </w:r>
      <w:r w:rsidRPr="00FE776E">
        <w:rPr>
          <w:rFonts w:ascii="Lato" w:eastAsia="Calibri" w:hAnsi="Lato" w:cs="Calibri"/>
          <w:color w:val="000000"/>
          <w:lang w:eastAsia="pl-PL"/>
        </w:rPr>
        <w:t>oparciu o programy zatwierdzone przez Dyrektora Generalnego Służby Więziennej. Standardowa oferta terapeutyczna dla skazanych uzależnionych od alkoholu to 3-miesięczne, od</w:t>
      </w:r>
      <w:r w:rsidR="005F6BEB">
        <w:rPr>
          <w:rFonts w:ascii="Lato" w:eastAsia="Calibri" w:hAnsi="Lato" w:cs="Calibri"/>
          <w:color w:val="000000"/>
          <w:lang w:eastAsia="pl-PL"/>
        </w:rPr>
        <w:t> </w:t>
      </w:r>
      <w:r w:rsidRPr="00FE776E">
        <w:rPr>
          <w:rFonts w:ascii="Lato" w:eastAsia="Calibri" w:hAnsi="Lato" w:cs="Calibri"/>
          <w:color w:val="000000"/>
          <w:lang w:eastAsia="pl-PL"/>
        </w:rPr>
        <w:t xml:space="preserve">innych niż alkohol substancji </w:t>
      </w:r>
      <w:r w:rsidR="00C85FEA">
        <w:rPr>
          <w:rFonts w:ascii="Lato" w:eastAsia="Calibri" w:hAnsi="Lato" w:cs="Calibri"/>
          <w:color w:val="000000"/>
          <w:lang w:eastAsia="pl-PL"/>
        </w:rPr>
        <w:sym w:font="Symbol" w:char="F02D"/>
      </w:r>
      <w:r w:rsidRPr="00FE776E">
        <w:rPr>
          <w:rFonts w:ascii="Lato" w:eastAsia="Calibri" w:hAnsi="Lato" w:cs="Calibri"/>
          <w:color w:val="000000"/>
          <w:lang w:eastAsia="pl-PL"/>
        </w:rPr>
        <w:t xml:space="preserve"> 6</w:t>
      </w:r>
      <w:r w:rsidR="00C85FEA">
        <w:rPr>
          <w:rFonts w:ascii="Lato" w:eastAsia="Calibri" w:hAnsi="Lato" w:cs="Calibri"/>
          <w:color w:val="000000"/>
          <w:lang w:eastAsia="pl-PL"/>
        </w:rPr>
        <w:t>-</w:t>
      </w:r>
      <w:r w:rsidRPr="00FE776E">
        <w:rPr>
          <w:rFonts w:ascii="Lato" w:eastAsia="Calibri" w:hAnsi="Lato" w:cs="Calibri"/>
          <w:color w:val="000000"/>
          <w:lang w:eastAsia="pl-PL"/>
        </w:rPr>
        <w:t>miesięczne, stacjonarne programy terapeutyczne, o</w:t>
      </w:r>
      <w:r w:rsidR="00C85FEA">
        <w:rPr>
          <w:rFonts w:ascii="Lato" w:eastAsia="Calibri" w:hAnsi="Lato" w:cs="Calibri"/>
          <w:color w:val="000000"/>
          <w:lang w:eastAsia="pl-PL"/>
        </w:rPr>
        <w:t> roz</w:t>
      </w:r>
      <w:r w:rsidRPr="00FE776E">
        <w:rPr>
          <w:rFonts w:ascii="Lato" w:eastAsia="Calibri" w:hAnsi="Lato" w:cs="Calibri"/>
          <w:color w:val="000000"/>
          <w:lang w:eastAsia="pl-PL"/>
        </w:rPr>
        <w:t>szerzonym spektrum celów, które obejmują często nie tylko psychoterapię uzależnienia, ale</w:t>
      </w:r>
      <w:r w:rsidR="005F6BEB">
        <w:rPr>
          <w:rFonts w:ascii="Lato" w:eastAsia="Calibri" w:hAnsi="Lato" w:cs="Calibri"/>
          <w:color w:val="000000"/>
          <w:lang w:eastAsia="pl-PL"/>
        </w:rPr>
        <w:t> </w:t>
      </w:r>
      <w:r w:rsidRPr="00FE776E">
        <w:rPr>
          <w:rFonts w:ascii="Lato" w:eastAsia="Calibri" w:hAnsi="Lato" w:cs="Calibri"/>
          <w:color w:val="000000"/>
          <w:lang w:eastAsia="pl-PL"/>
        </w:rPr>
        <w:t>również rehabilitację i resocjalizację skazanych uzależnionych.</w:t>
      </w:r>
    </w:p>
    <w:p w14:paraId="0EA73EE5" w14:textId="007C2C86"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2022 r</w:t>
      </w:r>
      <w:r w:rsidR="0019017F">
        <w:rPr>
          <w:rFonts w:ascii="Lato" w:eastAsia="Calibri" w:hAnsi="Lato" w:cs="Calibri"/>
          <w:color w:val="000000"/>
          <w:lang w:eastAsia="pl-PL"/>
        </w:rPr>
        <w:t>.</w:t>
      </w:r>
      <w:r w:rsidRPr="00FE776E">
        <w:rPr>
          <w:rFonts w:ascii="Lato" w:eastAsia="Calibri" w:hAnsi="Lato" w:cs="Calibri"/>
          <w:color w:val="000000"/>
          <w:lang w:eastAsia="pl-PL"/>
        </w:rPr>
        <w:t xml:space="preserve"> oddziaływania terapeutyczne wobec skazanych uzależnionych od alkoholu były prowadzone w 34 oddziałach terapeutycznych, dysponujących łącznie 1 268 miejscami. </w:t>
      </w:r>
      <w:r w:rsidR="0019017F">
        <w:rPr>
          <w:rFonts w:ascii="Lato" w:eastAsia="Calibri" w:hAnsi="Lato" w:cs="Calibri"/>
          <w:color w:val="000000"/>
          <w:lang w:eastAsia="pl-PL"/>
        </w:rPr>
        <w:br/>
      </w:r>
      <w:r w:rsidRPr="00FE776E">
        <w:rPr>
          <w:rFonts w:ascii="Lato" w:eastAsia="Calibri" w:hAnsi="Lato" w:cs="Calibri"/>
          <w:color w:val="000000"/>
          <w:lang w:eastAsia="pl-PL"/>
        </w:rPr>
        <w:t>W stosunku do 2021 r</w:t>
      </w:r>
      <w:r w:rsidR="0019017F">
        <w:rPr>
          <w:rFonts w:ascii="Lato" w:eastAsia="Calibri" w:hAnsi="Lato" w:cs="Calibri"/>
          <w:color w:val="000000"/>
          <w:lang w:eastAsia="pl-PL"/>
        </w:rPr>
        <w:t>.</w:t>
      </w:r>
      <w:r w:rsidRPr="00FE776E">
        <w:rPr>
          <w:rFonts w:ascii="Lato" w:eastAsia="Calibri" w:hAnsi="Lato" w:cs="Calibri"/>
          <w:color w:val="000000"/>
          <w:lang w:eastAsia="pl-PL"/>
        </w:rPr>
        <w:t>, liczba oddziałów terapeutycznych przeznaczonych dla skazanych uzależnionych od alkoholu nie uległa zmianie, jednak w związku z koniecznością reorganizacji systemu terapeutycznego, zmieniono przeznaczenie części oddziałów, w celu zwiększenia miejsc dla skazanych uzależnionych od innych niż alkohol substancji psychoaktywnych.</w:t>
      </w:r>
    </w:p>
    <w:p w14:paraId="41248C64" w14:textId="0B8CD439"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Kadrę oddziałów terapeutycznych dla skazanych uzależnionych od alkoholu stanowi na dzień 31</w:t>
      </w:r>
      <w:r w:rsidR="005F6BEB">
        <w:rPr>
          <w:rFonts w:ascii="Lato" w:eastAsia="Calibri" w:hAnsi="Lato" w:cs="Calibri"/>
          <w:color w:val="000000"/>
          <w:lang w:eastAsia="pl-PL"/>
        </w:rPr>
        <w:t> </w:t>
      </w:r>
      <w:r w:rsidRPr="00FE776E">
        <w:rPr>
          <w:rFonts w:ascii="Lato" w:eastAsia="Calibri" w:hAnsi="Lato" w:cs="Calibri"/>
          <w:color w:val="000000"/>
          <w:lang w:eastAsia="pl-PL"/>
        </w:rPr>
        <w:t>grudnia 2022 r</w:t>
      </w:r>
      <w:r w:rsidR="0019017F">
        <w:rPr>
          <w:rFonts w:ascii="Lato" w:eastAsia="Calibri" w:hAnsi="Lato" w:cs="Calibri"/>
          <w:color w:val="000000"/>
          <w:lang w:eastAsia="pl-PL"/>
        </w:rPr>
        <w:t>.</w:t>
      </w:r>
      <w:r w:rsidRPr="00FE776E">
        <w:rPr>
          <w:rFonts w:ascii="Lato" w:eastAsia="Calibri" w:hAnsi="Lato" w:cs="Calibri"/>
          <w:color w:val="000000"/>
          <w:lang w:eastAsia="pl-PL"/>
        </w:rPr>
        <w:t xml:space="preserve"> łącznie 165 osób. Wśród tej liczby 34 etaty zajmują kierownicy oddziałów, pozostali to terapeuci, psycholodzy i wychowawcy. Liczbę tę zasilają także zatrudniani pracownicy cywilni. Spośród ww. kadry, 65 funkcjonariuszy posiada certyfikat terapeuty uzależnienia (akredytowany przez Państwową Agencję Rozwiązywania Problemów Alkoholowych lub Krajowe Biuro </w:t>
      </w:r>
      <w:r w:rsidR="00C85FEA">
        <w:rPr>
          <w:rFonts w:ascii="Lato" w:eastAsia="Calibri" w:hAnsi="Lato" w:cs="Calibri"/>
          <w:color w:val="000000"/>
          <w:lang w:eastAsia="pl-PL"/>
        </w:rPr>
        <w:t>do Spraw</w:t>
      </w:r>
      <w:r w:rsidRPr="00FE776E">
        <w:rPr>
          <w:rFonts w:ascii="Lato" w:eastAsia="Calibri" w:hAnsi="Lato" w:cs="Calibri"/>
          <w:color w:val="000000"/>
          <w:lang w:eastAsia="pl-PL"/>
        </w:rPr>
        <w:t xml:space="preserve"> Przeciwdziałania Narkomani</w:t>
      </w:r>
      <w:r w:rsidR="00B46AD4">
        <w:rPr>
          <w:rFonts w:ascii="Lato" w:eastAsia="Calibri" w:hAnsi="Lato" w:cs="Calibri"/>
          <w:color w:val="000000"/>
          <w:lang w:eastAsia="pl-PL"/>
        </w:rPr>
        <w:t xml:space="preserve"> </w:t>
      </w:r>
      <w:r w:rsidR="005F6BEB">
        <w:rPr>
          <w:rFonts w:ascii="Lato" w:eastAsia="Calibri" w:hAnsi="Lato" w:cs="Calibri"/>
          <w:color w:val="000000"/>
          <w:lang w:eastAsia="pl-PL"/>
        </w:rPr>
        <w:sym w:font="Symbol" w:char="F02D"/>
      </w:r>
      <w:r w:rsidR="00B46AD4">
        <w:rPr>
          <w:rFonts w:ascii="Lato" w:eastAsia="Calibri" w:hAnsi="Lato" w:cs="Calibri"/>
          <w:color w:val="000000"/>
          <w:lang w:eastAsia="pl-PL"/>
        </w:rPr>
        <w:t xml:space="preserve"> </w:t>
      </w:r>
      <w:r w:rsidR="00B46AD4" w:rsidRPr="00B46AD4">
        <w:rPr>
          <w:rFonts w:ascii="Lato" w:eastAsia="Calibri" w:hAnsi="Lato" w:cs="Calibri"/>
          <w:color w:val="000000"/>
          <w:lang w:eastAsia="pl-PL"/>
        </w:rPr>
        <w:t xml:space="preserve">w wyniku </w:t>
      </w:r>
      <w:r w:rsidR="00B46AD4">
        <w:rPr>
          <w:rFonts w:ascii="Lato" w:eastAsia="Calibri" w:hAnsi="Lato" w:cs="Calibri"/>
          <w:color w:val="000000"/>
          <w:lang w:eastAsia="pl-PL"/>
        </w:rPr>
        <w:t xml:space="preserve">ich </w:t>
      </w:r>
      <w:r w:rsidR="00B46AD4" w:rsidRPr="00B46AD4">
        <w:rPr>
          <w:rFonts w:ascii="Lato" w:eastAsia="Calibri" w:hAnsi="Lato" w:cs="Calibri"/>
          <w:color w:val="000000"/>
          <w:lang w:eastAsia="pl-PL"/>
        </w:rPr>
        <w:t xml:space="preserve">połączenia </w:t>
      </w:r>
      <w:r w:rsidR="00B46AD4">
        <w:rPr>
          <w:rFonts w:ascii="Lato" w:eastAsia="Calibri" w:hAnsi="Lato" w:cs="Calibri"/>
          <w:color w:val="000000"/>
          <w:lang w:eastAsia="pl-PL"/>
        </w:rPr>
        <w:t xml:space="preserve">– obecnie </w:t>
      </w:r>
      <w:r w:rsidR="00B46AD4" w:rsidRPr="00B46AD4">
        <w:rPr>
          <w:rFonts w:ascii="Lato" w:eastAsia="Calibri" w:hAnsi="Lato" w:cs="Calibri"/>
          <w:color w:val="000000"/>
          <w:lang w:eastAsia="pl-PL"/>
        </w:rPr>
        <w:t>Krajowe Centrum Przeciwdziałania Uzależnieniom</w:t>
      </w:r>
      <w:r w:rsidRPr="00FE776E">
        <w:rPr>
          <w:rFonts w:ascii="Lato" w:eastAsia="Calibri" w:hAnsi="Lato" w:cs="Calibri"/>
          <w:color w:val="000000"/>
          <w:lang w:eastAsia="pl-PL"/>
        </w:rPr>
        <w:t xml:space="preserve">), 82 kolejnych pracowników jest w trakcie procesu certyfikacji. Pozostałą część personelu oddziałów stanowią głównie pracownicy (np.: wychowawcy), którzy nie prowadzą oddziaływań terapeutycznych, </w:t>
      </w:r>
      <w:r w:rsidR="0019017F">
        <w:rPr>
          <w:rFonts w:ascii="Lato" w:eastAsia="Calibri" w:hAnsi="Lato" w:cs="Calibri"/>
          <w:color w:val="000000"/>
          <w:lang w:eastAsia="pl-PL"/>
        </w:rPr>
        <w:br/>
      </w:r>
      <w:r w:rsidRPr="00FE776E">
        <w:rPr>
          <w:rFonts w:ascii="Lato" w:eastAsia="Calibri" w:hAnsi="Lato" w:cs="Calibri"/>
          <w:color w:val="000000"/>
          <w:lang w:eastAsia="pl-PL"/>
        </w:rPr>
        <w:t>w przypadku których szkolenie zawodowe w zakresie terapii uzależnień ma charakter fakultatywny.</w:t>
      </w:r>
    </w:p>
    <w:p w14:paraId="322AB0D2"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Liczebność zespołów terapeutycznych jest mocno zróżnicowana. Niektóre z nich np.: ZK Jasło są niewielkie i liczą 3 osoby, inne - np.: AŚ Radom to duże, 12-osobowe zespoły. Średnia liczebność zespołu terapeutycznego w skali kraju wynosi 5,26 osób.</w:t>
      </w:r>
    </w:p>
    <w:p w14:paraId="2ACE2F9F" w14:textId="4B5054F4"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2022 r</w:t>
      </w:r>
      <w:r w:rsidR="0019017F">
        <w:rPr>
          <w:rFonts w:ascii="Lato" w:eastAsia="Calibri" w:hAnsi="Lato" w:cs="Calibri"/>
          <w:color w:val="000000"/>
          <w:lang w:eastAsia="pl-PL"/>
        </w:rPr>
        <w:t>.</w:t>
      </w:r>
      <w:r w:rsidRPr="00FE776E">
        <w:rPr>
          <w:rFonts w:ascii="Lato" w:eastAsia="Calibri" w:hAnsi="Lato" w:cs="Calibri"/>
          <w:color w:val="000000"/>
          <w:lang w:eastAsia="pl-PL"/>
        </w:rPr>
        <w:t xml:space="preserve"> liczba skazanych przyjętych do oddziałów terapeutycznych dla skazanych uzależnionych od alkoholu, objętych terapią i wypisanych po jej ukończeniu wyraźnie wzrosła </w:t>
      </w:r>
      <w:r w:rsidR="0019017F">
        <w:rPr>
          <w:rFonts w:ascii="Lato" w:eastAsia="Calibri" w:hAnsi="Lato" w:cs="Calibri"/>
          <w:color w:val="000000"/>
          <w:lang w:eastAsia="pl-PL"/>
        </w:rPr>
        <w:br/>
      </w:r>
      <w:r w:rsidRPr="00FE776E">
        <w:rPr>
          <w:rFonts w:ascii="Lato" w:eastAsia="Calibri" w:hAnsi="Lato" w:cs="Calibri"/>
          <w:color w:val="000000"/>
          <w:lang w:eastAsia="pl-PL"/>
        </w:rPr>
        <w:t>w porównaniu do 2021 r. Terapią w związku z uzależnieniem od alkoholu objęto 5 960 osadzonych. W 2021 r</w:t>
      </w:r>
      <w:r w:rsidR="0019017F">
        <w:rPr>
          <w:rFonts w:ascii="Lato" w:eastAsia="Calibri" w:hAnsi="Lato" w:cs="Calibri"/>
          <w:color w:val="000000"/>
          <w:lang w:eastAsia="pl-PL"/>
        </w:rPr>
        <w:t>.</w:t>
      </w:r>
      <w:r w:rsidRPr="00FE776E">
        <w:rPr>
          <w:rFonts w:ascii="Lato" w:eastAsia="Calibri" w:hAnsi="Lato" w:cs="Calibri"/>
          <w:color w:val="000000"/>
          <w:lang w:eastAsia="pl-PL"/>
        </w:rPr>
        <w:t xml:space="preserve"> w więziennictwie wprowadzano okresy wstrzymywania transportów do oddziałów terapeutycznych, w celu zapewnienia bezpieczeństwa epidemicznego na terenie zakładów karnych. Z tego powodu liczba objętych terapią osadzonych wyniosła wtedy odpowiednio 4 951 w 2020 r</w:t>
      </w:r>
      <w:r w:rsidR="0019017F">
        <w:rPr>
          <w:rFonts w:ascii="Lato" w:eastAsia="Calibri" w:hAnsi="Lato" w:cs="Calibri"/>
          <w:color w:val="000000"/>
          <w:lang w:eastAsia="pl-PL"/>
        </w:rPr>
        <w:t>.</w:t>
      </w:r>
      <w:r w:rsidRPr="00FE776E">
        <w:rPr>
          <w:rFonts w:ascii="Lato" w:eastAsia="Calibri" w:hAnsi="Lato" w:cs="Calibri"/>
          <w:color w:val="000000"/>
          <w:lang w:eastAsia="pl-PL"/>
        </w:rPr>
        <w:t xml:space="preserve"> oraz 5 625 w 2021 r.</w:t>
      </w:r>
    </w:p>
    <w:p w14:paraId="4305BD9B"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Najwięcej skazanych objęto oddziaływaniami w AŚ Radom (419), ZK Barczewo (265), a najmniej zaś ZK Rzeszów (82). Średnio na jeden oddział terapeutyczny przypadało ok. 179 skazanych objętych terapią rocznie.</w:t>
      </w:r>
    </w:p>
    <w:p w14:paraId="4E47AACA"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Zdecydowana większość skazanych ukończyła terapię, jednak 269 z nich (ok. 4,5%) zostało wypisanych z oddziału przed jej ukończeniem.</w:t>
      </w:r>
    </w:p>
    <w:p w14:paraId="2E6FEC2A" w14:textId="6DD897BA"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2022 r</w:t>
      </w:r>
      <w:r w:rsidR="0019017F">
        <w:rPr>
          <w:rFonts w:ascii="Lato" w:eastAsia="Calibri" w:hAnsi="Lato" w:cs="Calibri"/>
          <w:color w:val="000000"/>
          <w:lang w:eastAsia="pl-PL"/>
        </w:rPr>
        <w:t>.</w:t>
      </w:r>
      <w:r w:rsidRPr="00FE776E">
        <w:rPr>
          <w:rFonts w:ascii="Lato" w:eastAsia="Calibri" w:hAnsi="Lato" w:cs="Calibri"/>
          <w:color w:val="000000"/>
          <w:lang w:eastAsia="pl-PL"/>
        </w:rPr>
        <w:t xml:space="preserve"> oddziaływania terapeutyczne wobec skazanych uzależnionych od środków odurzających były prowadzone w 17 oddziałach terapeutycznych, dysponujących łącznie 688 miejscami. W stosunku do 2021 r</w:t>
      </w:r>
      <w:r w:rsidR="0019017F">
        <w:rPr>
          <w:rFonts w:ascii="Lato" w:eastAsia="Calibri" w:hAnsi="Lato" w:cs="Calibri"/>
          <w:color w:val="000000"/>
          <w:lang w:eastAsia="pl-PL"/>
        </w:rPr>
        <w:t>.</w:t>
      </w:r>
      <w:r w:rsidRPr="00FE776E">
        <w:rPr>
          <w:rFonts w:ascii="Lato" w:eastAsia="Calibri" w:hAnsi="Lato" w:cs="Calibri"/>
          <w:color w:val="000000"/>
          <w:lang w:eastAsia="pl-PL"/>
        </w:rPr>
        <w:t xml:space="preserve">, pojemność oddziałów terapeutycznych przeznaczonych dla skazanych uzależnionych od innych niż alkohol substancji psychoaktywnych powiększyła się. Zwiększeniu uległa (z 16 do 49) liczba miejsc w oddziale terapeutycznym Aresztu Śledczego w Suwałkach. Szczegółowa analiza uzależnienia od poszczególnych substancji wykazała, że dominującą grupę stanowią osoby uzależnione o kilku substancji psychoaktywnych, tzw. politoksykomani </w:t>
      </w:r>
      <w:r w:rsidR="0092083B">
        <w:rPr>
          <w:rFonts w:ascii="Lato" w:eastAsia="Calibri" w:hAnsi="Lato" w:cs="Calibri"/>
          <w:color w:val="000000"/>
          <w:lang w:eastAsia="pl-PL"/>
        </w:rPr>
        <w:sym w:font="Symbol" w:char="F02D"/>
      </w:r>
      <w:r w:rsidRPr="00FE776E">
        <w:rPr>
          <w:rFonts w:ascii="Lato" w:eastAsia="Calibri" w:hAnsi="Lato" w:cs="Calibri"/>
          <w:color w:val="000000"/>
          <w:lang w:eastAsia="pl-PL"/>
        </w:rPr>
        <w:t xml:space="preserve"> w 2022 r</w:t>
      </w:r>
      <w:r w:rsidR="006F3E85">
        <w:rPr>
          <w:rFonts w:ascii="Lato" w:eastAsia="Calibri" w:hAnsi="Lato" w:cs="Calibri"/>
          <w:color w:val="000000"/>
          <w:lang w:eastAsia="pl-PL"/>
        </w:rPr>
        <w:t>.</w:t>
      </w:r>
      <w:r w:rsidRPr="00FE776E">
        <w:rPr>
          <w:rFonts w:ascii="Lato" w:eastAsia="Calibri" w:hAnsi="Lato" w:cs="Calibri"/>
          <w:color w:val="000000"/>
          <w:lang w:eastAsia="pl-PL"/>
        </w:rPr>
        <w:t xml:space="preserve"> było ich 661. W przypadku uzależnionych od jednego środka, najwięcej przypadków stanowili uzależnieni od stymulantów </w:t>
      </w:r>
      <w:r w:rsidR="00C85FEA">
        <w:rPr>
          <w:rFonts w:ascii="Lato" w:eastAsia="Calibri" w:hAnsi="Lato" w:cs="Calibri"/>
          <w:color w:val="000000"/>
          <w:lang w:eastAsia="pl-PL"/>
        </w:rPr>
        <w:sym w:font="Symbol" w:char="F02D"/>
      </w:r>
      <w:r w:rsidRPr="00FE776E">
        <w:rPr>
          <w:rFonts w:ascii="Lato" w:eastAsia="Calibri" w:hAnsi="Lato" w:cs="Calibri"/>
          <w:color w:val="000000"/>
          <w:lang w:eastAsia="pl-PL"/>
        </w:rPr>
        <w:t xml:space="preserve"> 373, kannabinoli </w:t>
      </w:r>
      <w:r w:rsidR="00C85FEA">
        <w:rPr>
          <w:rFonts w:ascii="Lato" w:eastAsia="Calibri" w:hAnsi="Lato" w:cs="Calibri"/>
          <w:color w:val="000000"/>
          <w:lang w:eastAsia="pl-PL"/>
        </w:rPr>
        <w:sym w:font="Symbol" w:char="F02D"/>
      </w:r>
      <w:r w:rsidRPr="00FE776E">
        <w:rPr>
          <w:rFonts w:ascii="Lato" w:eastAsia="Calibri" w:hAnsi="Lato" w:cs="Calibri"/>
          <w:color w:val="000000"/>
          <w:lang w:eastAsia="pl-PL"/>
        </w:rPr>
        <w:t xml:space="preserve"> 107 oraz opiatów </w:t>
      </w:r>
      <w:r w:rsidR="00C85FEA">
        <w:rPr>
          <w:rFonts w:ascii="Lato" w:eastAsia="Calibri" w:hAnsi="Lato" w:cs="Calibri"/>
          <w:color w:val="000000"/>
          <w:lang w:eastAsia="pl-PL"/>
        </w:rPr>
        <w:sym w:font="Symbol" w:char="F02D"/>
      </w:r>
      <w:r w:rsidRPr="00FE776E">
        <w:rPr>
          <w:rFonts w:ascii="Lato" w:eastAsia="Calibri" w:hAnsi="Lato" w:cs="Calibri"/>
          <w:color w:val="000000"/>
          <w:lang w:eastAsia="pl-PL"/>
        </w:rPr>
        <w:t xml:space="preserve"> 49. W </w:t>
      </w:r>
      <w:r w:rsidR="006F3E85">
        <w:rPr>
          <w:rFonts w:ascii="Lato" w:eastAsia="Calibri" w:hAnsi="Lato" w:cs="Calibri"/>
          <w:color w:val="000000"/>
          <w:lang w:eastAsia="pl-PL"/>
        </w:rPr>
        <w:t>2021 r.</w:t>
      </w:r>
      <w:r w:rsidRPr="00FE776E">
        <w:rPr>
          <w:rFonts w:ascii="Lato" w:eastAsia="Calibri" w:hAnsi="Lato" w:cs="Calibri"/>
          <w:color w:val="000000"/>
          <w:lang w:eastAsia="pl-PL"/>
        </w:rPr>
        <w:t xml:space="preserve"> te trzy przypadki również stanowiły liczną grupę. Jednak najbardziej znaczący wzrost nastąpił, jeśli chodzi o przyjmujących stymulanty oraz kannabinole (liczba tych </w:t>
      </w:r>
      <w:r w:rsidRPr="00FE776E">
        <w:rPr>
          <w:rFonts w:ascii="Lato" w:eastAsia="Calibri" w:hAnsi="Lato" w:cs="Calibri"/>
          <w:color w:val="000000"/>
          <w:lang w:eastAsia="pl-PL"/>
        </w:rPr>
        <w:lastRenderedPageBreak/>
        <w:t>osób wzrosła odpowiednio: z 328 i 86 w roku 2021, do 373 i 107 w 2022</w:t>
      </w:r>
      <w:r w:rsidR="00C85FEA">
        <w:rPr>
          <w:rFonts w:ascii="Lato" w:eastAsia="Calibri" w:hAnsi="Lato" w:cs="Calibri"/>
          <w:color w:val="000000"/>
          <w:lang w:eastAsia="pl-PL"/>
        </w:rPr>
        <w:t xml:space="preserve"> r.</w:t>
      </w:r>
      <w:r w:rsidRPr="00FE776E">
        <w:rPr>
          <w:rFonts w:ascii="Lato" w:eastAsia="Calibri" w:hAnsi="Lato" w:cs="Calibri"/>
          <w:color w:val="000000"/>
          <w:lang w:eastAsia="pl-PL"/>
        </w:rPr>
        <w:t>). Ponadto z</w:t>
      </w:r>
      <w:r w:rsidR="0092083B">
        <w:rPr>
          <w:rFonts w:ascii="Lato" w:eastAsia="Calibri" w:hAnsi="Lato" w:cs="Calibri"/>
          <w:color w:val="000000"/>
          <w:lang w:eastAsia="pl-PL"/>
        </w:rPr>
        <w:t> </w:t>
      </w:r>
      <w:r w:rsidRPr="00FE776E">
        <w:rPr>
          <w:rFonts w:ascii="Lato" w:eastAsia="Calibri" w:hAnsi="Lato" w:cs="Calibri"/>
          <w:color w:val="000000"/>
          <w:lang w:eastAsia="pl-PL"/>
        </w:rPr>
        <w:t>zadowoleniem należy przyjąć spadek liczby osób przyjmujący środki psychoaktywne z</w:t>
      </w:r>
      <w:r w:rsidR="0092083B">
        <w:rPr>
          <w:rFonts w:ascii="Lato" w:eastAsia="Calibri" w:hAnsi="Lato" w:cs="Calibri"/>
          <w:color w:val="000000"/>
          <w:lang w:eastAsia="pl-PL"/>
        </w:rPr>
        <w:t> </w:t>
      </w:r>
      <w:r w:rsidRPr="00FE776E">
        <w:rPr>
          <w:rFonts w:ascii="Lato" w:eastAsia="Calibri" w:hAnsi="Lato" w:cs="Calibri"/>
          <w:color w:val="000000"/>
          <w:lang w:eastAsia="pl-PL"/>
        </w:rPr>
        <w:t>kategorii „inne" (m.in. Nowe Substancje Psychoaktywne). Ich liczba zmniejszyła się do 61 w</w:t>
      </w:r>
      <w:r w:rsidR="0092083B">
        <w:rPr>
          <w:rFonts w:ascii="Lato" w:eastAsia="Calibri" w:hAnsi="Lato" w:cs="Calibri"/>
          <w:color w:val="000000"/>
          <w:lang w:eastAsia="pl-PL"/>
        </w:rPr>
        <w:t> </w:t>
      </w:r>
      <w:r w:rsidRPr="00FE776E">
        <w:rPr>
          <w:rFonts w:ascii="Lato" w:eastAsia="Calibri" w:hAnsi="Lato" w:cs="Calibri"/>
          <w:color w:val="000000"/>
          <w:lang w:eastAsia="pl-PL"/>
        </w:rPr>
        <w:t>2022 r</w:t>
      </w:r>
      <w:r w:rsidR="006F3E85">
        <w:rPr>
          <w:rFonts w:ascii="Lato" w:eastAsia="Calibri" w:hAnsi="Lato" w:cs="Calibri"/>
          <w:color w:val="000000"/>
          <w:lang w:eastAsia="pl-PL"/>
        </w:rPr>
        <w:t>.</w:t>
      </w:r>
      <w:r w:rsidRPr="00FE776E">
        <w:rPr>
          <w:rFonts w:ascii="Lato" w:eastAsia="Calibri" w:hAnsi="Lato" w:cs="Calibri"/>
          <w:color w:val="000000"/>
          <w:lang w:eastAsia="pl-PL"/>
        </w:rPr>
        <w:t>, przy liczbie 94 w roku poprzednim.</w:t>
      </w:r>
    </w:p>
    <w:p w14:paraId="16C3C680" w14:textId="2D151D42"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Kadrę oddziałów terapeutycznych dla skazanych uzależnionych od innych niż alkohol substancji psychoaktywnych, na dzień 31 grudnia 2022 r</w:t>
      </w:r>
      <w:r w:rsidR="006F3E85">
        <w:rPr>
          <w:rFonts w:ascii="Lato" w:eastAsia="Calibri" w:hAnsi="Lato" w:cs="Calibri"/>
          <w:color w:val="000000"/>
          <w:lang w:eastAsia="pl-PL"/>
        </w:rPr>
        <w:t>.</w:t>
      </w:r>
      <w:r w:rsidRPr="00FE776E">
        <w:rPr>
          <w:rFonts w:ascii="Lato" w:eastAsia="Calibri" w:hAnsi="Lato" w:cs="Calibri"/>
          <w:color w:val="000000"/>
          <w:lang w:eastAsia="pl-PL"/>
        </w:rPr>
        <w:t>, stanowiło łącznie 83 osoby. Wśród tej liczby 17</w:t>
      </w:r>
      <w:r w:rsidR="0092083B">
        <w:rPr>
          <w:rFonts w:ascii="Lato" w:eastAsia="Calibri" w:hAnsi="Lato" w:cs="Calibri"/>
          <w:color w:val="000000"/>
          <w:lang w:eastAsia="pl-PL"/>
        </w:rPr>
        <w:t> </w:t>
      </w:r>
      <w:r w:rsidRPr="00FE776E">
        <w:rPr>
          <w:rFonts w:ascii="Lato" w:eastAsia="Calibri" w:hAnsi="Lato" w:cs="Calibri"/>
          <w:color w:val="000000"/>
          <w:lang w:eastAsia="pl-PL"/>
        </w:rPr>
        <w:t>etatów zajmują kierownicy oddziałów, pozostali to terapeuci, psycholodzy, wychowawcy. Liczbę tę zasilają także zatrudniani pracownicy cywilni. Spośród wyżej wymienionej kadry 45</w:t>
      </w:r>
      <w:r w:rsidR="0092083B">
        <w:rPr>
          <w:rFonts w:ascii="Lato" w:eastAsia="Calibri" w:hAnsi="Lato" w:cs="Calibri"/>
          <w:color w:val="000000"/>
          <w:lang w:eastAsia="pl-PL"/>
        </w:rPr>
        <w:t> </w:t>
      </w:r>
      <w:r w:rsidRPr="00FE776E">
        <w:rPr>
          <w:rFonts w:ascii="Lato" w:eastAsia="Calibri" w:hAnsi="Lato" w:cs="Calibri"/>
          <w:color w:val="000000"/>
          <w:lang w:eastAsia="pl-PL"/>
        </w:rPr>
        <w:t xml:space="preserve">osób posiada certyfikat psychoterapeuty uzależnienia (akredytowany przez </w:t>
      </w:r>
      <w:r w:rsidR="00B46AD4">
        <w:rPr>
          <w:rFonts w:ascii="Lato" w:eastAsia="Calibri" w:hAnsi="Lato" w:cs="Calibri"/>
          <w:color w:val="000000"/>
          <w:lang w:eastAsia="pl-PL"/>
        </w:rPr>
        <w:t xml:space="preserve">ówczesne </w:t>
      </w:r>
      <w:r w:rsidRPr="00FE776E">
        <w:rPr>
          <w:rFonts w:ascii="Lato" w:eastAsia="Calibri" w:hAnsi="Lato" w:cs="Calibri"/>
          <w:color w:val="000000"/>
          <w:lang w:eastAsia="pl-PL"/>
        </w:rPr>
        <w:t xml:space="preserve">Krajowe Biuro </w:t>
      </w:r>
      <w:r w:rsidR="00C85FEA">
        <w:rPr>
          <w:rFonts w:ascii="Lato" w:eastAsia="Calibri" w:hAnsi="Lato" w:cs="Calibri"/>
          <w:color w:val="000000"/>
          <w:lang w:eastAsia="pl-PL"/>
        </w:rPr>
        <w:t>do Spraw</w:t>
      </w:r>
      <w:r w:rsidRPr="00FE776E">
        <w:rPr>
          <w:rFonts w:ascii="Lato" w:eastAsia="Calibri" w:hAnsi="Lato" w:cs="Calibri"/>
          <w:color w:val="000000"/>
          <w:lang w:eastAsia="pl-PL"/>
        </w:rPr>
        <w:t xml:space="preserve"> Przeciwdziałania Narkomani lub Państwową Agencję Rozwiązywania Problemów Alkoholowych), 27 kolejnych pracowników jest w trakcie procesu certyfikacji, 2</w:t>
      </w:r>
      <w:r w:rsidR="0092083B">
        <w:rPr>
          <w:rFonts w:ascii="Lato" w:eastAsia="Calibri" w:hAnsi="Lato" w:cs="Calibri"/>
          <w:color w:val="000000"/>
          <w:lang w:eastAsia="pl-PL"/>
        </w:rPr>
        <w:t> </w:t>
      </w:r>
      <w:r w:rsidRPr="00FE776E">
        <w:rPr>
          <w:rFonts w:ascii="Lato" w:eastAsia="Calibri" w:hAnsi="Lato" w:cs="Calibri"/>
          <w:color w:val="000000"/>
          <w:lang w:eastAsia="pl-PL"/>
        </w:rPr>
        <w:t>osoby rozpoczną szkolenie w najbliższym czasie. Pozostałą część personelu oddziałów stanowią pracownicy (np.: wychowawcy), którzy nie prowadzą oddziaływań terapeutycznych i</w:t>
      </w:r>
      <w:r w:rsidR="0092083B">
        <w:rPr>
          <w:rFonts w:ascii="Lato" w:eastAsia="Calibri" w:hAnsi="Lato" w:cs="Calibri"/>
          <w:color w:val="000000"/>
          <w:lang w:eastAsia="pl-PL"/>
        </w:rPr>
        <w:t> </w:t>
      </w:r>
      <w:r w:rsidRPr="00FE776E">
        <w:rPr>
          <w:rFonts w:ascii="Lato" w:eastAsia="Calibri" w:hAnsi="Lato" w:cs="Calibri"/>
          <w:color w:val="000000"/>
          <w:lang w:eastAsia="pl-PL"/>
        </w:rPr>
        <w:t>w</w:t>
      </w:r>
      <w:r w:rsidR="0092083B">
        <w:rPr>
          <w:rFonts w:ascii="Lato" w:eastAsia="Calibri" w:hAnsi="Lato" w:cs="Calibri"/>
          <w:color w:val="000000"/>
          <w:lang w:eastAsia="pl-PL"/>
        </w:rPr>
        <w:t> </w:t>
      </w:r>
      <w:r w:rsidRPr="00FE776E">
        <w:rPr>
          <w:rFonts w:ascii="Lato" w:eastAsia="Calibri" w:hAnsi="Lato" w:cs="Calibri"/>
          <w:color w:val="000000"/>
          <w:lang w:eastAsia="pl-PL"/>
        </w:rPr>
        <w:t>przypadku których szkolenie zawodowe w zakresie terapii uzależnień ma charakter fakultatywny.</w:t>
      </w:r>
    </w:p>
    <w:p w14:paraId="6FA2DBA9" w14:textId="1BC4B090"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2022 r</w:t>
      </w:r>
      <w:r w:rsidR="006F3E85">
        <w:rPr>
          <w:rFonts w:ascii="Lato" w:eastAsia="Calibri" w:hAnsi="Lato" w:cs="Calibri"/>
          <w:color w:val="000000"/>
          <w:lang w:eastAsia="pl-PL"/>
        </w:rPr>
        <w:t>.</w:t>
      </w:r>
      <w:r w:rsidRPr="00FE776E">
        <w:rPr>
          <w:rFonts w:ascii="Lato" w:eastAsia="Calibri" w:hAnsi="Lato" w:cs="Calibri"/>
          <w:color w:val="000000"/>
          <w:lang w:eastAsia="pl-PL"/>
        </w:rPr>
        <w:t xml:space="preserve"> liczba skazanych przyjętych do oddziałów terapeutycznych dla skazanych uzależnionych od innych niż alkohol substancji psychoaktywnych, objętych terapią i wypisanych po jej ukończeniu znacznie wzrosła w porównaniu do 2021 roku z 1 692 do 1 866 osadzonych. Jest to liczba najwyższa, jaka do tej pory odnotowano. Rok 2022 był pełnym rokiem, kiedy przestały obowiązywać obostrzenia pandemiczne, które wpływały na mniejszą liczbę transportowanych skazanych na terapię uzależnienia. Ponadto znacznemu powiększeniu uległ oddział terapeutyczny w Areszcie Śledczym w Suwałkach, z 16 miejsc do 49. Najwięcej skazanych objęto oddziaływaniami w ZK w Brzegu (162), ZK Nowogard (141), ZK Nr 1 we</w:t>
      </w:r>
      <w:r w:rsidR="0092083B">
        <w:rPr>
          <w:rFonts w:ascii="Lato" w:eastAsia="Calibri" w:hAnsi="Lato" w:cs="Calibri"/>
          <w:color w:val="000000"/>
          <w:lang w:eastAsia="pl-PL"/>
        </w:rPr>
        <w:t> </w:t>
      </w:r>
      <w:r w:rsidRPr="00FE776E">
        <w:rPr>
          <w:rFonts w:ascii="Lato" w:eastAsia="Calibri" w:hAnsi="Lato" w:cs="Calibri"/>
          <w:color w:val="000000"/>
          <w:lang w:eastAsia="pl-PL"/>
        </w:rPr>
        <w:t>Wrocławiu (138), ZK w Rawiczu (133), a najmniej w ZK Przemyśl (81), w AŚ Suwałki (78) oraz w ZK Kłodzko (73). Średnio na jeden oddział terapeutyczny przypada ok. 110 skazanych objętych terapią rocznie.</w:t>
      </w:r>
    </w:p>
    <w:p w14:paraId="55D1E751" w14:textId="28574BFC" w:rsidR="00FE776E" w:rsidRPr="00FE776E" w:rsidRDefault="00FE776E" w:rsidP="004E0F6A">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Zgodnie z art. 96 K</w:t>
      </w:r>
      <w:r w:rsidR="00E506B0">
        <w:rPr>
          <w:rFonts w:ascii="Lato" w:eastAsia="Calibri" w:hAnsi="Lato" w:cs="Calibri"/>
          <w:color w:val="000000"/>
          <w:lang w:eastAsia="pl-PL"/>
        </w:rPr>
        <w:t>KW</w:t>
      </w:r>
      <w:r w:rsidRPr="00FE776E">
        <w:rPr>
          <w:rFonts w:ascii="Lato" w:eastAsia="Calibri" w:hAnsi="Lato" w:cs="Calibri"/>
          <w:color w:val="000000"/>
          <w:lang w:eastAsia="pl-PL"/>
        </w:rPr>
        <w:t xml:space="preserve"> skazani z niepsychotycznymi zaburzeniami psychicznymi, w tym skazani za przestępstwa określone w art. 197</w:t>
      </w:r>
      <w:r w:rsidR="00C85FEA">
        <w:rPr>
          <w:rFonts w:ascii="Lato" w:eastAsia="Calibri" w:hAnsi="Lato" w:cs="Calibri"/>
          <w:color w:val="000000"/>
          <w:lang w:eastAsia="pl-PL"/>
        </w:rPr>
        <w:sym w:font="Symbol" w:char="F02D"/>
      </w:r>
      <w:r w:rsidRPr="00FE776E">
        <w:rPr>
          <w:rFonts w:ascii="Lato" w:eastAsia="Calibri" w:hAnsi="Lato" w:cs="Calibri"/>
          <w:color w:val="000000"/>
          <w:lang w:eastAsia="pl-PL"/>
        </w:rPr>
        <w:t xml:space="preserve">203 </w:t>
      </w:r>
      <w:r w:rsidR="00E506B0">
        <w:rPr>
          <w:rFonts w:ascii="Lato" w:eastAsia="Calibri" w:hAnsi="Lato" w:cs="Calibri"/>
          <w:color w:val="000000"/>
          <w:lang w:eastAsia="pl-PL"/>
        </w:rPr>
        <w:t xml:space="preserve">ustawy z dnia 6 czerwca 1997 r. </w:t>
      </w:r>
      <w:r w:rsidR="00933AB7">
        <w:rPr>
          <w:rFonts w:ascii="Lato" w:eastAsia="Calibri" w:hAnsi="Lato" w:cs="Calibri"/>
          <w:color w:val="000000"/>
          <w:lang w:eastAsia="pl-PL"/>
        </w:rPr>
        <w:sym w:font="Symbol" w:char="F02D"/>
      </w:r>
      <w:r w:rsidR="00933AB7">
        <w:rPr>
          <w:rFonts w:ascii="Lato" w:eastAsia="Calibri" w:hAnsi="Lato" w:cs="Calibri"/>
          <w:color w:val="000000"/>
          <w:lang w:eastAsia="pl-PL"/>
        </w:rPr>
        <w:t xml:space="preserve"> </w:t>
      </w:r>
      <w:r w:rsidRPr="00FE776E">
        <w:rPr>
          <w:rFonts w:ascii="Lato" w:eastAsia="Calibri" w:hAnsi="Lato" w:cs="Calibri"/>
          <w:color w:val="000000"/>
          <w:lang w:eastAsia="pl-PL"/>
        </w:rPr>
        <w:t>Kodeks Karn</w:t>
      </w:r>
      <w:r w:rsidR="00E506B0">
        <w:rPr>
          <w:rFonts w:ascii="Lato" w:eastAsia="Calibri" w:hAnsi="Lato" w:cs="Calibri"/>
          <w:color w:val="000000"/>
          <w:lang w:eastAsia="pl-PL"/>
        </w:rPr>
        <w:t>y</w:t>
      </w:r>
      <w:r w:rsidR="00933AB7">
        <w:rPr>
          <w:rFonts w:ascii="Lato" w:eastAsia="Calibri" w:hAnsi="Lato" w:cs="Calibri"/>
          <w:color w:val="000000"/>
          <w:lang w:eastAsia="pl-PL"/>
        </w:rPr>
        <w:t xml:space="preserve"> (Dz.</w:t>
      </w:r>
      <w:r w:rsidR="0092083B">
        <w:rPr>
          <w:rFonts w:ascii="Lato" w:eastAsia="Calibri" w:hAnsi="Lato" w:cs="Calibri"/>
          <w:color w:val="000000"/>
          <w:lang w:eastAsia="pl-PL"/>
        </w:rPr>
        <w:t> </w:t>
      </w:r>
      <w:r w:rsidR="00933AB7">
        <w:rPr>
          <w:rFonts w:ascii="Lato" w:eastAsia="Calibri" w:hAnsi="Lato" w:cs="Calibri"/>
          <w:color w:val="000000"/>
          <w:lang w:eastAsia="pl-PL"/>
        </w:rPr>
        <w:t>U</w:t>
      </w:r>
      <w:r w:rsidR="004E0F6A">
        <w:rPr>
          <w:rFonts w:ascii="Lato" w:eastAsia="Calibri" w:hAnsi="Lato" w:cs="Calibri"/>
          <w:color w:val="000000"/>
          <w:lang w:eastAsia="pl-PL"/>
        </w:rPr>
        <w:t>.</w:t>
      </w:r>
      <w:r w:rsidR="004E0F6A" w:rsidRPr="004E0F6A">
        <w:t xml:space="preserve"> </w:t>
      </w:r>
      <w:r w:rsidR="004E0F6A" w:rsidRPr="004E0F6A">
        <w:rPr>
          <w:rFonts w:ascii="Lato" w:eastAsia="Calibri" w:hAnsi="Lato" w:cs="Calibri"/>
          <w:color w:val="000000"/>
          <w:lang w:eastAsia="pl-PL"/>
        </w:rPr>
        <w:t>z 2022 r.</w:t>
      </w:r>
      <w:r w:rsidR="004E0F6A">
        <w:rPr>
          <w:rFonts w:ascii="Lato" w:eastAsia="Calibri" w:hAnsi="Lato" w:cs="Calibri"/>
          <w:color w:val="000000"/>
          <w:lang w:eastAsia="pl-PL"/>
        </w:rPr>
        <w:t xml:space="preserve"> </w:t>
      </w:r>
      <w:r w:rsidR="004E0F6A" w:rsidRPr="004E0F6A">
        <w:rPr>
          <w:rFonts w:ascii="Lato" w:eastAsia="Calibri" w:hAnsi="Lato" w:cs="Calibri"/>
          <w:color w:val="000000"/>
          <w:lang w:eastAsia="pl-PL"/>
        </w:rPr>
        <w:t>poz. 1138</w:t>
      </w:r>
      <w:r w:rsidR="004E0F6A">
        <w:rPr>
          <w:rFonts w:ascii="Lato" w:eastAsia="Calibri" w:hAnsi="Lato" w:cs="Calibri"/>
          <w:color w:val="000000"/>
          <w:lang w:eastAsia="pl-PL"/>
        </w:rPr>
        <w:t>, z późn. zm</w:t>
      </w:r>
      <w:r w:rsidR="00933AB7">
        <w:rPr>
          <w:rFonts w:ascii="Lato" w:eastAsia="Calibri" w:hAnsi="Lato" w:cs="Calibri"/>
          <w:color w:val="000000"/>
          <w:lang w:eastAsia="pl-PL"/>
        </w:rPr>
        <w:t>.)</w:t>
      </w:r>
      <w:r w:rsidR="00E506B0">
        <w:rPr>
          <w:rFonts w:ascii="Lato" w:eastAsia="Calibri" w:hAnsi="Lato" w:cs="Calibri"/>
          <w:color w:val="000000"/>
          <w:lang w:eastAsia="pl-PL"/>
        </w:rPr>
        <w:t>, zwan</w:t>
      </w:r>
      <w:r w:rsidR="00D56C34">
        <w:rPr>
          <w:rFonts w:ascii="Lato" w:eastAsia="Calibri" w:hAnsi="Lato" w:cs="Calibri"/>
          <w:color w:val="000000"/>
          <w:lang w:eastAsia="pl-PL"/>
        </w:rPr>
        <w:t>ej</w:t>
      </w:r>
      <w:r w:rsidR="00E506B0">
        <w:rPr>
          <w:rFonts w:ascii="Lato" w:eastAsia="Calibri" w:hAnsi="Lato" w:cs="Calibri"/>
          <w:color w:val="000000"/>
          <w:lang w:eastAsia="pl-PL"/>
        </w:rPr>
        <w:t xml:space="preserve"> dalej „KK”</w:t>
      </w:r>
      <w:r w:rsidRPr="00FE776E">
        <w:rPr>
          <w:rFonts w:ascii="Lato" w:eastAsia="Calibri" w:hAnsi="Lato" w:cs="Calibri"/>
          <w:color w:val="000000"/>
          <w:lang w:eastAsia="pl-PL"/>
        </w:rPr>
        <w:t>, popełnione w związku z</w:t>
      </w:r>
      <w:r w:rsidR="004E0F6A">
        <w:rPr>
          <w:rFonts w:ascii="Lato" w:eastAsia="Calibri" w:hAnsi="Lato" w:cs="Calibri"/>
          <w:color w:val="000000"/>
          <w:lang w:eastAsia="pl-PL"/>
        </w:rPr>
        <w:t> </w:t>
      </w:r>
      <w:r w:rsidRPr="00FE776E">
        <w:rPr>
          <w:rFonts w:ascii="Lato" w:eastAsia="Calibri" w:hAnsi="Lato" w:cs="Calibri"/>
          <w:color w:val="000000"/>
          <w:lang w:eastAsia="pl-PL"/>
        </w:rPr>
        <w:t>zaburzeniami preferencji seksualnych odbywają karę w systemie terapeutycznym.</w:t>
      </w:r>
    </w:p>
    <w:p w14:paraId="70A3F141" w14:textId="680D0C69"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Oddziały terapeutyczne dla skazanych z niepsychotycznymi zaburzeniami psychicznymi lub upośledzonych umysłowo funkcjonują w 23 jednostkach penitencjarnych: ZK Nr 1 </w:t>
      </w:r>
      <w:r w:rsidR="006F3E85">
        <w:rPr>
          <w:rFonts w:ascii="Lato" w:eastAsia="Calibri" w:hAnsi="Lato" w:cs="Calibri"/>
          <w:color w:val="000000"/>
          <w:lang w:eastAsia="pl-PL"/>
        </w:rPr>
        <w:br/>
      </w:r>
      <w:r w:rsidRPr="00FE776E">
        <w:rPr>
          <w:rFonts w:ascii="Lato" w:eastAsia="Calibri" w:hAnsi="Lato" w:cs="Calibri"/>
          <w:color w:val="000000"/>
          <w:lang w:eastAsia="pl-PL"/>
        </w:rPr>
        <w:t xml:space="preserve">w Grudziądzu, ZK w Koronowie, ZK w Sztumie, AŚ w Starogardzie Gdańskim, OZ w Lublińcu, </w:t>
      </w:r>
      <w:r w:rsidR="006F3E85">
        <w:rPr>
          <w:rFonts w:ascii="Lato" w:eastAsia="Calibri" w:hAnsi="Lato" w:cs="Calibri"/>
          <w:color w:val="000000"/>
          <w:lang w:eastAsia="pl-PL"/>
        </w:rPr>
        <w:br/>
      </w:r>
      <w:r w:rsidRPr="00FE776E">
        <w:rPr>
          <w:rFonts w:ascii="Lato" w:eastAsia="Calibri" w:hAnsi="Lato" w:cs="Calibri"/>
          <w:color w:val="000000"/>
          <w:lang w:eastAsia="pl-PL"/>
        </w:rPr>
        <w:t>ZK w Raciborzu, ZK w Czarnem, ZK w Goleniowie, ZK w Chełmie, OZ w Łodzi, ZK w Sieradzu, ZK w Iławie, OZ w Oleśnicy, ZK w Kłodzku, ZK w Wołowie, OZ w Strzelcach Opolskich, ZK we Wronkach, ZK w Rawiczu, ZK w Potulicach, ZK w Rzeszowie, AŚ w Kielcach, ZK w Siedlcach oraz ZK w Płocku. W 2022 r</w:t>
      </w:r>
      <w:r w:rsidR="00D56C34">
        <w:rPr>
          <w:rFonts w:ascii="Lato" w:eastAsia="Calibri" w:hAnsi="Lato" w:cs="Calibri"/>
          <w:color w:val="000000"/>
          <w:lang w:eastAsia="pl-PL"/>
        </w:rPr>
        <w:t>.</w:t>
      </w:r>
      <w:r w:rsidRPr="00FE776E">
        <w:rPr>
          <w:rFonts w:ascii="Lato" w:eastAsia="Calibri" w:hAnsi="Lato" w:cs="Calibri"/>
          <w:color w:val="000000"/>
          <w:lang w:eastAsia="pl-PL"/>
        </w:rPr>
        <w:t xml:space="preserve"> oddziały terapeutyczne dla osób z niepsychotycznymi zaburzeniami psychicznymi lub upośledzonych umysłowo dysponowały 1 782 miejscami. W dwóch oddziałach w Zakładzie Karnym Nr 1 w Grudziądzu i Oddziale Zewnętrznym w Lublińcu przebywają skazane kobiety, u których zdiagnozowano potrzebę stosowania specjalistycznych oddziaływań terapeutycznych. Pozostałe oddziały przeznaczone są dla mężczyzn: w 12 odbywają karę recydywiści penitencjarni, w 8 </w:t>
      </w:r>
      <w:r w:rsidR="00D56C34">
        <w:rPr>
          <w:rFonts w:ascii="Lato" w:eastAsia="Calibri" w:hAnsi="Lato" w:cs="Calibri"/>
          <w:color w:val="000000"/>
          <w:lang w:eastAsia="pl-PL"/>
        </w:rPr>
        <w:sym w:font="Symbol" w:char="F02D"/>
      </w:r>
      <w:r w:rsidRPr="00FE776E">
        <w:rPr>
          <w:rFonts w:ascii="Lato" w:eastAsia="Calibri" w:hAnsi="Lato" w:cs="Calibri"/>
          <w:color w:val="000000"/>
          <w:lang w:eastAsia="pl-PL"/>
        </w:rPr>
        <w:t xml:space="preserve"> skazani odbywający karę po raz pierwszy i młodociani. Oddział terapeutyczny w Rzeszowie przeznaczony jest zarówno dla skazanych odbywających karę po raz pierwszy jak i recydywistów penitencjarnych.</w:t>
      </w:r>
    </w:p>
    <w:p w14:paraId="5C6B3ADB" w14:textId="0D860DF5"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7 oddziałach realizowany jest program terapeutyczno-resocjalizacyjny dla sprawców przestępstw przeciwko wolności seksualnej i obyczajności, popełnionych w związku z</w:t>
      </w:r>
      <w:r w:rsidR="004E0F6A">
        <w:rPr>
          <w:rFonts w:ascii="Lato" w:eastAsia="Calibri" w:hAnsi="Lato" w:cs="Calibri"/>
          <w:color w:val="000000"/>
          <w:lang w:eastAsia="pl-PL"/>
        </w:rPr>
        <w:t> </w:t>
      </w:r>
      <w:r w:rsidRPr="00FE776E">
        <w:rPr>
          <w:rFonts w:ascii="Lato" w:eastAsia="Calibri" w:hAnsi="Lato" w:cs="Calibri"/>
          <w:color w:val="000000"/>
          <w:lang w:eastAsia="pl-PL"/>
        </w:rPr>
        <w:t>zaburzeniami preferencji seksualnych.</w:t>
      </w:r>
    </w:p>
    <w:p w14:paraId="18BDC14C"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Wszystkie oddziały terapeutyczne dla skazanych z niepsychotycznymi zaburzeniami psychicznymi funkcjonują w zakładach karnych typu zamkniętego.</w:t>
      </w:r>
    </w:p>
    <w:p w14:paraId="42AD3D00" w14:textId="4B55695F"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lastRenderedPageBreak/>
        <w:t>Łącznie w 2022 r</w:t>
      </w:r>
      <w:r w:rsidR="006F3E85">
        <w:rPr>
          <w:rFonts w:ascii="Lato" w:eastAsia="Calibri" w:hAnsi="Lato" w:cs="Calibri"/>
          <w:color w:val="000000"/>
          <w:lang w:eastAsia="pl-PL"/>
        </w:rPr>
        <w:t>.</w:t>
      </w:r>
      <w:r w:rsidRPr="00FE776E">
        <w:rPr>
          <w:rFonts w:ascii="Lato" w:eastAsia="Calibri" w:hAnsi="Lato" w:cs="Calibri"/>
          <w:color w:val="000000"/>
          <w:lang w:eastAsia="pl-PL"/>
        </w:rPr>
        <w:t xml:space="preserve"> w oddziałach terapeutycznych poddano specjalistycznym oddziaływaniom terapeutycznym 2 475 osoby pozbawione wolności. Oddziaływania specjalistyczne prowadzone są przez zespół terapeutyczny i oparte są na opracowanych dla każdego osadzonego Indywidualnych Programach Terapeutycznych. </w:t>
      </w:r>
    </w:p>
    <w:p w14:paraId="0B0A1247"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Do podstawowych oddziaływań specjalistycznych należą: terapia indywidualna i grupowa oraz terapia zajęciowa. W oddziałach terapeutycznych dla osób z niepsychotycznymi zaburzeniami psychicznymi lub upośledzonych umysłowo prowadzi się także zajęcia kulturalno-oświatowe oraz sportowe, które uwzględniają potrzeby i możliwości skazanych tam przebywających.</w:t>
      </w:r>
    </w:p>
    <w:p w14:paraId="1C6BE924"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Czas terapii w oddziałach dla skazanych z niepsychotycznymi zaburzeniami psychicznymi jest zindywidualizowany i zależy od postępów skazanego w terapii.</w:t>
      </w:r>
    </w:p>
    <w:p w14:paraId="72DBB828" w14:textId="29CF89ED"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Od dnia 13 sierpnia 2010 r</w:t>
      </w:r>
      <w:r w:rsidR="0091373D">
        <w:rPr>
          <w:rFonts w:ascii="Lato" w:eastAsia="Calibri" w:hAnsi="Lato" w:cs="Calibri"/>
          <w:color w:val="000000"/>
          <w:lang w:eastAsia="pl-PL"/>
        </w:rPr>
        <w:t xml:space="preserve">. </w:t>
      </w:r>
      <w:r w:rsidRPr="00FE776E">
        <w:rPr>
          <w:rFonts w:ascii="Lato" w:eastAsia="Calibri" w:hAnsi="Lato" w:cs="Calibri"/>
          <w:color w:val="000000"/>
          <w:lang w:eastAsia="pl-PL"/>
        </w:rPr>
        <w:t xml:space="preserve">w Służbie Więziennej obowiązuje Instrukcja Dyrektora Generalnego Służby Więziennej w sprawie zapobiegania samobójstwom osób pozbawionych wolności. Regulacja ta, szczegółowo opisuje sposoby i procedury postępowania w celu zapobiegania aktom suicydalnym na terenie polskich jednostek penitencjarnych. Instrukcja ta porządkuje działania i wyznacza systemowe metody postępowania w sytuacji zagrożenia samobójstwem osadzonego. Określając zasady tworzenia działań profilaktycznych, instrukcja zwraca uwagę, </w:t>
      </w:r>
      <w:r w:rsidR="00B46AD4">
        <w:rPr>
          <w:rFonts w:ascii="Lato" w:eastAsia="Calibri" w:hAnsi="Lato" w:cs="Calibri"/>
          <w:color w:val="000000"/>
          <w:lang w:eastAsia="pl-PL"/>
        </w:rPr>
        <w:br/>
      </w:r>
      <w:r w:rsidRPr="00FE776E">
        <w:rPr>
          <w:rFonts w:ascii="Lato" w:eastAsia="Calibri" w:hAnsi="Lato" w:cs="Calibri"/>
          <w:color w:val="000000"/>
          <w:lang w:eastAsia="pl-PL"/>
        </w:rPr>
        <w:t xml:space="preserve">iż zapobieganie samobójstwom osadzonym jest obowiązkiem każdego funkcjonariusza </w:t>
      </w:r>
      <w:r w:rsidR="00B46AD4">
        <w:rPr>
          <w:rFonts w:ascii="Lato" w:eastAsia="Calibri" w:hAnsi="Lato" w:cs="Calibri"/>
          <w:color w:val="000000"/>
          <w:lang w:eastAsia="pl-PL"/>
        </w:rPr>
        <w:br/>
      </w:r>
      <w:r w:rsidRPr="00FE776E">
        <w:rPr>
          <w:rFonts w:ascii="Lato" w:eastAsia="Calibri" w:hAnsi="Lato" w:cs="Calibri"/>
          <w:color w:val="000000"/>
          <w:lang w:eastAsia="pl-PL"/>
        </w:rPr>
        <w:t xml:space="preserve">i pracownika Służby Więziennej. Wskazuje ponadto na szeroki kontekst oddziaływań na poziomie podstawowej jednostki penitencjarnej, które mogą mieć wpływ na redukcję zamiarów </w:t>
      </w:r>
      <w:r w:rsidR="0091373D">
        <w:rPr>
          <w:rFonts w:ascii="Lato" w:eastAsia="Calibri" w:hAnsi="Lato" w:cs="Calibri"/>
          <w:color w:val="000000"/>
          <w:lang w:eastAsia="pl-PL"/>
        </w:rPr>
        <w:br/>
      </w:r>
      <w:r w:rsidRPr="00FE776E">
        <w:rPr>
          <w:rFonts w:ascii="Lato" w:eastAsia="Calibri" w:hAnsi="Lato" w:cs="Calibri"/>
          <w:color w:val="000000"/>
          <w:lang w:eastAsia="pl-PL"/>
        </w:rPr>
        <w:t>i zachowań suicydalnych. W sposób systemowy angażuje funkcjonariuszy wielu pionów służby do monitorowania czynników ryzyka samobójstwa u każdego osadzonego.</w:t>
      </w:r>
    </w:p>
    <w:p w14:paraId="7234CB91" w14:textId="0CA21FAA"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 xml:space="preserve">Aktualnie obowiązująca w więziennictwie regulacja prawna, wprowadza trzystopniowy model oddziaływań skierowanych do: osadzonych którzy podjęli nieskuteczną próbę samobójczą </w:t>
      </w:r>
      <w:r w:rsidR="0091373D">
        <w:rPr>
          <w:rFonts w:ascii="Lato" w:eastAsia="Calibri" w:hAnsi="Lato" w:cs="Calibri"/>
          <w:color w:val="000000"/>
          <w:lang w:eastAsia="pl-PL"/>
        </w:rPr>
        <w:br/>
      </w:r>
      <w:r w:rsidRPr="00FE776E">
        <w:rPr>
          <w:rFonts w:ascii="Lato" w:eastAsia="Calibri" w:hAnsi="Lato" w:cs="Calibri"/>
          <w:color w:val="000000"/>
          <w:lang w:eastAsia="pl-PL"/>
        </w:rPr>
        <w:t>w izolacji (profilaktyka postsuicydalna III rzędu), tych zakwalifikowanych do grupy ryzyka (profilaktyka II rzędu) oraz do wszystkich pozostałych osadzonych (profilaktyka I rzędu). Dla</w:t>
      </w:r>
      <w:r w:rsidR="008C1772">
        <w:rPr>
          <w:rFonts w:ascii="Lato" w:eastAsia="Calibri" w:hAnsi="Lato" w:cs="Calibri"/>
          <w:color w:val="000000"/>
          <w:lang w:eastAsia="pl-PL"/>
        </w:rPr>
        <w:t> </w:t>
      </w:r>
      <w:r w:rsidRPr="00FE776E">
        <w:rPr>
          <w:rFonts w:ascii="Lato" w:eastAsia="Calibri" w:hAnsi="Lato" w:cs="Calibri"/>
          <w:color w:val="000000"/>
          <w:lang w:eastAsia="pl-PL"/>
        </w:rPr>
        <w:t>ww.</w:t>
      </w:r>
      <w:r w:rsidR="008C1772">
        <w:rPr>
          <w:rFonts w:ascii="Lato" w:eastAsia="Calibri" w:hAnsi="Lato" w:cs="Calibri"/>
          <w:color w:val="000000"/>
          <w:lang w:eastAsia="pl-PL"/>
        </w:rPr>
        <w:t> </w:t>
      </w:r>
      <w:r w:rsidRPr="00FE776E">
        <w:rPr>
          <w:rFonts w:ascii="Lato" w:eastAsia="Calibri" w:hAnsi="Lato" w:cs="Calibri"/>
          <w:color w:val="000000"/>
          <w:lang w:eastAsia="pl-PL"/>
        </w:rPr>
        <w:t>działań przewidziane są odpowiednie procedury komunikacji i przeciwdziałania eskalacji czynników wyzwalających zachowania suicydalne.</w:t>
      </w:r>
    </w:p>
    <w:p w14:paraId="6E726F63" w14:textId="0345F46D"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przypadku kwalifikacji do grupy tzw. wysokiego ryzyka (profilaktyka II rzędu), intensyfikuje się oddziaływania psychologiczne i wychowawcze. Oddziaływania takie koncentrują się na</w:t>
      </w:r>
      <w:r w:rsidR="008C1772">
        <w:rPr>
          <w:rFonts w:ascii="Lato" w:eastAsia="Calibri" w:hAnsi="Lato" w:cs="Calibri"/>
          <w:color w:val="000000"/>
          <w:lang w:eastAsia="pl-PL"/>
        </w:rPr>
        <w:t> </w:t>
      </w:r>
      <w:r w:rsidRPr="00FE776E">
        <w:rPr>
          <w:rFonts w:ascii="Lato" w:eastAsia="Calibri" w:hAnsi="Lato" w:cs="Calibri"/>
          <w:color w:val="000000"/>
          <w:lang w:eastAsia="pl-PL"/>
        </w:rPr>
        <w:t>systematycznym monitorowaniu i wczesnym identyfikowaniu sygnałów świadczących np.:</w:t>
      </w:r>
      <w:r w:rsidR="008C1772">
        <w:rPr>
          <w:rFonts w:ascii="Lato" w:eastAsia="Calibri" w:hAnsi="Lato" w:cs="Calibri"/>
          <w:color w:val="000000"/>
          <w:lang w:eastAsia="pl-PL"/>
        </w:rPr>
        <w:t> </w:t>
      </w:r>
      <w:r w:rsidRPr="00FE776E">
        <w:rPr>
          <w:rFonts w:ascii="Lato" w:eastAsia="Calibri" w:hAnsi="Lato" w:cs="Calibri"/>
          <w:color w:val="000000"/>
          <w:lang w:eastAsia="pl-PL"/>
        </w:rPr>
        <w:t>o toczącym się zespole presuicydalnym (Ringel'a), bieżącej kontroli emocjonalnej oraz prowadzeniu interwencji przeciwdziałających pogłębianiu ww. objawów.</w:t>
      </w:r>
    </w:p>
    <w:p w14:paraId="37281097" w14:textId="77777777"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W przypadku pracy z osadzonym, który aktualnie podjął nieudaną próbę samobójczą, (profilaktyka III rzędu) prowadzi się interwencję ukierunkowaną na tzw. „przepracowanie próby samobójczej" prowadząc oddziaływania w kierunku afirmowania wartości życia.</w:t>
      </w:r>
    </w:p>
    <w:p w14:paraId="0EA1D25F" w14:textId="2A755B0E"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Oddziaływania profilaktyczne prowadzi się także na ogólnej populacji osadzonych (profilaktyka I rzędu), jednak wtedy ich celem nie jest interwencja, a przede wszystkim profilaktyka zachowań autoagresywnych. Uczestniczą w niej wszyscy funkcjonariusze pracujący w bezpośrednim kontakcie z osadzonymi. Stałe podejmowanie działań profilaktycznych wynika z faktu, iż poza pierwszym momentem, gdy człowiek styka się z instytucją więzienną, występują jeszcze inne krytyczne okresy, w których może pojawić się impuls ukierunkowujący do zachowań autoagresywnych.</w:t>
      </w:r>
      <w:r w:rsidR="00B46AD4">
        <w:rPr>
          <w:rFonts w:ascii="Lato" w:eastAsia="Calibri" w:hAnsi="Lato" w:cs="Calibri"/>
          <w:color w:val="000000"/>
          <w:lang w:eastAsia="pl-PL"/>
        </w:rPr>
        <w:t xml:space="preserve"> </w:t>
      </w:r>
      <w:r w:rsidRPr="00FE776E">
        <w:rPr>
          <w:rFonts w:ascii="Lato" w:eastAsia="Calibri" w:hAnsi="Lato" w:cs="Calibri"/>
          <w:color w:val="000000"/>
          <w:lang w:eastAsia="pl-PL"/>
        </w:rPr>
        <w:t>Należy mieć na uwadze fakt, iż proces suicydalny może rozwinąć się w rożnym okresie izolacji, dlatego też ważny jest stały monitoring w tym zakresie.</w:t>
      </w:r>
    </w:p>
    <w:p w14:paraId="3EFB5620" w14:textId="366D4471" w:rsidR="00DF76A4"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Funkcjonariusze zwłaszcza ci, którzy pracują w bezpośrednim kontakcie z osadzonymi (dział penitencjarny, ochrony, służba zdrowia), systematycznie uczestniczą w szkoleniach z zakresu rozpoznawania sygnałów świadczących o możliwości podjęcia zachowań autodestrukcyjnych przez osadzonych, oraz są zapoznawani ze sposobami interwencji i przeciwdziałania eskalacji tego zjawiska.</w:t>
      </w:r>
    </w:p>
    <w:p w14:paraId="18C696FA" w14:textId="6A578CD6" w:rsidR="00FE776E" w:rsidRPr="00FE776E" w:rsidRDefault="003C67AD" w:rsidP="00FE776E">
      <w:pPr>
        <w:spacing w:after="120" w:line="240" w:lineRule="auto"/>
        <w:jc w:val="both"/>
        <w:rPr>
          <w:rFonts w:ascii="Lato" w:eastAsia="Calibri" w:hAnsi="Lato" w:cs="Calibri"/>
          <w:color w:val="000000"/>
          <w:lang w:eastAsia="pl-PL"/>
        </w:rPr>
      </w:pPr>
      <w:bookmarkStart w:id="26" w:name="_Hlk148960396"/>
      <w:r w:rsidRPr="003C67AD">
        <w:rPr>
          <w:rFonts w:ascii="Lato" w:eastAsia="Calibri" w:hAnsi="Lato" w:cs="Calibri"/>
          <w:i/>
          <w:iCs/>
          <w:color w:val="000000"/>
          <w:lang w:eastAsia="pl-PL"/>
        </w:rPr>
        <w:lastRenderedPageBreak/>
        <w:t xml:space="preserve">Tabela nr </w:t>
      </w:r>
      <w:r w:rsidR="00DF76A4">
        <w:rPr>
          <w:rFonts w:ascii="Lato" w:eastAsia="Calibri" w:hAnsi="Lato" w:cs="Calibri"/>
          <w:i/>
          <w:iCs/>
          <w:color w:val="000000"/>
          <w:lang w:eastAsia="pl-PL"/>
        </w:rPr>
        <w:t>1</w:t>
      </w:r>
      <w:r w:rsidR="000B7B77">
        <w:rPr>
          <w:rFonts w:ascii="Lato" w:eastAsia="Calibri" w:hAnsi="Lato" w:cs="Calibri"/>
          <w:i/>
          <w:iCs/>
          <w:color w:val="000000"/>
          <w:lang w:eastAsia="pl-PL"/>
        </w:rPr>
        <w:t>4</w:t>
      </w:r>
      <w:r w:rsidRPr="003C67AD">
        <w:rPr>
          <w:rFonts w:ascii="Lato" w:eastAsia="Calibri" w:hAnsi="Lato" w:cs="Calibri"/>
          <w:i/>
          <w:iCs/>
          <w:color w:val="000000"/>
          <w:lang w:eastAsia="pl-PL"/>
        </w:rPr>
        <w:t>.</w:t>
      </w:r>
      <w:r>
        <w:rPr>
          <w:rFonts w:ascii="Lato" w:eastAsia="Calibri" w:hAnsi="Lato" w:cs="Calibri"/>
          <w:color w:val="000000"/>
          <w:lang w:eastAsia="pl-PL"/>
        </w:rPr>
        <w:t xml:space="preserve"> P</w:t>
      </w:r>
      <w:r w:rsidR="00FE776E" w:rsidRPr="00FE776E">
        <w:rPr>
          <w:rFonts w:ascii="Lato" w:eastAsia="Calibri" w:hAnsi="Lato" w:cs="Calibri"/>
          <w:color w:val="000000"/>
          <w:lang w:eastAsia="pl-PL"/>
        </w:rPr>
        <w:t>odstawow</w:t>
      </w:r>
      <w:r>
        <w:rPr>
          <w:rFonts w:ascii="Lato" w:eastAsia="Calibri" w:hAnsi="Lato" w:cs="Calibri"/>
          <w:color w:val="000000"/>
          <w:lang w:eastAsia="pl-PL"/>
        </w:rPr>
        <w:t>a</w:t>
      </w:r>
      <w:r w:rsidR="00FE776E" w:rsidRPr="00FE776E">
        <w:rPr>
          <w:rFonts w:ascii="Lato" w:eastAsia="Calibri" w:hAnsi="Lato" w:cs="Calibri"/>
          <w:color w:val="000000"/>
          <w:lang w:eastAsia="pl-PL"/>
        </w:rPr>
        <w:t xml:space="preserve"> statysty</w:t>
      </w:r>
      <w:r>
        <w:rPr>
          <w:rFonts w:ascii="Lato" w:eastAsia="Calibri" w:hAnsi="Lato" w:cs="Calibri"/>
          <w:color w:val="000000"/>
          <w:lang w:eastAsia="pl-PL"/>
        </w:rPr>
        <w:t>ka</w:t>
      </w:r>
      <w:r w:rsidR="00FE776E" w:rsidRPr="00FE776E">
        <w:rPr>
          <w:rFonts w:ascii="Lato" w:eastAsia="Calibri" w:hAnsi="Lato" w:cs="Calibri"/>
          <w:color w:val="000000"/>
          <w:lang w:eastAsia="pl-PL"/>
        </w:rPr>
        <w:t xml:space="preserve"> Służby Więziennej podjętych prób samobójczych oraz liczby samobójstw z ostatnich 10 lat</w:t>
      </w:r>
      <w:r>
        <w:rPr>
          <w:rFonts w:ascii="Lato" w:eastAsia="Calibri" w:hAnsi="Lato" w:cs="Calibri"/>
          <w:color w:val="000000"/>
          <w:lang w:eastAsia="pl-PL"/>
        </w:rPr>
        <w:t>.</w:t>
      </w:r>
    </w:p>
    <w:tbl>
      <w:tblPr>
        <w:tblStyle w:val="Tabelalisty4ak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
        <w:gridCol w:w="4191"/>
        <w:gridCol w:w="3969"/>
      </w:tblGrid>
      <w:tr w:rsidR="00FE776E" w:rsidRPr="0091373D" w14:paraId="1A052FC8" w14:textId="77777777" w:rsidTr="0091373D">
        <w:trPr>
          <w:cnfStyle w:val="100000000000" w:firstRow="1" w:lastRow="0" w:firstColumn="0" w:lastColumn="0" w:oddVBand="0" w:evenVBand="0" w:oddHBand="0" w:evenHBand="0" w:firstRowFirstColumn="0" w:firstRowLastColumn="0" w:lastRowFirstColumn="0" w:lastRowLastColumn="0"/>
          <w:trHeight w:val="605"/>
        </w:trPr>
        <w:tc>
          <w:tcPr>
            <w:cnfStyle w:val="001000000000" w:firstRow="0" w:lastRow="0" w:firstColumn="1" w:lastColumn="0" w:oddVBand="0" w:evenVBand="0" w:oddHBand="0" w:evenHBand="0" w:firstRowFirstColumn="0" w:firstRowLastColumn="0" w:lastRowFirstColumn="0" w:lastRowLastColumn="0"/>
            <w:tcW w:w="907" w:type="dxa"/>
            <w:tcBorders>
              <w:top w:val="none" w:sz="0" w:space="0" w:color="auto"/>
              <w:left w:val="none" w:sz="0" w:space="0" w:color="auto"/>
              <w:bottom w:val="none" w:sz="0" w:space="0" w:color="auto"/>
            </w:tcBorders>
          </w:tcPr>
          <w:bookmarkEnd w:id="26"/>
          <w:p w14:paraId="159AC3DF"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Rok</w:t>
            </w:r>
          </w:p>
        </w:tc>
        <w:tc>
          <w:tcPr>
            <w:tcW w:w="4191" w:type="dxa"/>
            <w:tcBorders>
              <w:top w:val="none" w:sz="0" w:space="0" w:color="auto"/>
              <w:bottom w:val="none" w:sz="0" w:space="0" w:color="auto"/>
            </w:tcBorders>
          </w:tcPr>
          <w:p w14:paraId="6D590DB0" w14:textId="77777777" w:rsidR="00FE776E" w:rsidRPr="0091373D" w:rsidRDefault="00FE776E" w:rsidP="0091373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Liczba samobójstw w izolacji penitencjarnej w roku</w:t>
            </w:r>
          </w:p>
        </w:tc>
        <w:tc>
          <w:tcPr>
            <w:tcW w:w="3969" w:type="dxa"/>
            <w:tcBorders>
              <w:top w:val="none" w:sz="0" w:space="0" w:color="auto"/>
              <w:bottom w:val="none" w:sz="0" w:space="0" w:color="auto"/>
              <w:right w:val="none" w:sz="0" w:space="0" w:color="auto"/>
            </w:tcBorders>
          </w:tcPr>
          <w:p w14:paraId="0C6F0450" w14:textId="77777777" w:rsidR="00FE776E" w:rsidRPr="0091373D" w:rsidRDefault="00FE776E" w:rsidP="0091373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Współczynnik samobójstw na 10 tys. osadzonych</w:t>
            </w:r>
          </w:p>
        </w:tc>
      </w:tr>
      <w:tr w:rsidR="00FE776E" w:rsidRPr="0091373D" w14:paraId="18B8DAB7" w14:textId="77777777" w:rsidTr="0091373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7" w:type="dxa"/>
          </w:tcPr>
          <w:p w14:paraId="5406C068"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2012</w:t>
            </w:r>
          </w:p>
        </w:tc>
        <w:tc>
          <w:tcPr>
            <w:tcW w:w="4191" w:type="dxa"/>
          </w:tcPr>
          <w:p w14:paraId="22102AD4"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16</w:t>
            </w:r>
          </w:p>
        </w:tc>
        <w:tc>
          <w:tcPr>
            <w:tcW w:w="3969" w:type="dxa"/>
          </w:tcPr>
          <w:p w14:paraId="6147C0B5"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1,9</w:t>
            </w:r>
          </w:p>
        </w:tc>
      </w:tr>
      <w:tr w:rsidR="00FE776E" w:rsidRPr="0091373D" w14:paraId="5283D509" w14:textId="77777777" w:rsidTr="0091373D">
        <w:trPr>
          <w:trHeight w:val="284"/>
        </w:trPr>
        <w:tc>
          <w:tcPr>
            <w:cnfStyle w:val="001000000000" w:firstRow="0" w:lastRow="0" w:firstColumn="1" w:lastColumn="0" w:oddVBand="0" w:evenVBand="0" w:oddHBand="0" w:evenHBand="0" w:firstRowFirstColumn="0" w:firstRowLastColumn="0" w:lastRowFirstColumn="0" w:lastRowLastColumn="0"/>
            <w:tcW w:w="907" w:type="dxa"/>
          </w:tcPr>
          <w:p w14:paraId="06AB54BB"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2013</w:t>
            </w:r>
          </w:p>
        </w:tc>
        <w:tc>
          <w:tcPr>
            <w:tcW w:w="4191" w:type="dxa"/>
          </w:tcPr>
          <w:p w14:paraId="75DE50E3" w14:textId="77777777" w:rsidR="00FE776E" w:rsidRPr="0091373D" w:rsidRDefault="00FE776E" w:rsidP="0091373D">
            <w:pPr>
              <w:ind w:right="1"/>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19</w:t>
            </w:r>
          </w:p>
        </w:tc>
        <w:tc>
          <w:tcPr>
            <w:tcW w:w="3969" w:type="dxa"/>
          </w:tcPr>
          <w:p w14:paraId="6CD21530" w14:textId="77777777" w:rsidR="00FE776E" w:rsidRPr="0091373D" w:rsidRDefault="00FE776E" w:rsidP="0091373D">
            <w:pPr>
              <w:ind w:right="1"/>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2,4</w:t>
            </w:r>
          </w:p>
        </w:tc>
      </w:tr>
      <w:tr w:rsidR="00FE776E" w:rsidRPr="0091373D" w14:paraId="659A7E99" w14:textId="77777777" w:rsidTr="0091373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7" w:type="dxa"/>
          </w:tcPr>
          <w:p w14:paraId="2690AB30"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2014</w:t>
            </w:r>
          </w:p>
        </w:tc>
        <w:tc>
          <w:tcPr>
            <w:tcW w:w="4191" w:type="dxa"/>
          </w:tcPr>
          <w:p w14:paraId="17042004"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22</w:t>
            </w:r>
          </w:p>
        </w:tc>
        <w:tc>
          <w:tcPr>
            <w:tcW w:w="3969" w:type="dxa"/>
          </w:tcPr>
          <w:p w14:paraId="144CE92F"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2,62</w:t>
            </w:r>
          </w:p>
        </w:tc>
      </w:tr>
      <w:tr w:rsidR="00FE776E" w:rsidRPr="0091373D" w14:paraId="7A62C3C2" w14:textId="77777777" w:rsidTr="0091373D">
        <w:trPr>
          <w:trHeight w:val="284"/>
        </w:trPr>
        <w:tc>
          <w:tcPr>
            <w:cnfStyle w:val="001000000000" w:firstRow="0" w:lastRow="0" w:firstColumn="1" w:lastColumn="0" w:oddVBand="0" w:evenVBand="0" w:oddHBand="0" w:evenHBand="0" w:firstRowFirstColumn="0" w:firstRowLastColumn="0" w:lastRowFirstColumn="0" w:lastRowLastColumn="0"/>
            <w:tcW w:w="907" w:type="dxa"/>
          </w:tcPr>
          <w:p w14:paraId="72F79B34"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2015</w:t>
            </w:r>
          </w:p>
        </w:tc>
        <w:tc>
          <w:tcPr>
            <w:tcW w:w="4191" w:type="dxa"/>
          </w:tcPr>
          <w:p w14:paraId="200A221D" w14:textId="77777777" w:rsidR="00FE776E" w:rsidRPr="0091373D" w:rsidRDefault="00FE776E" w:rsidP="0091373D">
            <w:pPr>
              <w:ind w:right="1"/>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20</w:t>
            </w:r>
          </w:p>
        </w:tc>
        <w:tc>
          <w:tcPr>
            <w:tcW w:w="3969" w:type="dxa"/>
          </w:tcPr>
          <w:p w14:paraId="3FCB6EB4" w14:textId="77777777" w:rsidR="00FE776E" w:rsidRPr="0091373D" w:rsidRDefault="00FE776E" w:rsidP="0091373D">
            <w:pPr>
              <w:ind w:right="1"/>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2,53</w:t>
            </w:r>
          </w:p>
        </w:tc>
      </w:tr>
      <w:tr w:rsidR="00FE776E" w:rsidRPr="0091373D" w14:paraId="213A54D2" w14:textId="77777777" w:rsidTr="0091373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7" w:type="dxa"/>
          </w:tcPr>
          <w:p w14:paraId="39FCD78C"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2016</w:t>
            </w:r>
          </w:p>
        </w:tc>
        <w:tc>
          <w:tcPr>
            <w:tcW w:w="4191" w:type="dxa"/>
          </w:tcPr>
          <w:p w14:paraId="33E5E941"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20</w:t>
            </w:r>
          </w:p>
        </w:tc>
        <w:tc>
          <w:tcPr>
            <w:tcW w:w="3969" w:type="dxa"/>
          </w:tcPr>
          <w:p w14:paraId="163242D3"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2,67</w:t>
            </w:r>
          </w:p>
        </w:tc>
      </w:tr>
      <w:tr w:rsidR="00FE776E" w:rsidRPr="0091373D" w14:paraId="630F5371" w14:textId="77777777" w:rsidTr="0091373D">
        <w:trPr>
          <w:trHeight w:val="284"/>
        </w:trPr>
        <w:tc>
          <w:tcPr>
            <w:cnfStyle w:val="001000000000" w:firstRow="0" w:lastRow="0" w:firstColumn="1" w:lastColumn="0" w:oddVBand="0" w:evenVBand="0" w:oddHBand="0" w:evenHBand="0" w:firstRowFirstColumn="0" w:firstRowLastColumn="0" w:lastRowFirstColumn="0" w:lastRowLastColumn="0"/>
            <w:tcW w:w="907" w:type="dxa"/>
          </w:tcPr>
          <w:p w14:paraId="55D4D0A8"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2017</w:t>
            </w:r>
          </w:p>
        </w:tc>
        <w:tc>
          <w:tcPr>
            <w:tcW w:w="4191" w:type="dxa"/>
          </w:tcPr>
          <w:p w14:paraId="6055AB19" w14:textId="77777777" w:rsidR="00FE776E" w:rsidRPr="0091373D" w:rsidRDefault="00FE776E" w:rsidP="0091373D">
            <w:pPr>
              <w:ind w:right="1"/>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26</w:t>
            </w:r>
          </w:p>
        </w:tc>
        <w:tc>
          <w:tcPr>
            <w:tcW w:w="3969" w:type="dxa"/>
          </w:tcPr>
          <w:p w14:paraId="5191D7C4" w14:textId="77777777" w:rsidR="00FE776E" w:rsidRPr="0091373D" w:rsidRDefault="00FE776E" w:rsidP="0091373D">
            <w:pPr>
              <w:ind w:right="1"/>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3</w:t>
            </w:r>
          </w:p>
        </w:tc>
      </w:tr>
      <w:tr w:rsidR="00FE776E" w:rsidRPr="0091373D" w14:paraId="04819DBB" w14:textId="77777777" w:rsidTr="0091373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7" w:type="dxa"/>
          </w:tcPr>
          <w:p w14:paraId="5E00FCB3"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2018</w:t>
            </w:r>
          </w:p>
        </w:tc>
        <w:tc>
          <w:tcPr>
            <w:tcW w:w="4191" w:type="dxa"/>
          </w:tcPr>
          <w:p w14:paraId="66EB5962"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25</w:t>
            </w:r>
          </w:p>
        </w:tc>
        <w:tc>
          <w:tcPr>
            <w:tcW w:w="3969" w:type="dxa"/>
          </w:tcPr>
          <w:p w14:paraId="6DD0F631"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3,38</w:t>
            </w:r>
          </w:p>
        </w:tc>
      </w:tr>
      <w:tr w:rsidR="00FE776E" w:rsidRPr="0091373D" w14:paraId="76D5C8E7" w14:textId="77777777" w:rsidTr="0091373D">
        <w:trPr>
          <w:trHeight w:val="284"/>
        </w:trPr>
        <w:tc>
          <w:tcPr>
            <w:cnfStyle w:val="001000000000" w:firstRow="0" w:lastRow="0" w:firstColumn="1" w:lastColumn="0" w:oddVBand="0" w:evenVBand="0" w:oddHBand="0" w:evenHBand="0" w:firstRowFirstColumn="0" w:firstRowLastColumn="0" w:lastRowFirstColumn="0" w:lastRowLastColumn="0"/>
            <w:tcW w:w="907" w:type="dxa"/>
          </w:tcPr>
          <w:p w14:paraId="7B8CC002"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2019</w:t>
            </w:r>
          </w:p>
        </w:tc>
        <w:tc>
          <w:tcPr>
            <w:tcW w:w="4191" w:type="dxa"/>
          </w:tcPr>
          <w:p w14:paraId="61AF0BF4" w14:textId="77777777" w:rsidR="00FE776E" w:rsidRPr="0091373D" w:rsidRDefault="00FE776E" w:rsidP="0091373D">
            <w:pPr>
              <w:ind w:right="1"/>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23</w:t>
            </w:r>
          </w:p>
        </w:tc>
        <w:tc>
          <w:tcPr>
            <w:tcW w:w="3969" w:type="dxa"/>
          </w:tcPr>
          <w:p w14:paraId="136A79F8" w14:textId="77777777" w:rsidR="00FE776E" w:rsidRPr="0091373D" w:rsidRDefault="00FE776E" w:rsidP="0091373D">
            <w:pPr>
              <w:ind w:right="1"/>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3,1</w:t>
            </w:r>
          </w:p>
        </w:tc>
      </w:tr>
      <w:tr w:rsidR="00FE776E" w:rsidRPr="0091373D" w14:paraId="0F17F031" w14:textId="77777777" w:rsidTr="0091373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7" w:type="dxa"/>
          </w:tcPr>
          <w:p w14:paraId="02892D66"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2020</w:t>
            </w:r>
          </w:p>
        </w:tc>
        <w:tc>
          <w:tcPr>
            <w:tcW w:w="4191" w:type="dxa"/>
          </w:tcPr>
          <w:p w14:paraId="639F4FAF"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23</w:t>
            </w:r>
          </w:p>
        </w:tc>
        <w:tc>
          <w:tcPr>
            <w:tcW w:w="3969" w:type="dxa"/>
          </w:tcPr>
          <w:p w14:paraId="71C0DE2A"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3,33</w:t>
            </w:r>
          </w:p>
        </w:tc>
      </w:tr>
      <w:tr w:rsidR="00FE776E" w:rsidRPr="0091373D" w14:paraId="24B13D3E" w14:textId="77777777" w:rsidTr="0091373D">
        <w:trPr>
          <w:trHeight w:val="284"/>
        </w:trPr>
        <w:tc>
          <w:tcPr>
            <w:cnfStyle w:val="001000000000" w:firstRow="0" w:lastRow="0" w:firstColumn="1" w:lastColumn="0" w:oddVBand="0" w:evenVBand="0" w:oddHBand="0" w:evenHBand="0" w:firstRowFirstColumn="0" w:firstRowLastColumn="0" w:lastRowFirstColumn="0" w:lastRowLastColumn="0"/>
            <w:tcW w:w="907" w:type="dxa"/>
          </w:tcPr>
          <w:p w14:paraId="24662FE4"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2021</w:t>
            </w:r>
          </w:p>
        </w:tc>
        <w:tc>
          <w:tcPr>
            <w:tcW w:w="4191" w:type="dxa"/>
          </w:tcPr>
          <w:p w14:paraId="7F47F81E" w14:textId="77777777" w:rsidR="00FE776E" w:rsidRPr="0091373D" w:rsidRDefault="00FE776E" w:rsidP="0091373D">
            <w:pPr>
              <w:ind w:right="1"/>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27</w:t>
            </w:r>
          </w:p>
        </w:tc>
        <w:tc>
          <w:tcPr>
            <w:tcW w:w="3969" w:type="dxa"/>
          </w:tcPr>
          <w:p w14:paraId="0706A33E" w14:textId="77777777" w:rsidR="00FE776E" w:rsidRPr="0091373D" w:rsidRDefault="00FE776E" w:rsidP="0091373D">
            <w:pPr>
              <w:ind w:right="1"/>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3,79</w:t>
            </w:r>
          </w:p>
        </w:tc>
      </w:tr>
      <w:tr w:rsidR="00FE776E" w:rsidRPr="0091373D" w14:paraId="5A701E49" w14:textId="77777777" w:rsidTr="0091373D">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07" w:type="dxa"/>
          </w:tcPr>
          <w:p w14:paraId="3E874472" w14:textId="77777777" w:rsidR="00FE776E" w:rsidRPr="0091373D" w:rsidRDefault="00FE776E" w:rsidP="0091373D">
            <w:pPr>
              <w:rPr>
                <w:rFonts w:ascii="Lato" w:hAnsi="Lato" w:cs="Calibri"/>
                <w:color w:val="000000"/>
                <w:sz w:val="20"/>
                <w:szCs w:val="20"/>
              </w:rPr>
            </w:pPr>
            <w:r w:rsidRPr="0091373D">
              <w:rPr>
                <w:rFonts w:ascii="Lato" w:hAnsi="Lato" w:cs="Calibri"/>
                <w:color w:val="000000"/>
                <w:sz w:val="20"/>
                <w:szCs w:val="20"/>
              </w:rPr>
              <w:t>2022</w:t>
            </w:r>
          </w:p>
        </w:tc>
        <w:tc>
          <w:tcPr>
            <w:tcW w:w="4191" w:type="dxa"/>
          </w:tcPr>
          <w:p w14:paraId="6659A9D8"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15</w:t>
            </w:r>
          </w:p>
        </w:tc>
        <w:tc>
          <w:tcPr>
            <w:tcW w:w="3969" w:type="dxa"/>
          </w:tcPr>
          <w:p w14:paraId="18D5BAE8" w14:textId="77777777" w:rsidR="00FE776E" w:rsidRPr="0091373D" w:rsidRDefault="00FE776E" w:rsidP="0091373D">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20"/>
                <w:szCs w:val="20"/>
              </w:rPr>
            </w:pPr>
            <w:r w:rsidRPr="0091373D">
              <w:rPr>
                <w:rFonts w:ascii="Lato" w:hAnsi="Lato" w:cs="Calibri"/>
                <w:color w:val="000000"/>
                <w:sz w:val="20"/>
                <w:szCs w:val="20"/>
              </w:rPr>
              <w:t>2,11</w:t>
            </w:r>
          </w:p>
        </w:tc>
      </w:tr>
    </w:tbl>
    <w:p w14:paraId="1A46C5B7" w14:textId="4A854B8E"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Celem prowadzenia programów readaptacji społecznej realizowanych w ramach Służby Więziennej jest umożliwienie osadzonym przezwyciężenie trudnych sytuacji, których nie są w</w:t>
      </w:r>
      <w:r w:rsidR="00EC0758">
        <w:rPr>
          <w:rFonts w:ascii="Lato" w:eastAsia="Calibri" w:hAnsi="Lato" w:cs="Calibri"/>
          <w:color w:val="000000"/>
          <w:lang w:eastAsia="pl-PL"/>
        </w:rPr>
        <w:t> </w:t>
      </w:r>
      <w:r w:rsidRPr="00FE776E">
        <w:rPr>
          <w:rFonts w:ascii="Lato" w:eastAsia="Calibri" w:hAnsi="Lato" w:cs="Calibri"/>
          <w:color w:val="000000"/>
          <w:lang w:eastAsia="pl-PL"/>
        </w:rPr>
        <w:t>stanie pokonać, wykorzystując własne zasoby i możliwości. W ramach tych oddziaływań podejmowane są działania zmierzające do usamodzielnienia tych osób oraz integracja ze środowiskiem zewnętrznym. Dzięki zajęciom aktywizacji zawodowej oraz pozyskaniem nowego zawodu w warunkach zakładu karnego zmniejsza się znacznie ryzyko wykluczenia społecznego, a na otwarty rynek pracy wprowadzani są nowi wykwalifikowani pracownicy. Podnoszona jest też ich atrakcyjność jako pracowników przez realizowanie przez nich prac społecznie użytecznych jeszcze podczas odbywania kary pozbawienia wolności. Wszelkie prowadzone zajęcia resocjalizacyjne dla osadzonych mają za zadanie łagodzenie negatywnych skutków długotrwałej izolacji i marginalizacji, umożliwiają uczestnikom programów odnalezienie się w</w:t>
      </w:r>
      <w:r w:rsidR="007C53B2">
        <w:rPr>
          <w:rFonts w:ascii="Lato" w:eastAsia="Calibri" w:hAnsi="Lato" w:cs="Calibri"/>
          <w:color w:val="000000"/>
          <w:lang w:eastAsia="pl-PL"/>
        </w:rPr>
        <w:t> </w:t>
      </w:r>
      <w:r w:rsidRPr="00FE776E">
        <w:rPr>
          <w:rFonts w:ascii="Lato" w:eastAsia="Calibri" w:hAnsi="Lato" w:cs="Calibri"/>
          <w:color w:val="000000"/>
          <w:lang w:eastAsia="pl-PL"/>
        </w:rPr>
        <w:t>nowej rzeczywistości pełnienia akceptowanych przez środowisko zewnętrzne ról społecznych, przeciwdziałają wykluczeniu społecznemu oraz kształtują i umacniają prospołeczne postawy. W ramach systemowych rozwiązań prowadzenie omawianych oddziaływań daje możliwość stałego wpływu na osoby pozbawione wolności oraz pozwala na rozwijanie własnego potencjału oraz rozwiązywanie lub łagodzenie licznych problemów psychologicznych. Ważnym aspektem oddziaływań kierowanych do osób pozbawionych wolności jest możliwość poprawy lub nawet odbudowania kontaktów z osobami bliskimi. Skazani, u których zdiagnozowano pewne deficyty mają możliwość uczestniczenia w</w:t>
      </w:r>
      <w:r w:rsidR="00EC0758">
        <w:rPr>
          <w:rFonts w:ascii="Lato" w:eastAsia="Calibri" w:hAnsi="Lato" w:cs="Calibri"/>
          <w:color w:val="000000"/>
          <w:lang w:eastAsia="pl-PL"/>
        </w:rPr>
        <w:t> </w:t>
      </w:r>
      <w:r w:rsidRPr="00FE776E">
        <w:rPr>
          <w:rFonts w:ascii="Lato" w:eastAsia="Calibri" w:hAnsi="Lato" w:cs="Calibri"/>
          <w:color w:val="000000"/>
          <w:lang w:eastAsia="pl-PL"/>
        </w:rPr>
        <w:t>profesjonalnych zajęciach niwelujących stwierdzone u nich dysfunkcje społeczne. Dzięki dobrowolności uczestnictwa jak i odpowiedniej pracy motywującej skazanych, kadra Służby Więziennej daje im szansę na zmianę dotychczasowego stylu życia. Dlatego tak ważnym jest kontynuowanie podjętych już działań w jednostkach penitencjarnych przez instytucje zewnętrzne i przez środowisko otwarte. Zgodnie z przepisami, oddziaływania penitencjarne, w</w:t>
      </w:r>
      <w:r w:rsidR="00EC0758">
        <w:rPr>
          <w:rFonts w:ascii="Lato" w:eastAsia="Calibri" w:hAnsi="Lato" w:cs="Calibri"/>
          <w:color w:val="000000"/>
          <w:lang w:eastAsia="pl-PL"/>
        </w:rPr>
        <w:t> </w:t>
      </w:r>
      <w:r w:rsidRPr="00FE776E">
        <w:rPr>
          <w:rFonts w:ascii="Lato" w:eastAsia="Calibri" w:hAnsi="Lato" w:cs="Calibri"/>
          <w:color w:val="000000"/>
          <w:lang w:eastAsia="pl-PL"/>
        </w:rPr>
        <w:t>których uwzględnia się w szczególności deficyty wymagające korekcji, realizowane są między innymi przez obejmowanie programami resocjalizacyjnymi, skierowanymi do grup wyodrębnionych ze względu na wspólne potrzeby. Celem tych programów jest umożliwienie osadzonym przezwyciężenie trudnych sytuacji, których nie są w stanie pokonać, wykorzystując własne zasoby i możliwości. W ramach tych oddziaływań podejmowane są działania zmierzające do usamodzielnienia tych osób oraz integracji ze środowiskiem zewnętrznym.</w:t>
      </w:r>
    </w:p>
    <w:p w14:paraId="281BC63D" w14:textId="54D58F58" w:rsidR="00FE776E" w:rsidRPr="00FE776E" w:rsidRDefault="00FE776E" w:rsidP="00FE776E">
      <w:pPr>
        <w:spacing w:after="120" w:line="240" w:lineRule="auto"/>
        <w:jc w:val="both"/>
        <w:rPr>
          <w:rFonts w:ascii="Lato" w:eastAsia="Calibri" w:hAnsi="Lato" w:cs="Calibri"/>
          <w:color w:val="000000"/>
          <w:lang w:eastAsia="pl-PL"/>
        </w:rPr>
      </w:pPr>
      <w:r w:rsidRPr="00FE776E">
        <w:rPr>
          <w:rFonts w:ascii="Lato" w:eastAsia="Calibri" w:hAnsi="Lato" w:cs="Calibri"/>
          <w:color w:val="000000"/>
          <w:lang w:eastAsia="pl-PL"/>
        </w:rPr>
        <w:t>Zasady prowadzenia programów resocjalizacji zostały uregulowane w Zarządzeniu Nr 19/16 Dyrektora Generalnego Służby Więziennej z dnia 14 kwietnia 2016 r</w:t>
      </w:r>
      <w:r w:rsidR="0091373D">
        <w:rPr>
          <w:rFonts w:ascii="Lato" w:eastAsia="Calibri" w:hAnsi="Lato" w:cs="Calibri"/>
          <w:color w:val="000000"/>
          <w:lang w:eastAsia="pl-PL"/>
        </w:rPr>
        <w:t>.</w:t>
      </w:r>
      <w:r w:rsidRPr="00FE776E">
        <w:rPr>
          <w:rFonts w:ascii="Lato" w:eastAsia="Calibri" w:hAnsi="Lato" w:cs="Calibri"/>
          <w:color w:val="000000"/>
          <w:lang w:eastAsia="pl-PL"/>
        </w:rPr>
        <w:t xml:space="preserve"> w sprawie szczegółowych zasad prowadzenia i organizacji pracy penitencjarnej oraz zakresów czynności funkcjonariuszy </w:t>
      </w:r>
      <w:r w:rsidR="0091373D">
        <w:rPr>
          <w:rFonts w:ascii="Lato" w:eastAsia="Calibri" w:hAnsi="Lato" w:cs="Calibri"/>
          <w:color w:val="000000"/>
          <w:lang w:eastAsia="pl-PL"/>
        </w:rPr>
        <w:br/>
      </w:r>
      <w:r w:rsidRPr="00FE776E">
        <w:rPr>
          <w:rFonts w:ascii="Lato" w:eastAsia="Calibri" w:hAnsi="Lato" w:cs="Calibri"/>
          <w:color w:val="000000"/>
          <w:lang w:eastAsia="pl-PL"/>
        </w:rPr>
        <w:t xml:space="preserve">i pracowników działów penitencjarnych i terapeutycznych oraz oddziałów penitencjarnych. </w:t>
      </w:r>
      <w:r w:rsidRPr="00FE776E">
        <w:rPr>
          <w:rFonts w:ascii="Lato" w:eastAsia="Calibri" w:hAnsi="Lato" w:cs="Calibri"/>
          <w:color w:val="000000"/>
          <w:lang w:eastAsia="pl-PL"/>
        </w:rPr>
        <w:lastRenderedPageBreak/>
        <w:t>Określa, ono że oddziaływania penitencjarne i terapeutyczne realizowane są zwłaszcza przez objęcie skazanego:</w:t>
      </w:r>
    </w:p>
    <w:p w14:paraId="4C90D3F2" w14:textId="77777777" w:rsidR="00FE776E" w:rsidRPr="00FE776E" w:rsidRDefault="00FE776E">
      <w:pPr>
        <w:numPr>
          <w:ilvl w:val="0"/>
          <w:numId w:val="36"/>
        </w:numPr>
        <w:spacing w:after="0" w:line="240" w:lineRule="auto"/>
        <w:ind w:hanging="256"/>
        <w:jc w:val="both"/>
        <w:rPr>
          <w:rFonts w:ascii="Lato" w:eastAsia="Calibri" w:hAnsi="Lato" w:cs="Calibri"/>
          <w:color w:val="000000"/>
          <w:lang w:eastAsia="pl-PL"/>
        </w:rPr>
      </w:pPr>
      <w:r w:rsidRPr="00FE776E">
        <w:rPr>
          <w:rFonts w:ascii="Lato" w:eastAsia="Calibri" w:hAnsi="Lato" w:cs="Calibri"/>
          <w:color w:val="000000"/>
          <w:lang w:eastAsia="pl-PL"/>
        </w:rPr>
        <w:t>terapią w oddziale terapeutycznym lub poza oddziałem;</w:t>
      </w:r>
    </w:p>
    <w:p w14:paraId="6B1FD72F" w14:textId="77777777" w:rsidR="00FE776E" w:rsidRPr="00FE776E" w:rsidRDefault="00FE776E">
      <w:pPr>
        <w:numPr>
          <w:ilvl w:val="0"/>
          <w:numId w:val="36"/>
        </w:numPr>
        <w:spacing w:after="0" w:line="240" w:lineRule="auto"/>
        <w:ind w:hanging="256"/>
        <w:jc w:val="both"/>
        <w:rPr>
          <w:rFonts w:ascii="Lato" w:eastAsia="Calibri" w:hAnsi="Lato" w:cs="Calibri"/>
          <w:color w:val="000000"/>
          <w:lang w:eastAsia="pl-PL"/>
        </w:rPr>
      </w:pPr>
      <w:r w:rsidRPr="00FE776E">
        <w:rPr>
          <w:rFonts w:ascii="Lato" w:eastAsia="Calibri" w:hAnsi="Lato" w:cs="Calibri"/>
          <w:color w:val="000000"/>
          <w:lang w:eastAsia="pl-PL"/>
        </w:rPr>
        <w:t>nauczaniem w szkole lub na kursach;</w:t>
      </w:r>
    </w:p>
    <w:p w14:paraId="3F8F11F9" w14:textId="77777777" w:rsidR="00FE776E" w:rsidRPr="00FE776E" w:rsidRDefault="00FE776E">
      <w:pPr>
        <w:numPr>
          <w:ilvl w:val="0"/>
          <w:numId w:val="36"/>
        </w:numPr>
        <w:spacing w:after="120" w:line="240" w:lineRule="auto"/>
        <w:ind w:hanging="255"/>
        <w:jc w:val="both"/>
        <w:rPr>
          <w:rFonts w:ascii="Lato" w:eastAsia="Calibri" w:hAnsi="Lato" w:cs="Calibri"/>
          <w:color w:val="000000"/>
          <w:lang w:eastAsia="pl-PL"/>
        </w:rPr>
      </w:pPr>
      <w:r w:rsidRPr="00FE776E">
        <w:rPr>
          <w:rFonts w:ascii="Lato" w:eastAsia="Calibri" w:hAnsi="Lato" w:cs="Calibri"/>
          <w:color w:val="000000"/>
          <w:lang w:eastAsia="pl-PL"/>
        </w:rPr>
        <w:t>programem, skierowanym do grup skazanych wyodrębnionych ze względu na wspólne potrzeby, zwanym dalej „programem resocjalizacji".</w:t>
      </w:r>
    </w:p>
    <w:p w14:paraId="6EB14682" w14:textId="77777777" w:rsidR="00FE776E" w:rsidRPr="00FE776E" w:rsidRDefault="00FE776E" w:rsidP="0091373D">
      <w:pPr>
        <w:spacing w:after="0" w:line="240" w:lineRule="auto"/>
        <w:jc w:val="both"/>
        <w:rPr>
          <w:rFonts w:ascii="Lato" w:eastAsia="Calibri" w:hAnsi="Lato" w:cs="Calibri"/>
          <w:color w:val="000000"/>
          <w:lang w:eastAsia="pl-PL"/>
        </w:rPr>
      </w:pPr>
      <w:r w:rsidRPr="00FE776E">
        <w:rPr>
          <w:rFonts w:ascii="Lato" w:eastAsia="Calibri" w:hAnsi="Lato" w:cs="Calibri"/>
          <w:color w:val="000000"/>
          <w:lang w:eastAsia="pl-PL"/>
        </w:rPr>
        <w:t>Te ostatnie podzielono na programy resocjalizacji w zakresie:</w:t>
      </w:r>
    </w:p>
    <w:p w14:paraId="21EAED41" w14:textId="77777777" w:rsidR="00FE776E" w:rsidRPr="00FE776E" w:rsidRDefault="00FE776E">
      <w:pPr>
        <w:numPr>
          <w:ilvl w:val="0"/>
          <w:numId w:val="10"/>
        </w:numPr>
        <w:spacing w:after="0" w:line="240" w:lineRule="auto"/>
        <w:ind w:hanging="256"/>
        <w:jc w:val="both"/>
        <w:rPr>
          <w:rFonts w:ascii="Lato" w:eastAsia="Calibri" w:hAnsi="Lato" w:cs="Calibri"/>
          <w:color w:val="000000"/>
          <w:lang w:eastAsia="pl-PL"/>
        </w:rPr>
      </w:pPr>
      <w:r w:rsidRPr="00FE776E">
        <w:rPr>
          <w:rFonts w:ascii="Lato" w:eastAsia="Calibri" w:hAnsi="Lato" w:cs="Calibri"/>
          <w:color w:val="000000"/>
          <w:lang w:eastAsia="pl-PL"/>
        </w:rPr>
        <w:t>przeciwdziałania agresji i przemocy,</w:t>
      </w:r>
    </w:p>
    <w:p w14:paraId="4C9C8C30" w14:textId="77777777" w:rsidR="00FE776E" w:rsidRPr="00FE776E" w:rsidRDefault="00FE776E">
      <w:pPr>
        <w:numPr>
          <w:ilvl w:val="0"/>
          <w:numId w:val="10"/>
        </w:numPr>
        <w:spacing w:after="0" w:line="240" w:lineRule="auto"/>
        <w:ind w:hanging="256"/>
        <w:jc w:val="both"/>
        <w:rPr>
          <w:rFonts w:ascii="Lato" w:eastAsia="Calibri" w:hAnsi="Lato" w:cs="Calibri"/>
          <w:color w:val="000000"/>
          <w:lang w:eastAsia="pl-PL"/>
        </w:rPr>
      </w:pPr>
      <w:r w:rsidRPr="00FE776E">
        <w:rPr>
          <w:rFonts w:ascii="Lato" w:eastAsia="Calibri" w:hAnsi="Lato" w:cs="Calibri"/>
          <w:color w:val="000000"/>
          <w:lang w:eastAsia="pl-PL"/>
        </w:rPr>
        <w:t>przeciwdziałania uzależnieniom oraz nadużywaniu alkoholu lub używaniu narkotyków,</w:t>
      </w:r>
    </w:p>
    <w:p w14:paraId="2CBAE268" w14:textId="77777777" w:rsidR="00FE776E" w:rsidRPr="00FE776E" w:rsidRDefault="00FE776E">
      <w:pPr>
        <w:numPr>
          <w:ilvl w:val="0"/>
          <w:numId w:val="10"/>
        </w:numPr>
        <w:spacing w:after="0" w:line="240" w:lineRule="auto"/>
        <w:ind w:hanging="256"/>
        <w:jc w:val="both"/>
        <w:rPr>
          <w:rFonts w:ascii="Lato" w:eastAsia="Calibri" w:hAnsi="Lato" w:cs="Calibri"/>
          <w:color w:val="000000"/>
          <w:lang w:eastAsia="pl-PL"/>
        </w:rPr>
      </w:pPr>
      <w:r w:rsidRPr="00FE776E">
        <w:rPr>
          <w:rFonts w:ascii="Lato" w:eastAsia="Calibri" w:hAnsi="Lato" w:cs="Calibri"/>
          <w:color w:val="000000"/>
          <w:lang w:eastAsia="pl-PL"/>
        </w:rPr>
        <w:t>przeciwdziałania prokryminalnym postawom,</w:t>
      </w:r>
    </w:p>
    <w:p w14:paraId="188C88E0" w14:textId="77777777" w:rsidR="00FE776E" w:rsidRPr="00FE776E" w:rsidRDefault="00FE776E">
      <w:pPr>
        <w:numPr>
          <w:ilvl w:val="0"/>
          <w:numId w:val="10"/>
        </w:numPr>
        <w:spacing w:after="0" w:line="240" w:lineRule="auto"/>
        <w:ind w:hanging="256"/>
        <w:jc w:val="both"/>
        <w:rPr>
          <w:rFonts w:ascii="Lato" w:eastAsia="Calibri" w:hAnsi="Lato" w:cs="Calibri"/>
          <w:color w:val="000000"/>
          <w:lang w:eastAsia="pl-PL"/>
        </w:rPr>
      </w:pPr>
      <w:r w:rsidRPr="00FE776E">
        <w:rPr>
          <w:rFonts w:ascii="Lato" w:eastAsia="Calibri" w:hAnsi="Lato" w:cs="Calibri"/>
          <w:color w:val="000000"/>
          <w:lang w:eastAsia="pl-PL"/>
        </w:rPr>
        <w:t>aktywizacji zawodowej i promocji zatrudnienia,</w:t>
      </w:r>
    </w:p>
    <w:p w14:paraId="626BABBA" w14:textId="77777777" w:rsidR="00FE776E" w:rsidRPr="00FE776E" w:rsidRDefault="00FE776E">
      <w:pPr>
        <w:numPr>
          <w:ilvl w:val="0"/>
          <w:numId w:val="10"/>
        </w:numPr>
        <w:spacing w:after="0" w:line="240" w:lineRule="auto"/>
        <w:ind w:hanging="256"/>
        <w:jc w:val="both"/>
        <w:rPr>
          <w:rFonts w:ascii="Lato" w:eastAsia="Calibri" w:hAnsi="Lato" w:cs="Calibri"/>
          <w:color w:val="000000"/>
          <w:lang w:eastAsia="pl-PL"/>
        </w:rPr>
      </w:pPr>
      <w:r w:rsidRPr="00FE776E">
        <w:rPr>
          <w:rFonts w:ascii="Lato" w:eastAsia="Calibri" w:hAnsi="Lato" w:cs="Calibri"/>
          <w:color w:val="000000"/>
          <w:lang w:eastAsia="pl-PL"/>
        </w:rPr>
        <w:t>kształtowania umiejętności społecznych i poznawczych,</w:t>
      </w:r>
    </w:p>
    <w:p w14:paraId="57A7DACE" w14:textId="77777777" w:rsidR="00FE776E" w:rsidRPr="00FE776E" w:rsidRDefault="00FE776E">
      <w:pPr>
        <w:numPr>
          <w:ilvl w:val="0"/>
          <w:numId w:val="10"/>
        </w:numPr>
        <w:spacing w:after="0" w:line="240" w:lineRule="auto"/>
        <w:ind w:hanging="256"/>
        <w:jc w:val="both"/>
        <w:rPr>
          <w:rFonts w:ascii="Lato" w:eastAsia="Calibri" w:hAnsi="Lato" w:cs="Calibri"/>
          <w:color w:val="000000"/>
          <w:lang w:eastAsia="pl-PL"/>
        </w:rPr>
      </w:pPr>
      <w:r w:rsidRPr="00FE776E">
        <w:rPr>
          <w:rFonts w:ascii="Lato" w:eastAsia="Calibri" w:hAnsi="Lato" w:cs="Calibri"/>
          <w:color w:val="000000"/>
          <w:lang w:eastAsia="pl-PL"/>
        </w:rPr>
        <w:t>integracji rodzin,</w:t>
      </w:r>
    </w:p>
    <w:p w14:paraId="1D69F00A" w14:textId="76687A37" w:rsidR="003C67AD" w:rsidRDefault="00FE776E">
      <w:pPr>
        <w:numPr>
          <w:ilvl w:val="0"/>
          <w:numId w:val="10"/>
        </w:numPr>
        <w:spacing w:after="120" w:line="240" w:lineRule="auto"/>
        <w:ind w:hanging="180"/>
        <w:jc w:val="both"/>
        <w:rPr>
          <w:rFonts w:ascii="Lato" w:eastAsia="Calibri" w:hAnsi="Lato" w:cs="Calibri"/>
          <w:color w:val="000000"/>
          <w:lang w:eastAsia="pl-PL"/>
        </w:rPr>
      </w:pPr>
      <w:r w:rsidRPr="00FE776E">
        <w:rPr>
          <w:rFonts w:ascii="Lato" w:eastAsia="Calibri" w:hAnsi="Lato" w:cs="Calibri"/>
          <w:color w:val="000000"/>
          <w:lang w:eastAsia="pl-PL"/>
        </w:rPr>
        <w:t>zapobiegania negatywnym skutkom izolacji, zwłaszcza wobec skazanych odbywających długoterminowe kary pozbawienia wolności.</w:t>
      </w:r>
    </w:p>
    <w:p w14:paraId="35843601" w14:textId="77777777" w:rsidR="00047C88" w:rsidRPr="00047C88" w:rsidRDefault="00047C88" w:rsidP="00A05E93">
      <w:pPr>
        <w:spacing w:after="120" w:line="240" w:lineRule="auto"/>
        <w:jc w:val="both"/>
        <w:rPr>
          <w:rFonts w:ascii="Lato" w:eastAsia="Calibri" w:hAnsi="Lato" w:cs="Calibri"/>
          <w:color w:val="000000"/>
          <w:lang w:eastAsia="pl-PL"/>
        </w:rPr>
      </w:pPr>
    </w:p>
    <w:p w14:paraId="5F8738D1" w14:textId="28154E54" w:rsidR="00FE776E" w:rsidRPr="00FE776E" w:rsidRDefault="003C67AD" w:rsidP="00FE776E">
      <w:pPr>
        <w:spacing w:after="120" w:line="240" w:lineRule="auto"/>
        <w:jc w:val="both"/>
        <w:rPr>
          <w:rFonts w:ascii="Lato" w:eastAsia="Calibri" w:hAnsi="Lato" w:cs="Calibri"/>
          <w:color w:val="000000"/>
          <w:lang w:eastAsia="pl-PL"/>
        </w:rPr>
      </w:pPr>
      <w:bookmarkStart w:id="27" w:name="_Hlk148960411"/>
      <w:r w:rsidRPr="003C67AD">
        <w:rPr>
          <w:rFonts w:ascii="Lato" w:eastAsia="Calibri" w:hAnsi="Lato" w:cs="Calibri"/>
          <w:i/>
          <w:iCs/>
          <w:color w:val="000000"/>
          <w:lang w:eastAsia="pl-PL"/>
        </w:rPr>
        <w:t>Tabela nr</w:t>
      </w:r>
      <w:r w:rsidR="00DF76A4">
        <w:rPr>
          <w:rFonts w:ascii="Lato" w:eastAsia="Calibri" w:hAnsi="Lato" w:cs="Calibri"/>
          <w:i/>
          <w:iCs/>
          <w:color w:val="000000"/>
          <w:lang w:eastAsia="pl-PL"/>
        </w:rPr>
        <w:t xml:space="preserve"> 1</w:t>
      </w:r>
      <w:r w:rsidR="000B7B77">
        <w:rPr>
          <w:rFonts w:ascii="Lato" w:eastAsia="Calibri" w:hAnsi="Lato" w:cs="Calibri"/>
          <w:i/>
          <w:iCs/>
          <w:color w:val="000000"/>
          <w:lang w:eastAsia="pl-PL"/>
        </w:rPr>
        <w:t>5</w:t>
      </w:r>
      <w:r w:rsidRPr="003C67AD">
        <w:rPr>
          <w:rFonts w:ascii="Lato" w:eastAsia="Calibri" w:hAnsi="Lato" w:cs="Calibri"/>
          <w:i/>
          <w:iCs/>
          <w:color w:val="000000"/>
          <w:lang w:eastAsia="pl-PL"/>
        </w:rPr>
        <w:t xml:space="preserve"> .</w:t>
      </w:r>
      <w:r>
        <w:rPr>
          <w:rFonts w:ascii="Lato" w:eastAsia="Calibri" w:hAnsi="Lato" w:cs="Calibri"/>
          <w:color w:val="000000"/>
          <w:lang w:eastAsia="pl-PL"/>
        </w:rPr>
        <w:t xml:space="preserve"> </w:t>
      </w:r>
      <w:r w:rsidR="00FE776E" w:rsidRPr="00FE776E">
        <w:rPr>
          <w:rFonts w:ascii="Lato" w:eastAsia="Calibri" w:hAnsi="Lato" w:cs="Calibri"/>
          <w:color w:val="000000"/>
          <w:lang w:eastAsia="pl-PL"/>
        </w:rPr>
        <w:t>Szczegółowe dane dotyczące liczby programów readaptacyjnych wpisujących się w zadania wynikające z Programu w 2022 r</w:t>
      </w:r>
      <w:r>
        <w:rPr>
          <w:rFonts w:ascii="Lato" w:eastAsia="Calibri" w:hAnsi="Lato" w:cs="Calibri"/>
          <w:color w:val="000000"/>
          <w:lang w:eastAsia="pl-PL"/>
        </w:rPr>
        <w:t>.</w:t>
      </w:r>
    </w:p>
    <w:tbl>
      <w:tblPr>
        <w:tblStyle w:val="Tabelalisty4akcent11"/>
        <w:tblW w:w="9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
        <w:gridCol w:w="4131"/>
        <w:gridCol w:w="1134"/>
        <w:gridCol w:w="3080"/>
      </w:tblGrid>
      <w:tr w:rsidR="00FE776E" w:rsidRPr="00FE776E" w14:paraId="3DF2F28F" w14:textId="77777777" w:rsidTr="0091373D">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684" w:type="dxa"/>
            <w:tcBorders>
              <w:top w:val="none" w:sz="0" w:space="0" w:color="auto"/>
              <w:left w:val="none" w:sz="0" w:space="0" w:color="auto"/>
              <w:bottom w:val="none" w:sz="0" w:space="0" w:color="auto"/>
            </w:tcBorders>
          </w:tcPr>
          <w:bookmarkEnd w:id="27"/>
          <w:p w14:paraId="619B8423" w14:textId="77777777" w:rsidR="00FE776E" w:rsidRPr="0091373D" w:rsidRDefault="00FE776E" w:rsidP="00FE776E">
            <w:pPr>
              <w:spacing w:after="120"/>
              <w:rPr>
                <w:rFonts w:ascii="Lato" w:hAnsi="Lato" w:cs="Calibri"/>
                <w:b w:val="0"/>
                <w:bCs w:val="0"/>
                <w:color w:val="000000"/>
              </w:rPr>
            </w:pPr>
            <w:r w:rsidRPr="0091373D">
              <w:rPr>
                <w:rFonts w:ascii="Lato" w:hAnsi="Lato" w:cs="Calibri"/>
                <w:b w:val="0"/>
                <w:bCs w:val="0"/>
                <w:color w:val="000000"/>
              </w:rPr>
              <w:t>Lp.</w:t>
            </w:r>
          </w:p>
        </w:tc>
        <w:tc>
          <w:tcPr>
            <w:tcW w:w="4131" w:type="dxa"/>
            <w:tcBorders>
              <w:top w:val="none" w:sz="0" w:space="0" w:color="auto"/>
              <w:bottom w:val="none" w:sz="0" w:space="0" w:color="auto"/>
            </w:tcBorders>
          </w:tcPr>
          <w:p w14:paraId="2629273B" w14:textId="77777777" w:rsidR="00FE776E" w:rsidRPr="00FE776E" w:rsidRDefault="00FE776E" w:rsidP="0091373D">
            <w:pPr>
              <w:spacing w:after="120"/>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Nazwa grupy programów</w:t>
            </w:r>
          </w:p>
        </w:tc>
        <w:tc>
          <w:tcPr>
            <w:tcW w:w="1134" w:type="dxa"/>
            <w:tcBorders>
              <w:top w:val="none" w:sz="0" w:space="0" w:color="auto"/>
              <w:bottom w:val="none" w:sz="0" w:space="0" w:color="auto"/>
            </w:tcBorders>
          </w:tcPr>
          <w:p w14:paraId="13D2C739" w14:textId="77777777" w:rsidR="00FE776E" w:rsidRPr="00FE776E" w:rsidRDefault="00FE776E" w:rsidP="0091373D">
            <w:pPr>
              <w:spacing w:after="120"/>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Liczba edycji</w:t>
            </w:r>
          </w:p>
        </w:tc>
        <w:tc>
          <w:tcPr>
            <w:tcW w:w="3080" w:type="dxa"/>
            <w:tcBorders>
              <w:top w:val="none" w:sz="0" w:space="0" w:color="auto"/>
              <w:bottom w:val="none" w:sz="0" w:space="0" w:color="auto"/>
              <w:right w:val="none" w:sz="0" w:space="0" w:color="auto"/>
            </w:tcBorders>
          </w:tcPr>
          <w:p w14:paraId="18317F72" w14:textId="77777777" w:rsidR="00FE776E" w:rsidRPr="00FE776E" w:rsidRDefault="00FE776E" w:rsidP="0091373D">
            <w:pPr>
              <w:spacing w:after="120"/>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Liczba uczestników objętych oddziaływaniami</w:t>
            </w:r>
          </w:p>
        </w:tc>
      </w:tr>
      <w:tr w:rsidR="00FE776E" w:rsidRPr="00FE776E" w14:paraId="010109C3" w14:textId="77777777" w:rsidTr="00047C88">
        <w:trPr>
          <w:cnfStyle w:val="000000100000" w:firstRow="0" w:lastRow="0" w:firstColumn="0" w:lastColumn="0" w:oddVBand="0" w:evenVBand="0" w:oddHBand="1" w:evenHBand="0" w:firstRowFirstColumn="0" w:firstRowLastColumn="0" w:lastRowFirstColumn="0" w:lastRowLastColumn="0"/>
          <w:trHeight w:val="792"/>
        </w:trPr>
        <w:tc>
          <w:tcPr>
            <w:cnfStyle w:val="001000000000" w:firstRow="0" w:lastRow="0" w:firstColumn="1" w:lastColumn="0" w:oddVBand="0" w:evenVBand="0" w:oddHBand="0" w:evenHBand="0" w:firstRowFirstColumn="0" w:firstRowLastColumn="0" w:lastRowFirstColumn="0" w:lastRowLastColumn="0"/>
            <w:tcW w:w="684" w:type="dxa"/>
            <w:vAlign w:val="center"/>
          </w:tcPr>
          <w:p w14:paraId="2C502FFE" w14:textId="77777777" w:rsidR="00FE776E" w:rsidRPr="0091373D" w:rsidRDefault="00FE776E" w:rsidP="00047C88">
            <w:pPr>
              <w:spacing w:after="120"/>
              <w:rPr>
                <w:rFonts w:ascii="Lato" w:hAnsi="Lato" w:cs="Calibri"/>
                <w:b w:val="0"/>
                <w:bCs w:val="0"/>
                <w:color w:val="000000"/>
              </w:rPr>
            </w:pPr>
            <w:r w:rsidRPr="0091373D">
              <w:rPr>
                <w:rFonts w:ascii="Lato" w:hAnsi="Lato" w:cs="Calibri"/>
                <w:b w:val="0"/>
                <w:bCs w:val="0"/>
                <w:color w:val="000000"/>
              </w:rPr>
              <w:t>1.</w:t>
            </w:r>
          </w:p>
        </w:tc>
        <w:tc>
          <w:tcPr>
            <w:tcW w:w="4131" w:type="dxa"/>
            <w:vAlign w:val="center"/>
          </w:tcPr>
          <w:p w14:paraId="1B4DE729" w14:textId="77777777" w:rsidR="00FE776E" w:rsidRPr="00FE776E" w:rsidRDefault="00FE776E" w:rsidP="0091373D">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Przeciwdziałania agresji i przemocy</w:t>
            </w:r>
          </w:p>
        </w:tc>
        <w:tc>
          <w:tcPr>
            <w:tcW w:w="1134" w:type="dxa"/>
            <w:vAlign w:val="center"/>
          </w:tcPr>
          <w:p w14:paraId="16A9D91A" w14:textId="77777777" w:rsidR="00FE776E" w:rsidRPr="00FE776E" w:rsidRDefault="00FE776E" w:rsidP="0091373D">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1 581</w:t>
            </w:r>
          </w:p>
        </w:tc>
        <w:tc>
          <w:tcPr>
            <w:tcW w:w="3080" w:type="dxa"/>
            <w:vAlign w:val="center"/>
          </w:tcPr>
          <w:p w14:paraId="0CFA7FAF" w14:textId="77777777" w:rsidR="00FE776E" w:rsidRPr="00FE776E" w:rsidRDefault="00FE776E" w:rsidP="0091373D">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14 208</w:t>
            </w:r>
          </w:p>
        </w:tc>
      </w:tr>
      <w:tr w:rsidR="00FE776E" w:rsidRPr="00FE776E" w14:paraId="26A35721" w14:textId="77777777" w:rsidTr="00047C88">
        <w:trPr>
          <w:trHeight w:val="750"/>
        </w:trPr>
        <w:tc>
          <w:tcPr>
            <w:cnfStyle w:val="001000000000" w:firstRow="0" w:lastRow="0" w:firstColumn="1" w:lastColumn="0" w:oddVBand="0" w:evenVBand="0" w:oddHBand="0" w:evenHBand="0" w:firstRowFirstColumn="0" w:firstRowLastColumn="0" w:lastRowFirstColumn="0" w:lastRowLastColumn="0"/>
            <w:tcW w:w="684" w:type="dxa"/>
            <w:vAlign w:val="center"/>
          </w:tcPr>
          <w:p w14:paraId="1FE01F43" w14:textId="77777777" w:rsidR="00FE776E" w:rsidRPr="0091373D" w:rsidRDefault="00FE776E" w:rsidP="00047C88">
            <w:pPr>
              <w:spacing w:after="120"/>
              <w:rPr>
                <w:rFonts w:ascii="Lato" w:hAnsi="Lato" w:cs="Calibri"/>
                <w:b w:val="0"/>
                <w:bCs w:val="0"/>
                <w:color w:val="000000"/>
              </w:rPr>
            </w:pPr>
            <w:r w:rsidRPr="0091373D">
              <w:rPr>
                <w:rFonts w:ascii="Lato" w:hAnsi="Lato" w:cs="Calibri"/>
                <w:b w:val="0"/>
                <w:bCs w:val="0"/>
                <w:color w:val="000000"/>
              </w:rPr>
              <w:t>2.</w:t>
            </w:r>
          </w:p>
        </w:tc>
        <w:tc>
          <w:tcPr>
            <w:tcW w:w="4131" w:type="dxa"/>
            <w:vAlign w:val="center"/>
          </w:tcPr>
          <w:p w14:paraId="741C0143" w14:textId="77777777" w:rsidR="00FE776E" w:rsidRPr="00FE776E" w:rsidRDefault="00FE776E" w:rsidP="0091373D">
            <w:pPr>
              <w:spacing w:after="120"/>
              <w:cnfStyle w:val="000000000000" w:firstRow="0"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Przeciwdziałania uzależnieniom oraz nadużywaniu alkoholu lub używaniu narkotyków</w:t>
            </w:r>
          </w:p>
        </w:tc>
        <w:tc>
          <w:tcPr>
            <w:tcW w:w="1134" w:type="dxa"/>
            <w:vAlign w:val="center"/>
          </w:tcPr>
          <w:p w14:paraId="71696E52" w14:textId="77777777" w:rsidR="00FE776E" w:rsidRPr="00FE776E" w:rsidRDefault="00FE776E" w:rsidP="0091373D">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2 054</w:t>
            </w:r>
          </w:p>
        </w:tc>
        <w:tc>
          <w:tcPr>
            <w:tcW w:w="3080" w:type="dxa"/>
            <w:vAlign w:val="center"/>
          </w:tcPr>
          <w:p w14:paraId="74BA3580" w14:textId="77777777" w:rsidR="00FE776E" w:rsidRPr="00FE776E" w:rsidRDefault="00FE776E" w:rsidP="0091373D">
            <w:pPr>
              <w:spacing w:after="120"/>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rPr>
            </w:pPr>
            <w:r w:rsidRPr="00FE776E">
              <w:rPr>
                <w:rFonts w:ascii="Lato" w:hAnsi="Lato" w:cs="Calibri"/>
                <w:color w:val="000000"/>
              </w:rPr>
              <w:t>21 789</w:t>
            </w:r>
          </w:p>
        </w:tc>
      </w:tr>
      <w:tr w:rsidR="00FE776E" w:rsidRPr="00FE776E" w14:paraId="0CA5ACB5" w14:textId="77777777" w:rsidTr="00047C88">
        <w:trPr>
          <w:cnfStyle w:val="000000100000" w:firstRow="0" w:lastRow="0" w:firstColumn="0" w:lastColumn="0" w:oddVBand="0" w:evenVBand="0" w:oddHBand="1" w:evenHBand="0" w:firstRowFirstColumn="0" w:firstRowLastColumn="0" w:lastRowFirstColumn="0" w:lastRowLastColumn="0"/>
          <w:trHeight w:val="902"/>
        </w:trPr>
        <w:tc>
          <w:tcPr>
            <w:cnfStyle w:val="001000000000" w:firstRow="0" w:lastRow="0" w:firstColumn="1" w:lastColumn="0" w:oddVBand="0" w:evenVBand="0" w:oddHBand="0" w:evenHBand="0" w:firstRowFirstColumn="0" w:firstRowLastColumn="0" w:lastRowFirstColumn="0" w:lastRowLastColumn="0"/>
            <w:tcW w:w="684" w:type="dxa"/>
            <w:vAlign w:val="center"/>
          </w:tcPr>
          <w:p w14:paraId="6352488E" w14:textId="77777777" w:rsidR="00FE776E" w:rsidRPr="0091373D" w:rsidRDefault="00FE776E" w:rsidP="00047C88">
            <w:pPr>
              <w:spacing w:after="120"/>
              <w:rPr>
                <w:rFonts w:ascii="Lato" w:hAnsi="Lato" w:cs="Calibri"/>
                <w:b w:val="0"/>
                <w:bCs w:val="0"/>
                <w:color w:val="000000"/>
              </w:rPr>
            </w:pPr>
            <w:r w:rsidRPr="0091373D">
              <w:rPr>
                <w:rFonts w:ascii="Lato" w:hAnsi="Lato" w:cs="Calibri"/>
                <w:b w:val="0"/>
                <w:bCs w:val="0"/>
                <w:color w:val="000000"/>
              </w:rPr>
              <w:t>3.</w:t>
            </w:r>
          </w:p>
        </w:tc>
        <w:tc>
          <w:tcPr>
            <w:tcW w:w="4131" w:type="dxa"/>
            <w:vAlign w:val="center"/>
          </w:tcPr>
          <w:p w14:paraId="66B658EF" w14:textId="77777777" w:rsidR="00FE776E" w:rsidRPr="00FE776E" w:rsidRDefault="00FE776E" w:rsidP="0091373D">
            <w:pPr>
              <w:spacing w:after="120"/>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Kształtowania umiejętności społecznych i poznawczych</w:t>
            </w:r>
          </w:p>
        </w:tc>
        <w:tc>
          <w:tcPr>
            <w:tcW w:w="1134" w:type="dxa"/>
            <w:vAlign w:val="center"/>
          </w:tcPr>
          <w:p w14:paraId="7C7EB17F" w14:textId="77777777" w:rsidR="00FE776E" w:rsidRPr="00FE776E" w:rsidRDefault="00FE776E" w:rsidP="0091373D">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2 255</w:t>
            </w:r>
          </w:p>
        </w:tc>
        <w:tc>
          <w:tcPr>
            <w:tcW w:w="3080" w:type="dxa"/>
            <w:vAlign w:val="center"/>
          </w:tcPr>
          <w:p w14:paraId="236C4BD3" w14:textId="77777777" w:rsidR="00FE776E" w:rsidRPr="00FE776E" w:rsidRDefault="00FE776E" w:rsidP="0091373D">
            <w:pPr>
              <w:spacing w:after="120"/>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rPr>
            </w:pPr>
            <w:r w:rsidRPr="00FE776E">
              <w:rPr>
                <w:rFonts w:ascii="Lato" w:hAnsi="Lato" w:cs="Calibri"/>
                <w:color w:val="000000"/>
              </w:rPr>
              <w:t>27 253</w:t>
            </w:r>
          </w:p>
        </w:tc>
      </w:tr>
    </w:tbl>
    <w:p w14:paraId="3FACDF46" w14:textId="77777777" w:rsidR="00DC22ED" w:rsidRPr="00FE776E" w:rsidRDefault="00DC22ED" w:rsidP="00FE776E">
      <w:pPr>
        <w:spacing w:after="120" w:line="240" w:lineRule="auto"/>
        <w:jc w:val="both"/>
        <w:rPr>
          <w:rFonts w:ascii="Lato" w:eastAsia="Times New Roman" w:hAnsi="Lato" w:cs="Arial"/>
          <w:kern w:val="0"/>
          <w:lang w:eastAsia="pl-PL"/>
          <w14:ligatures w14:val="none"/>
        </w:rPr>
      </w:pPr>
    </w:p>
    <w:p w14:paraId="4596379A" w14:textId="77777777" w:rsidR="00FE776E" w:rsidRDefault="00FE776E" w:rsidP="00DC22ED">
      <w:pPr>
        <w:spacing w:after="120" w:line="240" w:lineRule="auto"/>
        <w:jc w:val="both"/>
        <w:rPr>
          <w:rFonts w:ascii="Lato" w:eastAsia="Times New Roman" w:hAnsi="Lato" w:cs="Arial"/>
          <w:kern w:val="0"/>
          <w:lang w:eastAsia="pl-PL"/>
          <w14:ligatures w14:val="none"/>
        </w:rPr>
      </w:pPr>
    </w:p>
    <w:p w14:paraId="12EB74AD" w14:textId="23360E5A" w:rsidR="00FE776E" w:rsidRPr="00DC22ED" w:rsidRDefault="00565139" w:rsidP="00E22ECC">
      <w:pPr>
        <w:rPr>
          <w:rFonts w:ascii="Lato" w:eastAsia="Times New Roman" w:hAnsi="Lato" w:cs="Arial"/>
          <w:kern w:val="0"/>
          <w:lang w:eastAsia="pl-PL"/>
          <w14:ligatures w14:val="none"/>
        </w:rPr>
      </w:pPr>
      <w:r>
        <w:rPr>
          <w:rFonts w:ascii="Lato" w:eastAsia="Times New Roman" w:hAnsi="Lato" w:cs="Arial"/>
          <w:kern w:val="0"/>
          <w:lang w:eastAsia="pl-PL"/>
          <w14:ligatures w14:val="none"/>
        </w:rPr>
        <w:br w:type="page"/>
      </w:r>
    </w:p>
    <w:p w14:paraId="1F45C0B3" w14:textId="3D9DD932" w:rsidR="00BF01A3" w:rsidRPr="00560A7E" w:rsidRDefault="006D0F39" w:rsidP="00BF01A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after="240" w:line="276" w:lineRule="auto"/>
        <w:outlineLvl w:val="1"/>
        <w:rPr>
          <w:rFonts w:ascii="Lato" w:eastAsiaTheme="minorEastAsia" w:hAnsi="Lato" w:cs="Arial"/>
          <w:b/>
          <w:bCs/>
          <w:caps/>
          <w:spacing w:val="15"/>
          <w:kern w:val="0"/>
          <w:sz w:val="24"/>
          <w:szCs w:val="24"/>
          <w14:ligatures w14:val="none"/>
        </w:rPr>
      </w:pPr>
      <w:bookmarkStart w:id="28" w:name="_Toc153347878"/>
      <w:bookmarkStart w:id="29" w:name="_Hlk165363475"/>
      <w:r w:rsidRPr="00560A7E">
        <w:rPr>
          <w:rFonts w:ascii="Lato" w:eastAsiaTheme="minorEastAsia" w:hAnsi="Lato" w:cs="Arial"/>
          <w:b/>
          <w:bCs/>
          <w:spacing w:val="15"/>
          <w:kern w:val="0"/>
          <w:sz w:val="24"/>
          <w:szCs w:val="24"/>
          <w14:ligatures w14:val="none"/>
        </w:rPr>
        <w:lastRenderedPageBreak/>
        <w:t>Narodowy Fundusz Zdrowia</w:t>
      </w:r>
      <w:bookmarkEnd w:id="28"/>
    </w:p>
    <w:p w14:paraId="090A4AF5" w14:textId="77777777" w:rsidR="00F53BFA" w:rsidRPr="00F53BFA" w:rsidRDefault="00F53BFA" w:rsidP="00F53BFA">
      <w:pPr>
        <w:spacing w:after="109" w:line="250" w:lineRule="auto"/>
        <w:jc w:val="both"/>
        <w:rPr>
          <w:rFonts w:ascii="Lato" w:eastAsia="Calibri" w:hAnsi="Lato" w:cs="Calibri"/>
          <w:color w:val="000000"/>
          <w:lang w:eastAsia="pl-PL"/>
        </w:rPr>
      </w:pPr>
      <w:bookmarkStart w:id="30" w:name="_Hlk148960436"/>
      <w:r w:rsidRPr="00F53BFA">
        <w:rPr>
          <w:rFonts w:ascii="Lato" w:eastAsia="Calibri" w:hAnsi="Lato" w:cs="Calibri"/>
          <w:color w:val="000000"/>
          <w:lang w:eastAsia="pl-PL"/>
        </w:rPr>
        <w:t>Zgodnie z założeniami Programu, Narodowy Fundusz Zdrowia zobligowany był do realizacji zadań wpisujących się w cel główny, tj. zapewnienie osobom z zaburzeniami psychicznymi wszechstronnej opieki adekwatnej do ich potrzeb poprzez upowszechnienie środowiskowego modelu psychiatrycznej opieki zdrowotnej. W związku z powyższym NFZ sukcesywnie kontraktował świadczenia, o których mowa w rozporządzeniu Ministra Zdrowia w sprawie świadczeń gwarantowanych z zakresu opieki psychiatrycznej i leczenia uzależnień, dalej: rozporządzenie psychiatryczne oraz rozporządzeniu Ministra Zdrowia w sprawie programu pilotażowego w centrach zdrowia psychicznego, dalej: rozporządzenie pilotażowe.</w:t>
      </w:r>
    </w:p>
    <w:p w14:paraId="6AEA4BA7" w14:textId="5734D23B" w:rsidR="00F53BFA" w:rsidRPr="00F53BFA" w:rsidRDefault="00F53BFA" w:rsidP="00E22ECC">
      <w:pPr>
        <w:spacing w:after="120" w:line="250" w:lineRule="auto"/>
        <w:jc w:val="both"/>
        <w:rPr>
          <w:rFonts w:ascii="Lato" w:eastAsia="Calibri" w:hAnsi="Lato" w:cs="Calibri"/>
          <w:color w:val="000000"/>
          <w:lang w:eastAsia="pl-PL"/>
        </w:rPr>
      </w:pPr>
      <w:r w:rsidRPr="00F53BFA">
        <w:rPr>
          <w:rFonts w:ascii="Lato" w:eastAsia="Calibri" w:hAnsi="Lato" w:cs="Calibri"/>
          <w:color w:val="000000"/>
          <w:lang w:eastAsia="pl-PL"/>
        </w:rPr>
        <w:t xml:space="preserve">Z uwagi na fakt, że nowelizacja rozporządzenia psychiatrycznego zdefiniowała nowy sposób organizacji i realizacji świadczeń w formie zakresów dedykowanych dzieciom i młodzieży </w:t>
      </w:r>
      <w:r w:rsidR="00E22ECC">
        <w:rPr>
          <w:rFonts w:ascii="Lato" w:eastAsia="Calibri" w:hAnsi="Lato" w:cs="Calibri"/>
          <w:color w:val="000000"/>
          <w:lang w:eastAsia="pl-PL"/>
        </w:rPr>
        <w:br/>
      </w:r>
      <w:r w:rsidRPr="00F53BFA">
        <w:rPr>
          <w:rFonts w:ascii="Lato" w:eastAsia="Calibri" w:hAnsi="Lato" w:cs="Calibri"/>
          <w:color w:val="000000"/>
          <w:lang w:eastAsia="pl-PL"/>
        </w:rPr>
        <w:t>z zaburzeniami psychicznymi, w latach 202</w:t>
      </w:r>
      <w:r w:rsidR="00E22ECC">
        <w:rPr>
          <w:rFonts w:ascii="Lato" w:eastAsia="Calibri" w:hAnsi="Lato" w:cs="Calibri"/>
          <w:color w:val="000000"/>
          <w:lang w:eastAsia="pl-PL"/>
        </w:rPr>
        <w:t>1</w:t>
      </w:r>
      <w:r w:rsidRPr="00F53BFA">
        <w:rPr>
          <w:rFonts w:ascii="Lato" w:eastAsia="Calibri" w:hAnsi="Lato" w:cs="Calibri"/>
          <w:color w:val="000000"/>
          <w:lang w:eastAsia="pl-PL"/>
        </w:rPr>
        <w:t xml:space="preserve">–2022 </w:t>
      </w:r>
      <w:r w:rsidR="00E22ECC">
        <w:rPr>
          <w:rFonts w:ascii="Lato" w:eastAsia="Calibri" w:hAnsi="Lato" w:cs="Calibri"/>
          <w:color w:val="000000"/>
          <w:lang w:eastAsia="pl-PL"/>
        </w:rPr>
        <w:t>NFZ</w:t>
      </w:r>
      <w:r w:rsidRPr="00F53BFA">
        <w:rPr>
          <w:rFonts w:ascii="Lato" w:eastAsia="Calibri" w:hAnsi="Lato" w:cs="Calibri"/>
          <w:color w:val="000000"/>
          <w:lang w:eastAsia="pl-PL"/>
        </w:rPr>
        <w:t xml:space="preserve"> skoncentrował swoje działania na zapewnieniu dostępu do świadczeń psychiatrycznej opieki zdrowotnej dla dzieci realizowanych w ramach poziomów referencyjnych, poprzez prowadzenie postępowań o zawarcie umów z NFZ i sukcesywne przekształcenia umów już funkcjonujących wraz ze zwiększeniem liczby punktów/wartości świadczeń i bazy lokalowej Świadczeniodawców oraz poszerzanie oferty świadczeń realizowanych przez CZP</w:t>
      </w:r>
      <w:r w:rsidR="00E22ECC">
        <w:rPr>
          <w:rFonts w:ascii="Lato" w:eastAsia="Calibri" w:hAnsi="Lato" w:cs="Calibri"/>
          <w:color w:val="000000"/>
          <w:lang w:eastAsia="pl-PL"/>
        </w:rPr>
        <w:t xml:space="preserve"> </w:t>
      </w:r>
      <w:r w:rsidRPr="00F53BFA">
        <w:rPr>
          <w:rFonts w:ascii="Lato" w:eastAsia="Calibri" w:hAnsi="Lato" w:cs="Calibri"/>
          <w:color w:val="000000"/>
          <w:lang w:eastAsia="pl-PL"/>
        </w:rPr>
        <w:t xml:space="preserve">w ramach pilotażu. Oczywiście jednocześnie </w:t>
      </w:r>
      <w:r w:rsidR="00E22ECC">
        <w:rPr>
          <w:rFonts w:ascii="Lato" w:eastAsia="Calibri" w:hAnsi="Lato" w:cs="Calibri"/>
          <w:color w:val="000000"/>
          <w:lang w:eastAsia="pl-PL"/>
        </w:rPr>
        <w:t xml:space="preserve">NFZ </w:t>
      </w:r>
      <w:r w:rsidRPr="00F53BFA">
        <w:rPr>
          <w:rFonts w:ascii="Lato" w:eastAsia="Calibri" w:hAnsi="Lato" w:cs="Calibri"/>
          <w:color w:val="000000"/>
          <w:lang w:eastAsia="pl-PL"/>
        </w:rPr>
        <w:t>zapewniał dostęp do świadczeń w zakresach leczenia uzależnień, psychiatrii sądowej i innych.</w:t>
      </w:r>
    </w:p>
    <w:p w14:paraId="39653DC7" w14:textId="38B25F64" w:rsidR="00F53BFA" w:rsidRPr="00F53BFA" w:rsidRDefault="00E22ECC" w:rsidP="00E22ECC">
      <w:pPr>
        <w:spacing w:after="109" w:line="250" w:lineRule="auto"/>
        <w:ind w:left="10"/>
        <w:jc w:val="both"/>
        <w:rPr>
          <w:rFonts w:ascii="Lato" w:eastAsia="Calibri" w:hAnsi="Lato" w:cs="Calibri"/>
          <w:color w:val="000000"/>
          <w:lang w:eastAsia="pl-PL"/>
        </w:rPr>
      </w:pPr>
      <w:r>
        <w:rPr>
          <w:rFonts w:ascii="Lato" w:eastAsia="Calibri" w:hAnsi="Lato" w:cs="Calibri"/>
          <w:b/>
          <w:i/>
          <w:color w:val="000000"/>
          <w:lang w:eastAsia="pl-PL"/>
        </w:rPr>
        <w:t xml:space="preserve">I </w:t>
      </w:r>
      <w:r w:rsidR="00F53BFA" w:rsidRPr="00F53BFA">
        <w:rPr>
          <w:rFonts w:ascii="Lato" w:eastAsia="Calibri" w:hAnsi="Lato" w:cs="Calibri"/>
          <w:b/>
          <w:i/>
          <w:color w:val="000000"/>
          <w:lang w:eastAsia="pl-PL"/>
        </w:rPr>
        <w:t>poziom referencyjny - Ośrodek środowiskowej opieki psychologicznej i psychoterapeutycznej dla dzieci młodzieży</w:t>
      </w:r>
      <w:r w:rsidR="00F53BFA" w:rsidRPr="00F53BFA">
        <w:rPr>
          <w:rFonts w:ascii="Lato" w:eastAsia="Calibri" w:hAnsi="Lato" w:cs="Calibri"/>
          <w:color w:val="000000"/>
          <w:lang w:eastAsia="pl-PL"/>
        </w:rPr>
        <w:t xml:space="preserve"> </w:t>
      </w:r>
      <w:r>
        <w:rPr>
          <w:rFonts w:ascii="Lato" w:eastAsia="Calibri" w:hAnsi="Lato" w:cs="Calibri"/>
          <w:color w:val="000000"/>
          <w:lang w:eastAsia="pl-PL"/>
        </w:rPr>
        <w:t xml:space="preserve"> </w:t>
      </w:r>
      <w:r w:rsidR="00F53BFA" w:rsidRPr="00F53BFA">
        <w:rPr>
          <w:rFonts w:ascii="Lato" w:eastAsia="Calibri" w:hAnsi="Lato" w:cs="Calibri"/>
          <w:color w:val="000000"/>
          <w:lang w:eastAsia="pl-PL"/>
        </w:rPr>
        <w:t>(1791)</w:t>
      </w:r>
    </w:p>
    <w:p w14:paraId="7BFFDBB9" w14:textId="0185FC26" w:rsidR="00F53BFA" w:rsidRPr="00F53BFA" w:rsidRDefault="00F53BFA" w:rsidP="00F53BFA">
      <w:pPr>
        <w:spacing w:after="109" w:line="250" w:lineRule="auto"/>
        <w:jc w:val="both"/>
        <w:rPr>
          <w:rFonts w:ascii="Lato" w:eastAsia="Calibri" w:hAnsi="Lato" w:cs="Calibri"/>
          <w:color w:val="000000"/>
          <w:lang w:eastAsia="pl-PL"/>
        </w:rPr>
      </w:pPr>
      <w:r w:rsidRPr="00F53BFA">
        <w:rPr>
          <w:rFonts w:ascii="Lato" w:eastAsia="Calibri" w:hAnsi="Lato" w:cs="Calibri"/>
          <w:color w:val="000000"/>
          <w:lang w:eastAsia="pl-PL"/>
        </w:rPr>
        <w:t>Od marca 2022 r. wprowadzono rozliczanie świadczeń w formie hybrydowej, tj. za pomocą ryczałtu miesięcznego, który jest stały i bezzwrotny (wartość ryczałtu około 27 tys. zł) oraz opłata za zrealizowane świadczenie gwarantowane jednostkowe (ok. 42 tys. zł)</w:t>
      </w:r>
      <w:r w:rsidR="00CF1070">
        <w:rPr>
          <w:rFonts w:ascii="Lato" w:eastAsia="Calibri" w:hAnsi="Lato" w:cs="Calibri"/>
          <w:color w:val="000000"/>
          <w:lang w:eastAsia="pl-PL"/>
        </w:rPr>
        <w:t>.</w:t>
      </w:r>
      <w:r w:rsidRPr="00F53BFA">
        <w:rPr>
          <w:rFonts w:ascii="Lato" w:eastAsia="Calibri" w:hAnsi="Lato" w:cs="Calibri"/>
          <w:color w:val="000000"/>
          <w:lang w:eastAsia="pl-PL"/>
        </w:rPr>
        <w:t xml:space="preserve"> Razem miesięcznie ok. 62 tys. zł (z uwzględnieniem wzrostu ceny za pkt).</w:t>
      </w:r>
    </w:p>
    <w:p w14:paraId="219D3FA5" w14:textId="2D75A33F" w:rsidR="00F53BFA" w:rsidRDefault="00F53BFA" w:rsidP="00F53BFA">
      <w:pPr>
        <w:spacing w:after="109" w:line="250" w:lineRule="auto"/>
        <w:jc w:val="both"/>
        <w:rPr>
          <w:rFonts w:ascii="Lato" w:eastAsia="Calibri" w:hAnsi="Lato" w:cs="Calibri"/>
          <w:color w:val="000000"/>
          <w:lang w:eastAsia="pl-PL"/>
        </w:rPr>
      </w:pPr>
      <w:r w:rsidRPr="00F53BFA">
        <w:rPr>
          <w:rFonts w:ascii="Lato" w:eastAsia="Calibri" w:hAnsi="Lato" w:cs="Calibri"/>
          <w:color w:val="000000"/>
          <w:lang w:eastAsia="pl-PL"/>
        </w:rPr>
        <w:t xml:space="preserve">Na koniec roku 2022 </w:t>
      </w:r>
      <w:r w:rsidR="00E22ECC">
        <w:rPr>
          <w:rFonts w:ascii="Lato" w:eastAsia="Calibri" w:hAnsi="Lato" w:cs="Calibri"/>
          <w:color w:val="000000"/>
          <w:lang w:eastAsia="pl-PL"/>
        </w:rPr>
        <w:t>NFZ</w:t>
      </w:r>
      <w:r w:rsidRPr="00F53BFA">
        <w:rPr>
          <w:rFonts w:ascii="Lato" w:eastAsia="Calibri" w:hAnsi="Lato" w:cs="Calibri"/>
          <w:color w:val="000000"/>
          <w:lang w:eastAsia="pl-PL"/>
        </w:rPr>
        <w:t xml:space="preserve"> zawarł umowy o realizację świadczeń w zakresie ośrodka - I poziom referencyjny na 347 miejsca udzielania świadczeń.</w:t>
      </w:r>
    </w:p>
    <w:p w14:paraId="022B22A3" w14:textId="31BF04E8" w:rsidR="00E22ECC" w:rsidRPr="00F53BFA" w:rsidRDefault="00E22ECC" w:rsidP="00F53BFA">
      <w:pPr>
        <w:spacing w:after="109" w:line="250" w:lineRule="auto"/>
        <w:jc w:val="both"/>
        <w:rPr>
          <w:rFonts w:ascii="Lato" w:eastAsia="Calibri" w:hAnsi="Lato" w:cs="Calibri"/>
          <w:color w:val="000000"/>
          <w:lang w:eastAsia="pl-PL"/>
        </w:rPr>
      </w:pPr>
      <w:bookmarkStart w:id="31" w:name="_Hlk153348776"/>
      <w:r w:rsidRPr="00E22ECC">
        <w:rPr>
          <w:rFonts w:ascii="Lato" w:eastAsia="Calibri" w:hAnsi="Lato" w:cs="Calibri"/>
          <w:i/>
          <w:iCs/>
          <w:color w:val="000000"/>
          <w:lang w:eastAsia="pl-PL"/>
        </w:rPr>
        <w:t>Tabela nr 16.</w:t>
      </w:r>
      <w:r w:rsidRPr="00E22ECC">
        <w:rPr>
          <w:rFonts w:ascii="Lato" w:eastAsia="Calibri" w:hAnsi="Lato" w:cs="Calibri"/>
          <w:color w:val="000000"/>
          <w:lang w:eastAsia="pl-PL"/>
        </w:rPr>
        <w:t xml:space="preserve"> Liczba </w:t>
      </w:r>
      <w:r>
        <w:rPr>
          <w:rFonts w:ascii="Lato" w:eastAsia="Calibri" w:hAnsi="Lato" w:cs="Calibri"/>
          <w:color w:val="000000"/>
          <w:lang w:eastAsia="pl-PL"/>
        </w:rPr>
        <w:t>ośrodk</w:t>
      </w:r>
      <w:r w:rsidRPr="00E22ECC">
        <w:rPr>
          <w:rFonts w:ascii="Lato" w:eastAsia="Calibri" w:hAnsi="Lato" w:cs="Calibri"/>
          <w:color w:val="000000"/>
          <w:lang w:eastAsia="pl-PL"/>
        </w:rPr>
        <w:t>ów</w:t>
      </w:r>
      <w:r>
        <w:rPr>
          <w:rFonts w:ascii="Lato" w:eastAsia="Calibri" w:hAnsi="Lato" w:cs="Calibri"/>
          <w:color w:val="000000"/>
          <w:lang w:eastAsia="pl-PL"/>
        </w:rPr>
        <w:t xml:space="preserve"> I poziomu referencyjnego z podziałem na województwa oraz wskaźnikiem populacji na ośrodek</w:t>
      </w:r>
      <w:r w:rsidRPr="00E22ECC">
        <w:rPr>
          <w:rFonts w:ascii="Lato" w:eastAsia="Calibri" w:hAnsi="Lato" w:cs="Calibri"/>
          <w:color w:val="000000"/>
          <w:lang w:eastAsia="pl-PL"/>
        </w:rPr>
        <w:t>.</w:t>
      </w:r>
    </w:p>
    <w:tbl>
      <w:tblPr>
        <w:tblStyle w:val="Tabelalisty4akcent11"/>
        <w:tblW w:w="9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2"/>
        <w:gridCol w:w="3261"/>
        <w:gridCol w:w="2976"/>
      </w:tblGrid>
      <w:tr w:rsidR="00F53BFA" w:rsidRPr="00F53BFA" w14:paraId="7294DDA7" w14:textId="77777777" w:rsidTr="00F87B5D">
        <w:trPr>
          <w:cnfStyle w:val="100000000000" w:firstRow="1" w:lastRow="0" w:firstColumn="0" w:lastColumn="0" w:oddVBand="0" w:evenVBand="0" w:oddHBand="0" w:evenHBand="0" w:firstRowFirstColumn="0" w:firstRowLastColumn="0" w:lastRowFirstColumn="0" w:lastRowLastColumn="0"/>
          <w:trHeight w:val="545"/>
        </w:trPr>
        <w:tc>
          <w:tcPr>
            <w:cnfStyle w:val="001000000000" w:firstRow="0" w:lastRow="0" w:firstColumn="1" w:lastColumn="0" w:oddVBand="0" w:evenVBand="0" w:oddHBand="0" w:evenHBand="0" w:firstRowFirstColumn="0" w:firstRowLastColumn="0" w:lastRowFirstColumn="0" w:lastRowLastColumn="0"/>
            <w:tcW w:w="2833" w:type="dxa"/>
            <w:tcBorders>
              <w:top w:val="none" w:sz="0" w:space="0" w:color="auto"/>
              <w:left w:val="none" w:sz="0" w:space="0" w:color="auto"/>
              <w:bottom w:val="none" w:sz="0" w:space="0" w:color="auto"/>
            </w:tcBorders>
          </w:tcPr>
          <w:bookmarkEnd w:id="31"/>
          <w:p w14:paraId="289F6519" w14:textId="77777777" w:rsidR="00F53BFA" w:rsidRPr="00F53BFA" w:rsidRDefault="00F53BFA" w:rsidP="00F53BFA">
            <w:pPr>
              <w:ind w:right="39"/>
              <w:jc w:val="center"/>
              <w:rPr>
                <w:rFonts w:ascii="Lato" w:hAnsi="Lato" w:cs="Calibri"/>
                <w:color w:val="000000"/>
                <w:lang w:eastAsia="pl-PL"/>
              </w:rPr>
            </w:pPr>
            <w:r w:rsidRPr="00F53BFA">
              <w:rPr>
                <w:rFonts w:ascii="Lato" w:hAnsi="Lato" w:cs="Calibri"/>
                <w:color w:val="000000"/>
                <w:lang w:eastAsia="pl-PL"/>
              </w:rPr>
              <w:t>województwo</w:t>
            </w:r>
          </w:p>
        </w:tc>
        <w:tc>
          <w:tcPr>
            <w:tcW w:w="3261" w:type="dxa"/>
            <w:tcBorders>
              <w:top w:val="none" w:sz="0" w:space="0" w:color="auto"/>
              <w:bottom w:val="none" w:sz="0" w:space="0" w:color="auto"/>
            </w:tcBorders>
          </w:tcPr>
          <w:p w14:paraId="05F646DA" w14:textId="77777777" w:rsidR="00F53BFA" w:rsidRPr="00F53BFA" w:rsidRDefault="00F53BFA" w:rsidP="00F53BFA">
            <w:pPr>
              <w:ind w:right="36"/>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lb ośrodków I poziomu</w:t>
            </w:r>
          </w:p>
        </w:tc>
        <w:tc>
          <w:tcPr>
            <w:tcW w:w="2976" w:type="dxa"/>
            <w:tcBorders>
              <w:top w:val="none" w:sz="0" w:space="0" w:color="auto"/>
              <w:bottom w:val="none" w:sz="0" w:space="0" w:color="auto"/>
              <w:right w:val="none" w:sz="0" w:space="0" w:color="auto"/>
            </w:tcBorders>
          </w:tcPr>
          <w:p w14:paraId="5408D9B5" w14:textId="77777777" w:rsidR="00F53BFA" w:rsidRPr="00F53BFA" w:rsidRDefault="00F53BFA" w:rsidP="001F1F9C">
            <w:pPr>
              <w:ind w:right="39"/>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wskaźnik 12 500 populacji na 1 ośrodek I poziomu</w:t>
            </w:r>
          </w:p>
        </w:tc>
      </w:tr>
      <w:tr w:rsidR="00F53BFA" w:rsidRPr="00F53BFA" w14:paraId="0C7FA3DB" w14:textId="77777777" w:rsidTr="00F87B5D">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833" w:type="dxa"/>
          </w:tcPr>
          <w:p w14:paraId="540834E5" w14:textId="35E9F7D4"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dolnośląskie</w:t>
            </w:r>
          </w:p>
        </w:tc>
        <w:tc>
          <w:tcPr>
            <w:tcW w:w="3261" w:type="dxa"/>
          </w:tcPr>
          <w:p w14:paraId="59E21E51"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21</w:t>
            </w:r>
          </w:p>
        </w:tc>
        <w:tc>
          <w:tcPr>
            <w:tcW w:w="2976" w:type="dxa"/>
          </w:tcPr>
          <w:p w14:paraId="52B1DD32"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0,53</w:t>
            </w:r>
          </w:p>
        </w:tc>
      </w:tr>
      <w:tr w:rsidR="00F53BFA" w:rsidRPr="00F53BFA" w14:paraId="62CE1F89" w14:textId="77777777" w:rsidTr="00F87B5D">
        <w:trPr>
          <w:trHeight w:val="349"/>
        </w:trPr>
        <w:tc>
          <w:tcPr>
            <w:cnfStyle w:val="001000000000" w:firstRow="0" w:lastRow="0" w:firstColumn="1" w:lastColumn="0" w:oddVBand="0" w:evenVBand="0" w:oddHBand="0" w:evenHBand="0" w:firstRowFirstColumn="0" w:firstRowLastColumn="0" w:lastRowFirstColumn="0" w:lastRowLastColumn="0"/>
            <w:tcW w:w="2833" w:type="dxa"/>
          </w:tcPr>
          <w:p w14:paraId="17BDB020" w14:textId="71C86508"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kujawsko-pomorskie</w:t>
            </w:r>
          </w:p>
        </w:tc>
        <w:tc>
          <w:tcPr>
            <w:tcW w:w="3261" w:type="dxa"/>
          </w:tcPr>
          <w:p w14:paraId="631A6B81"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12</w:t>
            </w:r>
          </w:p>
        </w:tc>
        <w:tc>
          <w:tcPr>
            <w:tcW w:w="2976" w:type="dxa"/>
          </w:tcPr>
          <w:p w14:paraId="079B1054"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0,40</w:t>
            </w:r>
          </w:p>
        </w:tc>
      </w:tr>
      <w:tr w:rsidR="00F53BFA" w:rsidRPr="00F53BFA" w14:paraId="304AFA5F" w14:textId="77777777" w:rsidTr="00717B96">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3" w:type="dxa"/>
          </w:tcPr>
          <w:p w14:paraId="189CAD61" w14:textId="2C8BF0C0"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lubelskie</w:t>
            </w:r>
          </w:p>
        </w:tc>
        <w:tc>
          <w:tcPr>
            <w:tcW w:w="3261" w:type="dxa"/>
          </w:tcPr>
          <w:p w14:paraId="4DB41736"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29</w:t>
            </w:r>
          </w:p>
        </w:tc>
        <w:tc>
          <w:tcPr>
            <w:tcW w:w="2976" w:type="dxa"/>
            <w:shd w:val="clear" w:color="auto" w:fill="B4C6E7" w:themeFill="accent1" w:themeFillTint="66"/>
          </w:tcPr>
          <w:p w14:paraId="10EB5C92"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1,00</w:t>
            </w:r>
          </w:p>
        </w:tc>
      </w:tr>
      <w:tr w:rsidR="00F53BFA" w:rsidRPr="00F53BFA" w14:paraId="4DBFDA35" w14:textId="77777777" w:rsidTr="00F87B5D">
        <w:trPr>
          <w:trHeight w:val="351"/>
        </w:trPr>
        <w:tc>
          <w:tcPr>
            <w:cnfStyle w:val="001000000000" w:firstRow="0" w:lastRow="0" w:firstColumn="1" w:lastColumn="0" w:oddVBand="0" w:evenVBand="0" w:oddHBand="0" w:evenHBand="0" w:firstRowFirstColumn="0" w:firstRowLastColumn="0" w:lastRowFirstColumn="0" w:lastRowLastColumn="0"/>
            <w:tcW w:w="2833" w:type="dxa"/>
          </w:tcPr>
          <w:p w14:paraId="4773E43B" w14:textId="7FBDD31A"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lubuskie</w:t>
            </w:r>
          </w:p>
        </w:tc>
        <w:tc>
          <w:tcPr>
            <w:tcW w:w="3261" w:type="dxa"/>
          </w:tcPr>
          <w:p w14:paraId="44077D7B"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9</w:t>
            </w:r>
          </w:p>
        </w:tc>
        <w:tc>
          <w:tcPr>
            <w:tcW w:w="2976" w:type="dxa"/>
          </w:tcPr>
          <w:p w14:paraId="6E65AD8D"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0,60</w:t>
            </w:r>
          </w:p>
        </w:tc>
      </w:tr>
      <w:tr w:rsidR="00F53BFA" w:rsidRPr="00F53BFA" w14:paraId="75142C38" w14:textId="77777777" w:rsidTr="00F87B5D">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3" w:type="dxa"/>
          </w:tcPr>
          <w:p w14:paraId="5422F0F4" w14:textId="51A25C42"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łódzkie</w:t>
            </w:r>
          </w:p>
        </w:tc>
        <w:tc>
          <w:tcPr>
            <w:tcW w:w="3261" w:type="dxa"/>
          </w:tcPr>
          <w:p w14:paraId="5B82A857"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20</w:t>
            </w:r>
          </w:p>
        </w:tc>
        <w:tc>
          <w:tcPr>
            <w:tcW w:w="2976" w:type="dxa"/>
          </w:tcPr>
          <w:p w14:paraId="3E80FA6E"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0,61</w:t>
            </w:r>
          </w:p>
        </w:tc>
      </w:tr>
      <w:tr w:rsidR="00F53BFA" w:rsidRPr="00F53BFA" w14:paraId="5F4454B9" w14:textId="77777777" w:rsidTr="00F87B5D">
        <w:trPr>
          <w:trHeight w:val="350"/>
        </w:trPr>
        <w:tc>
          <w:tcPr>
            <w:cnfStyle w:val="001000000000" w:firstRow="0" w:lastRow="0" w:firstColumn="1" w:lastColumn="0" w:oddVBand="0" w:evenVBand="0" w:oddHBand="0" w:evenHBand="0" w:firstRowFirstColumn="0" w:firstRowLastColumn="0" w:lastRowFirstColumn="0" w:lastRowLastColumn="0"/>
            <w:tcW w:w="2833" w:type="dxa"/>
          </w:tcPr>
          <w:p w14:paraId="21F14D84" w14:textId="6E72969E"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małopolskie</w:t>
            </w:r>
          </w:p>
        </w:tc>
        <w:tc>
          <w:tcPr>
            <w:tcW w:w="3261" w:type="dxa"/>
          </w:tcPr>
          <w:p w14:paraId="41378D75"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32</w:t>
            </w:r>
          </w:p>
        </w:tc>
        <w:tc>
          <w:tcPr>
            <w:tcW w:w="2976" w:type="dxa"/>
          </w:tcPr>
          <w:p w14:paraId="0B3A8671"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0,62</w:t>
            </w:r>
          </w:p>
        </w:tc>
      </w:tr>
      <w:tr w:rsidR="00F53BFA" w:rsidRPr="00F53BFA" w14:paraId="530F7A93" w14:textId="77777777" w:rsidTr="00F87B5D">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3" w:type="dxa"/>
          </w:tcPr>
          <w:p w14:paraId="5B731579" w14:textId="242DE0DE"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mazowieckie</w:t>
            </w:r>
          </w:p>
        </w:tc>
        <w:tc>
          <w:tcPr>
            <w:tcW w:w="3261" w:type="dxa"/>
          </w:tcPr>
          <w:p w14:paraId="690B9BBF"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80</w:t>
            </w:r>
          </w:p>
        </w:tc>
        <w:tc>
          <w:tcPr>
            <w:tcW w:w="2976" w:type="dxa"/>
          </w:tcPr>
          <w:p w14:paraId="7D62D197"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0,95</w:t>
            </w:r>
          </w:p>
        </w:tc>
      </w:tr>
      <w:tr w:rsidR="00F53BFA" w:rsidRPr="00F53BFA" w14:paraId="2B80E636" w14:textId="77777777" w:rsidTr="00F87B5D">
        <w:trPr>
          <w:trHeight w:val="350"/>
        </w:trPr>
        <w:tc>
          <w:tcPr>
            <w:cnfStyle w:val="001000000000" w:firstRow="0" w:lastRow="0" w:firstColumn="1" w:lastColumn="0" w:oddVBand="0" w:evenVBand="0" w:oddHBand="0" w:evenHBand="0" w:firstRowFirstColumn="0" w:firstRowLastColumn="0" w:lastRowFirstColumn="0" w:lastRowLastColumn="0"/>
            <w:tcW w:w="2833" w:type="dxa"/>
          </w:tcPr>
          <w:p w14:paraId="13DE48D3" w14:textId="38FE7B7D"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opolskie</w:t>
            </w:r>
          </w:p>
        </w:tc>
        <w:tc>
          <w:tcPr>
            <w:tcW w:w="3261" w:type="dxa"/>
          </w:tcPr>
          <w:p w14:paraId="519C7DF3"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10</w:t>
            </w:r>
          </w:p>
        </w:tc>
        <w:tc>
          <w:tcPr>
            <w:tcW w:w="2976" w:type="dxa"/>
          </w:tcPr>
          <w:p w14:paraId="7B98AF10"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0,77</w:t>
            </w:r>
          </w:p>
        </w:tc>
      </w:tr>
      <w:tr w:rsidR="00F53BFA" w:rsidRPr="00F53BFA" w14:paraId="0B9D0D6D" w14:textId="77777777" w:rsidTr="00F87B5D">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2833" w:type="dxa"/>
          </w:tcPr>
          <w:p w14:paraId="0B0C6097" w14:textId="0B1FFEDE"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podkarpackie</w:t>
            </w:r>
          </w:p>
        </w:tc>
        <w:tc>
          <w:tcPr>
            <w:tcW w:w="3261" w:type="dxa"/>
          </w:tcPr>
          <w:p w14:paraId="74E23275"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17</w:t>
            </w:r>
          </w:p>
        </w:tc>
        <w:tc>
          <w:tcPr>
            <w:tcW w:w="2976" w:type="dxa"/>
          </w:tcPr>
          <w:p w14:paraId="24B695C9"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0,55</w:t>
            </w:r>
          </w:p>
        </w:tc>
      </w:tr>
      <w:tr w:rsidR="00F53BFA" w:rsidRPr="00F53BFA" w14:paraId="4E32480E" w14:textId="77777777" w:rsidTr="00717B96">
        <w:trPr>
          <w:trHeight w:val="350"/>
        </w:trPr>
        <w:tc>
          <w:tcPr>
            <w:cnfStyle w:val="001000000000" w:firstRow="0" w:lastRow="0" w:firstColumn="1" w:lastColumn="0" w:oddVBand="0" w:evenVBand="0" w:oddHBand="0" w:evenHBand="0" w:firstRowFirstColumn="0" w:firstRowLastColumn="0" w:lastRowFirstColumn="0" w:lastRowLastColumn="0"/>
            <w:tcW w:w="2833" w:type="dxa"/>
          </w:tcPr>
          <w:p w14:paraId="2318B410" w14:textId="27EBDDCF"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podlaskie</w:t>
            </w:r>
          </w:p>
        </w:tc>
        <w:tc>
          <w:tcPr>
            <w:tcW w:w="3261" w:type="dxa"/>
          </w:tcPr>
          <w:p w14:paraId="05C09CC3"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19</w:t>
            </w:r>
          </w:p>
        </w:tc>
        <w:tc>
          <w:tcPr>
            <w:tcW w:w="2976" w:type="dxa"/>
            <w:shd w:val="clear" w:color="auto" w:fill="B4C6E7" w:themeFill="accent1" w:themeFillTint="66"/>
          </w:tcPr>
          <w:p w14:paraId="494A9B3D"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1,19</w:t>
            </w:r>
          </w:p>
        </w:tc>
      </w:tr>
      <w:tr w:rsidR="00F53BFA" w:rsidRPr="00F53BFA" w14:paraId="1EEB8538" w14:textId="77777777" w:rsidTr="00F87B5D">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2833" w:type="dxa"/>
          </w:tcPr>
          <w:p w14:paraId="7A031334" w14:textId="5A8038A8"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pomorskie</w:t>
            </w:r>
          </w:p>
        </w:tc>
        <w:tc>
          <w:tcPr>
            <w:tcW w:w="3261" w:type="dxa"/>
          </w:tcPr>
          <w:p w14:paraId="6304B517"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27</w:t>
            </w:r>
          </w:p>
        </w:tc>
        <w:tc>
          <w:tcPr>
            <w:tcW w:w="2976" w:type="dxa"/>
          </w:tcPr>
          <w:p w14:paraId="46A40F4B"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0,73</w:t>
            </w:r>
          </w:p>
        </w:tc>
      </w:tr>
      <w:tr w:rsidR="00F53BFA" w:rsidRPr="00F53BFA" w14:paraId="521835C0" w14:textId="77777777" w:rsidTr="00F87B5D">
        <w:trPr>
          <w:trHeight w:val="350"/>
        </w:trPr>
        <w:tc>
          <w:tcPr>
            <w:cnfStyle w:val="001000000000" w:firstRow="0" w:lastRow="0" w:firstColumn="1" w:lastColumn="0" w:oddVBand="0" w:evenVBand="0" w:oddHBand="0" w:evenHBand="0" w:firstRowFirstColumn="0" w:firstRowLastColumn="0" w:lastRowFirstColumn="0" w:lastRowLastColumn="0"/>
            <w:tcW w:w="2833" w:type="dxa"/>
          </w:tcPr>
          <w:p w14:paraId="4C626812" w14:textId="1F7E64D0"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śląskie</w:t>
            </w:r>
          </w:p>
        </w:tc>
        <w:tc>
          <w:tcPr>
            <w:tcW w:w="3261" w:type="dxa"/>
          </w:tcPr>
          <w:p w14:paraId="763F5340"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31</w:t>
            </w:r>
          </w:p>
        </w:tc>
        <w:tc>
          <w:tcPr>
            <w:tcW w:w="2976" w:type="dxa"/>
          </w:tcPr>
          <w:p w14:paraId="7669C0D9"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0,50</w:t>
            </w:r>
          </w:p>
        </w:tc>
      </w:tr>
      <w:tr w:rsidR="00F53BFA" w:rsidRPr="00F53BFA" w14:paraId="22ABFAFA" w14:textId="77777777" w:rsidTr="00F87B5D">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3" w:type="dxa"/>
          </w:tcPr>
          <w:p w14:paraId="05D2D667" w14:textId="2428ACCC"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lastRenderedPageBreak/>
              <w:t>świętokrzyskie</w:t>
            </w:r>
          </w:p>
        </w:tc>
        <w:tc>
          <w:tcPr>
            <w:tcW w:w="3261" w:type="dxa"/>
          </w:tcPr>
          <w:p w14:paraId="0477E41F"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7</w:t>
            </w:r>
          </w:p>
        </w:tc>
        <w:tc>
          <w:tcPr>
            <w:tcW w:w="2976" w:type="dxa"/>
          </w:tcPr>
          <w:p w14:paraId="06771D4E"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0,44</w:t>
            </w:r>
          </w:p>
        </w:tc>
      </w:tr>
      <w:tr w:rsidR="00F53BFA" w:rsidRPr="00F53BFA" w14:paraId="01B75541" w14:textId="77777777" w:rsidTr="00F87B5D">
        <w:trPr>
          <w:trHeight w:val="350"/>
        </w:trPr>
        <w:tc>
          <w:tcPr>
            <w:cnfStyle w:val="001000000000" w:firstRow="0" w:lastRow="0" w:firstColumn="1" w:lastColumn="0" w:oddVBand="0" w:evenVBand="0" w:oddHBand="0" w:evenHBand="0" w:firstRowFirstColumn="0" w:firstRowLastColumn="0" w:lastRowFirstColumn="0" w:lastRowLastColumn="0"/>
            <w:tcW w:w="2833" w:type="dxa"/>
          </w:tcPr>
          <w:p w14:paraId="3AC800CB" w14:textId="2779ECD8"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warmińsko-mazurskie</w:t>
            </w:r>
          </w:p>
        </w:tc>
        <w:tc>
          <w:tcPr>
            <w:tcW w:w="3261" w:type="dxa"/>
          </w:tcPr>
          <w:p w14:paraId="25D33986"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10</w:t>
            </w:r>
          </w:p>
        </w:tc>
        <w:tc>
          <w:tcPr>
            <w:tcW w:w="2976" w:type="dxa"/>
          </w:tcPr>
          <w:p w14:paraId="335291FD"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0,48</w:t>
            </w:r>
          </w:p>
        </w:tc>
      </w:tr>
      <w:tr w:rsidR="00F53BFA" w:rsidRPr="00F53BFA" w14:paraId="50553332" w14:textId="77777777" w:rsidTr="00F87B5D">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3" w:type="dxa"/>
          </w:tcPr>
          <w:p w14:paraId="714E56E2" w14:textId="43B5CFF0"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wielkopolskie</w:t>
            </w:r>
          </w:p>
        </w:tc>
        <w:tc>
          <w:tcPr>
            <w:tcW w:w="3261" w:type="dxa"/>
          </w:tcPr>
          <w:p w14:paraId="656805C0"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16</w:t>
            </w:r>
          </w:p>
        </w:tc>
        <w:tc>
          <w:tcPr>
            <w:tcW w:w="2976" w:type="dxa"/>
          </w:tcPr>
          <w:p w14:paraId="62B18C03"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0,29</w:t>
            </w:r>
          </w:p>
        </w:tc>
      </w:tr>
      <w:tr w:rsidR="00F53BFA" w:rsidRPr="00F53BFA" w14:paraId="6A2B7C5E" w14:textId="77777777" w:rsidTr="00F87B5D">
        <w:trPr>
          <w:trHeight w:val="349"/>
        </w:trPr>
        <w:tc>
          <w:tcPr>
            <w:cnfStyle w:val="001000000000" w:firstRow="0" w:lastRow="0" w:firstColumn="1" w:lastColumn="0" w:oddVBand="0" w:evenVBand="0" w:oddHBand="0" w:evenHBand="0" w:firstRowFirstColumn="0" w:firstRowLastColumn="0" w:lastRowFirstColumn="0" w:lastRowLastColumn="0"/>
            <w:tcW w:w="2833" w:type="dxa"/>
          </w:tcPr>
          <w:p w14:paraId="6F99D26A" w14:textId="0CAD9163" w:rsidR="00F53BFA" w:rsidRPr="00F53BFA" w:rsidRDefault="00F87B5D" w:rsidP="00F53BFA">
            <w:pPr>
              <w:rPr>
                <w:rFonts w:ascii="Lato" w:hAnsi="Lato" w:cs="Calibri"/>
                <w:b w:val="0"/>
                <w:bCs w:val="0"/>
                <w:color w:val="000000"/>
                <w:lang w:eastAsia="pl-PL"/>
              </w:rPr>
            </w:pPr>
            <w:r w:rsidRPr="00F87B5D">
              <w:rPr>
                <w:rFonts w:ascii="Lato" w:hAnsi="Lato" w:cs="Calibri"/>
                <w:b w:val="0"/>
                <w:bCs w:val="0"/>
                <w:color w:val="000000"/>
              </w:rPr>
              <w:t>zachodniopomorskie</w:t>
            </w:r>
          </w:p>
        </w:tc>
        <w:tc>
          <w:tcPr>
            <w:tcW w:w="3261" w:type="dxa"/>
          </w:tcPr>
          <w:p w14:paraId="7B2A10C2"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7</w:t>
            </w:r>
          </w:p>
        </w:tc>
        <w:tc>
          <w:tcPr>
            <w:tcW w:w="2976" w:type="dxa"/>
          </w:tcPr>
          <w:p w14:paraId="17D1E42E" w14:textId="77777777" w:rsidR="00F53BFA" w:rsidRPr="00F53BFA" w:rsidRDefault="00F53BFA" w:rsidP="00F53BFA">
            <w:pPr>
              <w:ind w:right="3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0,30</w:t>
            </w:r>
          </w:p>
        </w:tc>
      </w:tr>
      <w:tr w:rsidR="00F53BFA" w:rsidRPr="00F53BFA" w14:paraId="7C04A996" w14:textId="77777777" w:rsidTr="00F87B5D">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3" w:type="dxa"/>
          </w:tcPr>
          <w:p w14:paraId="214F232D" w14:textId="77777777" w:rsidR="00F53BFA" w:rsidRPr="00F53BFA" w:rsidRDefault="00F53BFA" w:rsidP="00F53BFA">
            <w:pPr>
              <w:ind w:right="39"/>
              <w:jc w:val="center"/>
              <w:rPr>
                <w:rFonts w:ascii="Lato" w:hAnsi="Lato" w:cs="Calibri"/>
                <w:color w:val="000000"/>
                <w:lang w:eastAsia="pl-PL"/>
              </w:rPr>
            </w:pPr>
            <w:r w:rsidRPr="00F53BFA">
              <w:rPr>
                <w:rFonts w:ascii="Lato" w:hAnsi="Lato" w:cs="Calibri"/>
                <w:color w:val="000000"/>
                <w:lang w:eastAsia="pl-PL"/>
              </w:rPr>
              <w:t>POLSKA</w:t>
            </w:r>
          </w:p>
        </w:tc>
        <w:tc>
          <w:tcPr>
            <w:tcW w:w="3261" w:type="dxa"/>
          </w:tcPr>
          <w:p w14:paraId="740546F1"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b/>
                <w:color w:val="000000"/>
                <w:lang w:eastAsia="pl-PL"/>
              </w:rPr>
              <w:t>347</w:t>
            </w:r>
          </w:p>
        </w:tc>
        <w:tc>
          <w:tcPr>
            <w:tcW w:w="2976" w:type="dxa"/>
          </w:tcPr>
          <w:p w14:paraId="097F8457" w14:textId="77777777" w:rsidR="00F53BFA" w:rsidRPr="00F53BFA" w:rsidRDefault="00F53BFA" w:rsidP="00F53BFA">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b/>
                <w:color w:val="000000"/>
                <w:lang w:eastAsia="pl-PL"/>
              </w:rPr>
              <w:t>0,62</w:t>
            </w:r>
          </w:p>
        </w:tc>
      </w:tr>
    </w:tbl>
    <w:p w14:paraId="59EAD13B" w14:textId="593C7DE5" w:rsidR="00F53BFA" w:rsidRPr="00F53BFA" w:rsidRDefault="00E22ECC" w:rsidP="00E22ECC">
      <w:pPr>
        <w:spacing w:before="120" w:after="109" w:line="250" w:lineRule="auto"/>
        <w:ind w:left="11"/>
        <w:jc w:val="both"/>
        <w:rPr>
          <w:rFonts w:ascii="Lato" w:eastAsia="Calibri" w:hAnsi="Lato" w:cs="Calibri"/>
          <w:color w:val="000000"/>
          <w:lang w:eastAsia="pl-PL"/>
        </w:rPr>
      </w:pPr>
      <w:r>
        <w:rPr>
          <w:rFonts w:ascii="Lato" w:eastAsia="Calibri" w:hAnsi="Lato" w:cs="Calibri"/>
          <w:b/>
          <w:i/>
          <w:color w:val="000000"/>
          <w:lang w:eastAsia="pl-PL"/>
        </w:rPr>
        <w:t xml:space="preserve">II </w:t>
      </w:r>
      <w:r w:rsidR="00F53BFA" w:rsidRPr="00F53BFA">
        <w:rPr>
          <w:rFonts w:ascii="Lato" w:eastAsia="Calibri" w:hAnsi="Lato" w:cs="Calibri"/>
          <w:b/>
          <w:i/>
          <w:color w:val="000000"/>
          <w:lang w:eastAsia="pl-PL"/>
        </w:rPr>
        <w:t>poziom referencyjny - Centrum zdrowia psychicznego dla dzieci młodzieży – II poziom referencyjny lub Centrum zdrowia psychicznego dla dzieci i młodzieży – poradnia zdrowia psychicznego – II poziom referencyjny</w:t>
      </w:r>
      <w:r w:rsidR="00F87B5D">
        <w:rPr>
          <w:rFonts w:ascii="Lato" w:eastAsia="Calibri" w:hAnsi="Lato" w:cs="Calibri"/>
          <w:b/>
          <w:i/>
          <w:color w:val="000000"/>
          <w:lang w:eastAsia="pl-PL"/>
        </w:rPr>
        <w:t>;</w:t>
      </w:r>
    </w:p>
    <w:p w14:paraId="2069BA73" w14:textId="61FFB0C3" w:rsidR="00F53BFA" w:rsidRPr="00F53BFA" w:rsidRDefault="00E22ECC" w:rsidP="00E22ECC">
      <w:pPr>
        <w:spacing w:after="109" w:line="250" w:lineRule="auto"/>
        <w:ind w:left="10"/>
        <w:jc w:val="both"/>
        <w:rPr>
          <w:rFonts w:ascii="Lato" w:eastAsia="Calibri" w:hAnsi="Lato" w:cs="Calibri"/>
          <w:color w:val="000000"/>
          <w:lang w:eastAsia="pl-PL"/>
        </w:rPr>
      </w:pPr>
      <w:r>
        <w:rPr>
          <w:rFonts w:ascii="Lato" w:eastAsia="Calibri" w:hAnsi="Lato" w:cs="Calibri"/>
          <w:b/>
          <w:i/>
          <w:color w:val="000000"/>
          <w:lang w:eastAsia="pl-PL"/>
        </w:rPr>
        <w:t xml:space="preserve">II </w:t>
      </w:r>
      <w:r w:rsidR="00F53BFA" w:rsidRPr="00F53BFA">
        <w:rPr>
          <w:rFonts w:ascii="Lato" w:eastAsia="Calibri" w:hAnsi="Lato" w:cs="Calibri"/>
          <w:b/>
          <w:i/>
          <w:color w:val="000000"/>
          <w:lang w:eastAsia="pl-PL"/>
        </w:rPr>
        <w:t>poziom referencyjny – Centrum zdrowia psychicznego dla dzieci i młodzieży - poradnia zdrowia psychicznego - w którym realizowane są świadczenia ambulatoryjne przez lekarzy psychiatrów, psychologów oraz psychoterapeutów;</w:t>
      </w:r>
    </w:p>
    <w:p w14:paraId="1322847A" w14:textId="0A434597" w:rsidR="00F53BFA" w:rsidRPr="00F53BFA" w:rsidRDefault="00E22ECC" w:rsidP="00E22ECC">
      <w:pPr>
        <w:spacing w:after="109" w:line="250" w:lineRule="auto"/>
        <w:ind w:left="10"/>
        <w:jc w:val="both"/>
        <w:rPr>
          <w:rFonts w:ascii="Lato" w:eastAsia="Calibri" w:hAnsi="Lato" w:cs="Calibri"/>
          <w:color w:val="000000"/>
          <w:lang w:eastAsia="pl-PL"/>
        </w:rPr>
      </w:pPr>
      <w:r>
        <w:rPr>
          <w:rFonts w:ascii="Lato" w:eastAsia="Calibri" w:hAnsi="Lato" w:cs="Calibri"/>
          <w:b/>
          <w:i/>
          <w:color w:val="000000"/>
          <w:lang w:eastAsia="pl-PL"/>
        </w:rPr>
        <w:t xml:space="preserve">II </w:t>
      </w:r>
      <w:r w:rsidR="00F53BFA" w:rsidRPr="00F53BFA">
        <w:rPr>
          <w:rFonts w:ascii="Lato" w:eastAsia="Calibri" w:hAnsi="Lato" w:cs="Calibri"/>
          <w:b/>
          <w:i/>
          <w:color w:val="000000"/>
          <w:lang w:eastAsia="pl-PL"/>
        </w:rPr>
        <w:t>poziom referencyjny - Ośrodek wysokospecjalistycznej całodobowej opieki psychiatrycznej – III poziom referencyjny, w którym realizowane są świadczenia stacjonarne przez lekarzy psychiatrów, psychologów, psychoterapeutów, terapeutów zajęciowych.</w:t>
      </w:r>
    </w:p>
    <w:p w14:paraId="0FABCF36" w14:textId="0C26DCE7" w:rsidR="00F53BFA" w:rsidRPr="00F53BFA" w:rsidRDefault="00ED7483" w:rsidP="00F87B5D">
      <w:pPr>
        <w:spacing w:after="109" w:line="250" w:lineRule="auto"/>
        <w:jc w:val="both"/>
        <w:rPr>
          <w:rFonts w:ascii="Lato" w:eastAsia="Calibri" w:hAnsi="Lato" w:cs="Calibri"/>
          <w:color w:val="000000"/>
          <w:lang w:eastAsia="pl-PL"/>
        </w:rPr>
      </w:pPr>
      <w:r w:rsidRPr="00ED7483">
        <w:rPr>
          <w:rFonts w:ascii="Lato" w:eastAsia="Calibri" w:hAnsi="Lato" w:cs="Calibri"/>
          <w:color w:val="000000"/>
          <w:lang w:eastAsia="pl-PL"/>
        </w:rPr>
        <w:t xml:space="preserve">Rozporządzenie Ministra Zdrowia </w:t>
      </w:r>
      <w:r w:rsidRPr="00F53BFA">
        <w:rPr>
          <w:rFonts w:ascii="Lato" w:eastAsia="Calibri" w:hAnsi="Lato" w:cs="Calibri"/>
          <w:color w:val="000000"/>
          <w:lang w:eastAsia="pl-PL"/>
        </w:rPr>
        <w:t xml:space="preserve">z dnia 15 grudnia 2021 r. </w:t>
      </w:r>
      <w:r w:rsidRPr="00ED7483">
        <w:rPr>
          <w:rFonts w:ascii="Lato" w:eastAsia="Calibri" w:hAnsi="Lato" w:cs="Calibri"/>
          <w:color w:val="000000"/>
          <w:lang w:eastAsia="pl-PL"/>
        </w:rPr>
        <w:t xml:space="preserve">zmieniające rozporządzenie </w:t>
      </w:r>
      <w:r>
        <w:rPr>
          <w:rFonts w:ascii="Lato" w:eastAsia="Calibri" w:hAnsi="Lato" w:cs="Calibri"/>
          <w:color w:val="000000"/>
          <w:lang w:eastAsia="pl-PL"/>
        </w:rPr>
        <w:br/>
      </w:r>
      <w:r w:rsidRPr="00ED7483">
        <w:rPr>
          <w:rFonts w:ascii="Lato" w:eastAsia="Calibri" w:hAnsi="Lato" w:cs="Calibri"/>
          <w:color w:val="000000"/>
          <w:lang w:eastAsia="pl-PL"/>
        </w:rPr>
        <w:t>w sprawie świadczeń gwarantowanych z zakresu opieki psychiatrycznej i leczenia uzależnień</w:t>
      </w:r>
      <w:r>
        <w:rPr>
          <w:rFonts w:ascii="Lato" w:eastAsia="Calibri" w:hAnsi="Lato" w:cs="Calibri"/>
          <w:color w:val="000000"/>
          <w:lang w:eastAsia="pl-PL"/>
        </w:rPr>
        <w:t xml:space="preserve"> (</w:t>
      </w:r>
      <w:r w:rsidRPr="00ED7483">
        <w:rPr>
          <w:rFonts w:ascii="Lato" w:eastAsia="Calibri" w:hAnsi="Lato" w:cs="Calibri"/>
          <w:color w:val="000000"/>
          <w:lang w:eastAsia="pl-PL"/>
        </w:rPr>
        <w:t>Dz.</w:t>
      </w:r>
      <w:r>
        <w:rPr>
          <w:rFonts w:ascii="Lato" w:eastAsia="Calibri" w:hAnsi="Lato" w:cs="Calibri"/>
          <w:color w:val="000000"/>
          <w:lang w:eastAsia="pl-PL"/>
        </w:rPr>
        <w:t xml:space="preserve"> </w:t>
      </w:r>
      <w:r w:rsidRPr="00ED7483">
        <w:rPr>
          <w:rFonts w:ascii="Lato" w:eastAsia="Calibri" w:hAnsi="Lato" w:cs="Calibri"/>
          <w:color w:val="000000"/>
          <w:lang w:eastAsia="pl-PL"/>
        </w:rPr>
        <w:t>U. poz. 2400</w:t>
      </w:r>
      <w:r>
        <w:rPr>
          <w:rFonts w:ascii="Lato" w:eastAsia="Calibri" w:hAnsi="Lato" w:cs="Calibri"/>
          <w:color w:val="000000"/>
          <w:lang w:eastAsia="pl-PL"/>
        </w:rPr>
        <w:t xml:space="preserve">) </w:t>
      </w:r>
      <w:r w:rsidR="00F53BFA" w:rsidRPr="00F53BFA">
        <w:rPr>
          <w:rFonts w:ascii="Lato" w:eastAsia="Calibri" w:hAnsi="Lato" w:cs="Calibri"/>
          <w:color w:val="000000"/>
          <w:lang w:eastAsia="pl-PL"/>
        </w:rPr>
        <w:t>dał</w:t>
      </w:r>
      <w:r>
        <w:rPr>
          <w:rFonts w:ascii="Lato" w:eastAsia="Calibri" w:hAnsi="Lato" w:cs="Calibri"/>
          <w:color w:val="000000"/>
          <w:lang w:eastAsia="pl-PL"/>
        </w:rPr>
        <w:t>o</w:t>
      </w:r>
      <w:r w:rsidR="00F53BFA" w:rsidRPr="00F53BFA">
        <w:rPr>
          <w:rFonts w:ascii="Lato" w:eastAsia="Calibri" w:hAnsi="Lato" w:cs="Calibri"/>
          <w:color w:val="000000"/>
          <w:lang w:eastAsia="pl-PL"/>
        </w:rPr>
        <w:t xml:space="preserve"> upoważnienie </w:t>
      </w:r>
      <w:r w:rsidR="00F87B5D">
        <w:rPr>
          <w:rFonts w:ascii="Lato" w:eastAsia="Calibri" w:hAnsi="Lato" w:cs="Calibri"/>
          <w:color w:val="000000"/>
          <w:lang w:eastAsia="pl-PL"/>
        </w:rPr>
        <w:t>NFZ</w:t>
      </w:r>
      <w:r w:rsidR="00F53BFA" w:rsidRPr="00F53BFA">
        <w:rPr>
          <w:rFonts w:ascii="Lato" w:eastAsia="Calibri" w:hAnsi="Lato" w:cs="Calibri"/>
          <w:color w:val="000000"/>
          <w:lang w:eastAsia="pl-PL"/>
        </w:rPr>
        <w:t xml:space="preserve"> do złożenia placówkom realizującym umowy w zakresach opieki psychiatrycznej dzieci i młodzieży propozycję zmiany umów na II i III poziom referencyjny.</w:t>
      </w:r>
      <w:r w:rsidR="00F87B5D">
        <w:rPr>
          <w:rFonts w:ascii="Lato" w:eastAsia="Calibri" w:hAnsi="Lato" w:cs="Calibri"/>
          <w:color w:val="000000"/>
          <w:lang w:eastAsia="pl-PL"/>
        </w:rPr>
        <w:t xml:space="preserve"> </w:t>
      </w:r>
      <w:r w:rsidR="00F53BFA" w:rsidRPr="00F53BFA">
        <w:rPr>
          <w:rFonts w:ascii="Lato" w:eastAsia="Calibri" w:hAnsi="Lato" w:cs="Calibri"/>
          <w:color w:val="000000"/>
          <w:lang w:eastAsia="pl-PL"/>
        </w:rPr>
        <w:t>W rezultacie powyższego, świadczenia na poszczególnych poziomach na koniec roku 2022 realizowało:</w:t>
      </w:r>
    </w:p>
    <w:p w14:paraId="019012BF" w14:textId="77777777" w:rsidR="00F87B5D" w:rsidRPr="001F1F9C" w:rsidRDefault="00F53BFA">
      <w:pPr>
        <w:pStyle w:val="Akapitzlist"/>
        <w:numPr>
          <w:ilvl w:val="0"/>
          <w:numId w:val="37"/>
        </w:numPr>
        <w:spacing w:before="0" w:after="120" w:line="250" w:lineRule="auto"/>
        <w:ind w:left="284" w:hanging="284"/>
        <w:contextualSpacing w:val="0"/>
        <w:jc w:val="both"/>
        <w:rPr>
          <w:rFonts w:ascii="Lato" w:eastAsia="Calibri" w:hAnsi="Lato" w:cs="Calibri"/>
          <w:color w:val="000000"/>
          <w:sz w:val="22"/>
          <w:szCs w:val="22"/>
          <w:lang w:eastAsia="pl-PL"/>
        </w:rPr>
      </w:pPr>
      <w:r w:rsidRPr="00CF1070">
        <w:rPr>
          <w:rFonts w:ascii="Lato" w:eastAsia="Calibri" w:hAnsi="Lato" w:cs="Calibri"/>
          <w:color w:val="000000"/>
          <w:sz w:val="22"/>
          <w:szCs w:val="22"/>
          <w:lang w:eastAsia="pl-PL"/>
        </w:rPr>
        <w:t xml:space="preserve">68 </w:t>
      </w:r>
      <w:r w:rsidR="00F87B5D" w:rsidRPr="001F1F9C">
        <w:rPr>
          <w:rFonts w:ascii="Lato" w:eastAsia="Calibri" w:hAnsi="Lato" w:cs="Calibri"/>
          <w:color w:val="000000"/>
          <w:sz w:val="22"/>
          <w:szCs w:val="22"/>
          <w:lang w:eastAsia="pl-PL"/>
        </w:rPr>
        <w:t xml:space="preserve">CZP dla dzieci i młodzieży - poradnia zdrowia  psychicznego - II poziom referencyjny </w:t>
      </w:r>
      <w:r w:rsidR="00F87B5D" w:rsidRPr="001F1F9C">
        <w:rPr>
          <w:rFonts w:ascii="Lato" w:eastAsia="Calibri" w:hAnsi="Lato" w:cs="Calibri"/>
          <w:color w:val="000000"/>
          <w:sz w:val="22"/>
          <w:szCs w:val="22"/>
          <w:lang w:eastAsia="pl-PL"/>
        </w:rPr>
        <w:br/>
      </w:r>
      <w:r w:rsidRPr="00CF1070">
        <w:rPr>
          <w:rFonts w:ascii="Lato" w:eastAsia="Calibri" w:hAnsi="Lato" w:cs="Calibri"/>
          <w:color w:val="000000"/>
          <w:sz w:val="22"/>
          <w:szCs w:val="22"/>
          <w:lang w:eastAsia="pl-PL"/>
        </w:rPr>
        <w:t>z kontraktem nie mniejszym niż 51 tys. zł miesięcznie,</w:t>
      </w:r>
    </w:p>
    <w:p w14:paraId="6F949728" w14:textId="28D703F8" w:rsidR="00F53BFA" w:rsidRPr="00CF1070" w:rsidRDefault="00F53BFA">
      <w:pPr>
        <w:pStyle w:val="Akapitzlist"/>
        <w:numPr>
          <w:ilvl w:val="0"/>
          <w:numId w:val="37"/>
        </w:numPr>
        <w:spacing w:before="0" w:after="120" w:line="250" w:lineRule="auto"/>
        <w:ind w:left="284" w:hanging="284"/>
        <w:contextualSpacing w:val="0"/>
        <w:jc w:val="both"/>
        <w:rPr>
          <w:rFonts w:ascii="Lato" w:eastAsia="Calibri" w:hAnsi="Lato" w:cs="Calibri"/>
          <w:color w:val="000000"/>
          <w:sz w:val="22"/>
          <w:szCs w:val="22"/>
          <w:lang w:eastAsia="pl-PL"/>
        </w:rPr>
      </w:pPr>
      <w:r w:rsidRPr="00CF1070">
        <w:rPr>
          <w:rFonts w:ascii="Lato" w:eastAsia="Calibri" w:hAnsi="Lato" w:cs="Calibri"/>
          <w:color w:val="000000"/>
          <w:sz w:val="22"/>
          <w:szCs w:val="22"/>
          <w:lang w:eastAsia="pl-PL"/>
        </w:rPr>
        <w:t xml:space="preserve">49 </w:t>
      </w:r>
      <w:r w:rsidR="00F87B5D" w:rsidRPr="001F1F9C">
        <w:rPr>
          <w:rFonts w:ascii="Lato" w:eastAsia="Calibri" w:hAnsi="Lato" w:cs="Calibri"/>
          <w:color w:val="000000"/>
          <w:sz w:val="22"/>
          <w:szCs w:val="22"/>
          <w:lang w:eastAsia="pl-PL"/>
        </w:rPr>
        <w:t>CZP</w:t>
      </w:r>
      <w:r w:rsidRPr="00CF1070">
        <w:rPr>
          <w:rFonts w:ascii="Lato" w:eastAsia="Calibri" w:hAnsi="Lato" w:cs="Calibri"/>
          <w:color w:val="000000"/>
          <w:sz w:val="22"/>
          <w:szCs w:val="22"/>
          <w:lang w:eastAsia="pl-PL"/>
        </w:rPr>
        <w:t xml:space="preserve"> </w:t>
      </w:r>
      <w:r w:rsidR="00F87B5D" w:rsidRPr="001F1F9C">
        <w:rPr>
          <w:rFonts w:ascii="Lato" w:eastAsia="Calibri" w:hAnsi="Lato" w:cs="Calibri"/>
          <w:color w:val="000000"/>
          <w:sz w:val="22"/>
          <w:szCs w:val="22"/>
          <w:lang w:eastAsia="pl-PL"/>
        </w:rPr>
        <w:t xml:space="preserve">dla dzieci i młodzieży – II poziom referencyjny – poradnia i oddział dzienny </w:t>
      </w:r>
      <w:r w:rsidR="00CF1070">
        <w:rPr>
          <w:rFonts w:ascii="Lato" w:eastAsia="Calibri" w:hAnsi="Lato" w:cs="Calibri"/>
          <w:color w:val="000000"/>
          <w:sz w:val="22"/>
          <w:szCs w:val="22"/>
          <w:lang w:eastAsia="pl-PL"/>
        </w:rPr>
        <w:br/>
      </w:r>
      <w:r w:rsidR="00F87B5D" w:rsidRPr="001F1F9C">
        <w:rPr>
          <w:rFonts w:ascii="Lato" w:eastAsia="Calibri" w:hAnsi="Lato" w:cs="Calibri"/>
          <w:color w:val="000000"/>
          <w:sz w:val="22"/>
          <w:szCs w:val="22"/>
          <w:lang w:eastAsia="pl-PL"/>
        </w:rPr>
        <w:t>z kontraktem nie mniejszym niż 155 tys. zł miesięcznie,</w:t>
      </w:r>
    </w:p>
    <w:p w14:paraId="36C9E26F" w14:textId="252EF08F" w:rsidR="00F53BFA" w:rsidRPr="00CF1070" w:rsidRDefault="00F87B5D">
      <w:pPr>
        <w:pStyle w:val="Akapitzlist"/>
        <w:numPr>
          <w:ilvl w:val="0"/>
          <w:numId w:val="37"/>
        </w:numPr>
        <w:spacing w:after="120" w:line="250" w:lineRule="auto"/>
        <w:ind w:left="284" w:hanging="284"/>
        <w:contextualSpacing w:val="0"/>
        <w:jc w:val="both"/>
        <w:rPr>
          <w:rFonts w:ascii="Lato" w:eastAsia="Calibri" w:hAnsi="Lato" w:cs="Calibri"/>
          <w:color w:val="000000"/>
          <w:sz w:val="22"/>
          <w:szCs w:val="22"/>
          <w:lang w:eastAsia="pl-PL"/>
        </w:rPr>
      </w:pPr>
      <w:r w:rsidRPr="001F1F9C">
        <w:rPr>
          <w:rFonts w:ascii="Lato" w:eastAsia="Calibri" w:hAnsi="Lato" w:cs="Calibri"/>
          <w:color w:val="000000"/>
          <w:sz w:val="22"/>
          <w:szCs w:val="22"/>
          <w:lang w:eastAsia="pl-PL"/>
        </w:rPr>
        <w:t xml:space="preserve">30 ośrodków wysokospecjalistycznej całodobowej opieki psychiatrycznej - III poziom referencyjny – oddział szpitalny (ale 29 oddziałów) z kontraktem zależnym od liczby łóżek, </w:t>
      </w:r>
      <w:r w:rsidR="00CF1070">
        <w:rPr>
          <w:rFonts w:ascii="Lato" w:eastAsia="Calibri" w:hAnsi="Lato" w:cs="Calibri"/>
          <w:color w:val="000000"/>
          <w:sz w:val="22"/>
          <w:szCs w:val="22"/>
          <w:lang w:eastAsia="pl-PL"/>
        </w:rPr>
        <w:br/>
      </w:r>
      <w:r w:rsidRPr="001F1F9C">
        <w:rPr>
          <w:rFonts w:ascii="Lato" w:eastAsia="Calibri" w:hAnsi="Lato" w:cs="Calibri"/>
          <w:color w:val="000000"/>
          <w:sz w:val="22"/>
          <w:szCs w:val="22"/>
          <w:lang w:eastAsia="pl-PL"/>
        </w:rPr>
        <w:t>tj. od ok 300 tys. zł do 1,5 mln zł miesięcznie</w:t>
      </w:r>
      <w:r w:rsidR="00F53BFA" w:rsidRPr="00CF1070">
        <w:rPr>
          <w:rFonts w:ascii="Lato" w:eastAsia="Calibri" w:hAnsi="Lato" w:cs="Calibri"/>
          <w:color w:val="000000"/>
          <w:sz w:val="22"/>
          <w:szCs w:val="22"/>
          <w:lang w:eastAsia="pl-PL"/>
        </w:rPr>
        <w:t>.</w:t>
      </w:r>
    </w:p>
    <w:p w14:paraId="7A007F9B" w14:textId="77777777" w:rsidR="00F53BFA" w:rsidRDefault="00F53BFA" w:rsidP="00F87B5D">
      <w:pPr>
        <w:spacing w:after="120" w:line="250" w:lineRule="auto"/>
        <w:rPr>
          <w:rFonts w:ascii="Lato" w:eastAsia="Calibri" w:hAnsi="Lato" w:cs="Calibri"/>
          <w:color w:val="000000"/>
          <w:lang w:eastAsia="pl-PL"/>
        </w:rPr>
      </w:pPr>
      <w:r w:rsidRPr="00F53BFA">
        <w:rPr>
          <w:rFonts w:ascii="Lato" w:eastAsia="Calibri" w:hAnsi="Lato" w:cs="Calibri"/>
          <w:color w:val="000000"/>
          <w:lang w:eastAsia="pl-PL"/>
        </w:rPr>
        <w:t xml:space="preserve">Sposób finansowania II i III poziomu następuje przy wykorzystaniu obecnie funkcjonującego mechanizmu, w którym poziom finansowania jest zależny od wartości punktowej świadczenia, ceny za punkt oraz liczby zrealizowanych świadczeń. </w:t>
      </w:r>
    </w:p>
    <w:p w14:paraId="2AE1E0F6" w14:textId="3A6F0A0B" w:rsidR="00047C88" w:rsidRPr="00F53BFA" w:rsidRDefault="00047C88" w:rsidP="00047C88">
      <w:pPr>
        <w:spacing w:after="120" w:line="250" w:lineRule="auto"/>
        <w:jc w:val="both"/>
        <w:rPr>
          <w:rFonts w:ascii="Lato" w:eastAsia="Calibri" w:hAnsi="Lato" w:cs="Calibri"/>
          <w:i/>
          <w:iCs/>
          <w:color w:val="000000"/>
          <w:lang w:eastAsia="pl-PL"/>
        </w:rPr>
      </w:pPr>
      <w:bookmarkStart w:id="32" w:name="_Hlk153348793"/>
      <w:r w:rsidRPr="00047C88">
        <w:rPr>
          <w:rFonts w:ascii="Lato" w:eastAsia="Calibri" w:hAnsi="Lato" w:cs="Calibri"/>
          <w:i/>
          <w:iCs/>
          <w:color w:val="000000"/>
          <w:lang w:eastAsia="pl-PL"/>
        </w:rPr>
        <w:t>Tabela nr 17.</w:t>
      </w:r>
      <w:r w:rsidRPr="00047C88">
        <w:t xml:space="preserve"> </w:t>
      </w:r>
      <w:r w:rsidRPr="00DE470A">
        <w:rPr>
          <w:rFonts w:ascii="Lato" w:eastAsia="Calibri" w:hAnsi="Lato" w:cs="Calibri"/>
          <w:color w:val="000000"/>
          <w:lang w:eastAsia="pl-PL"/>
        </w:rPr>
        <w:t>Liczba ośrodków II i III poziomu referencyjnego z podziałem na Oddziały Wojewódzkie NFZ.</w:t>
      </w:r>
    </w:p>
    <w:tbl>
      <w:tblPr>
        <w:tblStyle w:val="Tabelalisty4akcent11"/>
        <w:tblW w:w="9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701"/>
        <w:gridCol w:w="3119"/>
        <w:gridCol w:w="1418"/>
      </w:tblGrid>
      <w:tr w:rsidR="00F53BFA" w:rsidRPr="00F53BFA" w14:paraId="5DF15E6B" w14:textId="77777777" w:rsidTr="00047C88">
        <w:trPr>
          <w:cnfStyle w:val="100000000000" w:firstRow="1" w:lastRow="0" w:firstColumn="0" w:lastColumn="0" w:oddVBand="0" w:evenVBand="0" w:oddHBand="0"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2830" w:type="dxa"/>
            <w:tcBorders>
              <w:top w:val="none" w:sz="0" w:space="0" w:color="auto"/>
              <w:left w:val="none" w:sz="0" w:space="0" w:color="auto"/>
              <w:bottom w:val="none" w:sz="0" w:space="0" w:color="auto"/>
            </w:tcBorders>
          </w:tcPr>
          <w:bookmarkEnd w:id="32"/>
          <w:p w14:paraId="002C61DC" w14:textId="43835C2A" w:rsidR="00F53BFA" w:rsidRPr="00F53BFA" w:rsidRDefault="00F53BFA" w:rsidP="00F87B5D">
            <w:pPr>
              <w:jc w:val="center"/>
              <w:rPr>
                <w:rFonts w:ascii="Lato" w:hAnsi="Lato" w:cs="Calibri"/>
                <w:color w:val="000000"/>
                <w:lang w:eastAsia="pl-PL"/>
              </w:rPr>
            </w:pPr>
            <w:r w:rsidRPr="00F53BFA">
              <w:rPr>
                <w:rFonts w:ascii="Lato" w:hAnsi="Lato" w:cs="Calibri"/>
                <w:color w:val="000000"/>
                <w:lang w:eastAsia="pl-PL"/>
              </w:rPr>
              <w:t>O</w:t>
            </w:r>
            <w:r w:rsidR="00047C88">
              <w:rPr>
                <w:rFonts w:ascii="Lato" w:hAnsi="Lato" w:cs="Calibri"/>
                <w:color w:val="000000"/>
                <w:lang w:eastAsia="pl-PL"/>
              </w:rPr>
              <w:t xml:space="preserve">ddział Wojewódzki </w:t>
            </w:r>
            <w:r w:rsidR="00047C88">
              <w:rPr>
                <w:rFonts w:ascii="Lato" w:hAnsi="Lato" w:cs="Calibri"/>
                <w:color w:val="000000"/>
                <w:lang w:eastAsia="pl-PL"/>
              </w:rPr>
              <w:br/>
            </w:r>
            <w:r w:rsidRPr="00F53BFA">
              <w:rPr>
                <w:rFonts w:ascii="Lato" w:hAnsi="Lato" w:cs="Calibri"/>
                <w:color w:val="000000"/>
                <w:lang w:eastAsia="pl-PL"/>
              </w:rPr>
              <w:t>NFZ</w:t>
            </w:r>
          </w:p>
        </w:tc>
        <w:tc>
          <w:tcPr>
            <w:tcW w:w="1701" w:type="dxa"/>
            <w:tcBorders>
              <w:top w:val="none" w:sz="0" w:space="0" w:color="auto"/>
              <w:bottom w:val="none" w:sz="0" w:space="0" w:color="auto"/>
            </w:tcBorders>
          </w:tcPr>
          <w:p w14:paraId="41B2F4D6" w14:textId="77777777" w:rsidR="00F53BFA" w:rsidRPr="00F53BFA" w:rsidRDefault="00F53BFA" w:rsidP="00F87B5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II poziom poradnia</w:t>
            </w:r>
          </w:p>
        </w:tc>
        <w:tc>
          <w:tcPr>
            <w:tcW w:w="3119" w:type="dxa"/>
            <w:tcBorders>
              <w:top w:val="none" w:sz="0" w:space="0" w:color="auto"/>
              <w:bottom w:val="none" w:sz="0" w:space="0" w:color="auto"/>
            </w:tcBorders>
          </w:tcPr>
          <w:p w14:paraId="09678D43" w14:textId="3689D951" w:rsidR="00F53BFA" w:rsidRPr="00F53BFA" w:rsidRDefault="00F53BFA" w:rsidP="00F87B5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 xml:space="preserve">II poziom </w:t>
            </w:r>
            <w:r w:rsidR="00047C88">
              <w:rPr>
                <w:rFonts w:ascii="Lato" w:hAnsi="Lato" w:cs="Calibri"/>
                <w:color w:val="000000"/>
                <w:lang w:eastAsia="pl-PL"/>
              </w:rPr>
              <w:br/>
            </w:r>
            <w:r w:rsidRPr="00F53BFA">
              <w:rPr>
                <w:rFonts w:ascii="Lato" w:hAnsi="Lato" w:cs="Calibri"/>
                <w:color w:val="000000"/>
                <w:lang w:eastAsia="pl-PL"/>
              </w:rPr>
              <w:t>poradnia + oddział dzienny</w:t>
            </w:r>
          </w:p>
        </w:tc>
        <w:tc>
          <w:tcPr>
            <w:tcW w:w="1418" w:type="dxa"/>
            <w:tcBorders>
              <w:top w:val="none" w:sz="0" w:space="0" w:color="auto"/>
              <w:bottom w:val="none" w:sz="0" w:space="0" w:color="auto"/>
              <w:right w:val="none" w:sz="0" w:space="0" w:color="auto"/>
            </w:tcBorders>
          </w:tcPr>
          <w:p w14:paraId="64A30B32" w14:textId="75624CB5" w:rsidR="00F53BFA" w:rsidRPr="00F53BFA" w:rsidRDefault="00F53BFA" w:rsidP="00F87B5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III poziom</w:t>
            </w:r>
            <w:r w:rsidR="00047C88">
              <w:rPr>
                <w:rFonts w:ascii="Lato" w:hAnsi="Lato" w:cs="Calibri"/>
                <w:color w:val="000000"/>
                <w:lang w:eastAsia="pl-PL"/>
              </w:rPr>
              <w:br/>
            </w:r>
            <w:r w:rsidRPr="00F53BFA">
              <w:rPr>
                <w:rFonts w:ascii="Lato" w:hAnsi="Lato" w:cs="Calibri"/>
                <w:color w:val="000000"/>
                <w:lang w:eastAsia="pl-PL"/>
              </w:rPr>
              <w:t xml:space="preserve"> C</w:t>
            </w:r>
            <w:r w:rsidR="00047C88">
              <w:rPr>
                <w:rFonts w:ascii="Lato" w:hAnsi="Lato" w:cs="Calibri"/>
                <w:color w:val="000000"/>
                <w:lang w:eastAsia="pl-PL"/>
              </w:rPr>
              <w:t>ZP</w:t>
            </w:r>
          </w:p>
        </w:tc>
      </w:tr>
      <w:tr w:rsidR="00F53BFA" w:rsidRPr="00F53BFA" w14:paraId="74E81CAA" w14:textId="77777777" w:rsidTr="00047C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0" w:type="dxa"/>
          </w:tcPr>
          <w:p w14:paraId="0FC0263C" w14:textId="6E184085"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 xml:space="preserve">dolnośląski </w:t>
            </w:r>
          </w:p>
        </w:tc>
        <w:tc>
          <w:tcPr>
            <w:tcW w:w="1701" w:type="dxa"/>
          </w:tcPr>
          <w:p w14:paraId="59878CD5"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6</w:t>
            </w:r>
          </w:p>
        </w:tc>
        <w:tc>
          <w:tcPr>
            <w:tcW w:w="3119" w:type="dxa"/>
          </w:tcPr>
          <w:p w14:paraId="4032BAB2"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4</w:t>
            </w:r>
          </w:p>
        </w:tc>
        <w:tc>
          <w:tcPr>
            <w:tcW w:w="1418" w:type="dxa"/>
          </w:tcPr>
          <w:p w14:paraId="7531070B"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w:t>
            </w:r>
          </w:p>
        </w:tc>
      </w:tr>
      <w:tr w:rsidR="00F53BFA" w:rsidRPr="00F53BFA" w14:paraId="0C96806E" w14:textId="77777777" w:rsidTr="00047C88">
        <w:trPr>
          <w:trHeight w:val="350"/>
        </w:trPr>
        <w:tc>
          <w:tcPr>
            <w:cnfStyle w:val="001000000000" w:firstRow="0" w:lastRow="0" w:firstColumn="1" w:lastColumn="0" w:oddVBand="0" w:evenVBand="0" w:oddHBand="0" w:evenHBand="0" w:firstRowFirstColumn="0" w:firstRowLastColumn="0" w:lastRowFirstColumn="0" w:lastRowLastColumn="0"/>
            <w:tcW w:w="2830" w:type="dxa"/>
          </w:tcPr>
          <w:p w14:paraId="07A0A6B7" w14:textId="3370108C"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 xml:space="preserve">kujawsko-pomorski </w:t>
            </w:r>
          </w:p>
        </w:tc>
        <w:tc>
          <w:tcPr>
            <w:tcW w:w="1701" w:type="dxa"/>
          </w:tcPr>
          <w:p w14:paraId="39285ED2"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c>
          <w:tcPr>
            <w:tcW w:w="3119" w:type="dxa"/>
          </w:tcPr>
          <w:p w14:paraId="5CCA7BCC"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4</w:t>
            </w:r>
          </w:p>
        </w:tc>
        <w:tc>
          <w:tcPr>
            <w:tcW w:w="1418" w:type="dxa"/>
          </w:tcPr>
          <w:p w14:paraId="5EFC3552"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4</w:t>
            </w:r>
          </w:p>
        </w:tc>
      </w:tr>
      <w:tr w:rsidR="00F53BFA" w:rsidRPr="00F53BFA" w14:paraId="291E5059" w14:textId="77777777" w:rsidTr="00047C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0" w:type="dxa"/>
          </w:tcPr>
          <w:p w14:paraId="04C9B62F" w14:textId="6D37A9CB"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 xml:space="preserve">lubelski </w:t>
            </w:r>
          </w:p>
        </w:tc>
        <w:tc>
          <w:tcPr>
            <w:tcW w:w="1701" w:type="dxa"/>
          </w:tcPr>
          <w:p w14:paraId="495EE1B8"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w:t>
            </w:r>
          </w:p>
        </w:tc>
        <w:tc>
          <w:tcPr>
            <w:tcW w:w="3119" w:type="dxa"/>
          </w:tcPr>
          <w:p w14:paraId="580635F8"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c>
          <w:tcPr>
            <w:tcW w:w="1418" w:type="dxa"/>
          </w:tcPr>
          <w:p w14:paraId="01515B0A"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w:t>
            </w:r>
          </w:p>
        </w:tc>
      </w:tr>
      <w:tr w:rsidR="00F53BFA" w:rsidRPr="00F53BFA" w14:paraId="281B7847" w14:textId="77777777" w:rsidTr="00047C88">
        <w:trPr>
          <w:trHeight w:val="350"/>
        </w:trPr>
        <w:tc>
          <w:tcPr>
            <w:cnfStyle w:val="001000000000" w:firstRow="0" w:lastRow="0" w:firstColumn="1" w:lastColumn="0" w:oddVBand="0" w:evenVBand="0" w:oddHBand="0" w:evenHBand="0" w:firstRowFirstColumn="0" w:firstRowLastColumn="0" w:lastRowFirstColumn="0" w:lastRowLastColumn="0"/>
            <w:tcW w:w="2830" w:type="dxa"/>
          </w:tcPr>
          <w:p w14:paraId="0AFD2547" w14:textId="0919178A"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 xml:space="preserve">lubuski </w:t>
            </w:r>
          </w:p>
        </w:tc>
        <w:tc>
          <w:tcPr>
            <w:tcW w:w="1701" w:type="dxa"/>
          </w:tcPr>
          <w:p w14:paraId="2C8BC396"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c>
          <w:tcPr>
            <w:tcW w:w="3119" w:type="dxa"/>
          </w:tcPr>
          <w:p w14:paraId="08DB28D3"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c>
          <w:tcPr>
            <w:tcW w:w="1418" w:type="dxa"/>
          </w:tcPr>
          <w:p w14:paraId="5AB9E1E2"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r>
      <w:tr w:rsidR="00F53BFA" w:rsidRPr="00F53BFA" w14:paraId="67EC69C5" w14:textId="77777777" w:rsidTr="00047C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0" w:type="dxa"/>
          </w:tcPr>
          <w:p w14:paraId="40E1FD6E" w14:textId="3CE88EE6"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łódzki</w:t>
            </w:r>
          </w:p>
        </w:tc>
        <w:tc>
          <w:tcPr>
            <w:tcW w:w="1701" w:type="dxa"/>
          </w:tcPr>
          <w:p w14:paraId="38C4434C"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4</w:t>
            </w:r>
          </w:p>
        </w:tc>
        <w:tc>
          <w:tcPr>
            <w:tcW w:w="3119" w:type="dxa"/>
          </w:tcPr>
          <w:p w14:paraId="5C568862"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4</w:t>
            </w:r>
          </w:p>
        </w:tc>
        <w:tc>
          <w:tcPr>
            <w:tcW w:w="1418" w:type="dxa"/>
          </w:tcPr>
          <w:p w14:paraId="7EBB0644"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w:t>
            </w:r>
          </w:p>
        </w:tc>
      </w:tr>
      <w:tr w:rsidR="00F53BFA" w:rsidRPr="00F53BFA" w14:paraId="710AEB26" w14:textId="77777777" w:rsidTr="00047C88">
        <w:trPr>
          <w:trHeight w:val="350"/>
        </w:trPr>
        <w:tc>
          <w:tcPr>
            <w:cnfStyle w:val="001000000000" w:firstRow="0" w:lastRow="0" w:firstColumn="1" w:lastColumn="0" w:oddVBand="0" w:evenVBand="0" w:oddHBand="0" w:evenHBand="0" w:firstRowFirstColumn="0" w:firstRowLastColumn="0" w:lastRowFirstColumn="0" w:lastRowLastColumn="0"/>
            <w:tcW w:w="2830" w:type="dxa"/>
          </w:tcPr>
          <w:p w14:paraId="73A28933" w14:textId="40BEDD5B"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 xml:space="preserve">małopolski </w:t>
            </w:r>
          </w:p>
        </w:tc>
        <w:tc>
          <w:tcPr>
            <w:tcW w:w="1701" w:type="dxa"/>
          </w:tcPr>
          <w:p w14:paraId="3D76532D"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5</w:t>
            </w:r>
          </w:p>
        </w:tc>
        <w:tc>
          <w:tcPr>
            <w:tcW w:w="3119" w:type="dxa"/>
          </w:tcPr>
          <w:p w14:paraId="7F61C3AE"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6</w:t>
            </w:r>
          </w:p>
        </w:tc>
        <w:tc>
          <w:tcPr>
            <w:tcW w:w="1418" w:type="dxa"/>
          </w:tcPr>
          <w:p w14:paraId="649CDE59"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w:t>
            </w:r>
          </w:p>
        </w:tc>
      </w:tr>
      <w:tr w:rsidR="00F53BFA" w:rsidRPr="00F53BFA" w14:paraId="6E0659F2" w14:textId="77777777" w:rsidTr="00047C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0" w:type="dxa"/>
          </w:tcPr>
          <w:p w14:paraId="4AEC0372" w14:textId="6A3AFF94"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 xml:space="preserve">mazowiecki </w:t>
            </w:r>
          </w:p>
        </w:tc>
        <w:tc>
          <w:tcPr>
            <w:tcW w:w="1701" w:type="dxa"/>
          </w:tcPr>
          <w:p w14:paraId="5B4D02F4"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12</w:t>
            </w:r>
          </w:p>
        </w:tc>
        <w:tc>
          <w:tcPr>
            <w:tcW w:w="3119" w:type="dxa"/>
          </w:tcPr>
          <w:p w14:paraId="347742FA"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11</w:t>
            </w:r>
          </w:p>
        </w:tc>
        <w:tc>
          <w:tcPr>
            <w:tcW w:w="1418" w:type="dxa"/>
          </w:tcPr>
          <w:p w14:paraId="5E513FB8"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4</w:t>
            </w:r>
          </w:p>
        </w:tc>
      </w:tr>
      <w:tr w:rsidR="00F53BFA" w:rsidRPr="00F53BFA" w14:paraId="35B05C67" w14:textId="77777777" w:rsidTr="00047C88">
        <w:trPr>
          <w:trHeight w:val="350"/>
        </w:trPr>
        <w:tc>
          <w:tcPr>
            <w:cnfStyle w:val="001000000000" w:firstRow="0" w:lastRow="0" w:firstColumn="1" w:lastColumn="0" w:oddVBand="0" w:evenVBand="0" w:oddHBand="0" w:evenHBand="0" w:firstRowFirstColumn="0" w:firstRowLastColumn="0" w:lastRowFirstColumn="0" w:lastRowLastColumn="0"/>
            <w:tcW w:w="2830" w:type="dxa"/>
          </w:tcPr>
          <w:p w14:paraId="04B58C88" w14:textId="010D5ED4"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 xml:space="preserve">opolski </w:t>
            </w:r>
          </w:p>
        </w:tc>
        <w:tc>
          <w:tcPr>
            <w:tcW w:w="1701" w:type="dxa"/>
          </w:tcPr>
          <w:p w14:paraId="43DCFB5F"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w:t>
            </w:r>
          </w:p>
        </w:tc>
        <w:tc>
          <w:tcPr>
            <w:tcW w:w="3119" w:type="dxa"/>
          </w:tcPr>
          <w:p w14:paraId="0FA44DAC"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w:t>
            </w:r>
          </w:p>
        </w:tc>
        <w:tc>
          <w:tcPr>
            <w:tcW w:w="1418" w:type="dxa"/>
          </w:tcPr>
          <w:p w14:paraId="2D447103"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r>
      <w:tr w:rsidR="00F53BFA" w:rsidRPr="00F53BFA" w14:paraId="769C9E40" w14:textId="77777777" w:rsidTr="00047C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0" w:type="dxa"/>
          </w:tcPr>
          <w:p w14:paraId="49D5ACDD" w14:textId="746BC979"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lastRenderedPageBreak/>
              <w:t xml:space="preserve">podkarpacki </w:t>
            </w:r>
          </w:p>
        </w:tc>
        <w:tc>
          <w:tcPr>
            <w:tcW w:w="1701" w:type="dxa"/>
          </w:tcPr>
          <w:p w14:paraId="25558523"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6</w:t>
            </w:r>
          </w:p>
        </w:tc>
        <w:tc>
          <w:tcPr>
            <w:tcW w:w="3119" w:type="dxa"/>
          </w:tcPr>
          <w:p w14:paraId="5CE143F0"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w:t>
            </w:r>
          </w:p>
        </w:tc>
        <w:tc>
          <w:tcPr>
            <w:tcW w:w="1418" w:type="dxa"/>
          </w:tcPr>
          <w:p w14:paraId="48F83F2E"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r>
      <w:tr w:rsidR="00F53BFA" w:rsidRPr="00F53BFA" w14:paraId="51257AD3" w14:textId="77777777" w:rsidTr="00047C88">
        <w:trPr>
          <w:trHeight w:val="350"/>
        </w:trPr>
        <w:tc>
          <w:tcPr>
            <w:cnfStyle w:val="001000000000" w:firstRow="0" w:lastRow="0" w:firstColumn="1" w:lastColumn="0" w:oddVBand="0" w:evenVBand="0" w:oddHBand="0" w:evenHBand="0" w:firstRowFirstColumn="0" w:firstRowLastColumn="0" w:lastRowFirstColumn="0" w:lastRowLastColumn="0"/>
            <w:tcW w:w="2830" w:type="dxa"/>
          </w:tcPr>
          <w:p w14:paraId="716FF595" w14:textId="4E228FC2"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 xml:space="preserve">podlaski </w:t>
            </w:r>
          </w:p>
        </w:tc>
        <w:tc>
          <w:tcPr>
            <w:tcW w:w="1701" w:type="dxa"/>
          </w:tcPr>
          <w:p w14:paraId="6F2D4A8A"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w:t>
            </w:r>
          </w:p>
        </w:tc>
        <w:tc>
          <w:tcPr>
            <w:tcW w:w="3119" w:type="dxa"/>
          </w:tcPr>
          <w:p w14:paraId="37918240"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4</w:t>
            </w:r>
          </w:p>
        </w:tc>
        <w:tc>
          <w:tcPr>
            <w:tcW w:w="1418" w:type="dxa"/>
          </w:tcPr>
          <w:p w14:paraId="643E9D4D"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r>
      <w:tr w:rsidR="00F53BFA" w:rsidRPr="00F53BFA" w14:paraId="210030F2" w14:textId="77777777" w:rsidTr="00047C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0" w:type="dxa"/>
          </w:tcPr>
          <w:p w14:paraId="25E5C10D" w14:textId="75051B0E"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 xml:space="preserve">pomorski </w:t>
            </w:r>
          </w:p>
        </w:tc>
        <w:tc>
          <w:tcPr>
            <w:tcW w:w="1701" w:type="dxa"/>
          </w:tcPr>
          <w:p w14:paraId="7A2BE5BD"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5</w:t>
            </w:r>
          </w:p>
        </w:tc>
        <w:tc>
          <w:tcPr>
            <w:tcW w:w="3119" w:type="dxa"/>
          </w:tcPr>
          <w:p w14:paraId="01197196"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c>
          <w:tcPr>
            <w:tcW w:w="1418" w:type="dxa"/>
          </w:tcPr>
          <w:p w14:paraId="48272696"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w:t>
            </w:r>
          </w:p>
        </w:tc>
      </w:tr>
      <w:tr w:rsidR="00F53BFA" w:rsidRPr="00F53BFA" w14:paraId="0A7DD7E9" w14:textId="77777777" w:rsidTr="00047C88">
        <w:trPr>
          <w:trHeight w:val="350"/>
        </w:trPr>
        <w:tc>
          <w:tcPr>
            <w:cnfStyle w:val="001000000000" w:firstRow="0" w:lastRow="0" w:firstColumn="1" w:lastColumn="0" w:oddVBand="0" w:evenVBand="0" w:oddHBand="0" w:evenHBand="0" w:firstRowFirstColumn="0" w:firstRowLastColumn="0" w:lastRowFirstColumn="0" w:lastRowLastColumn="0"/>
            <w:tcW w:w="2830" w:type="dxa"/>
          </w:tcPr>
          <w:p w14:paraId="1F627ACC" w14:textId="2EB5D9C4"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śląski</w:t>
            </w:r>
          </w:p>
        </w:tc>
        <w:tc>
          <w:tcPr>
            <w:tcW w:w="1701" w:type="dxa"/>
          </w:tcPr>
          <w:p w14:paraId="200DB782"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w:t>
            </w:r>
          </w:p>
        </w:tc>
        <w:tc>
          <w:tcPr>
            <w:tcW w:w="3119" w:type="dxa"/>
          </w:tcPr>
          <w:p w14:paraId="4945B012"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8</w:t>
            </w:r>
          </w:p>
        </w:tc>
        <w:tc>
          <w:tcPr>
            <w:tcW w:w="1418" w:type="dxa"/>
          </w:tcPr>
          <w:p w14:paraId="11808513"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w:t>
            </w:r>
          </w:p>
        </w:tc>
      </w:tr>
      <w:tr w:rsidR="00F53BFA" w:rsidRPr="00F53BFA" w14:paraId="763A0FC8" w14:textId="77777777" w:rsidTr="00047C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0" w:type="dxa"/>
          </w:tcPr>
          <w:p w14:paraId="18D0CD5B" w14:textId="04E05F3B"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świętokrzyski</w:t>
            </w:r>
          </w:p>
        </w:tc>
        <w:tc>
          <w:tcPr>
            <w:tcW w:w="1701" w:type="dxa"/>
          </w:tcPr>
          <w:p w14:paraId="1D62C905"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w:t>
            </w:r>
          </w:p>
        </w:tc>
        <w:tc>
          <w:tcPr>
            <w:tcW w:w="3119" w:type="dxa"/>
          </w:tcPr>
          <w:p w14:paraId="71C677B1"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w:t>
            </w:r>
          </w:p>
        </w:tc>
        <w:tc>
          <w:tcPr>
            <w:tcW w:w="1418" w:type="dxa"/>
          </w:tcPr>
          <w:p w14:paraId="65EAA7F3"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r>
      <w:tr w:rsidR="00F53BFA" w:rsidRPr="00F53BFA" w14:paraId="55BEEF64" w14:textId="77777777" w:rsidTr="00047C88">
        <w:trPr>
          <w:trHeight w:val="350"/>
        </w:trPr>
        <w:tc>
          <w:tcPr>
            <w:cnfStyle w:val="001000000000" w:firstRow="0" w:lastRow="0" w:firstColumn="1" w:lastColumn="0" w:oddVBand="0" w:evenVBand="0" w:oddHBand="0" w:evenHBand="0" w:firstRowFirstColumn="0" w:firstRowLastColumn="0" w:lastRowFirstColumn="0" w:lastRowLastColumn="0"/>
            <w:tcW w:w="2830" w:type="dxa"/>
          </w:tcPr>
          <w:p w14:paraId="2C7C6B30" w14:textId="185108EB"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warmińsko mazurski</w:t>
            </w:r>
          </w:p>
        </w:tc>
        <w:tc>
          <w:tcPr>
            <w:tcW w:w="1701" w:type="dxa"/>
          </w:tcPr>
          <w:p w14:paraId="3C28C9E8"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c>
          <w:tcPr>
            <w:tcW w:w="3119" w:type="dxa"/>
          </w:tcPr>
          <w:p w14:paraId="03D6AF56"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w:t>
            </w:r>
          </w:p>
        </w:tc>
        <w:tc>
          <w:tcPr>
            <w:tcW w:w="1418" w:type="dxa"/>
          </w:tcPr>
          <w:p w14:paraId="5E1138DA"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r>
      <w:tr w:rsidR="00F53BFA" w:rsidRPr="00F53BFA" w14:paraId="385D3A6A" w14:textId="77777777" w:rsidTr="00047C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0" w:type="dxa"/>
          </w:tcPr>
          <w:p w14:paraId="18F2B442" w14:textId="7CA48BCF"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wielkopolski</w:t>
            </w:r>
          </w:p>
        </w:tc>
        <w:tc>
          <w:tcPr>
            <w:tcW w:w="1701" w:type="dxa"/>
          </w:tcPr>
          <w:p w14:paraId="31FA1527"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15</w:t>
            </w:r>
          </w:p>
        </w:tc>
        <w:tc>
          <w:tcPr>
            <w:tcW w:w="3119" w:type="dxa"/>
          </w:tcPr>
          <w:p w14:paraId="620A5674"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w:t>
            </w:r>
          </w:p>
        </w:tc>
        <w:tc>
          <w:tcPr>
            <w:tcW w:w="1418" w:type="dxa"/>
          </w:tcPr>
          <w:p w14:paraId="41A37F73"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w:t>
            </w:r>
          </w:p>
        </w:tc>
      </w:tr>
      <w:tr w:rsidR="00F53BFA" w:rsidRPr="00F53BFA" w14:paraId="527E16EC" w14:textId="77777777" w:rsidTr="00047C88">
        <w:trPr>
          <w:trHeight w:val="350"/>
        </w:trPr>
        <w:tc>
          <w:tcPr>
            <w:cnfStyle w:val="001000000000" w:firstRow="0" w:lastRow="0" w:firstColumn="1" w:lastColumn="0" w:oddVBand="0" w:evenVBand="0" w:oddHBand="0" w:evenHBand="0" w:firstRowFirstColumn="0" w:firstRowLastColumn="0" w:lastRowFirstColumn="0" w:lastRowLastColumn="0"/>
            <w:tcW w:w="2830" w:type="dxa"/>
          </w:tcPr>
          <w:p w14:paraId="6B96D3F7" w14:textId="0E88C21A" w:rsidR="00F53BFA" w:rsidRPr="00F53BFA" w:rsidRDefault="00F87B5D" w:rsidP="00F87B5D">
            <w:pPr>
              <w:rPr>
                <w:rFonts w:ascii="Lato" w:hAnsi="Lato" w:cs="Calibri"/>
                <w:b w:val="0"/>
                <w:bCs w:val="0"/>
                <w:color w:val="000000"/>
                <w:lang w:eastAsia="pl-PL"/>
              </w:rPr>
            </w:pPr>
            <w:r w:rsidRPr="00F87B5D">
              <w:rPr>
                <w:rFonts w:ascii="Lato" w:hAnsi="Lato" w:cs="Calibri"/>
                <w:b w:val="0"/>
                <w:bCs w:val="0"/>
                <w:color w:val="000000"/>
              </w:rPr>
              <w:t>zachodniopomorski</w:t>
            </w:r>
          </w:p>
        </w:tc>
        <w:tc>
          <w:tcPr>
            <w:tcW w:w="1701" w:type="dxa"/>
          </w:tcPr>
          <w:p w14:paraId="144E944F"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w:t>
            </w:r>
          </w:p>
        </w:tc>
        <w:tc>
          <w:tcPr>
            <w:tcW w:w="3119" w:type="dxa"/>
          </w:tcPr>
          <w:p w14:paraId="259C4BA1"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0</w:t>
            </w:r>
          </w:p>
        </w:tc>
        <w:tc>
          <w:tcPr>
            <w:tcW w:w="1418" w:type="dxa"/>
          </w:tcPr>
          <w:p w14:paraId="780E2A6A" w14:textId="77777777" w:rsidR="00F53BFA" w:rsidRPr="00F53BFA" w:rsidRDefault="00F53BFA" w:rsidP="00F53BFA">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p>
        </w:tc>
      </w:tr>
      <w:tr w:rsidR="00F53BFA" w:rsidRPr="00F53BFA" w14:paraId="05F139F5" w14:textId="77777777" w:rsidTr="00047C88">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830" w:type="dxa"/>
          </w:tcPr>
          <w:p w14:paraId="4A4243A9" w14:textId="77777777" w:rsidR="00F53BFA" w:rsidRPr="00F53BFA" w:rsidRDefault="00F53BFA" w:rsidP="00F87B5D">
            <w:pPr>
              <w:rPr>
                <w:rFonts w:ascii="Lato" w:hAnsi="Lato" w:cs="Calibri"/>
                <w:color w:val="000000"/>
                <w:lang w:eastAsia="pl-PL"/>
              </w:rPr>
            </w:pPr>
            <w:r w:rsidRPr="00F53BFA">
              <w:rPr>
                <w:rFonts w:ascii="Lato" w:hAnsi="Lato" w:cs="Calibri"/>
                <w:color w:val="000000"/>
                <w:lang w:eastAsia="pl-PL"/>
              </w:rPr>
              <w:t>Suma końcowa</w:t>
            </w:r>
          </w:p>
        </w:tc>
        <w:tc>
          <w:tcPr>
            <w:tcW w:w="1701" w:type="dxa"/>
          </w:tcPr>
          <w:p w14:paraId="6B2A81C2"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b/>
                <w:color w:val="000000"/>
                <w:lang w:eastAsia="pl-PL"/>
              </w:rPr>
              <w:t>68</w:t>
            </w:r>
          </w:p>
        </w:tc>
        <w:tc>
          <w:tcPr>
            <w:tcW w:w="3119" w:type="dxa"/>
          </w:tcPr>
          <w:p w14:paraId="58C0E7BC"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b/>
                <w:color w:val="000000"/>
                <w:lang w:eastAsia="pl-PL"/>
              </w:rPr>
              <w:t>49</w:t>
            </w:r>
          </w:p>
        </w:tc>
        <w:tc>
          <w:tcPr>
            <w:tcW w:w="1418" w:type="dxa"/>
          </w:tcPr>
          <w:p w14:paraId="7B8705AA" w14:textId="77777777" w:rsidR="00F53BFA" w:rsidRPr="00F53BFA" w:rsidRDefault="00F53BFA" w:rsidP="00F53BFA">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b/>
                <w:color w:val="000000"/>
                <w:lang w:eastAsia="pl-PL"/>
              </w:rPr>
              <w:t>30</w:t>
            </w:r>
          </w:p>
        </w:tc>
      </w:tr>
    </w:tbl>
    <w:p w14:paraId="7F15E0C3" w14:textId="77777777" w:rsidR="00047C88" w:rsidRDefault="00047C88" w:rsidP="00F53BFA">
      <w:pPr>
        <w:spacing w:after="109" w:line="250" w:lineRule="auto"/>
        <w:jc w:val="both"/>
        <w:rPr>
          <w:rFonts w:ascii="Lato" w:eastAsia="Calibri" w:hAnsi="Lato" w:cs="Calibri"/>
          <w:b/>
          <w:i/>
          <w:color w:val="000000"/>
          <w:lang w:eastAsia="pl-PL"/>
        </w:rPr>
      </w:pPr>
    </w:p>
    <w:p w14:paraId="12490E66" w14:textId="531C487E" w:rsidR="00F53BFA" w:rsidRPr="00F53BFA" w:rsidRDefault="00F53BFA" w:rsidP="00F53BFA">
      <w:pPr>
        <w:spacing w:after="109" w:line="250" w:lineRule="auto"/>
        <w:jc w:val="both"/>
        <w:rPr>
          <w:rFonts w:ascii="Lato" w:eastAsia="Calibri" w:hAnsi="Lato" w:cs="Calibri"/>
          <w:iCs/>
          <w:color w:val="000000"/>
          <w:lang w:eastAsia="pl-PL"/>
        </w:rPr>
      </w:pPr>
      <w:r w:rsidRPr="00F53BFA">
        <w:rPr>
          <w:rFonts w:ascii="Lato" w:eastAsia="Calibri" w:hAnsi="Lato" w:cs="Calibri"/>
          <w:b/>
          <w:iCs/>
          <w:color w:val="000000"/>
          <w:lang w:eastAsia="pl-PL"/>
        </w:rPr>
        <w:t>Centra Zdrowia Psychicznego - pilotaż</w:t>
      </w:r>
    </w:p>
    <w:p w14:paraId="17BA20D8" w14:textId="77777777" w:rsidR="00F53BFA" w:rsidRPr="00F53BFA" w:rsidRDefault="00F53BFA" w:rsidP="00F53BFA">
      <w:pPr>
        <w:spacing w:after="111" w:line="250" w:lineRule="auto"/>
        <w:rPr>
          <w:rFonts w:ascii="Lato" w:eastAsia="Calibri" w:hAnsi="Lato" w:cs="Calibri"/>
          <w:color w:val="000000"/>
          <w:lang w:eastAsia="pl-PL"/>
        </w:rPr>
      </w:pPr>
      <w:r w:rsidRPr="00F53BFA">
        <w:rPr>
          <w:rFonts w:ascii="Lato" w:eastAsia="Calibri" w:hAnsi="Lato" w:cs="Calibri"/>
          <w:color w:val="000000"/>
          <w:lang w:eastAsia="pl-PL"/>
        </w:rPr>
        <w:t>Zgodnie z rozporządzeniem pilotażowym, celem pilotażu jest przetestowanie środowiskowego modelu psychiatrycznej opieki zdrowotnej opartego na centrach zdrowia psychicznego w aspektach organizacji, finansowania, jakości oraz dostępności do świadczeń opieki zdrowotnej.</w:t>
      </w:r>
    </w:p>
    <w:p w14:paraId="5A8AC460" w14:textId="2DF722FC" w:rsidR="00F53BFA" w:rsidRPr="00F53BFA" w:rsidRDefault="00F53BFA" w:rsidP="00F53BFA">
      <w:pPr>
        <w:spacing w:after="109" w:line="250" w:lineRule="auto"/>
        <w:jc w:val="both"/>
        <w:rPr>
          <w:rFonts w:ascii="Lato" w:eastAsia="Calibri" w:hAnsi="Lato" w:cs="Calibri"/>
          <w:color w:val="000000"/>
          <w:lang w:eastAsia="pl-PL"/>
        </w:rPr>
      </w:pPr>
      <w:r w:rsidRPr="00F53BFA">
        <w:rPr>
          <w:rFonts w:ascii="Lato" w:eastAsia="Calibri" w:hAnsi="Lato" w:cs="Calibri"/>
          <w:color w:val="000000"/>
          <w:lang w:eastAsia="pl-PL"/>
        </w:rPr>
        <w:t>Pilotażem objęte są świadczenia opieki zdrowotnej z zakresu opieki psychiatrycznej i leczenia uzależnień realizowane na rzecz dorosłej populacji (pow. 18 r.ż.) zamieszkującej obszar</w:t>
      </w:r>
      <w:r w:rsidR="00047C88" w:rsidRPr="00047C88">
        <w:rPr>
          <w:rFonts w:ascii="Lato" w:eastAsia="Calibri" w:hAnsi="Lato" w:cs="Calibri"/>
          <w:color w:val="000000"/>
          <w:lang w:eastAsia="pl-PL"/>
        </w:rPr>
        <w:t xml:space="preserve"> </w:t>
      </w:r>
      <w:r w:rsidRPr="00F53BFA">
        <w:rPr>
          <w:rFonts w:ascii="Lato" w:eastAsia="Calibri" w:hAnsi="Lato" w:cs="Calibri"/>
          <w:color w:val="000000"/>
          <w:lang w:eastAsia="pl-PL"/>
        </w:rPr>
        <w:t>objęty pilotażem z wyłączeniem:</w:t>
      </w:r>
    </w:p>
    <w:p w14:paraId="189C82C6" w14:textId="44D33C2F" w:rsidR="00F53BFA" w:rsidRPr="00047C88" w:rsidRDefault="00F53BFA">
      <w:pPr>
        <w:pStyle w:val="Akapitzlist"/>
        <w:numPr>
          <w:ilvl w:val="0"/>
          <w:numId w:val="38"/>
        </w:numPr>
        <w:spacing w:after="0"/>
        <w:ind w:left="284" w:hanging="284"/>
        <w:contextualSpacing w:val="0"/>
        <w:rPr>
          <w:rFonts w:ascii="Lato" w:eastAsia="Calibri" w:hAnsi="Lato"/>
          <w:sz w:val="22"/>
          <w:szCs w:val="22"/>
          <w:lang w:eastAsia="pl-PL"/>
        </w:rPr>
      </w:pPr>
      <w:r w:rsidRPr="00047C88">
        <w:rPr>
          <w:rFonts w:ascii="Lato" w:eastAsia="Calibri" w:hAnsi="Lato"/>
          <w:sz w:val="22"/>
          <w:szCs w:val="22"/>
          <w:lang w:eastAsia="pl-PL"/>
        </w:rPr>
        <w:t xml:space="preserve">świadczeń z zakresu leczenia uzależnień w warunkach stacjonarnych, dziennych </w:t>
      </w:r>
      <w:r w:rsidR="00047C88" w:rsidRPr="00047C88">
        <w:rPr>
          <w:rFonts w:ascii="Lato" w:eastAsia="Calibri" w:hAnsi="Lato"/>
          <w:sz w:val="22"/>
          <w:szCs w:val="22"/>
          <w:lang w:eastAsia="pl-PL"/>
        </w:rPr>
        <w:br/>
      </w:r>
      <w:r w:rsidRPr="00047C88">
        <w:rPr>
          <w:rFonts w:ascii="Lato" w:eastAsia="Calibri" w:hAnsi="Lato"/>
          <w:sz w:val="22"/>
          <w:szCs w:val="22"/>
          <w:lang w:eastAsia="pl-PL"/>
        </w:rPr>
        <w:t>i ambulatoryjnych;</w:t>
      </w:r>
    </w:p>
    <w:p w14:paraId="4751AEFC" w14:textId="0234F623" w:rsidR="00F53BFA" w:rsidRPr="00047C88" w:rsidRDefault="00F53BFA">
      <w:pPr>
        <w:pStyle w:val="Akapitzlist"/>
        <w:numPr>
          <w:ilvl w:val="0"/>
          <w:numId w:val="38"/>
        </w:numPr>
        <w:ind w:left="284" w:hanging="284"/>
        <w:rPr>
          <w:rFonts w:ascii="Lato" w:eastAsia="Calibri" w:hAnsi="Lato"/>
          <w:sz w:val="22"/>
          <w:szCs w:val="22"/>
          <w:lang w:eastAsia="pl-PL"/>
        </w:rPr>
      </w:pPr>
      <w:r w:rsidRPr="00047C88">
        <w:rPr>
          <w:rFonts w:ascii="Lato" w:eastAsia="Calibri" w:hAnsi="Lato"/>
          <w:sz w:val="22"/>
          <w:szCs w:val="22"/>
          <w:lang w:eastAsia="pl-PL"/>
        </w:rPr>
        <w:t xml:space="preserve">świadczeń psychiatrycznych dla dzieci i młodzieży oraz świadczeń psychiatrii sądowej </w:t>
      </w:r>
      <w:r w:rsidR="00047C88" w:rsidRPr="00047C88">
        <w:rPr>
          <w:rFonts w:ascii="Lato" w:eastAsia="Calibri" w:hAnsi="Lato"/>
          <w:sz w:val="22"/>
          <w:szCs w:val="22"/>
          <w:lang w:eastAsia="pl-PL"/>
        </w:rPr>
        <w:br/>
      </w:r>
      <w:r w:rsidRPr="00047C88">
        <w:rPr>
          <w:rFonts w:ascii="Lato" w:eastAsia="Calibri" w:hAnsi="Lato"/>
          <w:sz w:val="22"/>
          <w:szCs w:val="22"/>
          <w:lang w:eastAsia="pl-PL"/>
        </w:rPr>
        <w:t>w warunkach podstawowego i wzmocnionego zabezpieczenia.</w:t>
      </w:r>
    </w:p>
    <w:p w14:paraId="23B2D736" w14:textId="77777777" w:rsidR="00F53BFA" w:rsidRPr="00F53BFA" w:rsidRDefault="00F53BFA" w:rsidP="00F53BFA">
      <w:pPr>
        <w:spacing w:after="109" w:line="250" w:lineRule="auto"/>
        <w:jc w:val="both"/>
        <w:rPr>
          <w:rFonts w:ascii="Lato" w:eastAsia="Calibri" w:hAnsi="Lato" w:cs="Calibri"/>
          <w:color w:val="000000"/>
          <w:lang w:eastAsia="pl-PL"/>
        </w:rPr>
      </w:pPr>
      <w:r w:rsidRPr="00F53BFA">
        <w:rPr>
          <w:rFonts w:ascii="Lato" w:eastAsia="Calibri" w:hAnsi="Lato" w:cs="Calibri"/>
          <w:color w:val="000000"/>
          <w:lang w:eastAsia="pl-PL"/>
        </w:rPr>
        <w:t>Świadczeniodawca prowadzący centrum udziela świadczeń opieki zdrowotnej w warunkach:</w:t>
      </w:r>
    </w:p>
    <w:p w14:paraId="1EF6E80B" w14:textId="4C3AE22A" w:rsidR="00F53BFA" w:rsidRPr="00047C88" w:rsidRDefault="00F53BFA">
      <w:pPr>
        <w:pStyle w:val="Akapitzlist"/>
        <w:numPr>
          <w:ilvl w:val="0"/>
          <w:numId w:val="39"/>
        </w:numPr>
        <w:spacing w:after="109" w:line="250" w:lineRule="auto"/>
        <w:ind w:left="284" w:hanging="284"/>
        <w:jc w:val="both"/>
        <w:rPr>
          <w:rFonts w:ascii="Lato" w:eastAsia="Calibri" w:hAnsi="Lato" w:cs="Calibri"/>
          <w:color w:val="000000"/>
          <w:sz w:val="22"/>
          <w:szCs w:val="22"/>
          <w:lang w:eastAsia="pl-PL"/>
        </w:rPr>
      </w:pPr>
      <w:r w:rsidRPr="00047C88">
        <w:rPr>
          <w:rFonts w:ascii="Lato" w:eastAsia="Calibri" w:hAnsi="Lato" w:cs="Calibri"/>
          <w:color w:val="000000"/>
          <w:sz w:val="22"/>
          <w:szCs w:val="22"/>
          <w:lang w:eastAsia="pl-PL"/>
        </w:rPr>
        <w:t>ambulatoryjnych, dziennych psychiatrycznych i stacjonarnych psychiatrycznych (typ A)</w:t>
      </w:r>
      <w:r w:rsidR="00047C88">
        <w:rPr>
          <w:rFonts w:ascii="Lato" w:eastAsia="Calibri" w:hAnsi="Lato" w:cs="Calibri"/>
          <w:color w:val="000000"/>
          <w:sz w:val="22"/>
          <w:szCs w:val="22"/>
          <w:lang w:eastAsia="pl-PL"/>
        </w:rPr>
        <w:t>;</w:t>
      </w:r>
    </w:p>
    <w:p w14:paraId="0130B508" w14:textId="2FB79949" w:rsidR="00F53BFA" w:rsidRPr="00047C88" w:rsidRDefault="00F53BFA">
      <w:pPr>
        <w:pStyle w:val="Akapitzlist"/>
        <w:numPr>
          <w:ilvl w:val="0"/>
          <w:numId w:val="39"/>
        </w:numPr>
        <w:spacing w:after="109" w:line="250" w:lineRule="auto"/>
        <w:ind w:left="284" w:hanging="284"/>
        <w:jc w:val="both"/>
        <w:rPr>
          <w:rFonts w:ascii="Lato" w:eastAsia="Calibri" w:hAnsi="Lato" w:cs="Calibri"/>
          <w:color w:val="000000"/>
          <w:sz w:val="22"/>
          <w:szCs w:val="22"/>
          <w:lang w:eastAsia="pl-PL"/>
        </w:rPr>
      </w:pPr>
      <w:r w:rsidRPr="00047C88">
        <w:rPr>
          <w:rFonts w:ascii="Lato" w:eastAsia="Calibri" w:hAnsi="Lato" w:cs="Calibri"/>
          <w:color w:val="000000"/>
          <w:sz w:val="22"/>
          <w:szCs w:val="22"/>
          <w:lang w:eastAsia="pl-PL"/>
        </w:rPr>
        <w:t xml:space="preserve">ambulatoryjnych, dziennych psychiatrycznych (typ B) - w przypadku gdyby nie ograniczało </w:t>
      </w:r>
      <w:r w:rsidR="00FC642D">
        <w:rPr>
          <w:rFonts w:ascii="Lato" w:eastAsia="Calibri" w:hAnsi="Lato" w:cs="Calibri"/>
          <w:color w:val="000000"/>
          <w:sz w:val="22"/>
          <w:szCs w:val="22"/>
          <w:lang w:eastAsia="pl-PL"/>
        </w:rPr>
        <w:br/>
      </w:r>
      <w:r w:rsidRPr="00047C88">
        <w:rPr>
          <w:rFonts w:ascii="Lato" w:eastAsia="Calibri" w:hAnsi="Lato" w:cs="Calibri"/>
          <w:color w:val="000000"/>
          <w:sz w:val="22"/>
          <w:szCs w:val="22"/>
          <w:lang w:eastAsia="pl-PL"/>
        </w:rPr>
        <w:t xml:space="preserve">to zaspokojenia potrzeb świadczeniobiorców zamieszkujących obszar działania centrum </w:t>
      </w:r>
      <w:r w:rsidR="00FC642D">
        <w:rPr>
          <w:rFonts w:ascii="Lato" w:eastAsia="Calibri" w:hAnsi="Lato" w:cs="Calibri"/>
          <w:color w:val="000000"/>
          <w:sz w:val="22"/>
          <w:szCs w:val="22"/>
          <w:lang w:eastAsia="pl-PL"/>
        </w:rPr>
        <w:br/>
      </w:r>
      <w:r w:rsidRPr="00047C88">
        <w:rPr>
          <w:rFonts w:ascii="Lato" w:eastAsia="Calibri" w:hAnsi="Lato" w:cs="Calibri"/>
          <w:color w:val="000000"/>
          <w:sz w:val="22"/>
          <w:szCs w:val="22"/>
          <w:lang w:eastAsia="pl-PL"/>
        </w:rPr>
        <w:t>w zakresie dostępu do świadczeń opieki zdrowotnej</w:t>
      </w:r>
      <w:r w:rsidR="00047C88">
        <w:rPr>
          <w:rFonts w:ascii="Lato" w:eastAsia="Calibri" w:hAnsi="Lato" w:cs="Calibri"/>
          <w:color w:val="000000"/>
          <w:sz w:val="22"/>
          <w:szCs w:val="22"/>
          <w:lang w:eastAsia="pl-PL"/>
        </w:rPr>
        <w:t>.</w:t>
      </w:r>
    </w:p>
    <w:p w14:paraId="449DAEE0" w14:textId="77777777" w:rsidR="00F53BFA" w:rsidRPr="00F53BFA" w:rsidRDefault="00F53BFA" w:rsidP="00F53BFA">
      <w:pPr>
        <w:spacing w:after="109" w:line="250" w:lineRule="auto"/>
        <w:jc w:val="both"/>
        <w:rPr>
          <w:rFonts w:ascii="Lato" w:eastAsia="Calibri" w:hAnsi="Lato" w:cs="Calibri"/>
          <w:color w:val="000000"/>
          <w:lang w:eastAsia="pl-PL"/>
        </w:rPr>
      </w:pPr>
      <w:r w:rsidRPr="00F53BFA">
        <w:rPr>
          <w:rFonts w:ascii="Lato" w:eastAsia="Calibri" w:hAnsi="Lato" w:cs="Calibri"/>
          <w:color w:val="000000"/>
          <w:lang w:eastAsia="pl-PL"/>
        </w:rPr>
        <w:t>Finansowanie świadczeń w ramach pilotażu CZP:</w:t>
      </w:r>
    </w:p>
    <w:p w14:paraId="704A9F57" w14:textId="6BC75EF8" w:rsidR="00F53BFA" w:rsidRPr="00047C88" w:rsidRDefault="00F53BFA">
      <w:pPr>
        <w:pStyle w:val="Akapitzlist"/>
        <w:numPr>
          <w:ilvl w:val="0"/>
          <w:numId w:val="40"/>
        </w:numPr>
        <w:spacing w:after="118" w:line="250" w:lineRule="auto"/>
        <w:ind w:left="284" w:hanging="284"/>
        <w:jc w:val="both"/>
        <w:rPr>
          <w:rFonts w:ascii="Lato" w:eastAsia="Calibri" w:hAnsi="Lato" w:cs="Calibri"/>
          <w:color w:val="000000"/>
          <w:sz w:val="22"/>
          <w:szCs w:val="22"/>
          <w:lang w:eastAsia="pl-PL"/>
        </w:rPr>
      </w:pPr>
      <w:r w:rsidRPr="00047C88">
        <w:rPr>
          <w:rFonts w:ascii="Lato" w:eastAsia="Calibri" w:hAnsi="Lato" w:cs="Calibri"/>
          <w:color w:val="000000"/>
          <w:sz w:val="22"/>
          <w:szCs w:val="22"/>
          <w:lang w:eastAsia="pl-PL"/>
        </w:rPr>
        <w:t>ryczałt na populację - dla świadczeń udzielanych w ramach pilotażu świadczeniobiorcom powyżej 18</w:t>
      </w:r>
      <w:r w:rsidR="00047C88" w:rsidRPr="00047C88">
        <w:rPr>
          <w:rFonts w:ascii="Lato" w:eastAsia="Calibri" w:hAnsi="Lato" w:cs="Calibri"/>
          <w:color w:val="000000"/>
          <w:sz w:val="22"/>
          <w:szCs w:val="22"/>
          <w:lang w:eastAsia="pl-PL"/>
        </w:rPr>
        <w:t xml:space="preserve"> </w:t>
      </w:r>
      <w:r w:rsidRPr="00047C88">
        <w:rPr>
          <w:rFonts w:ascii="Lato" w:eastAsia="Calibri" w:hAnsi="Lato" w:cs="Calibri"/>
          <w:color w:val="000000"/>
          <w:sz w:val="22"/>
          <w:szCs w:val="22"/>
          <w:lang w:eastAsia="pl-PL"/>
        </w:rPr>
        <w:t>r. ż. zamieszkującym obszar działania centrum;</w:t>
      </w:r>
    </w:p>
    <w:p w14:paraId="79CFBB59" w14:textId="77777777" w:rsidR="00F53BFA" w:rsidRPr="00047C88" w:rsidRDefault="00F53BFA">
      <w:pPr>
        <w:pStyle w:val="Akapitzlist"/>
        <w:numPr>
          <w:ilvl w:val="0"/>
          <w:numId w:val="40"/>
        </w:numPr>
        <w:spacing w:after="109" w:line="250" w:lineRule="auto"/>
        <w:ind w:left="284" w:hanging="284"/>
        <w:jc w:val="both"/>
        <w:rPr>
          <w:rFonts w:ascii="Lato" w:eastAsia="Calibri" w:hAnsi="Lato" w:cs="Calibri"/>
          <w:color w:val="000000"/>
          <w:sz w:val="22"/>
          <w:szCs w:val="22"/>
          <w:lang w:eastAsia="pl-PL"/>
        </w:rPr>
      </w:pPr>
      <w:r w:rsidRPr="00047C88">
        <w:rPr>
          <w:rFonts w:ascii="Lato" w:eastAsia="Calibri" w:hAnsi="Lato" w:cs="Calibri"/>
          <w:color w:val="000000"/>
          <w:sz w:val="22"/>
          <w:szCs w:val="22"/>
          <w:lang w:eastAsia="pl-PL"/>
        </w:rPr>
        <w:t>cena jednostkowa jednostki rozliczeniowej (porady, wizyty, świadczenia, osobodnia, zabiegu) - w związku z realizacją wskazanych w umowie o realizację pilotażu świadczeń objętych finansowaniem „za wykonaną usługę” dla osób zamieszkujących obszar inny niż obszar działania centrum. (średnia cena jednostkowa w danym województwie w okresie rozliczeniowym, w którym udzielono świadczenia opieki zdrowotnej).</w:t>
      </w:r>
    </w:p>
    <w:p w14:paraId="3A64981B" w14:textId="256C975F" w:rsidR="00047C88" w:rsidRDefault="00F53BFA" w:rsidP="00047C88">
      <w:pPr>
        <w:spacing w:after="109" w:line="250" w:lineRule="auto"/>
        <w:jc w:val="both"/>
        <w:rPr>
          <w:rFonts w:ascii="Lato" w:eastAsia="Calibri" w:hAnsi="Lato" w:cs="Calibri"/>
          <w:color w:val="000000"/>
          <w:lang w:eastAsia="pl-PL"/>
        </w:rPr>
      </w:pPr>
      <w:r w:rsidRPr="00F53BFA">
        <w:rPr>
          <w:rFonts w:ascii="Lato" w:eastAsia="Calibri" w:hAnsi="Lato" w:cs="Calibri"/>
          <w:color w:val="000000"/>
          <w:lang w:eastAsia="pl-PL"/>
        </w:rPr>
        <w:t>Ryczałt określony jest jako iloczyn liczby osób powyżej 18 r. ż. zamieszkujących obszar działania centrum i stawki rocznej na osobę. Wysokość ryczałtu na populację ustala się na półroczne okresy rozliczeniowe. Przy czym stawka zwiększyła się od 1.07.2022 r. na świadczeniobiorcę</w:t>
      </w:r>
      <w:r w:rsidR="00FC642D">
        <w:rPr>
          <w:rFonts w:ascii="Lato" w:eastAsia="Calibri" w:hAnsi="Lato" w:cs="Calibri"/>
          <w:color w:val="000000"/>
          <w:lang w:eastAsia="pl-PL"/>
        </w:rPr>
        <w:br/>
      </w:r>
      <w:r w:rsidRPr="00F53BFA">
        <w:rPr>
          <w:rFonts w:ascii="Lato" w:eastAsia="Calibri" w:hAnsi="Lato" w:cs="Calibri"/>
          <w:color w:val="000000"/>
          <w:lang w:eastAsia="pl-PL"/>
        </w:rPr>
        <w:t>do kwoty 62,88 zł (10,48 zł. miesięcznie).</w:t>
      </w:r>
    </w:p>
    <w:p w14:paraId="64D0E376" w14:textId="77777777" w:rsidR="00047C88" w:rsidRDefault="00047C88" w:rsidP="00047C88">
      <w:pPr>
        <w:spacing w:after="109" w:line="250" w:lineRule="auto"/>
        <w:jc w:val="both"/>
        <w:rPr>
          <w:rFonts w:ascii="Lato" w:eastAsia="Calibri" w:hAnsi="Lato" w:cs="Calibri"/>
          <w:i/>
          <w:iCs/>
          <w:color w:val="000000"/>
          <w:lang w:eastAsia="pl-PL"/>
        </w:rPr>
      </w:pPr>
    </w:p>
    <w:p w14:paraId="3A9B2DD5" w14:textId="77777777" w:rsidR="00047C88" w:rsidRDefault="00047C88" w:rsidP="00047C88">
      <w:pPr>
        <w:spacing w:after="109" w:line="250" w:lineRule="auto"/>
        <w:jc w:val="both"/>
        <w:rPr>
          <w:rFonts w:ascii="Lato" w:eastAsia="Calibri" w:hAnsi="Lato" w:cs="Calibri"/>
          <w:i/>
          <w:iCs/>
          <w:color w:val="000000"/>
          <w:lang w:eastAsia="pl-PL"/>
        </w:rPr>
      </w:pPr>
    </w:p>
    <w:p w14:paraId="6073C588" w14:textId="77777777" w:rsidR="00047C88" w:rsidRDefault="00047C88" w:rsidP="00047C88">
      <w:pPr>
        <w:spacing w:after="109" w:line="250" w:lineRule="auto"/>
        <w:jc w:val="both"/>
        <w:rPr>
          <w:rFonts w:ascii="Lato" w:eastAsia="Calibri" w:hAnsi="Lato" w:cs="Calibri"/>
          <w:i/>
          <w:iCs/>
          <w:color w:val="000000"/>
          <w:lang w:eastAsia="pl-PL"/>
        </w:rPr>
      </w:pPr>
    </w:p>
    <w:p w14:paraId="19495AB8" w14:textId="77777777" w:rsidR="00ED7483" w:rsidRDefault="00ED7483" w:rsidP="00047C88">
      <w:pPr>
        <w:spacing w:after="109" w:line="250" w:lineRule="auto"/>
        <w:jc w:val="both"/>
        <w:rPr>
          <w:rFonts w:ascii="Lato" w:eastAsia="Calibri" w:hAnsi="Lato" w:cs="Calibri"/>
          <w:i/>
          <w:iCs/>
          <w:color w:val="000000"/>
          <w:lang w:eastAsia="pl-PL"/>
        </w:rPr>
      </w:pPr>
    </w:p>
    <w:p w14:paraId="1A467841" w14:textId="03D91A27" w:rsidR="00047C88" w:rsidRDefault="00047C88" w:rsidP="00047C88">
      <w:pPr>
        <w:spacing w:after="109" w:line="250" w:lineRule="auto"/>
        <w:jc w:val="both"/>
        <w:rPr>
          <w:rFonts w:ascii="Lato" w:eastAsia="Calibri" w:hAnsi="Lato" w:cs="Calibri"/>
          <w:color w:val="000000"/>
          <w:lang w:eastAsia="pl-PL"/>
        </w:rPr>
      </w:pPr>
      <w:bookmarkStart w:id="33" w:name="_Hlk153348809"/>
      <w:r w:rsidRPr="00047C88">
        <w:rPr>
          <w:rFonts w:ascii="Lato" w:eastAsia="Calibri" w:hAnsi="Lato" w:cs="Calibri"/>
          <w:i/>
          <w:iCs/>
          <w:color w:val="000000"/>
          <w:lang w:eastAsia="pl-PL"/>
        </w:rPr>
        <w:lastRenderedPageBreak/>
        <w:t>Tabela 1</w:t>
      </w:r>
      <w:r w:rsidR="00A05E93">
        <w:rPr>
          <w:rFonts w:ascii="Lato" w:eastAsia="Calibri" w:hAnsi="Lato" w:cs="Calibri"/>
          <w:i/>
          <w:iCs/>
          <w:color w:val="000000"/>
          <w:lang w:eastAsia="pl-PL"/>
        </w:rPr>
        <w:t>8</w:t>
      </w:r>
      <w:r w:rsidRPr="00047C88">
        <w:rPr>
          <w:rFonts w:ascii="Lato" w:eastAsia="Calibri" w:hAnsi="Lato" w:cs="Calibri"/>
          <w:i/>
          <w:iCs/>
          <w:color w:val="000000"/>
          <w:lang w:eastAsia="pl-PL"/>
        </w:rPr>
        <w:t>.</w:t>
      </w:r>
      <w:r w:rsidRPr="00047C88">
        <w:rPr>
          <w:rFonts w:ascii="Lato" w:eastAsia="Calibri" w:hAnsi="Lato" w:cs="Calibri"/>
          <w:color w:val="000000"/>
          <w:lang w:eastAsia="pl-PL"/>
        </w:rPr>
        <w:t xml:space="preserve"> </w:t>
      </w:r>
      <w:r w:rsidR="00F53BFA" w:rsidRPr="00F53BFA">
        <w:rPr>
          <w:rFonts w:ascii="Lato" w:eastAsia="Calibri" w:hAnsi="Lato" w:cs="Calibri"/>
          <w:color w:val="000000"/>
          <w:lang w:eastAsia="pl-PL"/>
        </w:rPr>
        <w:t>Liczba umów o realizację programu pilotażowego w centrach zdrowia psychicznego.</w:t>
      </w:r>
    </w:p>
    <w:tbl>
      <w:tblPr>
        <w:tblStyle w:val="Tabelalisty4akcent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145"/>
        <w:gridCol w:w="1843"/>
        <w:gridCol w:w="2182"/>
      </w:tblGrid>
      <w:tr w:rsidR="00BA3FC0" w:rsidRPr="00047C88" w14:paraId="380019B9" w14:textId="77777777" w:rsidTr="00BA3FC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bookmarkEnd w:id="33"/>
          <w:p w14:paraId="16752CA8" w14:textId="16175398" w:rsidR="00BA3FC0" w:rsidRPr="00047C88" w:rsidRDefault="00BA3FC0" w:rsidP="00BA3FC0">
            <w:pPr>
              <w:spacing w:after="109" w:line="250" w:lineRule="auto"/>
              <w:jc w:val="center"/>
              <w:rPr>
                <w:rFonts w:ascii="Lato" w:hAnsi="Lato" w:cs="Calibri"/>
                <w:color w:val="000000" w:themeColor="text1"/>
                <w:lang w:eastAsia="pl-PL"/>
              </w:rPr>
            </w:pPr>
            <w:r w:rsidRPr="00047C88">
              <w:rPr>
                <w:rFonts w:ascii="Lato" w:hAnsi="Lato"/>
                <w:color w:val="000000" w:themeColor="text1"/>
              </w:rPr>
              <w:t>Oddział Wojewódzki NFZ</w:t>
            </w:r>
          </w:p>
        </w:tc>
        <w:tc>
          <w:tcPr>
            <w:tcW w:w="2145" w:type="dxa"/>
          </w:tcPr>
          <w:p w14:paraId="283EF097" w14:textId="0635B2F1" w:rsidR="00BA3FC0" w:rsidRPr="00047C88" w:rsidRDefault="00BA3FC0" w:rsidP="00BA3FC0">
            <w:pPr>
              <w:spacing w:after="109" w:line="250" w:lineRule="auto"/>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Pr>
                <w:rFonts w:ascii="Lato" w:hAnsi="Lato" w:cs="Calibri"/>
                <w:color w:val="000000" w:themeColor="text1"/>
                <w:lang w:eastAsia="pl-PL"/>
              </w:rPr>
              <w:t>Liczba uruchomionych CZP</w:t>
            </w:r>
          </w:p>
        </w:tc>
        <w:tc>
          <w:tcPr>
            <w:tcW w:w="1843" w:type="dxa"/>
          </w:tcPr>
          <w:p w14:paraId="11A0963E" w14:textId="148D05C6" w:rsidR="00BA3FC0" w:rsidRPr="00047C88" w:rsidRDefault="00BA3FC0" w:rsidP="00BA3FC0">
            <w:pPr>
              <w:spacing w:after="109" w:line="250" w:lineRule="auto"/>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Pr>
                <w:rFonts w:ascii="Lato" w:hAnsi="Lato" w:cs="Calibri"/>
                <w:color w:val="000000" w:themeColor="text1"/>
                <w:lang w:eastAsia="pl-PL"/>
              </w:rPr>
              <w:t>Liczba docelowa CZP</w:t>
            </w:r>
          </w:p>
        </w:tc>
        <w:tc>
          <w:tcPr>
            <w:tcW w:w="2182" w:type="dxa"/>
          </w:tcPr>
          <w:p w14:paraId="58B083A4" w14:textId="1272E8E6" w:rsidR="00BA3FC0" w:rsidRPr="00047C88" w:rsidRDefault="00BA3FC0" w:rsidP="00BA3FC0">
            <w:pPr>
              <w:spacing w:after="109" w:line="250" w:lineRule="auto"/>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Pr>
                <w:rFonts w:ascii="Lato" w:hAnsi="Lato" w:cs="Calibri"/>
                <w:color w:val="000000" w:themeColor="text1"/>
                <w:lang w:eastAsia="pl-PL"/>
              </w:rPr>
              <w:t>Oczekuje na uruchomienie</w:t>
            </w:r>
          </w:p>
        </w:tc>
      </w:tr>
      <w:tr w:rsidR="00BA3FC0" w:rsidRPr="00047C88" w14:paraId="4DB02BE0" w14:textId="77777777" w:rsidTr="00BA3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A1F30AF" w14:textId="473D9119"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 xml:space="preserve">dolnośląski </w:t>
            </w:r>
          </w:p>
        </w:tc>
        <w:tc>
          <w:tcPr>
            <w:tcW w:w="2145" w:type="dxa"/>
          </w:tcPr>
          <w:p w14:paraId="499BA02F" w14:textId="0F105B83"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4</w:t>
            </w:r>
          </w:p>
        </w:tc>
        <w:tc>
          <w:tcPr>
            <w:tcW w:w="1843" w:type="dxa"/>
          </w:tcPr>
          <w:p w14:paraId="725D1984" w14:textId="48A869F6"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4</w:t>
            </w:r>
          </w:p>
        </w:tc>
        <w:tc>
          <w:tcPr>
            <w:tcW w:w="2182" w:type="dxa"/>
          </w:tcPr>
          <w:p w14:paraId="78A8D31D" w14:textId="73BE744A"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0</w:t>
            </w:r>
          </w:p>
        </w:tc>
      </w:tr>
      <w:tr w:rsidR="00BA3FC0" w:rsidRPr="00047C88" w14:paraId="53AA01A8" w14:textId="77777777" w:rsidTr="00BA3FC0">
        <w:tc>
          <w:tcPr>
            <w:cnfStyle w:val="001000000000" w:firstRow="0" w:lastRow="0" w:firstColumn="1" w:lastColumn="0" w:oddVBand="0" w:evenVBand="0" w:oddHBand="0" w:evenHBand="0" w:firstRowFirstColumn="0" w:firstRowLastColumn="0" w:lastRowFirstColumn="0" w:lastRowLastColumn="0"/>
            <w:tcW w:w="2830" w:type="dxa"/>
          </w:tcPr>
          <w:p w14:paraId="7A901C0B" w14:textId="1FF44B65"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 xml:space="preserve">kujawsko-pomorski </w:t>
            </w:r>
          </w:p>
        </w:tc>
        <w:tc>
          <w:tcPr>
            <w:tcW w:w="2145" w:type="dxa"/>
          </w:tcPr>
          <w:p w14:paraId="0590D2E0" w14:textId="0193686A"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3</w:t>
            </w:r>
          </w:p>
        </w:tc>
        <w:tc>
          <w:tcPr>
            <w:tcW w:w="1843" w:type="dxa"/>
          </w:tcPr>
          <w:p w14:paraId="1FF69F0A" w14:textId="7FF5E498"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5</w:t>
            </w:r>
          </w:p>
        </w:tc>
        <w:tc>
          <w:tcPr>
            <w:tcW w:w="2182" w:type="dxa"/>
          </w:tcPr>
          <w:p w14:paraId="533FF6EF" w14:textId="6C802188"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2</w:t>
            </w:r>
          </w:p>
        </w:tc>
      </w:tr>
      <w:tr w:rsidR="00BA3FC0" w:rsidRPr="00047C88" w14:paraId="40A60BCF" w14:textId="77777777" w:rsidTr="00BA3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C0E5C61" w14:textId="79FD16F6"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 xml:space="preserve">lubelski </w:t>
            </w:r>
          </w:p>
        </w:tc>
        <w:tc>
          <w:tcPr>
            <w:tcW w:w="2145" w:type="dxa"/>
          </w:tcPr>
          <w:p w14:paraId="0DFAC09F" w14:textId="0F196A5A"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4</w:t>
            </w:r>
          </w:p>
        </w:tc>
        <w:tc>
          <w:tcPr>
            <w:tcW w:w="1843" w:type="dxa"/>
          </w:tcPr>
          <w:p w14:paraId="67BC3CE5" w14:textId="174FA072"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5</w:t>
            </w:r>
          </w:p>
        </w:tc>
        <w:tc>
          <w:tcPr>
            <w:tcW w:w="2182" w:type="dxa"/>
          </w:tcPr>
          <w:p w14:paraId="3B7912AE" w14:textId="0A9358EB"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w:t>
            </w:r>
          </w:p>
        </w:tc>
      </w:tr>
      <w:tr w:rsidR="00BA3FC0" w:rsidRPr="00047C88" w14:paraId="5D3C1BDA" w14:textId="77777777" w:rsidTr="00BA3FC0">
        <w:tc>
          <w:tcPr>
            <w:cnfStyle w:val="001000000000" w:firstRow="0" w:lastRow="0" w:firstColumn="1" w:lastColumn="0" w:oddVBand="0" w:evenVBand="0" w:oddHBand="0" w:evenHBand="0" w:firstRowFirstColumn="0" w:firstRowLastColumn="0" w:lastRowFirstColumn="0" w:lastRowLastColumn="0"/>
            <w:tcW w:w="2830" w:type="dxa"/>
          </w:tcPr>
          <w:p w14:paraId="3D1FE994" w14:textId="7D66E130"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 xml:space="preserve">lubuski </w:t>
            </w:r>
          </w:p>
        </w:tc>
        <w:tc>
          <w:tcPr>
            <w:tcW w:w="2145" w:type="dxa"/>
          </w:tcPr>
          <w:p w14:paraId="0C50A364" w14:textId="5D11A8E1"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3</w:t>
            </w:r>
          </w:p>
        </w:tc>
        <w:tc>
          <w:tcPr>
            <w:tcW w:w="1843" w:type="dxa"/>
          </w:tcPr>
          <w:p w14:paraId="0C98F7E4" w14:textId="64CAE764"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3</w:t>
            </w:r>
          </w:p>
        </w:tc>
        <w:tc>
          <w:tcPr>
            <w:tcW w:w="2182" w:type="dxa"/>
          </w:tcPr>
          <w:p w14:paraId="636AA105" w14:textId="6B2A8F20"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0</w:t>
            </w:r>
          </w:p>
        </w:tc>
      </w:tr>
      <w:tr w:rsidR="00BA3FC0" w:rsidRPr="00047C88" w14:paraId="5F33DD8B" w14:textId="77777777" w:rsidTr="00BA3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6056F02" w14:textId="6ED9D829"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łódzki</w:t>
            </w:r>
          </w:p>
        </w:tc>
        <w:tc>
          <w:tcPr>
            <w:tcW w:w="2145" w:type="dxa"/>
          </w:tcPr>
          <w:p w14:paraId="79808062" w14:textId="0988AF33"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4</w:t>
            </w:r>
          </w:p>
        </w:tc>
        <w:tc>
          <w:tcPr>
            <w:tcW w:w="1843" w:type="dxa"/>
          </w:tcPr>
          <w:p w14:paraId="51CA1594" w14:textId="571BC716"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4</w:t>
            </w:r>
          </w:p>
        </w:tc>
        <w:tc>
          <w:tcPr>
            <w:tcW w:w="2182" w:type="dxa"/>
          </w:tcPr>
          <w:p w14:paraId="50AAB0D9" w14:textId="5AC1B037"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0</w:t>
            </w:r>
          </w:p>
        </w:tc>
      </w:tr>
      <w:tr w:rsidR="00BA3FC0" w:rsidRPr="00047C88" w14:paraId="0272338A" w14:textId="77777777" w:rsidTr="00BA3FC0">
        <w:tc>
          <w:tcPr>
            <w:cnfStyle w:val="001000000000" w:firstRow="0" w:lastRow="0" w:firstColumn="1" w:lastColumn="0" w:oddVBand="0" w:evenVBand="0" w:oddHBand="0" w:evenHBand="0" w:firstRowFirstColumn="0" w:firstRowLastColumn="0" w:lastRowFirstColumn="0" w:lastRowLastColumn="0"/>
            <w:tcW w:w="2830" w:type="dxa"/>
          </w:tcPr>
          <w:p w14:paraId="63C714EE" w14:textId="36468220"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 xml:space="preserve">małopolski </w:t>
            </w:r>
          </w:p>
        </w:tc>
        <w:tc>
          <w:tcPr>
            <w:tcW w:w="2145" w:type="dxa"/>
          </w:tcPr>
          <w:p w14:paraId="677ADCD4" w14:textId="6B3C4B98"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p>
        </w:tc>
        <w:tc>
          <w:tcPr>
            <w:tcW w:w="1843" w:type="dxa"/>
          </w:tcPr>
          <w:p w14:paraId="6F76A035" w14:textId="71B20392"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11</w:t>
            </w:r>
          </w:p>
        </w:tc>
        <w:tc>
          <w:tcPr>
            <w:tcW w:w="2182" w:type="dxa"/>
          </w:tcPr>
          <w:p w14:paraId="34ED0060" w14:textId="539215E8"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w:t>
            </w:r>
          </w:p>
        </w:tc>
      </w:tr>
      <w:tr w:rsidR="00BA3FC0" w:rsidRPr="00047C88" w14:paraId="2003B403" w14:textId="77777777" w:rsidTr="00BA3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22FF68B" w14:textId="49FAC863"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 xml:space="preserve">mazowiecki </w:t>
            </w:r>
          </w:p>
        </w:tc>
        <w:tc>
          <w:tcPr>
            <w:tcW w:w="2145" w:type="dxa"/>
          </w:tcPr>
          <w:p w14:paraId="3512394A" w14:textId="71C0CA87"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p>
        </w:tc>
        <w:tc>
          <w:tcPr>
            <w:tcW w:w="1843" w:type="dxa"/>
          </w:tcPr>
          <w:p w14:paraId="172C9564" w14:textId="553FE163"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p>
        </w:tc>
        <w:tc>
          <w:tcPr>
            <w:tcW w:w="2182" w:type="dxa"/>
          </w:tcPr>
          <w:p w14:paraId="246BD813" w14:textId="265F3CA6"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0</w:t>
            </w:r>
          </w:p>
        </w:tc>
      </w:tr>
      <w:tr w:rsidR="00BA3FC0" w:rsidRPr="00047C88" w14:paraId="12DDB81D" w14:textId="77777777" w:rsidTr="00BA3FC0">
        <w:tc>
          <w:tcPr>
            <w:cnfStyle w:val="001000000000" w:firstRow="0" w:lastRow="0" w:firstColumn="1" w:lastColumn="0" w:oddVBand="0" w:evenVBand="0" w:oddHBand="0" w:evenHBand="0" w:firstRowFirstColumn="0" w:firstRowLastColumn="0" w:lastRowFirstColumn="0" w:lastRowLastColumn="0"/>
            <w:tcW w:w="2830" w:type="dxa"/>
          </w:tcPr>
          <w:p w14:paraId="491DA34B" w14:textId="34E651BC"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 xml:space="preserve">opolski </w:t>
            </w:r>
          </w:p>
        </w:tc>
        <w:tc>
          <w:tcPr>
            <w:tcW w:w="2145" w:type="dxa"/>
          </w:tcPr>
          <w:p w14:paraId="110E43AC" w14:textId="0C268D97"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w:t>
            </w:r>
          </w:p>
        </w:tc>
        <w:tc>
          <w:tcPr>
            <w:tcW w:w="1843" w:type="dxa"/>
          </w:tcPr>
          <w:p w14:paraId="6B46E5A3" w14:textId="0EB67BCB"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w:t>
            </w:r>
          </w:p>
        </w:tc>
        <w:tc>
          <w:tcPr>
            <w:tcW w:w="2182" w:type="dxa"/>
          </w:tcPr>
          <w:p w14:paraId="19E49B59" w14:textId="444458D2"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0</w:t>
            </w:r>
          </w:p>
        </w:tc>
      </w:tr>
      <w:tr w:rsidR="00BA3FC0" w:rsidRPr="00047C88" w14:paraId="64BABFAA" w14:textId="77777777" w:rsidTr="00BA3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EECE74E" w14:textId="02DA75FD"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 xml:space="preserve">podkarpacki </w:t>
            </w:r>
          </w:p>
        </w:tc>
        <w:tc>
          <w:tcPr>
            <w:tcW w:w="2145" w:type="dxa"/>
          </w:tcPr>
          <w:p w14:paraId="41729312" w14:textId="3E129DAB"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6</w:t>
            </w:r>
          </w:p>
        </w:tc>
        <w:tc>
          <w:tcPr>
            <w:tcW w:w="1843" w:type="dxa"/>
          </w:tcPr>
          <w:p w14:paraId="6380FD6B" w14:textId="09B7D2A5"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8</w:t>
            </w:r>
          </w:p>
        </w:tc>
        <w:tc>
          <w:tcPr>
            <w:tcW w:w="2182" w:type="dxa"/>
          </w:tcPr>
          <w:p w14:paraId="6686D094" w14:textId="47208CD4"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2</w:t>
            </w:r>
          </w:p>
        </w:tc>
      </w:tr>
      <w:tr w:rsidR="00BA3FC0" w:rsidRPr="00047C88" w14:paraId="308ECABF" w14:textId="77777777" w:rsidTr="00BA3FC0">
        <w:tc>
          <w:tcPr>
            <w:cnfStyle w:val="001000000000" w:firstRow="0" w:lastRow="0" w:firstColumn="1" w:lastColumn="0" w:oddVBand="0" w:evenVBand="0" w:oddHBand="0" w:evenHBand="0" w:firstRowFirstColumn="0" w:firstRowLastColumn="0" w:lastRowFirstColumn="0" w:lastRowLastColumn="0"/>
            <w:tcW w:w="2830" w:type="dxa"/>
          </w:tcPr>
          <w:p w14:paraId="6B57C355" w14:textId="11ED127A"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 xml:space="preserve">podlaski </w:t>
            </w:r>
          </w:p>
        </w:tc>
        <w:tc>
          <w:tcPr>
            <w:tcW w:w="2145" w:type="dxa"/>
          </w:tcPr>
          <w:p w14:paraId="20ED8745" w14:textId="6B376B5B"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4</w:t>
            </w:r>
          </w:p>
        </w:tc>
        <w:tc>
          <w:tcPr>
            <w:tcW w:w="1843" w:type="dxa"/>
          </w:tcPr>
          <w:p w14:paraId="536B316A" w14:textId="6C18CABF"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7</w:t>
            </w:r>
          </w:p>
        </w:tc>
        <w:tc>
          <w:tcPr>
            <w:tcW w:w="2182" w:type="dxa"/>
          </w:tcPr>
          <w:p w14:paraId="5253970F" w14:textId="6FD79D2C"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3</w:t>
            </w:r>
          </w:p>
        </w:tc>
      </w:tr>
      <w:tr w:rsidR="00BA3FC0" w:rsidRPr="00047C88" w14:paraId="286922CF" w14:textId="77777777" w:rsidTr="00BA3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104C771" w14:textId="4EEA8234"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 xml:space="preserve">pomorski </w:t>
            </w:r>
          </w:p>
        </w:tc>
        <w:tc>
          <w:tcPr>
            <w:tcW w:w="2145" w:type="dxa"/>
          </w:tcPr>
          <w:p w14:paraId="5F6433E2" w14:textId="481E71C7"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4</w:t>
            </w:r>
          </w:p>
        </w:tc>
        <w:tc>
          <w:tcPr>
            <w:tcW w:w="1843" w:type="dxa"/>
          </w:tcPr>
          <w:p w14:paraId="22274C6E" w14:textId="0E26F42E"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6</w:t>
            </w:r>
          </w:p>
        </w:tc>
        <w:tc>
          <w:tcPr>
            <w:tcW w:w="2182" w:type="dxa"/>
          </w:tcPr>
          <w:p w14:paraId="58ABDDF1" w14:textId="7C00FFAA"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2</w:t>
            </w:r>
          </w:p>
        </w:tc>
      </w:tr>
      <w:tr w:rsidR="00BA3FC0" w:rsidRPr="00047C88" w14:paraId="714DEDEC" w14:textId="77777777" w:rsidTr="00BA3FC0">
        <w:tc>
          <w:tcPr>
            <w:cnfStyle w:val="001000000000" w:firstRow="0" w:lastRow="0" w:firstColumn="1" w:lastColumn="0" w:oddVBand="0" w:evenVBand="0" w:oddHBand="0" w:evenHBand="0" w:firstRowFirstColumn="0" w:firstRowLastColumn="0" w:lastRowFirstColumn="0" w:lastRowLastColumn="0"/>
            <w:tcW w:w="2830" w:type="dxa"/>
          </w:tcPr>
          <w:p w14:paraId="646916DE" w14:textId="1591D1FF"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śląski</w:t>
            </w:r>
          </w:p>
        </w:tc>
        <w:tc>
          <w:tcPr>
            <w:tcW w:w="2145" w:type="dxa"/>
          </w:tcPr>
          <w:p w14:paraId="2E9F4147" w14:textId="52FFB28A"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6</w:t>
            </w:r>
          </w:p>
        </w:tc>
        <w:tc>
          <w:tcPr>
            <w:tcW w:w="1843" w:type="dxa"/>
          </w:tcPr>
          <w:p w14:paraId="2E981996" w14:textId="077246AE"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9</w:t>
            </w:r>
          </w:p>
        </w:tc>
        <w:tc>
          <w:tcPr>
            <w:tcW w:w="2182" w:type="dxa"/>
          </w:tcPr>
          <w:p w14:paraId="1C1A4C56" w14:textId="06AE8C65"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3</w:t>
            </w:r>
          </w:p>
        </w:tc>
      </w:tr>
      <w:tr w:rsidR="00BA3FC0" w:rsidRPr="00047C88" w14:paraId="7F4539FD" w14:textId="77777777" w:rsidTr="00BA3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5AD73CA" w14:textId="1631D398"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świętokrzyski</w:t>
            </w:r>
          </w:p>
        </w:tc>
        <w:tc>
          <w:tcPr>
            <w:tcW w:w="2145" w:type="dxa"/>
          </w:tcPr>
          <w:p w14:paraId="7A3FEC5D" w14:textId="36712A68"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3</w:t>
            </w:r>
          </w:p>
        </w:tc>
        <w:tc>
          <w:tcPr>
            <w:tcW w:w="1843" w:type="dxa"/>
          </w:tcPr>
          <w:p w14:paraId="015B9FC7" w14:textId="460E3D01"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3</w:t>
            </w:r>
          </w:p>
        </w:tc>
        <w:tc>
          <w:tcPr>
            <w:tcW w:w="2182" w:type="dxa"/>
          </w:tcPr>
          <w:p w14:paraId="330D4FAA" w14:textId="732C38CC"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0</w:t>
            </w:r>
          </w:p>
        </w:tc>
      </w:tr>
      <w:tr w:rsidR="00BA3FC0" w:rsidRPr="00047C88" w14:paraId="77ECF91C" w14:textId="77777777" w:rsidTr="00BA3FC0">
        <w:tc>
          <w:tcPr>
            <w:cnfStyle w:val="001000000000" w:firstRow="0" w:lastRow="0" w:firstColumn="1" w:lastColumn="0" w:oddVBand="0" w:evenVBand="0" w:oddHBand="0" w:evenHBand="0" w:firstRowFirstColumn="0" w:firstRowLastColumn="0" w:lastRowFirstColumn="0" w:lastRowLastColumn="0"/>
            <w:tcW w:w="2830" w:type="dxa"/>
          </w:tcPr>
          <w:p w14:paraId="1DCE9E41" w14:textId="3873069C" w:rsidR="00BA3FC0" w:rsidRPr="00047C88" w:rsidRDefault="00BA3FC0" w:rsidP="00047C88">
            <w:pPr>
              <w:spacing w:after="109" w:line="250" w:lineRule="auto"/>
              <w:jc w:val="both"/>
              <w:rPr>
                <w:rFonts w:ascii="Lato" w:hAnsi="Lato" w:cs="Calibri"/>
                <w:b w:val="0"/>
                <w:bCs w:val="0"/>
                <w:color w:val="000000"/>
                <w:lang w:eastAsia="pl-PL"/>
              </w:rPr>
            </w:pPr>
            <w:r>
              <w:rPr>
                <w:rFonts w:ascii="Lato" w:hAnsi="Lato"/>
                <w:b w:val="0"/>
                <w:bCs w:val="0"/>
              </w:rPr>
              <w:t>w</w:t>
            </w:r>
            <w:r w:rsidRPr="00047C88">
              <w:rPr>
                <w:rFonts w:ascii="Lato" w:hAnsi="Lato"/>
                <w:b w:val="0"/>
                <w:bCs w:val="0"/>
              </w:rPr>
              <w:t>armińsko</w:t>
            </w:r>
            <w:r>
              <w:rPr>
                <w:rFonts w:ascii="Lato" w:hAnsi="Lato"/>
                <w:b w:val="0"/>
                <w:bCs w:val="0"/>
              </w:rPr>
              <w:t>-</w:t>
            </w:r>
            <w:r w:rsidRPr="00047C88">
              <w:rPr>
                <w:rFonts w:ascii="Lato" w:hAnsi="Lato"/>
                <w:b w:val="0"/>
                <w:bCs w:val="0"/>
              </w:rPr>
              <w:t>mazurski</w:t>
            </w:r>
          </w:p>
        </w:tc>
        <w:tc>
          <w:tcPr>
            <w:tcW w:w="2145" w:type="dxa"/>
          </w:tcPr>
          <w:p w14:paraId="1A99DEBC" w14:textId="2E749C31"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2</w:t>
            </w:r>
          </w:p>
        </w:tc>
        <w:tc>
          <w:tcPr>
            <w:tcW w:w="1843" w:type="dxa"/>
          </w:tcPr>
          <w:p w14:paraId="1C0291D7" w14:textId="2B472741"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2</w:t>
            </w:r>
          </w:p>
        </w:tc>
        <w:tc>
          <w:tcPr>
            <w:tcW w:w="2182" w:type="dxa"/>
          </w:tcPr>
          <w:p w14:paraId="29A199C8" w14:textId="2C3D8EB5"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0</w:t>
            </w:r>
          </w:p>
        </w:tc>
      </w:tr>
      <w:tr w:rsidR="00BA3FC0" w:rsidRPr="00047C88" w14:paraId="1204CEE6" w14:textId="77777777" w:rsidTr="00BA3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91DA1C1" w14:textId="5F7C6AC8"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wielkopolski</w:t>
            </w:r>
          </w:p>
        </w:tc>
        <w:tc>
          <w:tcPr>
            <w:tcW w:w="2145" w:type="dxa"/>
          </w:tcPr>
          <w:p w14:paraId="60D3493F" w14:textId="4A98D76C"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3</w:t>
            </w:r>
          </w:p>
        </w:tc>
        <w:tc>
          <w:tcPr>
            <w:tcW w:w="1843" w:type="dxa"/>
          </w:tcPr>
          <w:p w14:paraId="24ADD173" w14:textId="63B9C4EC"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3</w:t>
            </w:r>
          </w:p>
        </w:tc>
        <w:tc>
          <w:tcPr>
            <w:tcW w:w="2182" w:type="dxa"/>
          </w:tcPr>
          <w:p w14:paraId="3B490145" w14:textId="56343762" w:rsidR="00BA3FC0" w:rsidRPr="00047C88"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0</w:t>
            </w:r>
          </w:p>
        </w:tc>
      </w:tr>
      <w:tr w:rsidR="00BA3FC0" w:rsidRPr="00047C88" w14:paraId="6DF6D456" w14:textId="77777777" w:rsidTr="00BA3FC0">
        <w:tc>
          <w:tcPr>
            <w:cnfStyle w:val="001000000000" w:firstRow="0" w:lastRow="0" w:firstColumn="1" w:lastColumn="0" w:oddVBand="0" w:evenVBand="0" w:oddHBand="0" w:evenHBand="0" w:firstRowFirstColumn="0" w:firstRowLastColumn="0" w:lastRowFirstColumn="0" w:lastRowLastColumn="0"/>
            <w:tcW w:w="2830" w:type="dxa"/>
          </w:tcPr>
          <w:p w14:paraId="5D82151C" w14:textId="43195DA3" w:rsidR="00BA3FC0" w:rsidRPr="00047C88" w:rsidRDefault="00BA3FC0" w:rsidP="00047C88">
            <w:pPr>
              <w:spacing w:after="109" w:line="250" w:lineRule="auto"/>
              <w:jc w:val="both"/>
              <w:rPr>
                <w:rFonts w:ascii="Lato" w:hAnsi="Lato" w:cs="Calibri"/>
                <w:b w:val="0"/>
                <w:bCs w:val="0"/>
                <w:color w:val="000000"/>
                <w:lang w:eastAsia="pl-PL"/>
              </w:rPr>
            </w:pPr>
            <w:r w:rsidRPr="00047C88">
              <w:rPr>
                <w:rFonts w:ascii="Lato" w:hAnsi="Lato"/>
                <w:b w:val="0"/>
                <w:bCs w:val="0"/>
              </w:rPr>
              <w:t>zachodniopomorski</w:t>
            </w:r>
          </w:p>
        </w:tc>
        <w:tc>
          <w:tcPr>
            <w:tcW w:w="2145" w:type="dxa"/>
          </w:tcPr>
          <w:p w14:paraId="6270BEEB" w14:textId="648D18FB"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3</w:t>
            </w:r>
          </w:p>
        </w:tc>
        <w:tc>
          <w:tcPr>
            <w:tcW w:w="1843" w:type="dxa"/>
          </w:tcPr>
          <w:p w14:paraId="1A591EDB" w14:textId="68C4898B"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4</w:t>
            </w:r>
          </w:p>
        </w:tc>
        <w:tc>
          <w:tcPr>
            <w:tcW w:w="2182" w:type="dxa"/>
          </w:tcPr>
          <w:p w14:paraId="68017718" w14:textId="2AE60AAC" w:rsidR="00BA3FC0" w:rsidRPr="00047C88" w:rsidRDefault="00BA3FC0" w:rsidP="00BA3FC0">
            <w:pPr>
              <w:spacing w:after="109"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w:t>
            </w:r>
          </w:p>
        </w:tc>
      </w:tr>
      <w:tr w:rsidR="00BA3FC0" w:rsidRPr="00047C88" w14:paraId="2F6D09E8" w14:textId="77777777" w:rsidTr="00BA3F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13CCB6C" w14:textId="3F2A0E08" w:rsidR="00BA3FC0" w:rsidRPr="00047C88" w:rsidRDefault="00BA3FC0" w:rsidP="00047C88">
            <w:pPr>
              <w:spacing w:after="109" w:line="250" w:lineRule="auto"/>
              <w:jc w:val="both"/>
              <w:rPr>
                <w:rFonts w:ascii="Lato" w:hAnsi="Lato" w:cs="Calibri"/>
                <w:color w:val="000000"/>
                <w:lang w:eastAsia="pl-PL"/>
              </w:rPr>
            </w:pPr>
            <w:r w:rsidRPr="00047C88">
              <w:rPr>
                <w:rFonts w:ascii="Lato" w:hAnsi="Lato"/>
              </w:rPr>
              <w:t>Suma końcowa</w:t>
            </w:r>
          </w:p>
        </w:tc>
        <w:tc>
          <w:tcPr>
            <w:tcW w:w="2145" w:type="dxa"/>
          </w:tcPr>
          <w:p w14:paraId="0454C288" w14:textId="04BFAEFA" w:rsidR="00BA3FC0" w:rsidRPr="00BA3FC0"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b/>
                <w:bCs/>
                <w:color w:val="000000"/>
                <w:lang w:eastAsia="pl-PL"/>
              </w:rPr>
            </w:pPr>
            <w:r w:rsidRPr="00BA3FC0">
              <w:rPr>
                <w:rFonts w:ascii="Lato" w:hAnsi="Lato" w:cs="Calibri"/>
                <w:b/>
                <w:bCs/>
                <w:color w:val="000000"/>
                <w:lang w:eastAsia="pl-PL"/>
              </w:rPr>
              <w:t>70</w:t>
            </w:r>
          </w:p>
        </w:tc>
        <w:tc>
          <w:tcPr>
            <w:tcW w:w="1843" w:type="dxa"/>
          </w:tcPr>
          <w:p w14:paraId="42B79C25" w14:textId="0B2AFE90" w:rsidR="00BA3FC0" w:rsidRPr="00BA3FC0"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b/>
                <w:bCs/>
                <w:color w:val="000000"/>
                <w:lang w:eastAsia="pl-PL"/>
              </w:rPr>
            </w:pPr>
            <w:r w:rsidRPr="00BA3FC0">
              <w:rPr>
                <w:rFonts w:ascii="Lato" w:hAnsi="Lato" w:cs="Calibri"/>
                <w:b/>
                <w:bCs/>
                <w:color w:val="000000"/>
                <w:lang w:eastAsia="pl-PL"/>
              </w:rPr>
              <w:t>85</w:t>
            </w:r>
          </w:p>
        </w:tc>
        <w:tc>
          <w:tcPr>
            <w:tcW w:w="2182" w:type="dxa"/>
          </w:tcPr>
          <w:p w14:paraId="18EE0EE3" w14:textId="0F28CA50" w:rsidR="00BA3FC0" w:rsidRPr="00BA3FC0" w:rsidRDefault="00BA3FC0" w:rsidP="00BA3FC0">
            <w:pPr>
              <w:spacing w:after="109"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b/>
                <w:bCs/>
                <w:color w:val="000000"/>
                <w:lang w:eastAsia="pl-PL"/>
              </w:rPr>
            </w:pPr>
            <w:r w:rsidRPr="00BA3FC0">
              <w:rPr>
                <w:rFonts w:ascii="Lato" w:hAnsi="Lato" w:cs="Calibri"/>
                <w:b/>
                <w:bCs/>
                <w:color w:val="000000"/>
                <w:lang w:eastAsia="pl-PL"/>
              </w:rPr>
              <w:t>15</w:t>
            </w:r>
          </w:p>
        </w:tc>
      </w:tr>
    </w:tbl>
    <w:p w14:paraId="7448D329" w14:textId="77777777" w:rsidR="00BA3FC0" w:rsidRDefault="00BA3FC0" w:rsidP="00F53BFA">
      <w:pPr>
        <w:spacing w:after="0" w:line="250" w:lineRule="auto"/>
        <w:jc w:val="both"/>
        <w:rPr>
          <w:rFonts w:ascii="Lato" w:eastAsia="Calibri" w:hAnsi="Lato" w:cs="Calibri"/>
          <w:color w:val="000000"/>
          <w:lang w:eastAsia="pl-PL"/>
        </w:rPr>
      </w:pPr>
    </w:p>
    <w:p w14:paraId="043CD205" w14:textId="01CAA0CA" w:rsidR="00F53BFA" w:rsidRDefault="00BA3FC0" w:rsidP="00F53BFA">
      <w:pPr>
        <w:spacing w:after="0" w:line="250" w:lineRule="auto"/>
        <w:jc w:val="both"/>
        <w:rPr>
          <w:rFonts w:ascii="Lato" w:eastAsia="Calibri" w:hAnsi="Lato" w:cs="Calibri"/>
          <w:color w:val="000000"/>
          <w:lang w:eastAsia="pl-PL"/>
        </w:rPr>
      </w:pPr>
      <w:bookmarkStart w:id="34" w:name="_Hlk153348836"/>
      <w:r w:rsidRPr="00BA3FC0">
        <w:rPr>
          <w:rFonts w:ascii="Lato" w:eastAsia="Calibri" w:hAnsi="Lato" w:cs="Calibri"/>
          <w:i/>
          <w:iCs/>
          <w:color w:val="000000"/>
          <w:lang w:eastAsia="pl-PL"/>
        </w:rPr>
        <w:t xml:space="preserve">Tabela </w:t>
      </w:r>
      <w:r>
        <w:rPr>
          <w:rFonts w:ascii="Lato" w:eastAsia="Calibri" w:hAnsi="Lato" w:cs="Calibri"/>
          <w:i/>
          <w:iCs/>
          <w:color w:val="000000"/>
          <w:lang w:eastAsia="pl-PL"/>
        </w:rPr>
        <w:t xml:space="preserve">nr </w:t>
      </w:r>
      <w:r w:rsidRPr="00BA3FC0">
        <w:rPr>
          <w:rFonts w:ascii="Lato" w:eastAsia="Calibri" w:hAnsi="Lato" w:cs="Calibri"/>
          <w:i/>
          <w:iCs/>
          <w:color w:val="000000"/>
          <w:lang w:eastAsia="pl-PL"/>
        </w:rPr>
        <w:t>1</w:t>
      </w:r>
      <w:r w:rsidR="00A05E93">
        <w:rPr>
          <w:rFonts w:ascii="Lato" w:eastAsia="Calibri" w:hAnsi="Lato" w:cs="Calibri"/>
          <w:i/>
          <w:iCs/>
          <w:color w:val="000000"/>
          <w:lang w:eastAsia="pl-PL"/>
        </w:rPr>
        <w:t>9</w:t>
      </w:r>
      <w:r w:rsidRPr="00BA3FC0">
        <w:rPr>
          <w:rFonts w:ascii="Lato" w:eastAsia="Calibri" w:hAnsi="Lato" w:cs="Calibri"/>
          <w:i/>
          <w:iCs/>
          <w:color w:val="000000"/>
          <w:lang w:eastAsia="pl-PL"/>
        </w:rPr>
        <w:t>.</w:t>
      </w:r>
      <w:r>
        <w:rPr>
          <w:rFonts w:ascii="Lato" w:eastAsia="Calibri" w:hAnsi="Lato" w:cs="Calibri"/>
          <w:color w:val="000000"/>
          <w:lang w:eastAsia="pl-PL"/>
        </w:rPr>
        <w:t xml:space="preserve"> </w:t>
      </w:r>
      <w:r w:rsidR="00F53BFA" w:rsidRPr="00F53BFA">
        <w:rPr>
          <w:rFonts w:ascii="Lato" w:eastAsia="Calibri" w:hAnsi="Lato" w:cs="Calibri"/>
          <w:color w:val="000000"/>
          <w:lang w:eastAsia="pl-PL"/>
        </w:rPr>
        <w:t xml:space="preserve">Nakłady finansowe na realizację świadczeń w zakresie opieka psychiatryczna </w:t>
      </w:r>
      <w:r>
        <w:rPr>
          <w:rFonts w:ascii="Lato" w:eastAsia="Calibri" w:hAnsi="Lato" w:cs="Calibri"/>
          <w:color w:val="000000"/>
          <w:lang w:eastAsia="pl-PL"/>
        </w:rPr>
        <w:br/>
      </w:r>
      <w:r w:rsidR="00F53BFA" w:rsidRPr="00F53BFA">
        <w:rPr>
          <w:rFonts w:ascii="Lato" w:eastAsia="Calibri" w:hAnsi="Lato" w:cs="Calibri"/>
          <w:color w:val="000000"/>
          <w:lang w:eastAsia="pl-PL"/>
        </w:rPr>
        <w:t>i leczenie uzależnień oraz programu pilotażowego w CZP w latach 202</w:t>
      </w:r>
      <w:r w:rsidR="00DE470A">
        <w:rPr>
          <w:rFonts w:ascii="Lato" w:eastAsia="Calibri" w:hAnsi="Lato" w:cs="Calibri"/>
          <w:color w:val="000000"/>
          <w:lang w:eastAsia="pl-PL"/>
        </w:rPr>
        <w:t>1</w:t>
      </w:r>
      <w:r w:rsidR="00F53BFA" w:rsidRPr="00F53BFA">
        <w:rPr>
          <w:rFonts w:ascii="Lato" w:eastAsia="Calibri" w:hAnsi="Lato" w:cs="Calibri"/>
          <w:color w:val="000000"/>
          <w:lang w:eastAsia="pl-PL"/>
        </w:rPr>
        <w:t>-2022</w:t>
      </w:r>
      <w:r>
        <w:rPr>
          <w:rFonts w:ascii="Lato" w:eastAsia="Calibri" w:hAnsi="Lato" w:cs="Calibri"/>
          <w:color w:val="000000"/>
          <w:lang w:eastAsia="pl-PL"/>
        </w:rPr>
        <w:t>.</w:t>
      </w:r>
    </w:p>
    <w:p w14:paraId="3294ABE1" w14:textId="77777777" w:rsidR="00F51CCA" w:rsidRDefault="00F51CCA" w:rsidP="00F53BFA">
      <w:pPr>
        <w:spacing w:after="0" w:line="250" w:lineRule="auto"/>
        <w:jc w:val="both"/>
        <w:rPr>
          <w:rFonts w:ascii="Lato" w:eastAsia="Calibri" w:hAnsi="Lato" w:cs="Calibri"/>
          <w:color w:val="000000"/>
          <w:lang w:eastAsia="pl-PL"/>
        </w:rPr>
      </w:pPr>
    </w:p>
    <w:tbl>
      <w:tblPr>
        <w:tblStyle w:val="Tabelalisty4akcent11"/>
        <w:tblW w:w="90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9"/>
        <w:gridCol w:w="2432"/>
        <w:gridCol w:w="1417"/>
        <w:gridCol w:w="1222"/>
        <w:gridCol w:w="1221"/>
        <w:gridCol w:w="1769"/>
      </w:tblGrid>
      <w:tr w:rsidR="00F51CCA" w:rsidRPr="00AB3916" w14:paraId="6DD5532F" w14:textId="77777777" w:rsidTr="0059110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gridSpan w:val="2"/>
          </w:tcPr>
          <w:bookmarkEnd w:id="34"/>
          <w:p w14:paraId="63C9D453" w14:textId="77777777" w:rsidR="00F51CCA" w:rsidRPr="00AB3916" w:rsidRDefault="00F51CCA" w:rsidP="00591105">
            <w:pPr>
              <w:spacing w:line="250" w:lineRule="auto"/>
              <w:jc w:val="center"/>
              <w:rPr>
                <w:rFonts w:ascii="Lato" w:hAnsi="Lato" w:cs="Calibri"/>
                <w:color w:val="000000"/>
                <w:lang w:eastAsia="pl-PL"/>
              </w:rPr>
            </w:pPr>
            <w:r w:rsidRPr="00AB3916">
              <w:rPr>
                <w:rFonts w:ascii="Lato" w:hAnsi="Lato" w:cs="Calibri"/>
                <w:color w:val="000000"/>
                <w:lang w:eastAsia="pl-PL"/>
              </w:rPr>
              <w:t>Pozycja planu finansowego NFZ</w:t>
            </w:r>
          </w:p>
        </w:tc>
        <w:tc>
          <w:tcPr>
            <w:tcW w:w="1418" w:type="dxa"/>
          </w:tcPr>
          <w:p w14:paraId="50E36BAA" w14:textId="77777777" w:rsidR="00F51CCA" w:rsidRPr="00AB3916" w:rsidRDefault="00F51CCA" w:rsidP="00591105">
            <w:pPr>
              <w:spacing w:line="250" w:lineRule="auto"/>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AB3916">
              <w:rPr>
                <w:rFonts w:ascii="Lato" w:hAnsi="Lato" w:cs="Calibri"/>
                <w:color w:val="000000"/>
                <w:lang w:eastAsia="pl-PL"/>
              </w:rPr>
              <w:t>2020</w:t>
            </w:r>
          </w:p>
        </w:tc>
        <w:tc>
          <w:tcPr>
            <w:tcW w:w="1223" w:type="dxa"/>
          </w:tcPr>
          <w:p w14:paraId="3FA627BC" w14:textId="77777777" w:rsidR="00F51CCA" w:rsidRPr="00AB3916" w:rsidRDefault="00F51CCA" w:rsidP="00591105">
            <w:pPr>
              <w:spacing w:line="250" w:lineRule="auto"/>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AB3916">
              <w:rPr>
                <w:rFonts w:ascii="Lato" w:hAnsi="Lato" w:cs="Calibri"/>
                <w:color w:val="000000"/>
                <w:lang w:eastAsia="pl-PL"/>
              </w:rPr>
              <w:t>2021</w:t>
            </w:r>
          </w:p>
        </w:tc>
        <w:tc>
          <w:tcPr>
            <w:tcW w:w="1222" w:type="dxa"/>
          </w:tcPr>
          <w:p w14:paraId="644F1C01" w14:textId="77777777" w:rsidR="00F51CCA" w:rsidRPr="00AB3916" w:rsidRDefault="00F51CCA" w:rsidP="00591105">
            <w:pPr>
              <w:spacing w:line="250" w:lineRule="auto"/>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AB3916">
              <w:rPr>
                <w:rFonts w:ascii="Lato" w:hAnsi="Lato" w:cs="Calibri"/>
                <w:color w:val="000000"/>
                <w:lang w:eastAsia="pl-PL"/>
              </w:rPr>
              <w:t>Plan 2022</w:t>
            </w:r>
          </w:p>
        </w:tc>
        <w:tc>
          <w:tcPr>
            <w:tcW w:w="1770" w:type="dxa"/>
          </w:tcPr>
          <w:p w14:paraId="49F241DB" w14:textId="77777777" w:rsidR="00F51CCA" w:rsidRPr="00AB3916" w:rsidRDefault="00F51CCA" w:rsidP="00591105">
            <w:pPr>
              <w:spacing w:line="250" w:lineRule="auto"/>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AB3916">
              <w:rPr>
                <w:rFonts w:ascii="Lato" w:hAnsi="Lato" w:cs="Calibri"/>
                <w:color w:val="000000"/>
                <w:lang w:eastAsia="pl-PL"/>
              </w:rPr>
              <w:t>dynamika wzrostu planu finansowego</w:t>
            </w:r>
          </w:p>
        </w:tc>
      </w:tr>
      <w:tr w:rsidR="00F51CCA" w:rsidRPr="00AB3916" w14:paraId="6EAAE365" w14:textId="77777777" w:rsidTr="005911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3" w:type="dxa"/>
          </w:tcPr>
          <w:p w14:paraId="2BE5301B" w14:textId="77777777" w:rsidR="00F51CCA" w:rsidRPr="00AB3916" w:rsidRDefault="00F51CCA" w:rsidP="00591105">
            <w:pPr>
              <w:spacing w:line="250" w:lineRule="auto"/>
              <w:jc w:val="center"/>
              <w:rPr>
                <w:rFonts w:ascii="Lato" w:hAnsi="Lato" w:cs="Calibri"/>
                <w:color w:val="000000"/>
                <w:lang w:eastAsia="pl-PL"/>
              </w:rPr>
            </w:pPr>
            <w:bookmarkStart w:id="35" w:name="_Hlk167353797"/>
            <w:r w:rsidRPr="00AB3916">
              <w:rPr>
                <w:rFonts w:ascii="Lato" w:hAnsi="Lato" w:cs="Calibri"/>
                <w:color w:val="000000"/>
                <w:lang w:eastAsia="pl-PL"/>
              </w:rPr>
              <w:t>B2.4</w:t>
            </w:r>
          </w:p>
        </w:tc>
        <w:tc>
          <w:tcPr>
            <w:tcW w:w="2434" w:type="dxa"/>
          </w:tcPr>
          <w:p w14:paraId="1273435E" w14:textId="77777777" w:rsidR="00F51CCA" w:rsidRPr="00AB3916" w:rsidRDefault="00F51CCA" w:rsidP="00591105">
            <w:pPr>
              <w:spacing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AB3916">
              <w:rPr>
                <w:rFonts w:ascii="Lato" w:hAnsi="Lato" w:cs="Calibri"/>
                <w:color w:val="000000"/>
                <w:lang w:eastAsia="pl-PL"/>
              </w:rPr>
              <w:t xml:space="preserve">opieka psychiatryczna </w:t>
            </w:r>
            <w:r w:rsidRPr="00AB3916">
              <w:rPr>
                <w:rFonts w:ascii="Lato" w:hAnsi="Lato" w:cs="Calibri"/>
                <w:color w:val="000000"/>
                <w:lang w:eastAsia="pl-PL"/>
              </w:rPr>
              <w:br/>
              <w:t>i leczenie uzależnień</w:t>
            </w:r>
          </w:p>
        </w:tc>
        <w:tc>
          <w:tcPr>
            <w:tcW w:w="1418" w:type="dxa"/>
            <w:vAlign w:val="center"/>
          </w:tcPr>
          <w:p w14:paraId="6AEC3288" w14:textId="77777777" w:rsidR="00F51CCA" w:rsidRPr="00AB3916" w:rsidRDefault="00F51CCA" w:rsidP="00591105">
            <w:pPr>
              <w:spacing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AB3916">
              <w:rPr>
                <w:rFonts w:ascii="Lato" w:hAnsi="Lato" w:cs="Calibri"/>
                <w:color w:val="000000"/>
                <w:lang w:eastAsia="pl-PL"/>
              </w:rPr>
              <w:t>3 264 881</w:t>
            </w:r>
          </w:p>
        </w:tc>
        <w:tc>
          <w:tcPr>
            <w:tcW w:w="1223" w:type="dxa"/>
            <w:vAlign w:val="center"/>
          </w:tcPr>
          <w:p w14:paraId="025B6CE4" w14:textId="49F54C01" w:rsidR="00F51CCA" w:rsidRPr="00AB3916" w:rsidRDefault="00F51CCA" w:rsidP="00591105">
            <w:pPr>
              <w:spacing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AB3916">
              <w:rPr>
                <w:rFonts w:ascii="Lato" w:hAnsi="Lato" w:cs="Calibri"/>
                <w:color w:val="000000"/>
                <w:lang w:eastAsia="pl-PL"/>
              </w:rPr>
              <w:t>3 </w:t>
            </w:r>
            <w:r>
              <w:rPr>
                <w:rFonts w:ascii="Lato" w:hAnsi="Lato" w:cs="Calibri"/>
                <w:color w:val="000000"/>
                <w:lang w:eastAsia="pl-PL"/>
              </w:rPr>
              <w:t>658 512</w:t>
            </w:r>
          </w:p>
        </w:tc>
        <w:tc>
          <w:tcPr>
            <w:tcW w:w="1222" w:type="dxa"/>
            <w:vAlign w:val="center"/>
          </w:tcPr>
          <w:p w14:paraId="086D2672" w14:textId="3E6C370A" w:rsidR="00F51CCA" w:rsidRPr="00AB3916" w:rsidRDefault="00F51CCA" w:rsidP="00591105">
            <w:pPr>
              <w:spacing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AB3916">
              <w:rPr>
                <w:rFonts w:ascii="Lato" w:hAnsi="Lato" w:cs="Calibri"/>
                <w:color w:val="000000"/>
                <w:lang w:eastAsia="pl-PL"/>
              </w:rPr>
              <w:t>4</w:t>
            </w:r>
            <w:r>
              <w:rPr>
                <w:rFonts w:ascii="Lato" w:hAnsi="Lato" w:cs="Calibri"/>
                <w:color w:val="000000"/>
                <w:lang w:eastAsia="pl-PL"/>
              </w:rPr>
              <w:t> 557 529</w:t>
            </w:r>
          </w:p>
        </w:tc>
        <w:tc>
          <w:tcPr>
            <w:tcW w:w="1770" w:type="dxa"/>
            <w:vAlign w:val="center"/>
          </w:tcPr>
          <w:p w14:paraId="5E689F0F" w14:textId="58885C43" w:rsidR="00F51CCA" w:rsidRPr="00AB3916" w:rsidRDefault="00F51CCA" w:rsidP="00591105">
            <w:pPr>
              <w:spacing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124,57</w:t>
            </w:r>
            <w:r w:rsidRPr="00AB3916">
              <w:rPr>
                <w:rFonts w:ascii="Lato" w:hAnsi="Lato" w:cs="Calibri"/>
                <w:color w:val="000000"/>
                <w:lang w:eastAsia="pl-PL"/>
              </w:rPr>
              <w:t>%</w:t>
            </w:r>
          </w:p>
        </w:tc>
      </w:tr>
      <w:tr w:rsidR="00F51CCA" w:rsidRPr="00AB3916" w14:paraId="629CC667" w14:textId="77777777" w:rsidTr="00591105">
        <w:tc>
          <w:tcPr>
            <w:cnfStyle w:val="001000000000" w:firstRow="0" w:lastRow="0" w:firstColumn="1" w:lastColumn="0" w:oddVBand="0" w:evenVBand="0" w:oddHBand="0" w:evenHBand="0" w:firstRowFirstColumn="0" w:firstRowLastColumn="0" w:lastRowFirstColumn="0" w:lastRowLastColumn="0"/>
            <w:tcW w:w="963" w:type="dxa"/>
          </w:tcPr>
          <w:p w14:paraId="2CE28C42" w14:textId="77777777" w:rsidR="00F51CCA" w:rsidRPr="00AB3916" w:rsidRDefault="00F51CCA" w:rsidP="00591105">
            <w:pPr>
              <w:spacing w:line="250" w:lineRule="auto"/>
              <w:jc w:val="center"/>
              <w:rPr>
                <w:rFonts w:ascii="Lato" w:hAnsi="Lato" w:cs="Calibri"/>
                <w:color w:val="000000"/>
                <w:lang w:eastAsia="pl-PL"/>
              </w:rPr>
            </w:pPr>
            <w:r w:rsidRPr="00AB3916">
              <w:rPr>
                <w:rFonts w:ascii="Lato" w:hAnsi="Lato" w:cs="Calibri"/>
                <w:color w:val="000000"/>
                <w:lang w:eastAsia="pl-PL"/>
              </w:rPr>
              <w:t>B2.21.1</w:t>
            </w:r>
          </w:p>
        </w:tc>
        <w:tc>
          <w:tcPr>
            <w:tcW w:w="2434" w:type="dxa"/>
          </w:tcPr>
          <w:p w14:paraId="0A2B8F7B" w14:textId="77777777" w:rsidR="00F51CCA" w:rsidRPr="00AB3916" w:rsidRDefault="00F51CCA" w:rsidP="00591105">
            <w:pPr>
              <w:spacing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AB3916">
              <w:rPr>
                <w:rFonts w:ascii="Lato" w:hAnsi="Lato" w:cs="Calibri"/>
                <w:color w:val="000000"/>
                <w:lang w:eastAsia="pl-PL"/>
              </w:rPr>
              <w:t xml:space="preserve">Koszty świadczeń </w:t>
            </w:r>
            <w:r w:rsidRPr="00AB3916">
              <w:rPr>
                <w:rFonts w:ascii="Lato" w:hAnsi="Lato" w:cs="Calibri"/>
                <w:color w:val="000000"/>
                <w:lang w:eastAsia="pl-PL"/>
              </w:rPr>
              <w:br/>
              <w:t>opieki zdrowotnej w ramach programów pilotażowych w CZP</w:t>
            </w:r>
          </w:p>
        </w:tc>
        <w:tc>
          <w:tcPr>
            <w:tcW w:w="1418" w:type="dxa"/>
            <w:vAlign w:val="center"/>
          </w:tcPr>
          <w:p w14:paraId="442C0A72" w14:textId="77777777" w:rsidR="00F51CCA" w:rsidRPr="00AB3916" w:rsidRDefault="00F51CCA" w:rsidP="00591105">
            <w:pPr>
              <w:spacing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AB3916">
              <w:rPr>
                <w:rFonts w:ascii="Lato" w:hAnsi="Lato" w:cs="Calibri"/>
                <w:color w:val="000000"/>
                <w:lang w:eastAsia="pl-PL"/>
              </w:rPr>
              <w:t>384 997</w:t>
            </w:r>
          </w:p>
        </w:tc>
        <w:tc>
          <w:tcPr>
            <w:tcW w:w="1223" w:type="dxa"/>
            <w:vAlign w:val="center"/>
          </w:tcPr>
          <w:p w14:paraId="68998A0F" w14:textId="02486A2F" w:rsidR="00F51CCA" w:rsidRPr="00AB3916" w:rsidRDefault="00F51CCA" w:rsidP="00591105">
            <w:pPr>
              <w:spacing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460 252</w:t>
            </w:r>
          </w:p>
        </w:tc>
        <w:tc>
          <w:tcPr>
            <w:tcW w:w="1222" w:type="dxa"/>
            <w:vAlign w:val="center"/>
          </w:tcPr>
          <w:p w14:paraId="655248B3" w14:textId="2F1E3982" w:rsidR="00F51CCA" w:rsidRPr="00AB3916" w:rsidRDefault="00F51CCA" w:rsidP="00591105">
            <w:pPr>
              <w:spacing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741 285</w:t>
            </w:r>
          </w:p>
        </w:tc>
        <w:tc>
          <w:tcPr>
            <w:tcW w:w="1770" w:type="dxa"/>
            <w:vAlign w:val="center"/>
          </w:tcPr>
          <w:p w14:paraId="20BBE068" w14:textId="3590FF0E" w:rsidR="00F51CCA" w:rsidRPr="00AB3916" w:rsidRDefault="00F51CCA" w:rsidP="00591105">
            <w:pPr>
              <w:spacing w:line="250" w:lineRule="auto"/>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161,06</w:t>
            </w:r>
            <w:r w:rsidRPr="00AB3916">
              <w:rPr>
                <w:rFonts w:ascii="Lato" w:hAnsi="Lato" w:cs="Calibri"/>
                <w:color w:val="000000"/>
                <w:lang w:eastAsia="pl-PL"/>
              </w:rPr>
              <w:t>%</w:t>
            </w:r>
          </w:p>
        </w:tc>
      </w:tr>
      <w:bookmarkEnd w:id="35"/>
    </w:tbl>
    <w:p w14:paraId="0E6E5E45" w14:textId="77777777" w:rsidR="00BA3FC0" w:rsidRDefault="00BA3FC0" w:rsidP="00F53BFA">
      <w:pPr>
        <w:spacing w:after="0" w:line="250" w:lineRule="auto"/>
        <w:jc w:val="both"/>
        <w:rPr>
          <w:rFonts w:ascii="Lato" w:eastAsia="Calibri" w:hAnsi="Lato" w:cs="Calibri"/>
          <w:color w:val="000000"/>
          <w:lang w:eastAsia="pl-PL"/>
        </w:rPr>
      </w:pPr>
    </w:p>
    <w:p w14:paraId="2C23AE61" w14:textId="41C47A04" w:rsidR="00BA3FC0" w:rsidRDefault="00BA3FC0" w:rsidP="00BA3FC0">
      <w:pPr>
        <w:spacing w:after="120" w:line="250" w:lineRule="auto"/>
        <w:jc w:val="both"/>
        <w:rPr>
          <w:rFonts w:ascii="Lato" w:eastAsia="Calibri" w:hAnsi="Lato" w:cs="Calibri"/>
          <w:color w:val="000000"/>
          <w:lang w:eastAsia="pl-PL"/>
        </w:rPr>
      </w:pPr>
      <w:bookmarkStart w:id="36" w:name="_Hlk153348853"/>
      <w:r w:rsidRPr="00BA3FC0">
        <w:rPr>
          <w:rFonts w:ascii="Lato" w:eastAsia="Calibri" w:hAnsi="Lato" w:cs="Calibri"/>
          <w:i/>
          <w:iCs/>
          <w:color w:val="000000"/>
          <w:lang w:eastAsia="pl-PL"/>
        </w:rPr>
        <w:t xml:space="preserve">Tabela nr </w:t>
      </w:r>
      <w:r w:rsidR="00A05E93">
        <w:rPr>
          <w:rFonts w:ascii="Lato" w:eastAsia="Calibri" w:hAnsi="Lato" w:cs="Calibri"/>
          <w:i/>
          <w:iCs/>
          <w:color w:val="000000"/>
          <w:lang w:eastAsia="pl-PL"/>
        </w:rPr>
        <w:t>20</w:t>
      </w:r>
      <w:r w:rsidRPr="00BA3FC0">
        <w:rPr>
          <w:rFonts w:ascii="Lato" w:eastAsia="Calibri" w:hAnsi="Lato" w:cs="Calibri"/>
          <w:i/>
          <w:iCs/>
          <w:color w:val="000000"/>
          <w:lang w:eastAsia="pl-PL"/>
        </w:rPr>
        <w:t>.</w:t>
      </w:r>
      <w:r>
        <w:rPr>
          <w:rFonts w:ascii="Lato" w:eastAsia="Calibri" w:hAnsi="Lato" w:cs="Calibri"/>
          <w:color w:val="000000"/>
          <w:lang w:eastAsia="pl-PL"/>
        </w:rPr>
        <w:t xml:space="preserve"> </w:t>
      </w:r>
      <w:r w:rsidRPr="00BA3FC0">
        <w:rPr>
          <w:rFonts w:ascii="Lato" w:eastAsia="Calibri" w:hAnsi="Lato" w:cs="Calibri"/>
          <w:color w:val="000000"/>
          <w:lang w:eastAsia="pl-PL"/>
        </w:rPr>
        <w:t>Zmiana stawki miesięcznej na 1 osobę populacji objętej opieką przez CZP w latach 2018</w:t>
      </w:r>
      <w:r>
        <w:rPr>
          <w:rFonts w:ascii="Lato" w:eastAsia="Calibri" w:hAnsi="Lato" w:cs="Calibri"/>
          <w:color w:val="000000"/>
          <w:lang w:eastAsia="pl-PL"/>
        </w:rPr>
        <w:t>-</w:t>
      </w:r>
      <w:r w:rsidRPr="00BA3FC0">
        <w:rPr>
          <w:rFonts w:ascii="Lato" w:eastAsia="Calibri" w:hAnsi="Lato" w:cs="Calibri"/>
          <w:color w:val="000000"/>
          <w:lang w:eastAsia="pl-PL"/>
        </w:rPr>
        <w:t>2022</w:t>
      </w:r>
      <w:r>
        <w:rPr>
          <w:rFonts w:ascii="Lato" w:eastAsia="Calibri" w:hAnsi="Lato" w:cs="Calibri"/>
          <w:color w:val="000000"/>
          <w:lang w:eastAsia="pl-PL"/>
        </w:rPr>
        <w:t>.</w:t>
      </w:r>
    </w:p>
    <w:tbl>
      <w:tblPr>
        <w:tblStyle w:val="Tabelalisty4ak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3402"/>
        <w:gridCol w:w="1984"/>
      </w:tblGrid>
      <w:tr w:rsidR="00BA3FC0" w14:paraId="5EAC8962" w14:textId="77777777" w:rsidTr="00DE47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1" w:type="dxa"/>
            <w:tcBorders>
              <w:top w:val="none" w:sz="0" w:space="0" w:color="auto"/>
              <w:left w:val="none" w:sz="0" w:space="0" w:color="auto"/>
              <w:bottom w:val="none" w:sz="0" w:space="0" w:color="auto"/>
            </w:tcBorders>
          </w:tcPr>
          <w:bookmarkEnd w:id="36"/>
          <w:p w14:paraId="6CDEBC34" w14:textId="6BFFFBAC" w:rsidR="00BA3FC0" w:rsidRPr="00DE470A" w:rsidRDefault="00BA3FC0" w:rsidP="00BA3FC0">
            <w:pPr>
              <w:spacing w:line="250" w:lineRule="auto"/>
              <w:jc w:val="center"/>
              <w:rPr>
                <w:rFonts w:ascii="Lato" w:hAnsi="Lato" w:cs="Calibri"/>
                <w:color w:val="000000"/>
                <w:lang w:eastAsia="pl-PL"/>
              </w:rPr>
            </w:pPr>
            <w:r w:rsidRPr="00DE470A">
              <w:rPr>
                <w:rFonts w:ascii="Lato" w:hAnsi="Lato" w:cs="Calibri"/>
                <w:color w:val="000000"/>
                <w:lang w:eastAsia="pl-PL"/>
              </w:rPr>
              <w:t xml:space="preserve">wartość stawki miesięcznej </w:t>
            </w:r>
            <w:r w:rsidR="00DE470A">
              <w:rPr>
                <w:rFonts w:ascii="Lato" w:hAnsi="Lato" w:cs="Calibri"/>
                <w:color w:val="000000"/>
                <w:lang w:eastAsia="pl-PL"/>
              </w:rPr>
              <w:br/>
            </w:r>
            <w:r w:rsidRPr="00DE470A">
              <w:rPr>
                <w:rFonts w:ascii="Lato" w:hAnsi="Lato" w:cs="Calibri"/>
                <w:color w:val="000000"/>
                <w:lang w:eastAsia="pl-PL"/>
              </w:rPr>
              <w:t xml:space="preserve">w 2018 r. (z 37,50 zł ustalanej </w:t>
            </w:r>
            <w:r w:rsidR="00DE470A">
              <w:rPr>
                <w:rFonts w:ascii="Lato" w:hAnsi="Lato" w:cs="Calibri"/>
                <w:color w:val="000000"/>
                <w:lang w:eastAsia="pl-PL"/>
              </w:rPr>
              <w:br/>
            </w:r>
            <w:r w:rsidRPr="00DE470A">
              <w:rPr>
                <w:rFonts w:ascii="Lato" w:hAnsi="Lato" w:cs="Calibri"/>
                <w:color w:val="000000"/>
                <w:lang w:eastAsia="pl-PL"/>
              </w:rPr>
              <w:t>na pól roku)</w:t>
            </w:r>
          </w:p>
        </w:tc>
        <w:tc>
          <w:tcPr>
            <w:tcW w:w="3402" w:type="dxa"/>
            <w:tcBorders>
              <w:top w:val="none" w:sz="0" w:space="0" w:color="auto"/>
              <w:bottom w:val="none" w:sz="0" w:space="0" w:color="auto"/>
            </w:tcBorders>
          </w:tcPr>
          <w:p w14:paraId="3C10330B" w14:textId="77777777" w:rsidR="00DE470A" w:rsidRPr="00DE470A" w:rsidRDefault="00DE470A" w:rsidP="00DE470A">
            <w:pPr>
              <w:spacing w:line="250" w:lineRule="auto"/>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DE470A">
              <w:rPr>
                <w:rFonts w:ascii="Lato" w:hAnsi="Lato" w:cs="Calibri"/>
                <w:color w:val="000000"/>
                <w:lang w:eastAsia="pl-PL"/>
              </w:rPr>
              <w:t xml:space="preserve">wartość stawki miesięcznej </w:t>
            </w:r>
          </w:p>
          <w:p w14:paraId="37E709D5" w14:textId="4C6F3148" w:rsidR="00BA3FC0" w:rsidRPr="00DE470A" w:rsidRDefault="00DE470A" w:rsidP="00DE470A">
            <w:pPr>
              <w:spacing w:line="250" w:lineRule="auto"/>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DE470A">
              <w:rPr>
                <w:rFonts w:ascii="Lato" w:hAnsi="Lato" w:cs="Calibri"/>
                <w:color w:val="000000"/>
                <w:lang w:eastAsia="pl-PL"/>
              </w:rPr>
              <w:t>w 20</w:t>
            </w:r>
            <w:r>
              <w:rPr>
                <w:rFonts w:ascii="Lato" w:hAnsi="Lato" w:cs="Calibri"/>
                <w:color w:val="000000"/>
                <w:lang w:eastAsia="pl-PL"/>
              </w:rPr>
              <w:t>22</w:t>
            </w:r>
            <w:r w:rsidRPr="00DE470A">
              <w:rPr>
                <w:rFonts w:ascii="Lato" w:hAnsi="Lato" w:cs="Calibri"/>
                <w:color w:val="000000"/>
                <w:lang w:eastAsia="pl-PL"/>
              </w:rPr>
              <w:t xml:space="preserve"> r. (z </w:t>
            </w:r>
            <w:r>
              <w:rPr>
                <w:rFonts w:ascii="Lato" w:hAnsi="Lato" w:cs="Calibri"/>
                <w:color w:val="000000"/>
                <w:lang w:eastAsia="pl-PL"/>
              </w:rPr>
              <w:t>62,88</w:t>
            </w:r>
            <w:r w:rsidRPr="00DE470A">
              <w:rPr>
                <w:rFonts w:ascii="Lato" w:hAnsi="Lato" w:cs="Calibri"/>
                <w:color w:val="000000"/>
                <w:lang w:eastAsia="pl-PL"/>
              </w:rPr>
              <w:t xml:space="preserve"> zł</w:t>
            </w:r>
            <w:r>
              <w:rPr>
                <w:rFonts w:ascii="Lato" w:hAnsi="Lato" w:cs="Calibri"/>
                <w:color w:val="000000"/>
                <w:lang w:eastAsia="pl-PL"/>
              </w:rPr>
              <w:t xml:space="preserve"> </w:t>
            </w:r>
            <w:r w:rsidRPr="00DE470A">
              <w:rPr>
                <w:rFonts w:ascii="Lato" w:hAnsi="Lato" w:cs="Calibri"/>
                <w:color w:val="000000"/>
                <w:lang w:eastAsia="pl-PL"/>
              </w:rPr>
              <w:t>ustalanej</w:t>
            </w:r>
            <w:r>
              <w:rPr>
                <w:rFonts w:ascii="Lato" w:hAnsi="Lato" w:cs="Calibri"/>
                <w:color w:val="000000"/>
                <w:lang w:eastAsia="pl-PL"/>
              </w:rPr>
              <w:t xml:space="preserve"> </w:t>
            </w:r>
            <w:r>
              <w:rPr>
                <w:rFonts w:ascii="Lato" w:hAnsi="Lato" w:cs="Calibri"/>
                <w:color w:val="000000"/>
                <w:lang w:eastAsia="pl-PL"/>
              </w:rPr>
              <w:br/>
            </w:r>
            <w:r w:rsidRPr="00DE470A">
              <w:rPr>
                <w:rFonts w:ascii="Lato" w:hAnsi="Lato" w:cs="Calibri"/>
                <w:color w:val="000000"/>
                <w:lang w:eastAsia="pl-PL"/>
              </w:rPr>
              <w:t>na pól roku)</w:t>
            </w:r>
          </w:p>
        </w:tc>
        <w:tc>
          <w:tcPr>
            <w:tcW w:w="1984" w:type="dxa"/>
            <w:tcBorders>
              <w:top w:val="none" w:sz="0" w:space="0" w:color="auto"/>
              <w:bottom w:val="none" w:sz="0" w:space="0" w:color="auto"/>
              <w:right w:val="none" w:sz="0" w:space="0" w:color="auto"/>
            </w:tcBorders>
          </w:tcPr>
          <w:p w14:paraId="3570FC6F" w14:textId="1EA9D6AF" w:rsidR="00BA3FC0" w:rsidRPr="00DE470A" w:rsidRDefault="00DE470A" w:rsidP="00BA3FC0">
            <w:pPr>
              <w:spacing w:line="250" w:lineRule="auto"/>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dynamika wzrostu stawki</w:t>
            </w:r>
          </w:p>
        </w:tc>
      </w:tr>
      <w:tr w:rsidR="00BA3FC0" w14:paraId="1F150470" w14:textId="77777777" w:rsidTr="00DE470A">
        <w:trPr>
          <w:cnfStyle w:val="000000100000" w:firstRow="0" w:lastRow="0" w:firstColumn="0" w:lastColumn="0" w:oddVBand="0" w:evenVBand="0" w:oddHBand="1" w:evenHBand="0" w:firstRowFirstColumn="0" w:firstRowLastColumn="0" w:lastRowFirstColumn="0" w:lastRowLastColumn="0"/>
          <w:trHeight w:val="445"/>
        </w:trPr>
        <w:tc>
          <w:tcPr>
            <w:cnfStyle w:val="001000000000" w:firstRow="0" w:lastRow="0" w:firstColumn="1" w:lastColumn="0" w:oddVBand="0" w:evenVBand="0" w:oddHBand="0" w:evenHBand="0" w:firstRowFirstColumn="0" w:firstRowLastColumn="0" w:lastRowFirstColumn="0" w:lastRowLastColumn="0"/>
            <w:tcW w:w="3681" w:type="dxa"/>
            <w:vAlign w:val="center"/>
          </w:tcPr>
          <w:p w14:paraId="1C1F6286" w14:textId="79987C10" w:rsidR="00BA3FC0" w:rsidRPr="00FC642D" w:rsidRDefault="00DE470A" w:rsidP="00DE470A">
            <w:pPr>
              <w:spacing w:line="250" w:lineRule="auto"/>
              <w:jc w:val="center"/>
              <w:rPr>
                <w:rFonts w:ascii="Lato" w:hAnsi="Lato" w:cs="Calibri"/>
                <w:b w:val="0"/>
                <w:bCs w:val="0"/>
                <w:color w:val="000000"/>
                <w:lang w:eastAsia="pl-PL"/>
              </w:rPr>
            </w:pPr>
            <w:r w:rsidRPr="00FC642D">
              <w:rPr>
                <w:rFonts w:ascii="Lato" w:hAnsi="Lato" w:cs="Calibri"/>
                <w:b w:val="0"/>
                <w:bCs w:val="0"/>
                <w:color w:val="000000"/>
                <w:lang w:eastAsia="pl-PL"/>
              </w:rPr>
              <w:t>6,25</w:t>
            </w:r>
          </w:p>
        </w:tc>
        <w:tc>
          <w:tcPr>
            <w:tcW w:w="3402" w:type="dxa"/>
            <w:vAlign w:val="center"/>
          </w:tcPr>
          <w:p w14:paraId="7B13740F" w14:textId="2F6BB3D3" w:rsidR="00BA3FC0" w:rsidRDefault="00DE470A" w:rsidP="00DE470A">
            <w:pPr>
              <w:spacing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10,48</w:t>
            </w:r>
          </w:p>
        </w:tc>
        <w:tc>
          <w:tcPr>
            <w:tcW w:w="1984" w:type="dxa"/>
            <w:vAlign w:val="center"/>
          </w:tcPr>
          <w:p w14:paraId="34586B4C" w14:textId="272C2CAE" w:rsidR="00BA3FC0" w:rsidRDefault="00DE470A" w:rsidP="00DE470A">
            <w:pPr>
              <w:spacing w:line="250" w:lineRule="auto"/>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 xml:space="preserve">(+) </w:t>
            </w:r>
            <w:r w:rsidR="00F51CCA">
              <w:rPr>
                <w:rFonts w:ascii="Lato" w:hAnsi="Lato" w:cs="Calibri"/>
                <w:color w:val="000000"/>
                <w:lang w:eastAsia="pl-PL"/>
              </w:rPr>
              <w:t>1</w:t>
            </w:r>
            <w:r>
              <w:rPr>
                <w:rFonts w:ascii="Lato" w:hAnsi="Lato" w:cs="Calibri"/>
                <w:color w:val="000000"/>
                <w:lang w:eastAsia="pl-PL"/>
              </w:rPr>
              <w:t>67,68%</w:t>
            </w:r>
          </w:p>
        </w:tc>
      </w:tr>
    </w:tbl>
    <w:p w14:paraId="0B737DEC" w14:textId="55FD15CD" w:rsidR="00F53BFA" w:rsidRPr="00F53BFA" w:rsidRDefault="00F53BFA" w:rsidP="00F53BFA">
      <w:pPr>
        <w:spacing w:after="109" w:line="250" w:lineRule="auto"/>
        <w:jc w:val="both"/>
        <w:rPr>
          <w:rFonts w:ascii="Lato" w:eastAsia="Calibri" w:hAnsi="Lato" w:cs="Calibri"/>
          <w:color w:val="000000"/>
          <w:lang w:eastAsia="pl-PL"/>
        </w:rPr>
      </w:pPr>
      <w:r w:rsidRPr="00F53BFA">
        <w:rPr>
          <w:rFonts w:ascii="Lato" w:eastAsia="Calibri" w:hAnsi="Lato" w:cs="Calibri"/>
          <w:color w:val="000000"/>
          <w:lang w:eastAsia="pl-PL"/>
        </w:rPr>
        <w:lastRenderedPageBreak/>
        <w:t xml:space="preserve">Cele szczegółowe </w:t>
      </w:r>
      <w:r w:rsidR="00DE470A">
        <w:rPr>
          <w:rFonts w:ascii="Lato" w:eastAsia="Calibri" w:hAnsi="Lato" w:cs="Calibri"/>
          <w:color w:val="000000"/>
          <w:lang w:eastAsia="pl-PL"/>
        </w:rPr>
        <w:t>Programu</w:t>
      </w:r>
      <w:r w:rsidRPr="00F53BFA">
        <w:rPr>
          <w:rFonts w:ascii="Lato" w:eastAsia="Calibri" w:hAnsi="Lato" w:cs="Calibri"/>
          <w:color w:val="000000"/>
          <w:lang w:eastAsia="pl-PL"/>
        </w:rPr>
        <w:t xml:space="preserve"> w ramach celu głównego:</w:t>
      </w:r>
    </w:p>
    <w:p w14:paraId="68B272DD" w14:textId="77777777" w:rsidR="00F53BFA" w:rsidRPr="00DE470A" w:rsidRDefault="00F53BFA" w:rsidP="001748B1">
      <w:pPr>
        <w:pStyle w:val="Akapitzlist"/>
        <w:numPr>
          <w:ilvl w:val="0"/>
          <w:numId w:val="41"/>
        </w:numPr>
        <w:ind w:left="284" w:hanging="284"/>
        <w:jc w:val="both"/>
        <w:rPr>
          <w:rFonts w:ascii="Lato" w:eastAsia="Calibri" w:hAnsi="Lato"/>
          <w:sz w:val="22"/>
          <w:szCs w:val="22"/>
          <w:lang w:eastAsia="pl-PL"/>
        </w:rPr>
      </w:pPr>
      <w:r w:rsidRPr="00DE470A">
        <w:rPr>
          <w:rFonts w:ascii="Lato" w:eastAsia="Calibri" w:hAnsi="Lato"/>
          <w:sz w:val="22"/>
          <w:szCs w:val="22"/>
          <w:lang w:eastAsia="pl-PL"/>
        </w:rPr>
        <w:t>finansowanie świadczeń z zakresu psychiatrycznej środowiskowej opieki zdrowotnej;</w:t>
      </w:r>
    </w:p>
    <w:p w14:paraId="20ED87F7" w14:textId="7892820E" w:rsidR="00F53BFA" w:rsidRPr="00DE470A" w:rsidRDefault="00F53BFA" w:rsidP="001748B1">
      <w:pPr>
        <w:pStyle w:val="Akapitzlist"/>
        <w:numPr>
          <w:ilvl w:val="0"/>
          <w:numId w:val="41"/>
        </w:numPr>
        <w:ind w:left="284" w:hanging="284"/>
        <w:jc w:val="both"/>
        <w:rPr>
          <w:rFonts w:ascii="Lato" w:eastAsia="Calibri" w:hAnsi="Lato"/>
          <w:sz w:val="22"/>
          <w:szCs w:val="22"/>
          <w:lang w:eastAsia="pl-PL"/>
        </w:rPr>
      </w:pPr>
      <w:r w:rsidRPr="00DE470A">
        <w:rPr>
          <w:rFonts w:ascii="Lato" w:eastAsia="Calibri" w:hAnsi="Lato"/>
          <w:sz w:val="22"/>
          <w:szCs w:val="22"/>
          <w:lang w:eastAsia="pl-PL"/>
        </w:rPr>
        <w:t xml:space="preserve">dążenie do zapewnienia priorytetowego wzrostu nakładów na świadczenia zdrowotne </w:t>
      </w:r>
      <w:r w:rsidR="00DE470A">
        <w:rPr>
          <w:rFonts w:ascii="Lato" w:eastAsia="Calibri" w:hAnsi="Lato"/>
          <w:sz w:val="22"/>
          <w:szCs w:val="22"/>
          <w:lang w:eastAsia="pl-PL"/>
        </w:rPr>
        <w:br/>
      </w:r>
      <w:r w:rsidRPr="00DE470A">
        <w:rPr>
          <w:rFonts w:ascii="Lato" w:eastAsia="Calibri" w:hAnsi="Lato"/>
          <w:sz w:val="22"/>
          <w:szCs w:val="22"/>
          <w:lang w:eastAsia="pl-PL"/>
        </w:rPr>
        <w:t>w rodzaju opieka psychiatryczna i leczenie uzależnień;</w:t>
      </w:r>
    </w:p>
    <w:p w14:paraId="5385D5FD" w14:textId="77777777" w:rsidR="00F53BFA" w:rsidRPr="00DE470A" w:rsidRDefault="00F53BFA" w:rsidP="001748B1">
      <w:pPr>
        <w:pStyle w:val="Akapitzlist"/>
        <w:numPr>
          <w:ilvl w:val="0"/>
          <w:numId w:val="41"/>
        </w:numPr>
        <w:ind w:left="284" w:hanging="284"/>
        <w:jc w:val="both"/>
        <w:rPr>
          <w:rFonts w:ascii="Lato" w:eastAsia="Calibri" w:hAnsi="Lato"/>
          <w:sz w:val="22"/>
          <w:szCs w:val="22"/>
          <w:lang w:eastAsia="pl-PL"/>
        </w:rPr>
      </w:pPr>
      <w:r w:rsidRPr="00DE470A">
        <w:rPr>
          <w:rFonts w:ascii="Lato" w:eastAsia="Calibri" w:hAnsi="Lato"/>
          <w:sz w:val="22"/>
          <w:szCs w:val="22"/>
          <w:lang w:eastAsia="pl-PL"/>
        </w:rPr>
        <w:t>wprowadzenie finansowania świadczeń zdrowotnych CZP pozwalającego na objęcie kompleksową opieką pacjentów z obszaru jego działania;</w:t>
      </w:r>
    </w:p>
    <w:p w14:paraId="506F1AC8" w14:textId="77777777" w:rsidR="00F53BFA" w:rsidRPr="00F53BFA" w:rsidRDefault="00F53BFA" w:rsidP="001748B1">
      <w:pPr>
        <w:pStyle w:val="Akapitzlist"/>
        <w:numPr>
          <w:ilvl w:val="0"/>
          <w:numId w:val="41"/>
        </w:numPr>
        <w:ind w:left="284" w:hanging="284"/>
        <w:jc w:val="both"/>
        <w:rPr>
          <w:rFonts w:eastAsia="Calibri"/>
          <w:lang w:eastAsia="pl-PL"/>
        </w:rPr>
      </w:pPr>
      <w:r w:rsidRPr="00DE470A">
        <w:rPr>
          <w:rFonts w:ascii="Lato" w:eastAsia="Calibri" w:hAnsi="Lato"/>
          <w:sz w:val="22"/>
          <w:szCs w:val="22"/>
          <w:lang w:eastAsia="pl-PL"/>
        </w:rPr>
        <w:t>opracowanie i wprowadzenie zasad finansowania specjalistycznych psychiatrycznych świadczeń zdrowotnych według zryczałtowanej stawki na leczenie osoby/jednostki lub grupy jednostek diagnostycznych.</w:t>
      </w:r>
    </w:p>
    <w:p w14:paraId="51635C9F" w14:textId="4BD97FA8" w:rsidR="00F53BFA" w:rsidRPr="00F53BFA" w:rsidRDefault="00F53BFA" w:rsidP="00F53BFA">
      <w:pPr>
        <w:spacing w:after="109" w:line="250" w:lineRule="auto"/>
        <w:jc w:val="both"/>
        <w:rPr>
          <w:rFonts w:ascii="Lato" w:eastAsia="Calibri" w:hAnsi="Lato" w:cs="Calibri"/>
          <w:color w:val="000000"/>
          <w:lang w:eastAsia="pl-PL"/>
        </w:rPr>
      </w:pPr>
      <w:r w:rsidRPr="00F53BFA">
        <w:rPr>
          <w:rFonts w:ascii="Lato" w:eastAsia="Calibri" w:hAnsi="Lato" w:cs="Calibri"/>
          <w:color w:val="000000"/>
          <w:lang w:eastAsia="pl-PL"/>
        </w:rPr>
        <w:t>W związku z obowiązkiem zapewnieni</w:t>
      </w:r>
      <w:r w:rsidR="00DE470A">
        <w:rPr>
          <w:rFonts w:ascii="Lato" w:eastAsia="Calibri" w:hAnsi="Lato" w:cs="Calibri"/>
          <w:color w:val="000000"/>
          <w:lang w:eastAsia="pl-PL"/>
        </w:rPr>
        <w:t>a</w:t>
      </w:r>
      <w:r w:rsidRPr="00F53BFA">
        <w:rPr>
          <w:rFonts w:ascii="Lato" w:eastAsia="Calibri" w:hAnsi="Lato" w:cs="Calibri"/>
          <w:color w:val="000000"/>
          <w:lang w:eastAsia="pl-PL"/>
        </w:rPr>
        <w:t xml:space="preserve"> osobom z zaburzeniami psychicznymi wielostronnej opieki adekwatnej do ich potrzeb, </w:t>
      </w:r>
      <w:r w:rsidR="00DE470A">
        <w:rPr>
          <w:rFonts w:ascii="Lato" w:eastAsia="Calibri" w:hAnsi="Lato" w:cs="Calibri"/>
          <w:color w:val="000000"/>
          <w:lang w:eastAsia="pl-PL"/>
        </w:rPr>
        <w:t>NFZ</w:t>
      </w:r>
      <w:r w:rsidRPr="00F53BFA">
        <w:rPr>
          <w:rFonts w:ascii="Lato" w:eastAsia="Calibri" w:hAnsi="Lato" w:cs="Calibri"/>
          <w:color w:val="000000"/>
          <w:lang w:eastAsia="pl-PL"/>
        </w:rPr>
        <w:t xml:space="preserve"> podejmował działania w celu zabezpieczenia dostępności pacjentom do świadczeń gwarantowanych w oparciu o środowiskowy model psychiatrycznej opieki zdrowotnej.</w:t>
      </w:r>
    </w:p>
    <w:p w14:paraId="30F91117" w14:textId="77777777" w:rsidR="00F51CCA" w:rsidRDefault="00F51CCA" w:rsidP="00DE470A">
      <w:pPr>
        <w:spacing w:after="120" w:line="250" w:lineRule="auto"/>
        <w:jc w:val="both"/>
        <w:rPr>
          <w:rFonts w:ascii="Lato" w:eastAsia="Calibri" w:hAnsi="Lato" w:cs="Calibri"/>
          <w:i/>
          <w:iCs/>
          <w:color w:val="000000"/>
          <w:lang w:eastAsia="pl-PL"/>
        </w:rPr>
      </w:pPr>
      <w:bookmarkStart w:id="37" w:name="_Hlk153348876"/>
    </w:p>
    <w:p w14:paraId="6BE5242A" w14:textId="53A9B7B2" w:rsidR="00F53BFA" w:rsidRPr="00F53BFA" w:rsidRDefault="00DE470A" w:rsidP="00DE470A">
      <w:pPr>
        <w:spacing w:after="120" w:line="250" w:lineRule="auto"/>
        <w:jc w:val="both"/>
        <w:rPr>
          <w:rFonts w:ascii="Lato" w:eastAsia="Calibri" w:hAnsi="Lato" w:cs="Calibri"/>
          <w:color w:val="000000"/>
          <w:lang w:eastAsia="pl-PL"/>
        </w:rPr>
      </w:pPr>
      <w:r w:rsidRPr="00DE470A">
        <w:rPr>
          <w:rFonts w:ascii="Lato" w:eastAsia="Calibri" w:hAnsi="Lato" w:cs="Calibri"/>
          <w:i/>
          <w:iCs/>
          <w:color w:val="000000"/>
          <w:lang w:eastAsia="pl-PL"/>
        </w:rPr>
        <w:t xml:space="preserve">Tabela nr </w:t>
      </w:r>
      <w:r w:rsidR="00A05E93">
        <w:rPr>
          <w:rFonts w:ascii="Lato" w:eastAsia="Calibri" w:hAnsi="Lato" w:cs="Calibri"/>
          <w:i/>
          <w:iCs/>
          <w:color w:val="000000"/>
          <w:lang w:eastAsia="pl-PL"/>
        </w:rPr>
        <w:t>21</w:t>
      </w:r>
      <w:r w:rsidRPr="00DE470A">
        <w:rPr>
          <w:rFonts w:ascii="Lato" w:eastAsia="Calibri" w:hAnsi="Lato" w:cs="Calibri"/>
          <w:i/>
          <w:iCs/>
          <w:color w:val="000000"/>
          <w:lang w:eastAsia="pl-PL"/>
        </w:rPr>
        <w:t>.</w:t>
      </w:r>
      <w:r>
        <w:rPr>
          <w:rFonts w:ascii="Lato" w:eastAsia="Calibri" w:hAnsi="Lato" w:cs="Calibri"/>
          <w:color w:val="000000"/>
          <w:lang w:eastAsia="pl-PL"/>
        </w:rPr>
        <w:t xml:space="preserve"> </w:t>
      </w:r>
      <w:r w:rsidR="00F53BFA" w:rsidRPr="00F53BFA">
        <w:rPr>
          <w:rFonts w:ascii="Lato" w:eastAsia="Calibri" w:hAnsi="Lato" w:cs="Calibri"/>
          <w:color w:val="000000"/>
          <w:lang w:eastAsia="pl-PL"/>
        </w:rPr>
        <w:t>Liczba zakontraktowanych miejsc udzielania świadczeń w rodzaju opieka psychiatryczna i leczenie uzależnień – opieka stacjonarna, dzienna i ambulatoryjna oraz liczba świadczeniobiorców w tożsamych zakresach w latach 20</w:t>
      </w:r>
      <w:r w:rsidR="00ED7483">
        <w:rPr>
          <w:rFonts w:ascii="Lato" w:eastAsia="Calibri" w:hAnsi="Lato" w:cs="Calibri"/>
          <w:color w:val="000000"/>
          <w:lang w:eastAsia="pl-PL"/>
        </w:rPr>
        <w:t>19</w:t>
      </w:r>
      <w:r w:rsidR="00F53BFA" w:rsidRPr="00F53BFA">
        <w:rPr>
          <w:rFonts w:ascii="Lato" w:eastAsia="Calibri" w:hAnsi="Lato" w:cs="Calibri"/>
          <w:color w:val="000000"/>
          <w:lang w:eastAsia="pl-PL"/>
        </w:rPr>
        <w:t>-2022.</w:t>
      </w:r>
    </w:p>
    <w:tbl>
      <w:tblPr>
        <w:tblStyle w:val="Tabelalisty4akcent11"/>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1"/>
        <w:gridCol w:w="730"/>
        <w:gridCol w:w="843"/>
        <w:gridCol w:w="851"/>
        <w:gridCol w:w="869"/>
        <w:gridCol w:w="524"/>
        <w:gridCol w:w="882"/>
        <w:gridCol w:w="851"/>
        <w:gridCol w:w="992"/>
        <w:gridCol w:w="819"/>
        <w:gridCol w:w="994"/>
        <w:gridCol w:w="993"/>
      </w:tblGrid>
      <w:tr w:rsidR="00FC642D" w:rsidRPr="00FC642D" w14:paraId="282394B6" w14:textId="77777777" w:rsidTr="00FC642D">
        <w:trPr>
          <w:cnfStyle w:val="100000000000" w:firstRow="1" w:lastRow="0" w:firstColumn="0" w:lastColumn="0" w:oddVBand="0" w:evenVBand="0" w:oddHBand="0"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541" w:type="dxa"/>
            <w:vMerge w:val="restart"/>
            <w:vAlign w:val="center"/>
          </w:tcPr>
          <w:bookmarkEnd w:id="37"/>
          <w:p w14:paraId="50A94862" w14:textId="77777777" w:rsidR="00FC642D" w:rsidRPr="00F53BFA" w:rsidRDefault="00FC642D" w:rsidP="00F606EE">
            <w:pPr>
              <w:rPr>
                <w:rFonts w:ascii="Lato" w:hAnsi="Lato" w:cs="Calibri"/>
                <w:color w:val="000000" w:themeColor="text1"/>
                <w:sz w:val="14"/>
                <w:szCs w:val="14"/>
                <w:lang w:eastAsia="pl-PL"/>
              </w:rPr>
            </w:pPr>
            <w:r w:rsidRPr="00F53BFA">
              <w:rPr>
                <w:rFonts w:ascii="Lato" w:hAnsi="Lato" w:cs="Calibri"/>
                <w:color w:val="000000" w:themeColor="text1"/>
                <w:sz w:val="14"/>
                <w:szCs w:val="14"/>
                <w:lang w:eastAsia="pl-PL"/>
              </w:rPr>
              <w:t>rok</w:t>
            </w:r>
          </w:p>
        </w:tc>
        <w:tc>
          <w:tcPr>
            <w:tcW w:w="730" w:type="dxa"/>
            <w:vMerge w:val="restart"/>
            <w:vAlign w:val="center"/>
          </w:tcPr>
          <w:p w14:paraId="094AAB73" w14:textId="77777777" w:rsidR="00FC642D" w:rsidRPr="00F53BFA" w:rsidRDefault="00FC642D" w:rsidP="00F606EE">
            <w:pPr>
              <w:ind w:right="3"/>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color w:val="000000" w:themeColor="text1"/>
                <w:sz w:val="14"/>
                <w:szCs w:val="14"/>
                <w:lang w:eastAsia="pl-PL"/>
              </w:rPr>
              <w:t>typ opieki</w:t>
            </w:r>
          </w:p>
        </w:tc>
        <w:tc>
          <w:tcPr>
            <w:tcW w:w="3087" w:type="dxa"/>
            <w:gridSpan w:val="4"/>
            <w:vAlign w:val="center"/>
          </w:tcPr>
          <w:p w14:paraId="68C83457" w14:textId="73958595" w:rsidR="00FC642D" w:rsidRPr="00F53BFA" w:rsidRDefault="00FC642D" w:rsidP="00F606EE">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color w:val="000000" w:themeColor="text1"/>
                <w:sz w:val="14"/>
                <w:szCs w:val="14"/>
                <w:lang w:eastAsia="pl-PL"/>
              </w:rPr>
              <w:t>liczba miejsc udzielania świadczeń</w:t>
            </w:r>
          </w:p>
        </w:tc>
        <w:tc>
          <w:tcPr>
            <w:tcW w:w="3544" w:type="dxa"/>
            <w:gridSpan w:val="4"/>
            <w:vAlign w:val="center"/>
          </w:tcPr>
          <w:p w14:paraId="3010556F" w14:textId="0F1B685E" w:rsidR="00FC642D" w:rsidRPr="00F53BFA" w:rsidRDefault="00FC642D" w:rsidP="00F606EE">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color w:val="000000" w:themeColor="text1"/>
                <w:sz w:val="14"/>
                <w:szCs w:val="14"/>
                <w:lang w:eastAsia="pl-PL"/>
              </w:rPr>
              <w:t>liczba pacjentów</w:t>
            </w:r>
          </w:p>
        </w:tc>
        <w:tc>
          <w:tcPr>
            <w:tcW w:w="994" w:type="dxa"/>
            <w:vMerge w:val="restart"/>
          </w:tcPr>
          <w:p w14:paraId="7DAA4E19" w14:textId="6C6531C4" w:rsidR="00FC642D" w:rsidRPr="00F53BFA" w:rsidRDefault="00FC642D" w:rsidP="00F606EE">
            <w:pPr>
              <w:spacing w:line="262" w:lineRule="auto"/>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color w:val="000000" w:themeColor="text1"/>
                <w:sz w:val="14"/>
                <w:szCs w:val="14"/>
                <w:lang w:eastAsia="pl-PL"/>
              </w:rPr>
              <w:t>liczba pacjentów obiętych opieką psych</w:t>
            </w:r>
            <w:r w:rsidRPr="00FC642D">
              <w:rPr>
                <w:rFonts w:ascii="Lato" w:hAnsi="Lato" w:cs="Calibri"/>
                <w:color w:val="000000" w:themeColor="text1"/>
                <w:sz w:val="14"/>
                <w:szCs w:val="14"/>
                <w:lang w:eastAsia="pl-PL"/>
              </w:rPr>
              <w:t>.</w:t>
            </w:r>
            <w:r w:rsidRPr="00F53BFA">
              <w:rPr>
                <w:rFonts w:ascii="Lato" w:hAnsi="Lato" w:cs="Calibri"/>
                <w:color w:val="000000" w:themeColor="text1"/>
                <w:sz w:val="14"/>
                <w:szCs w:val="14"/>
                <w:lang w:eastAsia="pl-PL"/>
              </w:rPr>
              <w:t xml:space="preserve"> wg typu </w:t>
            </w:r>
            <w:r w:rsidRPr="00FC642D">
              <w:rPr>
                <w:rFonts w:ascii="Lato" w:hAnsi="Lato" w:cs="Calibri"/>
                <w:color w:val="000000" w:themeColor="text1"/>
                <w:sz w:val="14"/>
                <w:szCs w:val="14"/>
                <w:lang w:eastAsia="pl-PL"/>
              </w:rPr>
              <w:br/>
            </w:r>
            <w:r w:rsidRPr="00F53BFA">
              <w:rPr>
                <w:rFonts w:ascii="Lato" w:hAnsi="Lato" w:cs="Calibri"/>
                <w:color w:val="000000" w:themeColor="text1"/>
                <w:sz w:val="14"/>
                <w:szCs w:val="14"/>
                <w:lang w:eastAsia="pl-PL"/>
              </w:rPr>
              <w:t>opieki</w:t>
            </w:r>
          </w:p>
          <w:p w14:paraId="09831FEE" w14:textId="78DFAB1F" w:rsidR="00FC642D" w:rsidRPr="00F53BFA" w:rsidRDefault="00FC642D" w:rsidP="00F606EE">
            <w:pPr>
              <w:ind w:right="6"/>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color w:val="000000" w:themeColor="text1"/>
                <w:sz w:val="14"/>
                <w:szCs w:val="14"/>
                <w:lang w:eastAsia="pl-PL"/>
              </w:rPr>
              <w:t>(niepowtarz</w:t>
            </w:r>
            <w:r w:rsidRPr="00FC642D">
              <w:rPr>
                <w:rFonts w:ascii="Lato" w:hAnsi="Lato" w:cs="Calibri"/>
                <w:color w:val="000000" w:themeColor="text1"/>
                <w:sz w:val="14"/>
                <w:szCs w:val="14"/>
                <w:lang w:eastAsia="pl-PL"/>
              </w:rPr>
              <w:t>-</w:t>
            </w:r>
            <w:r w:rsidRPr="00F53BFA">
              <w:rPr>
                <w:rFonts w:ascii="Lato" w:hAnsi="Lato" w:cs="Calibri"/>
                <w:color w:val="000000" w:themeColor="text1"/>
                <w:sz w:val="14"/>
                <w:szCs w:val="14"/>
                <w:lang w:eastAsia="pl-PL"/>
              </w:rPr>
              <w:t>alny PESEL)</w:t>
            </w:r>
          </w:p>
        </w:tc>
        <w:tc>
          <w:tcPr>
            <w:tcW w:w="993" w:type="dxa"/>
            <w:vMerge w:val="restart"/>
          </w:tcPr>
          <w:p w14:paraId="066C90E8" w14:textId="524A0464" w:rsidR="00FC642D" w:rsidRPr="00F53BFA" w:rsidRDefault="00FC642D" w:rsidP="00F606EE">
            <w:pPr>
              <w:spacing w:line="262" w:lineRule="auto"/>
              <w:ind w:right="62"/>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color w:val="000000" w:themeColor="text1"/>
                <w:sz w:val="14"/>
                <w:szCs w:val="14"/>
                <w:lang w:eastAsia="pl-PL"/>
              </w:rPr>
              <w:t>liczba pacjentów w rodzaju opieka psych</w:t>
            </w:r>
            <w:r w:rsidRPr="00FC642D">
              <w:rPr>
                <w:rFonts w:ascii="Lato" w:hAnsi="Lato" w:cs="Calibri"/>
                <w:color w:val="000000" w:themeColor="text1"/>
                <w:sz w:val="14"/>
                <w:szCs w:val="14"/>
                <w:lang w:eastAsia="pl-PL"/>
              </w:rPr>
              <w:t>.</w:t>
            </w:r>
            <w:r w:rsidRPr="00F53BFA">
              <w:rPr>
                <w:rFonts w:ascii="Lato" w:hAnsi="Lato" w:cs="Calibri"/>
                <w:color w:val="000000" w:themeColor="text1"/>
                <w:sz w:val="14"/>
                <w:szCs w:val="14"/>
                <w:lang w:eastAsia="pl-PL"/>
              </w:rPr>
              <w:t xml:space="preserve"> i leczenie uzaleznień</w:t>
            </w:r>
          </w:p>
          <w:p w14:paraId="0DFFC48A" w14:textId="37B4C3F1" w:rsidR="00FC642D" w:rsidRPr="00F53BFA" w:rsidRDefault="00FC642D" w:rsidP="00F606EE">
            <w:pPr>
              <w:ind w:right="7"/>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color w:val="000000" w:themeColor="text1"/>
                <w:sz w:val="14"/>
                <w:szCs w:val="14"/>
                <w:lang w:eastAsia="pl-PL"/>
              </w:rPr>
              <w:t>(niepowt</w:t>
            </w:r>
            <w:r w:rsidRPr="00FC642D">
              <w:rPr>
                <w:rFonts w:ascii="Lato" w:hAnsi="Lato" w:cs="Calibri"/>
                <w:color w:val="000000" w:themeColor="text1"/>
                <w:sz w:val="14"/>
                <w:szCs w:val="14"/>
                <w:lang w:eastAsia="pl-PL"/>
              </w:rPr>
              <w:t xml:space="preserve">arz-alny </w:t>
            </w:r>
            <w:r w:rsidRPr="00F53BFA">
              <w:rPr>
                <w:rFonts w:ascii="Lato" w:hAnsi="Lato" w:cs="Calibri"/>
                <w:color w:val="000000" w:themeColor="text1"/>
                <w:sz w:val="14"/>
                <w:szCs w:val="14"/>
                <w:lang w:eastAsia="pl-PL"/>
              </w:rPr>
              <w:t>PESEL)</w:t>
            </w:r>
          </w:p>
        </w:tc>
      </w:tr>
      <w:tr w:rsidR="00FC642D" w:rsidRPr="00FC642D" w14:paraId="48184DC3" w14:textId="77777777" w:rsidTr="00FC642D">
        <w:trPr>
          <w:cnfStyle w:val="000000100000" w:firstRow="0" w:lastRow="0" w:firstColumn="0" w:lastColumn="0" w:oddVBand="0" w:evenVBand="0" w:oddHBand="1" w:evenHBand="0" w:firstRowFirstColumn="0" w:firstRowLastColumn="0" w:lastRowFirstColumn="0" w:lastRowLastColumn="0"/>
          <w:trHeight w:val="696"/>
        </w:trPr>
        <w:tc>
          <w:tcPr>
            <w:cnfStyle w:val="001000000000" w:firstRow="0" w:lastRow="0" w:firstColumn="1" w:lastColumn="0" w:oddVBand="0" w:evenVBand="0" w:oddHBand="0" w:evenHBand="0" w:firstRowFirstColumn="0" w:firstRowLastColumn="0" w:lastRowFirstColumn="0" w:lastRowLastColumn="0"/>
            <w:tcW w:w="541" w:type="dxa"/>
            <w:vMerge/>
            <w:vAlign w:val="center"/>
          </w:tcPr>
          <w:p w14:paraId="780CD4E4" w14:textId="77777777" w:rsidR="00FC642D" w:rsidRPr="00F53BFA" w:rsidRDefault="00FC642D" w:rsidP="00F606EE">
            <w:pPr>
              <w:rPr>
                <w:rFonts w:ascii="Lato" w:hAnsi="Lato" w:cs="Calibri"/>
                <w:color w:val="000000"/>
                <w:sz w:val="14"/>
                <w:szCs w:val="14"/>
                <w:lang w:eastAsia="pl-PL"/>
              </w:rPr>
            </w:pPr>
          </w:p>
        </w:tc>
        <w:tc>
          <w:tcPr>
            <w:tcW w:w="730" w:type="dxa"/>
            <w:vMerge/>
            <w:vAlign w:val="center"/>
          </w:tcPr>
          <w:p w14:paraId="1F5039AC" w14:textId="77777777" w:rsidR="00FC642D" w:rsidRPr="00F53BFA" w:rsidRDefault="00FC642D" w:rsidP="00F606EE">
            <w:pP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p>
        </w:tc>
        <w:tc>
          <w:tcPr>
            <w:tcW w:w="843" w:type="dxa"/>
            <w:vAlign w:val="center"/>
          </w:tcPr>
          <w:p w14:paraId="088BFE81" w14:textId="00FBFAF1" w:rsidR="00FC642D" w:rsidRPr="00F53BFA" w:rsidRDefault="00FC642D" w:rsidP="00F606EE">
            <w:pPr>
              <w:spacing w:after="2"/>
              <w:ind w:right="3"/>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b/>
                <w:color w:val="000000" w:themeColor="text1"/>
                <w:sz w:val="14"/>
                <w:szCs w:val="14"/>
                <w:lang w:eastAsia="pl-PL"/>
              </w:rPr>
              <w:t xml:space="preserve">zakresy </w:t>
            </w:r>
            <w:r w:rsidRPr="00FC642D">
              <w:rPr>
                <w:rFonts w:ascii="Lato" w:hAnsi="Lato" w:cs="Calibri"/>
                <w:b/>
                <w:color w:val="000000" w:themeColor="text1"/>
                <w:sz w:val="14"/>
                <w:szCs w:val="14"/>
                <w:lang w:eastAsia="pl-PL"/>
              </w:rPr>
              <w:br/>
            </w:r>
            <w:r w:rsidRPr="00F53BFA">
              <w:rPr>
                <w:rFonts w:ascii="Lato" w:hAnsi="Lato" w:cs="Calibri"/>
                <w:b/>
                <w:color w:val="000000" w:themeColor="text1"/>
                <w:sz w:val="14"/>
                <w:szCs w:val="14"/>
                <w:lang w:eastAsia="pl-PL"/>
              </w:rPr>
              <w:t>opieki psych</w:t>
            </w:r>
            <w:r w:rsidRPr="00FC642D">
              <w:rPr>
                <w:rFonts w:ascii="Lato" w:hAnsi="Lato" w:cs="Calibri"/>
                <w:b/>
                <w:color w:val="000000" w:themeColor="text1"/>
                <w:sz w:val="14"/>
                <w:szCs w:val="14"/>
                <w:lang w:eastAsia="pl-PL"/>
              </w:rPr>
              <w:t>. d</w:t>
            </w:r>
            <w:r w:rsidRPr="00F53BFA">
              <w:rPr>
                <w:rFonts w:ascii="Lato" w:hAnsi="Lato" w:cs="Calibri"/>
                <w:b/>
                <w:color w:val="000000" w:themeColor="text1"/>
                <w:sz w:val="14"/>
                <w:szCs w:val="14"/>
                <w:lang w:eastAsia="pl-PL"/>
              </w:rPr>
              <w:t>ed</w:t>
            </w:r>
            <w:r w:rsidRPr="00FC642D">
              <w:rPr>
                <w:rFonts w:ascii="Lato" w:hAnsi="Lato" w:cs="Calibri"/>
                <w:b/>
                <w:color w:val="000000" w:themeColor="text1"/>
                <w:sz w:val="14"/>
                <w:szCs w:val="14"/>
                <w:lang w:eastAsia="pl-PL"/>
              </w:rPr>
              <w:t xml:space="preserve">. </w:t>
            </w:r>
            <w:r w:rsidRPr="00F53BFA">
              <w:rPr>
                <w:rFonts w:ascii="Lato" w:hAnsi="Lato" w:cs="Calibri"/>
                <w:b/>
                <w:color w:val="000000" w:themeColor="text1"/>
                <w:sz w:val="14"/>
                <w:szCs w:val="14"/>
                <w:lang w:eastAsia="pl-PL"/>
              </w:rPr>
              <w:t>dorosłym</w:t>
            </w:r>
          </w:p>
        </w:tc>
        <w:tc>
          <w:tcPr>
            <w:tcW w:w="851" w:type="dxa"/>
            <w:vAlign w:val="center"/>
          </w:tcPr>
          <w:p w14:paraId="493AB2D4" w14:textId="0DC6C797" w:rsidR="00FC642D" w:rsidRPr="00F53BFA" w:rsidRDefault="00FC642D" w:rsidP="00F606EE">
            <w:pPr>
              <w:spacing w:after="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b/>
                <w:color w:val="000000" w:themeColor="text1"/>
                <w:sz w:val="14"/>
                <w:szCs w:val="14"/>
                <w:lang w:eastAsia="pl-PL"/>
              </w:rPr>
              <w:t xml:space="preserve">zakresy </w:t>
            </w:r>
            <w:r w:rsidRPr="00FC642D">
              <w:rPr>
                <w:rFonts w:ascii="Lato" w:hAnsi="Lato" w:cs="Calibri"/>
                <w:b/>
                <w:color w:val="000000" w:themeColor="text1"/>
                <w:sz w:val="14"/>
                <w:szCs w:val="14"/>
                <w:lang w:eastAsia="pl-PL"/>
              </w:rPr>
              <w:br/>
            </w:r>
            <w:r w:rsidRPr="00F53BFA">
              <w:rPr>
                <w:rFonts w:ascii="Lato" w:hAnsi="Lato" w:cs="Calibri"/>
                <w:b/>
                <w:color w:val="000000" w:themeColor="text1"/>
                <w:sz w:val="14"/>
                <w:szCs w:val="14"/>
                <w:lang w:eastAsia="pl-PL"/>
              </w:rPr>
              <w:t>opieki psych</w:t>
            </w:r>
            <w:r w:rsidRPr="00FC642D">
              <w:rPr>
                <w:rFonts w:ascii="Lato" w:hAnsi="Lato" w:cs="Calibri"/>
                <w:b/>
                <w:color w:val="000000" w:themeColor="text1"/>
                <w:sz w:val="14"/>
                <w:szCs w:val="14"/>
                <w:lang w:eastAsia="pl-PL"/>
              </w:rPr>
              <w:t>.</w:t>
            </w:r>
            <w:r w:rsidRPr="00F53BFA">
              <w:rPr>
                <w:rFonts w:ascii="Lato" w:hAnsi="Lato" w:cs="Calibri"/>
                <w:b/>
                <w:color w:val="000000" w:themeColor="text1"/>
                <w:sz w:val="14"/>
                <w:szCs w:val="14"/>
                <w:lang w:eastAsia="pl-PL"/>
              </w:rPr>
              <w:t xml:space="preserve"> </w:t>
            </w:r>
            <w:r w:rsidRPr="00FC642D">
              <w:rPr>
                <w:rFonts w:ascii="Lato" w:hAnsi="Lato" w:cs="Calibri"/>
                <w:b/>
                <w:color w:val="000000" w:themeColor="text1"/>
                <w:sz w:val="14"/>
                <w:szCs w:val="14"/>
                <w:lang w:eastAsia="pl-PL"/>
              </w:rPr>
              <w:t>d</w:t>
            </w:r>
            <w:r w:rsidRPr="00F53BFA">
              <w:rPr>
                <w:rFonts w:ascii="Lato" w:hAnsi="Lato" w:cs="Calibri"/>
                <w:b/>
                <w:color w:val="000000" w:themeColor="text1"/>
                <w:sz w:val="14"/>
                <w:szCs w:val="14"/>
                <w:lang w:eastAsia="pl-PL"/>
              </w:rPr>
              <w:t>ed</w:t>
            </w:r>
            <w:r w:rsidRPr="00FC642D">
              <w:rPr>
                <w:rFonts w:ascii="Lato" w:hAnsi="Lato" w:cs="Calibri"/>
                <w:b/>
                <w:color w:val="000000" w:themeColor="text1"/>
                <w:sz w:val="14"/>
                <w:szCs w:val="14"/>
                <w:lang w:eastAsia="pl-PL"/>
              </w:rPr>
              <w:t xml:space="preserve">. </w:t>
            </w:r>
            <w:r w:rsidRPr="00F53BFA">
              <w:rPr>
                <w:rFonts w:ascii="Lato" w:hAnsi="Lato" w:cs="Calibri"/>
                <w:b/>
                <w:color w:val="000000" w:themeColor="text1"/>
                <w:sz w:val="14"/>
                <w:szCs w:val="14"/>
                <w:lang w:eastAsia="pl-PL"/>
              </w:rPr>
              <w:t>dzieciom</w:t>
            </w:r>
          </w:p>
        </w:tc>
        <w:tc>
          <w:tcPr>
            <w:tcW w:w="869" w:type="dxa"/>
            <w:vAlign w:val="center"/>
          </w:tcPr>
          <w:p w14:paraId="6BEB53A4" w14:textId="2113357E" w:rsidR="00FC642D" w:rsidRPr="00F53BFA" w:rsidRDefault="00FC642D" w:rsidP="00F606EE">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b/>
                <w:color w:val="000000" w:themeColor="text1"/>
                <w:sz w:val="14"/>
                <w:szCs w:val="14"/>
                <w:lang w:eastAsia="pl-PL"/>
              </w:rPr>
              <w:t xml:space="preserve">zakresy leczenia </w:t>
            </w:r>
            <w:r w:rsidRPr="00FC642D">
              <w:rPr>
                <w:rFonts w:ascii="Lato" w:hAnsi="Lato" w:cs="Calibri"/>
                <w:b/>
                <w:color w:val="000000" w:themeColor="text1"/>
                <w:sz w:val="14"/>
                <w:szCs w:val="14"/>
                <w:lang w:eastAsia="pl-PL"/>
              </w:rPr>
              <w:t>uzależnień</w:t>
            </w:r>
          </w:p>
        </w:tc>
        <w:tc>
          <w:tcPr>
            <w:tcW w:w="524" w:type="dxa"/>
            <w:vAlign w:val="center"/>
          </w:tcPr>
          <w:p w14:paraId="3DF4B89C" w14:textId="77777777" w:rsidR="00FC642D" w:rsidRPr="00F53BFA" w:rsidRDefault="00FC642D" w:rsidP="00F606EE">
            <w:pPr>
              <w:ind w:right="1"/>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b/>
                <w:color w:val="000000" w:themeColor="text1"/>
                <w:sz w:val="14"/>
                <w:szCs w:val="14"/>
                <w:lang w:eastAsia="pl-PL"/>
              </w:rPr>
              <w:t>CZP</w:t>
            </w:r>
          </w:p>
        </w:tc>
        <w:tc>
          <w:tcPr>
            <w:tcW w:w="882" w:type="dxa"/>
            <w:vAlign w:val="center"/>
          </w:tcPr>
          <w:p w14:paraId="6E249CD1" w14:textId="349DC5E8" w:rsidR="00FC642D" w:rsidRPr="00F53BFA" w:rsidRDefault="00FC642D" w:rsidP="00F606EE">
            <w:pPr>
              <w:spacing w:after="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b/>
                <w:color w:val="000000" w:themeColor="text1"/>
                <w:sz w:val="14"/>
                <w:szCs w:val="14"/>
                <w:lang w:eastAsia="pl-PL"/>
              </w:rPr>
              <w:t>zakresy opieki psych</w:t>
            </w:r>
            <w:r w:rsidRPr="00FC642D">
              <w:rPr>
                <w:rFonts w:ascii="Lato" w:hAnsi="Lato" w:cs="Calibri"/>
                <w:b/>
                <w:color w:val="000000" w:themeColor="text1"/>
                <w:sz w:val="14"/>
                <w:szCs w:val="14"/>
                <w:lang w:eastAsia="pl-PL"/>
              </w:rPr>
              <w:t xml:space="preserve">. </w:t>
            </w:r>
            <w:r w:rsidRPr="00F53BFA">
              <w:rPr>
                <w:rFonts w:ascii="Lato" w:hAnsi="Lato" w:cs="Calibri"/>
                <w:b/>
                <w:color w:val="000000" w:themeColor="text1"/>
                <w:sz w:val="14"/>
                <w:szCs w:val="14"/>
                <w:lang w:eastAsia="pl-PL"/>
              </w:rPr>
              <w:t>ded</w:t>
            </w:r>
            <w:r w:rsidRPr="00FC642D">
              <w:rPr>
                <w:rFonts w:ascii="Lato" w:hAnsi="Lato" w:cs="Calibri"/>
                <w:b/>
                <w:color w:val="000000" w:themeColor="text1"/>
                <w:sz w:val="14"/>
                <w:szCs w:val="14"/>
                <w:lang w:eastAsia="pl-PL"/>
              </w:rPr>
              <w:t xml:space="preserve">. </w:t>
            </w:r>
            <w:r w:rsidRPr="00F53BFA">
              <w:rPr>
                <w:rFonts w:ascii="Lato" w:hAnsi="Lato" w:cs="Calibri"/>
                <w:b/>
                <w:color w:val="000000" w:themeColor="text1"/>
                <w:sz w:val="14"/>
                <w:szCs w:val="14"/>
                <w:lang w:eastAsia="pl-PL"/>
              </w:rPr>
              <w:t xml:space="preserve"> dorosłym</w:t>
            </w:r>
          </w:p>
        </w:tc>
        <w:tc>
          <w:tcPr>
            <w:tcW w:w="851" w:type="dxa"/>
            <w:vAlign w:val="center"/>
          </w:tcPr>
          <w:p w14:paraId="6FAD3E7F" w14:textId="6F59F1A2" w:rsidR="00FC642D" w:rsidRPr="00F53BFA" w:rsidRDefault="00FC642D" w:rsidP="00F606EE">
            <w:pPr>
              <w:spacing w:after="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b/>
                <w:color w:val="000000" w:themeColor="text1"/>
                <w:sz w:val="14"/>
                <w:szCs w:val="14"/>
                <w:lang w:eastAsia="pl-PL"/>
              </w:rPr>
              <w:t xml:space="preserve">zakresy </w:t>
            </w:r>
            <w:r w:rsidRPr="00FC642D">
              <w:rPr>
                <w:rFonts w:ascii="Lato" w:hAnsi="Lato" w:cs="Calibri"/>
                <w:b/>
                <w:color w:val="000000" w:themeColor="text1"/>
                <w:sz w:val="14"/>
                <w:szCs w:val="14"/>
                <w:lang w:eastAsia="pl-PL"/>
              </w:rPr>
              <w:br/>
            </w:r>
            <w:r w:rsidRPr="00F53BFA">
              <w:rPr>
                <w:rFonts w:ascii="Lato" w:hAnsi="Lato" w:cs="Calibri"/>
                <w:b/>
                <w:color w:val="000000" w:themeColor="text1"/>
                <w:sz w:val="14"/>
                <w:szCs w:val="14"/>
                <w:lang w:eastAsia="pl-PL"/>
              </w:rPr>
              <w:t>opieki psych</w:t>
            </w:r>
            <w:r w:rsidRPr="00FC642D">
              <w:rPr>
                <w:rFonts w:ascii="Lato" w:hAnsi="Lato" w:cs="Calibri"/>
                <w:b/>
                <w:color w:val="000000" w:themeColor="text1"/>
                <w:sz w:val="14"/>
                <w:szCs w:val="14"/>
                <w:lang w:eastAsia="pl-PL"/>
              </w:rPr>
              <w:t xml:space="preserve">. </w:t>
            </w:r>
            <w:r w:rsidRPr="00F53BFA">
              <w:rPr>
                <w:rFonts w:ascii="Lato" w:hAnsi="Lato" w:cs="Calibri"/>
                <w:b/>
                <w:color w:val="000000" w:themeColor="text1"/>
                <w:sz w:val="14"/>
                <w:szCs w:val="14"/>
                <w:lang w:eastAsia="pl-PL"/>
              </w:rPr>
              <w:t>ded</w:t>
            </w:r>
            <w:r w:rsidRPr="00FC642D">
              <w:rPr>
                <w:rFonts w:ascii="Lato" w:hAnsi="Lato" w:cs="Calibri"/>
                <w:b/>
                <w:color w:val="000000" w:themeColor="text1"/>
                <w:sz w:val="14"/>
                <w:szCs w:val="14"/>
                <w:lang w:eastAsia="pl-PL"/>
              </w:rPr>
              <w:t xml:space="preserve">. </w:t>
            </w:r>
            <w:r w:rsidRPr="00F53BFA">
              <w:rPr>
                <w:rFonts w:ascii="Lato" w:hAnsi="Lato" w:cs="Calibri"/>
                <w:b/>
                <w:color w:val="000000" w:themeColor="text1"/>
                <w:sz w:val="14"/>
                <w:szCs w:val="14"/>
                <w:lang w:eastAsia="pl-PL"/>
              </w:rPr>
              <w:t>dzieciom</w:t>
            </w:r>
          </w:p>
        </w:tc>
        <w:tc>
          <w:tcPr>
            <w:tcW w:w="992" w:type="dxa"/>
            <w:vAlign w:val="center"/>
          </w:tcPr>
          <w:p w14:paraId="64438E43" w14:textId="0B9C1277" w:rsidR="00FC642D" w:rsidRPr="00F53BFA" w:rsidRDefault="00FC642D" w:rsidP="00F606EE">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b/>
                <w:color w:val="000000" w:themeColor="text1"/>
                <w:sz w:val="14"/>
                <w:szCs w:val="14"/>
                <w:lang w:eastAsia="pl-PL"/>
              </w:rPr>
              <w:t>zakresy leczenia uzal</w:t>
            </w:r>
            <w:r>
              <w:rPr>
                <w:rFonts w:ascii="Lato" w:hAnsi="Lato" w:cs="Calibri"/>
                <w:b/>
                <w:color w:val="000000" w:themeColor="text1"/>
                <w:sz w:val="14"/>
                <w:szCs w:val="14"/>
                <w:lang w:eastAsia="pl-PL"/>
              </w:rPr>
              <w:t>eżnień</w:t>
            </w:r>
          </w:p>
        </w:tc>
        <w:tc>
          <w:tcPr>
            <w:tcW w:w="819" w:type="dxa"/>
            <w:vAlign w:val="center"/>
          </w:tcPr>
          <w:p w14:paraId="0EB5918F" w14:textId="77777777" w:rsidR="00FC642D" w:rsidRPr="00F53BFA" w:rsidRDefault="00FC642D" w:rsidP="00F606EE">
            <w:pPr>
              <w:ind w:right="7"/>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14"/>
                <w:szCs w:val="14"/>
                <w:lang w:eastAsia="pl-PL"/>
              </w:rPr>
            </w:pPr>
            <w:r w:rsidRPr="00F53BFA">
              <w:rPr>
                <w:rFonts w:ascii="Lato" w:hAnsi="Lato" w:cs="Calibri"/>
                <w:b/>
                <w:color w:val="000000" w:themeColor="text1"/>
                <w:sz w:val="14"/>
                <w:szCs w:val="14"/>
                <w:lang w:eastAsia="pl-PL"/>
              </w:rPr>
              <w:t>CZP</w:t>
            </w:r>
          </w:p>
        </w:tc>
        <w:tc>
          <w:tcPr>
            <w:tcW w:w="994" w:type="dxa"/>
            <w:vMerge/>
            <w:vAlign w:val="center"/>
          </w:tcPr>
          <w:p w14:paraId="669DE008" w14:textId="77777777" w:rsidR="00FC642D" w:rsidRPr="00F53BFA" w:rsidRDefault="00FC642D" w:rsidP="00F606EE">
            <w:pP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p>
        </w:tc>
        <w:tc>
          <w:tcPr>
            <w:tcW w:w="993" w:type="dxa"/>
            <w:vMerge/>
            <w:vAlign w:val="center"/>
          </w:tcPr>
          <w:p w14:paraId="51A87EE1" w14:textId="77777777" w:rsidR="00FC642D" w:rsidRPr="00F53BFA" w:rsidRDefault="00FC642D" w:rsidP="00F606EE">
            <w:pP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p>
        </w:tc>
      </w:tr>
      <w:tr w:rsidR="00B603A6" w:rsidRPr="00FC642D" w14:paraId="362D32DD" w14:textId="77777777" w:rsidTr="00B603A6">
        <w:trPr>
          <w:trHeight w:val="300"/>
        </w:trPr>
        <w:tc>
          <w:tcPr>
            <w:cnfStyle w:val="001000000000" w:firstRow="0" w:lastRow="0" w:firstColumn="1" w:lastColumn="0" w:oddVBand="0" w:evenVBand="0" w:oddHBand="0" w:evenHBand="0" w:firstRowFirstColumn="0" w:firstRowLastColumn="0" w:lastRowFirstColumn="0" w:lastRowLastColumn="0"/>
            <w:tcW w:w="541" w:type="dxa"/>
            <w:vAlign w:val="center"/>
          </w:tcPr>
          <w:p w14:paraId="3F0C619C" w14:textId="723345DB" w:rsidR="00B603A6" w:rsidRPr="00ED7483" w:rsidRDefault="00B603A6" w:rsidP="00B603A6">
            <w:pPr>
              <w:jc w:val="center"/>
              <w:rPr>
                <w:rFonts w:ascii="Lato" w:hAnsi="Lato" w:cs="Calibri"/>
                <w:b w:val="0"/>
                <w:bCs w:val="0"/>
                <w:color w:val="000000"/>
                <w:sz w:val="14"/>
                <w:szCs w:val="14"/>
                <w:lang w:eastAsia="pl-PL"/>
              </w:rPr>
            </w:pPr>
            <w:r w:rsidRPr="00ED7483">
              <w:rPr>
                <w:rFonts w:ascii="Lato" w:hAnsi="Lato" w:cs="Calibri"/>
                <w:b w:val="0"/>
                <w:bCs w:val="0"/>
                <w:color w:val="000000"/>
                <w:sz w:val="14"/>
                <w:szCs w:val="14"/>
                <w:lang w:eastAsia="pl-PL"/>
              </w:rPr>
              <w:t>2019</w:t>
            </w:r>
          </w:p>
        </w:tc>
        <w:tc>
          <w:tcPr>
            <w:tcW w:w="730" w:type="dxa"/>
            <w:vAlign w:val="center"/>
          </w:tcPr>
          <w:p w14:paraId="590974D0" w14:textId="70FCBB53" w:rsidR="00B603A6" w:rsidRPr="00ED7483" w:rsidRDefault="00B603A6" w:rsidP="00B603A6">
            <w:pPr>
              <w:ind w:right="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ED7483">
              <w:rPr>
                <w:rFonts w:ascii="Lato" w:hAnsi="Lato"/>
                <w:sz w:val="14"/>
                <w:szCs w:val="14"/>
              </w:rPr>
              <w:t>ambul.</w:t>
            </w:r>
          </w:p>
        </w:tc>
        <w:tc>
          <w:tcPr>
            <w:tcW w:w="843" w:type="dxa"/>
            <w:vAlign w:val="center"/>
          </w:tcPr>
          <w:p w14:paraId="5AD332EB" w14:textId="2E82884C" w:rsidR="00B603A6" w:rsidRPr="00ED7483"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ED7483">
              <w:rPr>
                <w:rFonts w:ascii="Lato" w:hAnsi="Lato"/>
                <w:sz w:val="14"/>
                <w:szCs w:val="14"/>
              </w:rPr>
              <w:t>1363</w:t>
            </w:r>
          </w:p>
        </w:tc>
        <w:tc>
          <w:tcPr>
            <w:tcW w:w="851" w:type="dxa"/>
            <w:vAlign w:val="center"/>
          </w:tcPr>
          <w:p w14:paraId="735535AA" w14:textId="60B38813" w:rsidR="00B603A6" w:rsidRPr="00ED7483"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ED7483">
              <w:rPr>
                <w:rFonts w:ascii="Lato" w:hAnsi="Lato"/>
                <w:sz w:val="14"/>
                <w:szCs w:val="14"/>
              </w:rPr>
              <w:t>247</w:t>
            </w:r>
          </w:p>
        </w:tc>
        <w:tc>
          <w:tcPr>
            <w:tcW w:w="869" w:type="dxa"/>
            <w:vAlign w:val="center"/>
          </w:tcPr>
          <w:p w14:paraId="26F8A1DC" w14:textId="6AC2DE4C" w:rsidR="00B603A6" w:rsidRPr="00ED7483"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ED7483">
              <w:rPr>
                <w:rFonts w:ascii="Lato" w:hAnsi="Lato"/>
                <w:sz w:val="14"/>
                <w:szCs w:val="14"/>
              </w:rPr>
              <w:t>879</w:t>
            </w:r>
          </w:p>
        </w:tc>
        <w:tc>
          <w:tcPr>
            <w:tcW w:w="524" w:type="dxa"/>
            <w:vAlign w:val="center"/>
          </w:tcPr>
          <w:p w14:paraId="2B664C5D" w14:textId="62783125" w:rsidR="00B603A6" w:rsidRPr="00ED7483"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ED7483">
              <w:rPr>
                <w:rFonts w:ascii="Lato" w:hAnsi="Lato"/>
                <w:sz w:val="14"/>
                <w:szCs w:val="14"/>
              </w:rPr>
              <w:t>27</w:t>
            </w:r>
          </w:p>
        </w:tc>
        <w:tc>
          <w:tcPr>
            <w:tcW w:w="882" w:type="dxa"/>
            <w:vAlign w:val="center"/>
          </w:tcPr>
          <w:p w14:paraId="0E8C64A7" w14:textId="76E94037" w:rsidR="00B603A6" w:rsidRPr="00ED7483"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ED7483">
              <w:rPr>
                <w:rFonts w:ascii="Lato" w:hAnsi="Lato"/>
                <w:sz w:val="14"/>
                <w:szCs w:val="14"/>
              </w:rPr>
              <w:t>1 078 652</w:t>
            </w:r>
          </w:p>
        </w:tc>
        <w:tc>
          <w:tcPr>
            <w:tcW w:w="851" w:type="dxa"/>
            <w:vAlign w:val="center"/>
          </w:tcPr>
          <w:p w14:paraId="3AFE1E7B" w14:textId="38023607" w:rsidR="00B603A6" w:rsidRPr="00ED7483"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ED7483">
              <w:rPr>
                <w:rFonts w:ascii="Lato" w:hAnsi="Lato"/>
                <w:sz w:val="14"/>
                <w:szCs w:val="14"/>
              </w:rPr>
              <w:t>134 380</w:t>
            </w:r>
          </w:p>
        </w:tc>
        <w:tc>
          <w:tcPr>
            <w:tcW w:w="992" w:type="dxa"/>
            <w:vAlign w:val="center"/>
          </w:tcPr>
          <w:p w14:paraId="41E416EC" w14:textId="47DF7F5D" w:rsidR="00B603A6" w:rsidRPr="00ED7483"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ED7483">
              <w:rPr>
                <w:rFonts w:ascii="Lato" w:hAnsi="Lato"/>
                <w:sz w:val="14"/>
                <w:szCs w:val="14"/>
              </w:rPr>
              <w:t>231 192</w:t>
            </w:r>
          </w:p>
        </w:tc>
        <w:tc>
          <w:tcPr>
            <w:tcW w:w="819" w:type="dxa"/>
            <w:vAlign w:val="center"/>
          </w:tcPr>
          <w:p w14:paraId="66502516" w14:textId="6425DDF0" w:rsidR="00B603A6" w:rsidRPr="00ED7483"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ED7483">
              <w:rPr>
                <w:rFonts w:ascii="Lato" w:hAnsi="Lato"/>
                <w:sz w:val="14"/>
                <w:szCs w:val="14"/>
              </w:rPr>
              <w:t>136 732</w:t>
            </w:r>
          </w:p>
        </w:tc>
        <w:tc>
          <w:tcPr>
            <w:tcW w:w="994" w:type="dxa"/>
            <w:vAlign w:val="center"/>
          </w:tcPr>
          <w:p w14:paraId="2BABB687" w14:textId="30A2DAC6" w:rsidR="00B603A6" w:rsidRPr="00ED7483"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ED7483">
              <w:rPr>
                <w:rFonts w:ascii="Lato" w:hAnsi="Lato"/>
                <w:sz w:val="14"/>
                <w:szCs w:val="14"/>
              </w:rPr>
              <w:t>1 525 452</w:t>
            </w:r>
          </w:p>
        </w:tc>
        <w:tc>
          <w:tcPr>
            <w:tcW w:w="993" w:type="dxa"/>
            <w:vMerge w:val="restart"/>
            <w:vAlign w:val="center"/>
          </w:tcPr>
          <w:p w14:paraId="75862458" w14:textId="00B4957F" w:rsidR="00B603A6" w:rsidRPr="00ED7483"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cs="Calibri"/>
                <w:color w:val="000000"/>
                <w:sz w:val="14"/>
                <w:szCs w:val="14"/>
                <w:lang w:eastAsia="pl-PL"/>
              </w:rPr>
              <w:t>1 654 625</w:t>
            </w:r>
          </w:p>
        </w:tc>
      </w:tr>
      <w:tr w:rsidR="00B603A6" w:rsidRPr="00FC642D" w14:paraId="50517EDC" w14:textId="77777777" w:rsidTr="00B603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1" w:type="dxa"/>
            <w:vAlign w:val="center"/>
          </w:tcPr>
          <w:p w14:paraId="7F051B87" w14:textId="7659F8FF" w:rsidR="00B603A6" w:rsidRPr="00B603A6" w:rsidRDefault="00B603A6" w:rsidP="00B603A6">
            <w:pPr>
              <w:jc w:val="center"/>
              <w:rPr>
                <w:rFonts w:ascii="Lato" w:hAnsi="Lato" w:cs="Calibri"/>
                <w:b w:val="0"/>
                <w:bCs w:val="0"/>
                <w:color w:val="000000"/>
                <w:sz w:val="14"/>
                <w:szCs w:val="14"/>
                <w:lang w:eastAsia="pl-PL"/>
              </w:rPr>
            </w:pPr>
            <w:r w:rsidRPr="00B603A6">
              <w:rPr>
                <w:rFonts w:ascii="Lato" w:hAnsi="Lato" w:cs="Calibri"/>
                <w:b w:val="0"/>
                <w:bCs w:val="0"/>
                <w:color w:val="000000"/>
                <w:sz w:val="14"/>
                <w:szCs w:val="14"/>
                <w:lang w:eastAsia="pl-PL"/>
              </w:rPr>
              <w:t>2019</w:t>
            </w:r>
          </w:p>
        </w:tc>
        <w:tc>
          <w:tcPr>
            <w:tcW w:w="730" w:type="dxa"/>
            <w:vAlign w:val="center"/>
          </w:tcPr>
          <w:p w14:paraId="01FE02AF" w14:textId="2AAB5E75" w:rsidR="00B603A6" w:rsidRPr="00B603A6" w:rsidRDefault="00B603A6" w:rsidP="00B603A6">
            <w:pPr>
              <w:ind w:right="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dzien.</w:t>
            </w:r>
          </w:p>
        </w:tc>
        <w:tc>
          <w:tcPr>
            <w:tcW w:w="843" w:type="dxa"/>
            <w:vAlign w:val="center"/>
          </w:tcPr>
          <w:p w14:paraId="08B991C6" w14:textId="3E15D301"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277</w:t>
            </w:r>
          </w:p>
        </w:tc>
        <w:tc>
          <w:tcPr>
            <w:tcW w:w="851" w:type="dxa"/>
            <w:vAlign w:val="center"/>
          </w:tcPr>
          <w:p w14:paraId="521A1420" w14:textId="7F545377"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57</w:t>
            </w:r>
          </w:p>
        </w:tc>
        <w:tc>
          <w:tcPr>
            <w:tcW w:w="869" w:type="dxa"/>
            <w:vAlign w:val="center"/>
          </w:tcPr>
          <w:p w14:paraId="4D82ED20" w14:textId="3BABFBAC"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172</w:t>
            </w:r>
          </w:p>
        </w:tc>
        <w:tc>
          <w:tcPr>
            <w:tcW w:w="524" w:type="dxa"/>
            <w:vAlign w:val="center"/>
          </w:tcPr>
          <w:p w14:paraId="32CFC98E" w14:textId="3A7E5AEA"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27</w:t>
            </w:r>
          </w:p>
        </w:tc>
        <w:tc>
          <w:tcPr>
            <w:tcW w:w="882" w:type="dxa"/>
            <w:vAlign w:val="center"/>
          </w:tcPr>
          <w:p w14:paraId="687419C3" w14:textId="1E2C5C8C"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21 807</w:t>
            </w:r>
          </w:p>
        </w:tc>
        <w:tc>
          <w:tcPr>
            <w:tcW w:w="851" w:type="dxa"/>
            <w:vAlign w:val="center"/>
          </w:tcPr>
          <w:p w14:paraId="490D2B20" w14:textId="26E7226E"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4 813</w:t>
            </w:r>
          </w:p>
        </w:tc>
        <w:tc>
          <w:tcPr>
            <w:tcW w:w="992" w:type="dxa"/>
            <w:vAlign w:val="center"/>
          </w:tcPr>
          <w:p w14:paraId="193C49F0" w14:textId="0C2098F3"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10 892</w:t>
            </w:r>
          </w:p>
        </w:tc>
        <w:tc>
          <w:tcPr>
            <w:tcW w:w="819" w:type="dxa"/>
            <w:vAlign w:val="center"/>
          </w:tcPr>
          <w:p w14:paraId="38ED3176" w14:textId="59986496"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3 524</w:t>
            </w:r>
          </w:p>
        </w:tc>
        <w:tc>
          <w:tcPr>
            <w:tcW w:w="994" w:type="dxa"/>
            <w:vAlign w:val="center"/>
          </w:tcPr>
          <w:p w14:paraId="7E8F5B53" w14:textId="16C47FE8"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40 765</w:t>
            </w:r>
          </w:p>
        </w:tc>
        <w:tc>
          <w:tcPr>
            <w:tcW w:w="993" w:type="dxa"/>
            <w:vMerge/>
            <w:vAlign w:val="center"/>
          </w:tcPr>
          <w:p w14:paraId="5CAF68BA" w14:textId="77777777"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p>
        </w:tc>
      </w:tr>
      <w:tr w:rsidR="00B603A6" w:rsidRPr="00FC642D" w14:paraId="52598753" w14:textId="77777777" w:rsidTr="00B603A6">
        <w:trPr>
          <w:trHeight w:val="300"/>
        </w:trPr>
        <w:tc>
          <w:tcPr>
            <w:cnfStyle w:val="001000000000" w:firstRow="0" w:lastRow="0" w:firstColumn="1" w:lastColumn="0" w:oddVBand="0" w:evenVBand="0" w:oddHBand="0" w:evenHBand="0" w:firstRowFirstColumn="0" w:firstRowLastColumn="0" w:lastRowFirstColumn="0" w:lastRowLastColumn="0"/>
            <w:tcW w:w="541" w:type="dxa"/>
            <w:vAlign w:val="center"/>
          </w:tcPr>
          <w:p w14:paraId="617CAF36" w14:textId="57A13EB6" w:rsidR="00B603A6" w:rsidRPr="00B603A6" w:rsidRDefault="00B603A6" w:rsidP="00B603A6">
            <w:pPr>
              <w:jc w:val="center"/>
              <w:rPr>
                <w:rFonts w:ascii="Lato" w:hAnsi="Lato" w:cs="Calibri"/>
                <w:b w:val="0"/>
                <w:bCs w:val="0"/>
                <w:color w:val="000000"/>
                <w:sz w:val="14"/>
                <w:szCs w:val="14"/>
                <w:lang w:eastAsia="pl-PL"/>
              </w:rPr>
            </w:pPr>
            <w:r w:rsidRPr="00B603A6">
              <w:rPr>
                <w:rFonts w:ascii="Lato" w:hAnsi="Lato" w:cs="Calibri"/>
                <w:b w:val="0"/>
                <w:bCs w:val="0"/>
                <w:color w:val="000000"/>
                <w:sz w:val="14"/>
                <w:szCs w:val="14"/>
                <w:lang w:eastAsia="pl-PL"/>
              </w:rPr>
              <w:t>2019</w:t>
            </w:r>
          </w:p>
        </w:tc>
        <w:tc>
          <w:tcPr>
            <w:tcW w:w="730" w:type="dxa"/>
            <w:vAlign w:val="center"/>
          </w:tcPr>
          <w:p w14:paraId="075A9D09" w14:textId="0B53795C" w:rsidR="00B603A6" w:rsidRPr="00B603A6" w:rsidRDefault="00B603A6" w:rsidP="00B603A6">
            <w:pPr>
              <w:ind w:right="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stacj.</w:t>
            </w:r>
          </w:p>
        </w:tc>
        <w:tc>
          <w:tcPr>
            <w:tcW w:w="843" w:type="dxa"/>
            <w:vAlign w:val="center"/>
          </w:tcPr>
          <w:p w14:paraId="3A4723C2" w14:textId="4657C52E"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568</w:t>
            </w:r>
          </w:p>
        </w:tc>
        <w:tc>
          <w:tcPr>
            <w:tcW w:w="851" w:type="dxa"/>
            <w:vAlign w:val="center"/>
          </w:tcPr>
          <w:p w14:paraId="563399E0" w14:textId="303444C3"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52</w:t>
            </w:r>
          </w:p>
        </w:tc>
        <w:tc>
          <w:tcPr>
            <w:tcW w:w="869" w:type="dxa"/>
            <w:vAlign w:val="center"/>
          </w:tcPr>
          <w:p w14:paraId="14A2FC65" w14:textId="603EB884"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344</w:t>
            </w:r>
          </w:p>
        </w:tc>
        <w:tc>
          <w:tcPr>
            <w:tcW w:w="524" w:type="dxa"/>
            <w:vAlign w:val="center"/>
          </w:tcPr>
          <w:p w14:paraId="4BB9763F" w14:textId="74B5FDCB"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27</w:t>
            </w:r>
          </w:p>
        </w:tc>
        <w:tc>
          <w:tcPr>
            <w:tcW w:w="882" w:type="dxa"/>
            <w:vAlign w:val="center"/>
          </w:tcPr>
          <w:p w14:paraId="24FA3AA3" w14:textId="61398B53"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156 577</w:t>
            </w:r>
          </w:p>
        </w:tc>
        <w:tc>
          <w:tcPr>
            <w:tcW w:w="851" w:type="dxa"/>
            <w:vAlign w:val="center"/>
          </w:tcPr>
          <w:p w14:paraId="2EA83A56" w14:textId="77A2D427"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10 808</w:t>
            </w:r>
          </w:p>
        </w:tc>
        <w:tc>
          <w:tcPr>
            <w:tcW w:w="992" w:type="dxa"/>
            <w:vAlign w:val="center"/>
          </w:tcPr>
          <w:p w14:paraId="06D2B4C9" w14:textId="3CB1D6AD"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69 816</w:t>
            </w:r>
          </w:p>
        </w:tc>
        <w:tc>
          <w:tcPr>
            <w:tcW w:w="819" w:type="dxa"/>
            <w:vAlign w:val="center"/>
          </w:tcPr>
          <w:p w14:paraId="5C6E37B1" w14:textId="0D858417"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23 177</w:t>
            </w:r>
          </w:p>
        </w:tc>
        <w:tc>
          <w:tcPr>
            <w:tcW w:w="994" w:type="dxa"/>
            <w:vAlign w:val="center"/>
          </w:tcPr>
          <w:p w14:paraId="0B5B75BE" w14:textId="29EF4ADB"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237 225</w:t>
            </w:r>
          </w:p>
        </w:tc>
        <w:tc>
          <w:tcPr>
            <w:tcW w:w="993" w:type="dxa"/>
            <w:vMerge/>
            <w:vAlign w:val="center"/>
          </w:tcPr>
          <w:p w14:paraId="4EC0B7D7" w14:textId="77777777"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p>
        </w:tc>
      </w:tr>
      <w:tr w:rsidR="00B603A6" w:rsidRPr="00FC642D" w14:paraId="2B30FA22" w14:textId="77777777" w:rsidTr="00B603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1" w:type="dxa"/>
            <w:vAlign w:val="center"/>
          </w:tcPr>
          <w:p w14:paraId="6EA7FD46" w14:textId="30CF1FDB" w:rsidR="00B603A6" w:rsidRPr="00B603A6" w:rsidRDefault="00B603A6" w:rsidP="00B603A6">
            <w:pPr>
              <w:jc w:val="center"/>
              <w:rPr>
                <w:rFonts w:ascii="Lato" w:hAnsi="Lato" w:cs="Calibri"/>
                <w:b w:val="0"/>
                <w:bCs w:val="0"/>
                <w:color w:val="000000"/>
                <w:sz w:val="14"/>
                <w:szCs w:val="14"/>
                <w:lang w:eastAsia="pl-PL"/>
              </w:rPr>
            </w:pPr>
            <w:r w:rsidRPr="00B603A6">
              <w:rPr>
                <w:rFonts w:ascii="Lato" w:hAnsi="Lato" w:cs="Calibri"/>
                <w:b w:val="0"/>
                <w:bCs w:val="0"/>
                <w:color w:val="000000"/>
                <w:sz w:val="14"/>
                <w:szCs w:val="14"/>
                <w:lang w:eastAsia="pl-PL"/>
              </w:rPr>
              <w:t>2020</w:t>
            </w:r>
          </w:p>
        </w:tc>
        <w:tc>
          <w:tcPr>
            <w:tcW w:w="730" w:type="dxa"/>
            <w:vAlign w:val="center"/>
          </w:tcPr>
          <w:p w14:paraId="3DAC63DC" w14:textId="70100D8D" w:rsidR="00B603A6" w:rsidRPr="00B603A6" w:rsidRDefault="00B603A6" w:rsidP="00B603A6">
            <w:pPr>
              <w:ind w:right="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ambul.</w:t>
            </w:r>
          </w:p>
        </w:tc>
        <w:tc>
          <w:tcPr>
            <w:tcW w:w="843" w:type="dxa"/>
            <w:vAlign w:val="center"/>
          </w:tcPr>
          <w:p w14:paraId="197FCB76" w14:textId="562926A5"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1312</w:t>
            </w:r>
          </w:p>
        </w:tc>
        <w:tc>
          <w:tcPr>
            <w:tcW w:w="851" w:type="dxa"/>
            <w:vAlign w:val="center"/>
          </w:tcPr>
          <w:p w14:paraId="56AD2DDB" w14:textId="03BC5BF1"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433</w:t>
            </w:r>
          </w:p>
        </w:tc>
        <w:tc>
          <w:tcPr>
            <w:tcW w:w="869" w:type="dxa"/>
            <w:vAlign w:val="center"/>
          </w:tcPr>
          <w:p w14:paraId="4CC5090B" w14:textId="6C1FD16A"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737</w:t>
            </w:r>
          </w:p>
        </w:tc>
        <w:tc>
          <w:tcPr>
            <w:tcW w:w="524" w:type="dxa"/>
            <w:vAlign w:val="center"/>
          </w:tcPr>
          <w:p w14:paraId="3DF8C6B5" w14:textId="1BB1B770"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33</w:t>
            </w:r>
          </w:p>
        </w:tc>
        <w:tc>
          <w:tcPr>
            <w:tcW w:w="882" w:type="dxa"/>
            <w:vAlign w:val="center"/>
          </w:tcPr>
          <w:p w14:paraId="0BEBF42F" w14:textId="0BD6F4C5"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1 001 290</w:t>
            </w:r>
          </w:p>
        </w:tc>
        <w:tc>
          <w:tcPr>
            <w:tcW w:w="851" w:type="dxa"/>
            <w:vAlign w:val="center"/>
          </w:tcPr>
          <w:p w14:paraId="76036E29" w14:textId="5078DC11"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141 258</w:t>
            </w:r>
          </w:p>
        </w:tc>
        <w:tc>
          <w:tcPr>
            <w:tcW w:w="992" w:type="dxa"/>
            <w:vAlign w:val="center"/>
          </w:tcPr>
          <w:p w14:paraId="7CA618D8" w14:textId="479F6259"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201 586</w:t>
            </w:r>
          </w:p>
        </w:tc>
        <w:tc>
          <w:tcPr>
            <w:tcW w:w="819" w:type="dxa"/>
            <w:vAlign w:val="center"/>
          </w:tcPr>
          <w:p w14:paraId="0B1423B6" w14:textId="488CD8EF"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147 087</w:t>
            </w:r>
          </w:p>
        </w:tc>
        <w:tc>
          <w:tcPr>
            <w:tcW w:w="994" w:type="dxa"/>
            <w:vAlign w:val="center"/>
          </w:tcPr>
          <w:p w14:paraId="1EAABFBB" w14:textId="5B34797F"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1 429</w:t>
            </w:r>
            <w:r>
              <w:rPr>
                <w:rFonts w:ascii="Lato" w:hAnsi="Lato"/>
                <w:sz w:val="14"/>
                <w:szCs w:val="14"/>
              </w:rPr>
              <w:t> </w:t>
            </w:r>
            <w:r w:rsidRPr="00B603A6">
              <w:rPr>
                <w:rFonts w:ascii="Lato" w:hAnsi="Lato"/>
                <w:sz w:val="14"/>
                <w:szCs w:val="14"/>
              </w:rPr>
              <w:t>209</w:t>
            </w:r>
          </w:p>
        </w:tc>
        <w:tc>
          <w:tcPr>
            <w:tcW w:w="993" w:type="dxa"/>
            <w:vMerge w:val="restart"/>
            <w:vAlign w:val="center"/>
          </w:tcPr>
          <w:p w14:paraId="178A2EC5" w14:textId="756AD2F8"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Pr>
                <w:rFonts w:ascii="Lato" w:hAnsi="Lato" w:cs="Calibri"/>
                <w:color w:val="000000"/>
                <w:sz w:val="14"/>
                <w:szCs w:val="14"/>
                <w:lang w:eastAsia="pl-PL"/>
              </w:rPr>
              <w:t>1 540 244</w:t>
            </w:r>
          </w:p>
        </w:tc>
      </w:tr>
      <w:tr w:rsidR="00B603A6" w:rsidRPr="00FC642D" w14:paraId="4B35524F" w14:textId="77777777" w:rsidTr="00B603A6">
        <w:trPr>
          <w:trHeight w:val="300"/>
        </w:trPr>
        <w:tc>
          <w:tcPr>
            <w:cnfStyle w:val="001000000000" w:firstRow="0" w:lastRow="0" w:firstColumn="1" w:lastColumn="0" w:oddVBand="0" w:evenVBand="0" w:oddHBand="0" w:evenHBand="0" w:firstRowFirstColumn="0" w:firstRowLastColumn="0" w:lastRowFirstColumn="0" w:lastRowLastColumn="0"/>
            <w:tcW w:w="541" w:type="dxa"/>
            <w:vAlign w:val="center"/>
          </w:tcPr>
          <w:p w14:paraId="7ECC73AD" w14:textId="5D01CEBE" w:rsidR="00B603A6" w:rsidRPr="00ED7483" w:rsidRDefault="00B603A6" w:rsidP="00B603A6">
            <w:pPr>
              <w:jc w:val="center"/>
              <w:rPr>
                <w:rFonts w:ascii="Lato" w:hAnsi="Lato" w:cs="Calibri"/>
                <w:b w:val="0"/>
                <w:bCs w:val="0"/>
                <w:color w:val="000000"/>
                <w:sz w:val="14"/>
                <w:szCs w:val="14"/>
                <w:lang w:eastAsia="pl-PL"/>
              </w:rPr>
            </w:pPr>
            <w:r>
              <w:rPr>
                <w:rFonts w:ascii="Lato" w:hAnsi="Lato" w:cs="Calibri"/>
                <w:b w:val="0"/>
                <w:bCs w:val="0"/>
                <w:color w:val="000000"/>
                <w:sz w:val="14"/>
                <w:szCs w:val="14"/>
                <w:lang w:eastAsia="pl-PL"/>
              </w:rPr>
              <w:t>2020</w:t>
            </w:r>
          </w:p>
        </w:tc>
        <w:tc>
          <w:tcPr>
            <w:tcW w:w="730" w:type="dxa"/>
            <w:vAlign w:val="center"/>
          </w:tcPr>
          <w:p w14:paraId="047EBC99" w14:textId="32E4DC00" w:rsidR="00B603A6" w:rsidRPr="00B603A6" w:rsidRDefault="00B603A6" w:rsidP="00B603A6">
            <w:pPr>
              <w:ind w:right="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dzien.</w:t>
            </w:r>
          </w:p>
        </w:tc>
        <w:tc>
          <w:tcPr>
            <w:tcW w:w="843" w:type="dxa"/>
            <w:vAlign w:val="center"/>
          </w:tcPr>
          <w:p w14:paraId="0D15D9BB" w14:textId="10685AF3"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275</w:t>
            </w:r>
          </w:p>
        </w:tc>
        <w:tc>
          <w:tcPr>
            <w:tcW w:w="851" w:type="dxa"/>
            <w:vAlign w:val="center"/>
          </w:tcPr>
          <w:p w14:paraId="1A4E8B7D" w14:textId="5E6B122D"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64</w:t>
            </w:r>
          </w:p>
        </w:tc>
        <w:tc>
          <w:tcPr>
            <w:tcW w:w="869" w:type="dxa"/>
            <w:vAlign w:val="center"/>
          </w:tcPr>
          <w:p w14:paraId="524A08DC" w14:textId="4CA541E2"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143</w:t>
            </w:r>
          </w:p>
        </w:tc>
        <w:tc>
          <w:tcPr>
            <w:tcW w:w="524" w:type="dxa"/>
            <w:vAlign w:val="center"/>
          </w:tcPr>
          <w:p w14:paraId="7D42C093" w14:textId="7ADD4667"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33</w:t>
            </w:r>
          </w:p>
        </w:tc>
        <w:tc>
          <w:tcPr>
            <w:tcW w:w="882" w:type="dxa"/>
            <w:vAlign w:val="center"/>
          </w:tcPr>
          <w:p w14:paraId="04E2D3BF" w14:textId="15E2CC51"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16 610</w:t>
            </w:r>
          </w:p>
        </w:tc>
        <w:tc>
          <w:tcPr>
            <w:tcW w:w="851" w:type="dxa"/>
            <w:vAlign w:val="center"/>
          </w:tcPr>
          <w:p w14:paraId="0CE2021C" w14:textId="38C4EC4F"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4 577</w:t>
            </w:r>
          </w:p>
        </w:tc>
        <w:tc>
          <w:tcPr>
            <w:tcW w:w="992" w:type="dxa"/>
            <w:vAlign w:val="center"/>
          </w:tcPr>
          <w:p w14:paraId="557796BB" w14:textId="75AA64F8"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8 027</w:t>
            </w:r>
          </w:p>
        </w:tc>
        <w:tc>
          <w:tcPr>
            <w:tcW w:w="819" w:type="dxa"/>
            <w:vAlign w:val="center"/>
          </w:tcPr>
          <w:p w14:paraId="67DE645D" w14:textId="24F068DE"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2 367</w:t>
            </w:r>
          </w:p>
        </w:tc>
        <w:tc>
          <w:tcPr>
            <w:tcW w:w="994" w:type="dxa"/>
            <w:vAlign w:val="center"/>
          </w:tcPr>
          <w:p w14:paraId="59BD3B38" w14:textId="4C524033" w:rsidR="00B603A6" w:rsidRPr="00B603A6"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31 345</w:t>
            </w:r>
          </w:p>
        </w:tc>
        <w:tc>
          <w:tcPr>
            <w:tcW w:w="993" w:type="dxa"/>
            <w:vMerge/>
            <w:vAlign w:val="center"/>
          </w:tcPr>
          <w:p w14:paraId="4B95C1B6" w14:textId="77777777" w:rsidR="00B603A6" w:rsidRPr="00ED7483" w:rsidRDefault="00B603A6"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p>
        </w:tc>
      </w:tr>
      <w:tr w:rsidR="00B603A6" w:rsidRPr="00FC642D" w14:paraId="60FAC538" w14:textId="77777777" w:rsidTr="00B603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1" w:type="dxa"/>
            <w:vAlign w:val="center"/>
          </w:tcPr>
          <w:p w14:paraId="33A10089" w14:textId="115C5C8C" w:rsidR="00B603A6" w:rsidRPr="00ED7483" w:rsidRDefault="00B603A6" w:rsidP="00B603A6">
            <w:pPr>
              <w:jc w:val="center"/>
              <w:rPr>
                <w:rFonts w:ascii="Lato" w:hAnsi="Lato" w:cs="Calibri"/>
                <w:b w:val="0"/>
                <w:bCs w:val="0"/>
                <w:color w:val="000000"/>
                <w:sz w:val="14"/>
                <w:szCs w:val="14"/>
                <w:lang w:eastAsia="pl-PL"/>
              </w:rPr>
            </w:pPr>
            <w:r>
              <w:rPr>
                <w:rFonts w:ascii="Lato" w:hAnsi="Lato" w:cs="Calibri"/>
                <w:b w:val="0"/>
                <w:bCs w:val="0"/>
                <w:color w:val="000000"/>
                <w:sz w:val="14"/>
                <w:szCs w:val="14"/>
                <w:lang w:eastAsia="pl-PL"/>
              </w:rPr>
              <w:t>2020</w:t>
            </w:r>
          </w:p>
        </w:tc>
        <w:tc>
          <w:tcPr>
            <w:tcW w:w="730" w:type="dxa"/>
            <w:vAlign w:val="center"/>
          </w:tcPr>
          <w:p w14:paraId="429E61D5" w14:textId="10D8B68F" w:rsidR="00B603A6" w:rsidRPr="00B603A6" w:rsidRDefault="00B603A6" w:rsidP="00B603A6">
            <w:pPr>
              <w:ind w:right="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stacj.</w:t>
            </w:r>
          </w:p>
        </w:tc>
        <w:tc>
          <w:tcPr>
            <w:tcW w:w="843" w:type="dxa"/>
            <w:vAlign w:val="center"/>
          </w:tcPr>
          <w:p w14:paraId="511C0EF4" w14:textId="35F3E058"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522</w:t>
            </w:r>
          </w:p>
        </w:tc>
        <w:tc>
          <w:tcPr>
            <w:tcW w:w="851" w:type="dxa"/>
            <w:vAlign w:val="center"/>
          </w:tcPr>
          <w:p w14:paraId="3C769A08" w14:textId="67F265AF"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51</w:t>
            </w:r>
          </w:p>
        </w:tc>
        <w:tc>
          <w:tcPr>
            <w:tcW w:w="869" w:type="dxa"/>
            <w:vAlign w:val="center"/>
          </w:tcPr>
          <w:p w14:paraId="2CFFF442" w14:textId="5933E2FC"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295</w:t>
            </w:r>
          </w:p>
        </w:tc>
        <w:tc>
          <w:tcPr>
            <w:tcW w:w="524" w:type="dxa"/>
            <w:vAlign w:val="center"/>
          </w:tcPr>
          <w:p w14:paraId="724A4929" w14:textId="3697B36A"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33</w:t>
            </w:r>
          </w:p>
        </w:tc>
        <w:tc>
          <w:tcPr>
            <w:tcW w:w="882" w:type="dxa"/>
            <w:vAlign w:val="center"/>
          </w:tcPr>
          <w:p w14:paraId="26E5AB26" w14:textId="74CAC97D"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128 236</w:t>
            </w:r>
          </w:p>
        </w:tc>
        <w:tc>
          <w:tcPr>
            <w:tcW w:w="851" w:type="dxa"/>
            <w:vAlign w:val="center"/>
          </w:tcPr>
          <w:p w14:paraId="53E39104" w14:textId="22A0B467"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8 779</w:t>
            </w:r>
          </w:p>
        </w:tc>
        <w:tc>
          <w:tcPr>
            <w:tcW w:w="992" w:type="dxa"/>
            <w:vAlign w:val="center"/>
          </w:tcPr>
          <w:p w14:paraId="5C3F39D7" w14:textId="0A358DCA"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53 622</w:t>
            </w:r>
          </w:p>
        </w:tc>
        <w:tc>
          <w:tcPr>
            <w:tcW w:w="819" w:type="dxa"/>
            <w:vAlign w:val="center"/>
          </w:tcPr>
          <w:p w14:paraId="009AE2D2" w14:textId="438D44F7"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19 359</w:t>
            </w:r>
          </w:p>
        </w:tc>
        <w:tc>
          <w:tcPr>
            <w:tcW w:w="994" w:type="dxa"/>
            <w:vAlign w:val="center"/>
          </w:tcPr>
          <w:p w14:paraId="50FC537A" w14:textId="07422321" w:rsidR="00B603A6" w:rsidRPr="00B603A6"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B603A6">
              <w:rPr>
                <w:rFonts w:ascii="Lato" w:hAnsi="Lato"/>
                <w:sz w:val="14"/>
                <w:szCs w:val="14"/>
              </w:rPr>
              <w:t>191 968</w:t>
            </w:r>
          </w:p>
        </w:tc>
        <w:tc>
          <w:tcPr>
            <w:tcW w:w="993" w:type="dxa"/>
            <w:vMerge/>
            <w:vAlign w:val="center"/>
          </w:tcPr>
          <w:p w14:paraId="7B1B4A35" w14:textId="77777777" w:rsidR="00B603A6" w:rsidRPr="00ED7483" w:rsidRDefault="00B603A6"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p>
        </w:tc>
      </w:tr>
      <w:tr w:rsidR="00ED7483" w:rsidRPr="00FC642D" w14:paraId="507DB467" w14:textId="77777777" w:rsidTr="00B603A6">
        <w:trPr>
          <w:trHeight w:val="300"/>
        </w:trPr>
        <w:tc>
          <w:tcPr>
            <w:cnfStyle w:val="001000000000" w:firstRow="0" w:lastRow="0" w:firstColumn="1" w:lastColumn="0" w:oddVBand="0" w:evenVBand="0" w:oddHBand="0" w:evenHBand="0" w:firstRowFirstColumn="0" w:firstRowLastColumn="0" w:lastRowFirstColumn="0" w:lastRowLastColumn="0"/>
            <w:tcW w:w="541" w:type="dxa"/>
            <w:vAlign w:val="center"/>
          </w:tcPr>
          <w:p w14:paraId="46FDE34C" w14:textId="77777777" w:rsidR="00F53BFA" w:rsidRPr="00F53BFA" w:rsidRDefault="00F53BFA" w:rsidP="00B603A6">
            <w:pPr>
              <w:jc w:val="center"/>
              <w:rPr>
                <w:rFonts w:ascii="Lato" w:hAnsi="Lato" w:cs="Calibri"/>
                <w:b w:val="0"/>
                <w:bCs w:val="0"/>
                <w:color w:val="000000"/>
                <w:sz w:val="14"/>
                <w:szCs w:val="14"/>
                <w:lang w:eastAsia="pl-PL"/>
              </w:rPr>
            </w:pPr>
            <w:r w:rsidRPr="00F53BFA">
              <w:rPr>
                <w:rFonts w:ascii="Lato" w:hAnsi="Lato" w:cs="Calibri"/>
                <w:b w:val="0"/>
                <w:bCs w:val="0"/>
                <w:color w:val="000000"/>
                <w:sz w:val="14"/>
                <w:szCs w:val="14"/>
                <w:lang w:eastAsia="pl-PL"/>
              </w:rPr>
              <w:t>2021</w:t>
            </w:r>
          </w:p>
        </w:tc>
        <w:tc>
          <w:tcPr>
            <w:tcW w:w="730" w:type="dxa"/>
            <w:vAlign w:val="center"/>
          </w:tcPr>
          <w:p w14:paraId="1505C649" w14:textId="7E440827" w:rsidR="00F53BFA" w:rsidRPr="00F53BFA" w:rsidRDefault="00F606EE" w:rsidP="00B603A6">
            <w:pPr>
              <w:ind w:right="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C642D">
              <w:rPr>
                <w:rFonts w:ascii="Lato" w:hAnsi="Lato" w:cs="Calibri"/>
                <w:color w:val="000000"/>
                <w:sz w:val="14"/>
                <w:szCs w:val="14"/>
                <w:lang w:eastAsia="pl-PL"/>
              </w:rPr>
              <w:t>a</w:t>
            </w:r>
            <w:r w:rsidR="00F53BFA" w:rsidRPr="00F53BFA">
              <w:rPr>
                <w:rFonts w:ascii="Lato" w:hAnsi="Lato" w:cs="Calibri"/>
                <w:color w:val="000000"/>
                <w:sz w:val="14"/>
                <w:szCs w:val="14"/>
                <w:lang w:eastAsia="pl-PL"/>
              </w:rPr>
              <w:t>mbul</w:t>
            </w:r>
            <w:r w:rsidRPr="00FC642D">
              <w:rPr>
                <w:rFonts w:ascii="Lato" w:hAnsi="Lato" w:cs="Calibri"/>
                <w:color w:val="000000"/>
                <w:sz w:val="14"/>
                <w:szCs w:val="14"/>
                <w:lang w:eastAsia="pl-PL"/>
              </w:rPr>
              <w:t>.</w:t>
            </w:r>
          </w:p>
        </w:tc>
        <w:tc>
          <w:tcPr>
            <w:tcW w:w="843" w:type="dxa"/>
            <w:vAlign w:val="center"/>
          </w:tcPr>
          <w:p w14:paraId="199492AC"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1313</w:t>
            </w:r>
          </w:p>
        </w:tc>
        <w:tc>
          <w:tcPr>
            <w:tcW w:w="851" w:type="dxa"/>
            <w:vAlign w:val="center"/>
          </w:tcPr>
          <w:p w14:paraId="73CB9424"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607</w:t>
            </w:r>
          </w:p>
        </w:tc>
        <w:tc>
          <w:tcPr>
            <w:tcW w:w="869" w:type="dxa"/>
            <w:vAlign w:val="center"/>
          </w:tcPr>
          <w:p w14:paraId="63FF2A1A"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741</w:t>
            </w:r>
          </w:p>
        </w:tc>
        <w:tc>
          <w:tcPr>
            <w:tcW w:w="524" w:type="dxa"/>
            <w:vAlign w:val="center"/>
          </w:tcPr>
          <w:p w14:paraId="4EFF1F8E"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33</w:t>
            </w:r>
          </w:p>
        </w:tc>
        <w:tc>
          <w:tcPr>
            <w:tcW w:w="882" w:type="dxa"/>
            <w:vAlign w:val="center"/>
          </w:tcPr>
          <w:p w14:paraId="2C6A6AF2"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1 008 786</w:t>
            </w:r>
          </w:p>
        </w:tc>
        <w:tc>
          <w:tcPr>
            <w:tcW w:w="851" w:type="dxa"/>
            <w:vAlign w:val="center"/>
          </w:tcPr>
          <w:p w14:paraId="09959006"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230 882</w:t>
            </w:r>
          </w:p>
        </w:tc>
        <w:tc>
          <w:tcPr>
            <w:tcW w:w="992" w:type="dxa"/>
            <w:vAlign w:val="center"/>
          </w:tcPr>
          <w:p w14:paraId="49C2DBF1"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214 968</w:t>
            </w:r>
          </w:p>
        </w:tc>
        <w:tc>
          <w:tcPr>
            <w:tcW w:w="819" w:type="dxa"/>
            <w:vAlign w:val="center"/>
          </w:tcPr>
          <w:p w14:paraId="537C9B5E"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158 258</w:t>
            </w:r>
          </w:p>
        </w:tc>
        <w:tc>
          <w:tcPr>
            <w:tcW w:w="994" w:type="dxa"/>
            <w:vAlign w:val="center"/>
          </w:tcPr>
          <w:p w14:paraId="6E6157C9"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1 554 327</w:t>
            </w:r>
          </w:p>
        </w:tc>
        <w:tc>
          <w:tcPr>
            <w:tcW w:w="993" w:type="dxa"/>
            <w:vMerge w:val="restart"/>
            <w:vAlign w:val="center"/>
          </w:tcPr>
          <w:p w14:paraId="2771B6C7"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1 670 580</w:t>
            </w:r>
          </w:p>
        </w:tc>
      </w:tr>
      <w:tr w:rsidR="00ED7483" w:rsidRPr="00FC642D" w14:paraId="6B8342CE" w14:textId="77777777" w:rsidTr="00B603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1" w:type="dxa"/>
            <w:vAlign w:val="center"/>
          </w:tcPr>
          <w:p w14:paraId="017EB188" w14:textId="77777777" w:rsidR="00F53BFA" w:rsidRPr="00F53BFA" w:rsidRDefault="00F53BFA" w:rsidP="00B603A6">
            <w:pPr>
              <w:jc w:val="center"/>
              <w:rPr>
                <w:rFonts w:ascii="Lato" w:hAnsi="Lato" w:cs="Calibri"/>
                <w:b w:val="0"/>
                <w:bCs w:val="0"/>
                <w:color w:val="000000"/>
                <w:sz w:val="14"/>
                <w:szCs w:val="14"/>
                <w:lang w:eastAsia="pl-PL"/>
              </w:rPr>
            </w:pPr>
            <w:r w:rsidRPr="00F53BFA">
              <w:rPr>
                <w:rFonts w:ascii="Lato" w:hAnsi="Lato" w:cs="Calibri"/>
                <w:b w:val="0"/>
                <w:bCs w:val="0"/>
                <w:color w:val="000000"/>
                <w:sz w:val="14"/>
                <w:szCs w:val="14"/>
                <w:lang w:eastAsia="pl-PL"/>
              </w:rPr>
              <w:t>2021</w:t>
            </w:r>
          </w:p>
        </w:tc>
        <w:tc>
          <w:tcPr>
            <w:tcW w:w="730" w:type="dxa"/>
            <w:vAlign w:val="center"/>
          </w:tcPr>
          <w:p w14:paraId="746D6746" w14:textId="030DE5B4" w:rsidR="00F53BFA" w:rsidRPr="00F53BFA" w:rsidRDefault="00F606EE"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C642D">
              <w:rPr>
                <w:rFonts w:ascii="Lato" w:hAnsi="Lato" w:cs="Calibri"/>
                <w:color w:val="000000"/>
                <w:sz w:val="14"/>
                <w:szCs w:val="14"/>
                <w:lang w:eastAsia="pl-PL"/>
              </w:rPr>
              <w:t>d</w:t>
            </w:r>
            <w:r w:rsidR="00F53BFA" w:rsidRPr="00F53BFA">
              <w:rPr>
                <w:rFonts w:ascii="Lato" w:hAnsi="Lato" w:cs="Calibri"/>
                <w:color w:val="000000"/>
                <w:sz w:val="14"/>
                <w:szCs w:val="14"/>
                <w:lang w:eastAsia="pl-PL"/>
              </w:rPr>
              <w:t>zie</w:t>
            </w:r>
            <w:r w:rsidRPr="00FC642D">
              <w:rPr>
                <w:rFonts w:ascii="Lato" w:hAnsi="Lato" w:cs="Calibri"/>
                <w:color w:val="000000"/>
                <w:sz w:val="14"/>
                <w:szCs w:val="14"/>
                <w:lang w:eastAsia="pl-PL"/>
              </w:rPr>
              <w:t>n.</w:t>
            </w:r>
          </w:p>
        </w:tc>
        <w:tc>
          <w:tcPr>
            <w:tcW w:w="843" w:type="dxa"/>
            <w:vAlign w:val="center"/>
          </w:tcPr>
          <w:p w14:paraId="241FE377"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278</w:t>
            </w:r>
          </w:p>
        </w:tc>
        <w:tc>
          <w:tcPr>
            <w:tcW w:w="851" w:type="dxa"/>
            <w:vAlign w:val="center"/>
          </w:tcPr>
          <w:p w14:paraId="766614FC"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64</w:t>
            </w:r>
          </w:p>
        </w:tc>
        <w:tc>
          <w:tcPr>
            <w:tcW w:w="869" w:type="dxa"/>
            <w:vAlign w:val="center"/>
          </w:tcPr>
          <w:p w14:paraId="453FEFB2"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144</w:t>
            </w:r>
          </w:p>
        </w:tc>
        <w:tc>
          <w:tcPr>
            <w:tcW w:w="524" w:type="dxa"/>
            <w:vAlign w:val="center"/>
          </w:tcPr>
          <w:p w14:paraId="40DB6C16"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33</w:t>
            </w:r>
          </w:p>
        </w:tc>
        <w:tc>
          <w:tcPr>
            <w:tcW w:w="882" w:type="dxa"/>
            <w:vAlign w:val="center"/>
          </w:tcPr>
          <w:p w14:paraId="3CCE5B76"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18 760</w:t>
            </w:r>
          </w:p>
        </w:tc>
        <w:tc>
          <w:tcPr>
            <w:tcW w:w="851" w:type="dxa"/>
            <w:vAlign w:val="center"/>
          </w:tcPr>
          <w:p w14:paraId="5397A50B"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4 476</w:t>
            </w:r>
          </w:p>
        </w:tc>
        <w:tc>
          <w:tcPr>
            <w:tcW w:w="992" w:type="dxa"/>
            <w:vAlign w:val="center"/>
          </w:tcPr>
          <w:p w14:paraId="7BA37567"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9 825</w:t>
            </w:r>
          </w:p>
        </w:tc>
        <w:tc>
          <w:tcPr>
            <w:tcW w:w="819" w:type="dxa"/>
            <w:vAlign w:val="center"/>
          </w:tcPr>
          <w:p w14:paraId="48DBEB86"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2 720</w:t>
            </w:r>
          </w:p>
        </w:tc>
        <w:tc>
          <w:tcPr>
            <w:tcW w:w="994" w:type="dxa"/>
            <w:vAlign w:val="center"/>
          </w:tcPr>
          <w:p w14:paraId="37E75E4E"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35 641</w:t>
            </w:r>
          </w:p>
        </w:tc>
        <w:tc>
          <w:tcPr>
            <w:tcW w:w="993" w:type="dxa"/>
            <w:vMerge/>
            <w:vAlign w:val="center"/>
          </w:tcPr>
          <w:p w14:paraId="42199C05"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p>
        </w:tc>
      </w:tr>
      <w:tr w:rsidR="00ED7483" w:rsidRPr="00FC642D" w14:paraId="05FC837C" w14:textId="77777777" w:rsidTr="00B603A6">
        <w:trPr>
          <w:trHeight w:val="300"/>
        </w:trPr>
        <w:tc>
          <w:tcPr>
            <w:cnfStyle w:val="001000000000" w:firstRow="0" w:lastRow="0" w:firstColumn="1" w:lastColumn="0" w:oddVBand="0" w:evenVBand="0" w:oddHBand="0" w:evenHBand="0" w:firstRowFirstColumn="0" w:firstRowLastColumn="0" w:lastRowFirstColumn="0" w:lastRowLastColumn="0"/>
            <w:tcW w:w="541" w:type="dxa"/>
            <w:vAlign w:val="center"/>
          </w:tcPr>
          <w:p w14:paraId="25A6D49F" w14:textId="77777777" w:rsidR="00F53BFA" w:rsidRPr="00F53BFA" w:rsidRDefault="00F53BFA" w:rsidP="00B603A6">
            <w:pPr>
              <w:jc w:val="center"/>
              <w:rPr>
                <w:rFonts w:ascii="Lato" w:hAnsi="Lato" w:cs="Calibri"/>
                <w:b w:val="0"/>
                <w:bCs w:val="0"/>
                <w:color w:val="000000"/>
                <w:sz w:val="14"/>
                <w:szCs w:val="14"/>
                <w:lang w:eastAsia="pl-PL"/>
              </w:rPr>
            </w:pPr>
            <w:r w:rsidRPr="00F53BFA">
              <w:rPr>
                <w:rFonts w:ascii="Lato" w:hAnsi="Lato" w:cs="Calibri"/>
                <w:b w:val="0"/>
                <w:bCs w:val="0"/>
                <w:color w:val="000000"/>
                <w:sz w:val="14"/>
                <w:szCs w:val="14"/>
                <w:lang w:eastAsia="pl-PL"/>
              </w:rPr>
              <w:t>2021</w:t>
            </w:r>
          </w:p>
        </w:tc>
        <w:tc>
          <w:tcPr>
            <w:tcW w:w="730" w:type="dxa"/>
            <w:vAlign w:val="center"/>
          </w:tcPr>
          <w:p w14:paraId="0C378DF0" w14:textId="5E65BBB1" w:rsidR="00F53BFA" w:rsidRPr="00F53BFA" w:rsidRDefault="00F606EE"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C642D">
              <w:rPr>
                <w:rFonts w:ascii="Lato" w:hAnsi="Lato" w:cs="Calibri"/>
                <w:color w:val="000000"/>
                <w:sz w:val="14"/>
                <w:szCs w:val="14"/>
                <w:lang w:eastAsia="pl-PL"/>
              </w:rPr>
              <w:t>s</w:t>
            </w:r>
            <w:r w:rsidR="00F53BFA" w:rsidRPr="00F53BFA">
              <w:rPr>
                <w:rFonts w:ascii="Lato" w:hAnsi="Lato" w:cs="Calibri"/>
                <w:color w:val="000000"/>
                <w:sz w:val="14"/>
                <w:szCs w:val="14"/>
                <w:lang w:eastAsia="pl-PL"/>
              </w:rPr>
              <w:t>tacj</w:t>
            </w:r>
            <w:r w:rsidRPr="00FC642D">
              <w:rPr>
                <w:rFonts w:ascii="Lato" w:hAnsi="Lato" w:cs="Calibri"/>
                <w:color w:val="000000"/>
                <w:sz w:val="14"/>
                <w:szCs w:val="14"/>
                <w:lang w:eastAsia="pl-PL"/>
              </w:rPr>
              <w:t>.</w:t>
            </w:r>
          </w:p>
        </w:tc>
        <w:tc>
          <w:tcPr>
            <w:tcW w:w="843" w:type="dxa"/>
            <w:vAlign w:val="center"/>
          </w:tcPr>
          <w:p w14:paraId="4A4CF02D"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555</w:t>
            </w:r>
          </w:p>
        </w:tc>
        <w:tc>
          <w:tcPr>
            <w:tcW w:w="851" w:type="dxa"/>
            <w:vAlign w:val="center"/>
          </w:tcPr>
          <w:p w14:paraId="04A6CCD6"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53</w:t>
            </w:r>
          </w:p>
        </w:tc>
        <w:tc>
          <w:tcPr>
            <w:tcW w:w="869" w:type="dxa"/>
            <w:vAlign w:val="center"/>
          </w:tcPr>
          <w:p w14:paraId="0E0CE318"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323</w:t>
            </w:r>
          </w:p>
        </w:tc>
        <w:tc>
          <w:tcPr>
            <w:tcW w:w="524" w:type="dxa"/>
            <w:vAlign w:val="center"/>
          </w:tcPr>
          <w:p w14:paraId="1F70CFC9"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33</w:t>
            </w:r>
          </w:p>
        </w:tc>
        <w:tc>
          <w:tcPr>
            <w:tcW w:w="882" w:type="dxa"/>
            <w:vAlign w:val="center"/>
          </w:tcPr>
          <w:p w14:paraId="45E0111C"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137 893</w:t>
            </w:r>
          </w:p>
        </w:tc>
        <w:tc>
          <w:tcPr>
            <w:tcW w:w="851" w:type="dxa"/>
            <w:vAlign w:val="center"/>
          </w:tcPr>
          <w:p w14:paraId="3FFD36C3"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11 244</w:t>
            </w:r>
          </w:p>
        </w:tc>
        <w:tc>
          <w:tcPr>
            <w:tcW w:w="992" w:type="dxa"/>
            <w:vAlign w:val="center"/>
          </w:tcPr>
          <w:p w14:paraId="702ABDA4"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57 705</w:t>
            </w:r>
          </w:p>
        </w:tc>
        <w:tc>
          <w:tcPr>
            <w:tcW w:w="819" w:type="dxa"/>
            <w:vAlign w:val="center"/>
          </w:tcPr>
          <w:p w14:paraId="32BA1E83"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19 822</w:t>
            </w:r>
          </w:p>
        </w:tc>
        <w:tc>
          <w:tcPr>
            <w:tcW w:w="994" w:type="dxa"/>
            <w:vAlign w:val="center"/>
          </w:tcPr>
          <w:p w14:paraId="29314AA7"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205 715</w:t>
            </w:r>
          </w:p>
        </w:tc>
        <w:tc>
          <w:tcPr>
            <w:tcW w:w="993" w:type="dxa"/>
            <w:vMerge/>
            <w:vAlign w:val="center"/>
          </w:tcPr>
          <w:p w14:paraId="6309B1F2" w14:textId="77777777" w:rsidR="00F53BFA" w:rsidRPr="00F53BFA" w:rsidRDefault="00F53BFA"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p>
        </w:tc>
      </w:tr>
      <w:tr w:rsidR="00ED7483" w:rsidRPr="00FC642D" w14:paraId="43083C79" w14:textId="77777777" w:rsidTr="00B603A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41" w:type="dxa"/>
            <w:vAlign w:val="center"/>
          </w:tcPr>
          <w:p w14:paraId="434CD51C" w14:textId="77777777" w:rsidR="00F53BFA" w:rsidRPr="00F53BFA" w:rsidRDefault="00F53BFA" w:rsidP="00B603A6">
            <w:pPr>
              <w:jc w:val="center"/>
              <w:rPr>
                <w:rFonts w:ascii="Lato" w:hAnsi="Lato" w:cs="Calibri"/>
                <w:b w:val="0"/>
                <w:bCs w:val="0"/>
                <w:color w:val="000000"/>
                <w:sz w:val="14"/>
                <w:szCs w:val="14"/>
                <w:lang w:eastAsia="pl-PL"/>
              </w:rPr>
            </w:pPr>
            <w:r w:rsidRPr="00F53BFA">
              <w:rPr>
                <w:rFonts w:ascii="Lato" w:hAnsi="Lato" w:cs="Calibri"/>
                <w:b w:val="0"/>
                <w:bCs w:val="0"/>
                <w:color w:val="000000"/>
                <w:sz w:val="14"/>
                <w:szCs w:val="14"/>
                <w:lang w:eastAsia="pl-PL"/>
              </w:rPr>
              <w:t>2022</w:t>
            </w:r>
          </w:p>
        </w:tc>
        <w:tc>
          <w:tcPr>
            <w:tcW w:w="730" w:type="dxa"/>
            <w:vAlign w:val="center"/>
          </w:tcPr>
          <w:p w14:paraId="75985B53" w14:textId="57DCC152" w:rsidR="00F53BFA" w:rsidRPr="00F53BFA" w:rsidRDefault="00F606EE" w:rsidP="00B603A6">
            <w:pPr>
              <w:ind w:right="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C642D">
              <w:rPr>
                <w:rFonts w:ascii="Lato" w:hAnsi="Lato" w:cs="Calibri"/>
                <w:color w:val="000000"/>
                <w:sz w:val="14"/>
                <w:szCs w:val="14"/>
                <w:lang w:eastAsia="pl-PL"/>
              </w:rPr>
              <w:t>a</w:t>
            </w:r>
            <w:r w:rsidR="00F53BFA" w:rsidRPr="00F53BFA">
              <w:rPr>
                <w:rFonts w:ascii="Lato" w:hAnsi="Lato" w:cs="Calibri"/>
                <w:color w:val="000000"/>
                <w:sz w:val="14"/>
                <w:szCs w:val="14"/>
                <w:lang w:eastAsia="pl-PL"/>
              </w:rPr>
              <w:t>mbul</w:t>
            </w:r>
            <w:r w:rsidRPr="00FC642D">
              <w:rPr>
                <w:rFonts w:ascii="Lato" w:hAnsi="Lato" w:cs="Calibri"/>
                <w:color w:val="000000"/>
                <w:sz w:val="14"/>
                <w:szCs w:val="14"/>
                <w:lang w:eastAsia="pl-PL"/>
              </w:rPr>
              <w:t>.</w:t>
            </w:r>
          </w:p>
        </w:tc>
        <w:tc>
          <w:tcPr>
            <w:tcW w:w="843" w:type="dxa"/>
            <w:vAlign w:val="center"/>
          </w:tcPr>
          <w:p w14:paraId="70F47C48"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1284</w:t>
            </w:r>
          </w:p>
        </w:tc>
        <w:tc>
          <w:tcPr>
            <w:tcW w:w="851" w:type="dxa"/>
            <w:vAlign w:val="center"/>
          </w:tcPr>
          <w:p w14:paraId="6E50BD2E"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959</w:t>
            </w:r>
          </w:p>
        </w:tc>
        <w:tc>
          <w:tcPr>
            <w:tcW w:w="869" w:type="dxa"/>
            <w:vAlign w:val="center"/>
          </w:tcPr>
          <w:p w14:paraId="2A7684A0"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726</w:t>
            </w:r>
          </w:p>
        </w:tc>
        <w:tc>
          <w:tcPr>
            <w:tcW w:w="524" w:type="dxa"/>
            <w:vAlign w:val="center"/>
          </w:tcPr>
          <w:p w14:paraId="1FCAABCB"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70</w:t>
            </w:r>
          </w:p>
        </w:tc>
        <w:tc>
          <w:tcPr>
            <w:tcW w:w="882" w:type="dxa"/>
            <w:vAlign w:val="center"/>
          </w:tcPr>
          <w:p w14:paraId="3D2D5108"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1 016 845</w:t>
            </w:r>
          </w:p>
        </w:tc>
        <w:tc>
          <w:tcPr>
            <w:tcW w:w="851" w:type="dxa"/>
            <w:vAlign w:val="center"/>
          </w:tcPr>
          <w:p w14:paraId="0E8A61EC"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279 164</w:t>
            </w:r>
          </w:p>
        </w:tc>
        <w:tc>
          <w:tcPr>
            <w:tcW w:w="992" w:type="dxa"/>
            <w:vAlign w:val="center"/>
          </w:tcPr>
          <w:p w14:paraId="6DDB4F2F"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225 909</w:t>
            </w:r>
          </w:p>
        </w:tc>
        <w:tc>
          <w:tcPr>
            <w:tcW w:w="819" w:type="dxa"/>
            <w:vAlign w:val="center"/>
          </w:tcPr>
          <w:p w14:paraId="11799D9C"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251 677</w:t>
            </w:r>
          </w:p>
        </w:tc>
        <w:tc>
          <w:tcPr>
            <w:tcW w:w="994" w:type="dxa"/>
            <w:vAlign w:val="center"/>
          </w:tcPr>
          <w:p w14:paraId="01A033EE"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1 649 976</w:t>
            </w:r>
          </w:p>
        </w:tc>
        <w:tc>
          <w:tcPr>
            <w:tcW w:w="993" w:type="dxa"/>
            <w:vMerge w:val="restart"/>
            <w:vAlign w:val="center"/>
          </w:tcPr>
          <w:p w14:paraId="79F4E529" w14:textId="77777777" w:rsidR="00F53BFA" w:rsidRPr="00F53BFA" w:rsidRDefault="00F53BFA"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1 778 571</w:t>
            </w:r>
          </w:p>
        </w:tc>
      </w:tr>
      <w:tr w:rsidR="00ED7483" w:rsidRPr="00FC642D" w14:paraId="52517BA1" w14:textId="77777777" w:rsidTr="00B603A6">
        <w:trPr>
          <w:trHeight w:val="300"/>
        </w:trPr>
        <w:tc>
          <w:tcPr>
            <w:cnfStyle w:val="001000000000" w:firstRow="0" w:lastRow="0" w:firstColumn="1" w:lastColumn="0" w:oddVBand="0" w:evenVBand="0" w:oddHBand="0" w:evenHBand="0" w:firstRowFirstColumn="0" w:firstRowLastColumn="0" w:lastRowFirstColumn="0" w:lastRowLastColumn="0"/>
            <w:tcW w:w="541" w:type="dxa"/>
            <w:vAlign w:val="center"/>
          </w:tcPr>
          <w:p w14:paraId="2E04C699" w14:textId="77777777" w:rsidR="00F53BFA" w:rsidRPr="00F53BFA" w:rsidRDefault="00F53BFA" w:rsidP="00B603A6">
            <w:pPr>
              <w:jc w:val="center"/>
              <w:rPr>
                <w:rFonts w:ascii="Lato" w:hAnsi="Lato" w:cs="Calibri"/>
                <w:b w:val="0"/>
                <w:bCs w:val="0"/>
                <w:color w:val="000000"/>
                <w:sz w:val="14"/>
                <w:szCs w:val="14"/>
                <w:lang w:eastAsia="pl-PL"/>
              </w:rPr>
            </w:pPr>
            <w:r w:rsidRPr="00F53BFA">
              <w:rPr>
                <w:rFonts w:ascii="Lato" w:hAnsi="Lato" w:cs="Calibri"/>
                <w:b w:val="0"/>
                <w:bCs w:val="0"/>
                <w:color w:val="000000"/>
                <w:sz w:val="14"/>
                <w:szCs w:val="14"/>
                <w:lang w:eastAsia="pl-PL"/>
              </w:rPr>
              <w:t>2022</w:t>
            </w:r>
          </w:p>
        </w:tc>
        <w:tc>
          <w:tcPr>
            <w:tcW w:w="730" w:type="dxa"/>
            <w:vAlign w:val="center"/>
          </w:tcPr>
          <w:p w14:paraId="0843B0DB" w14:textId="20F57172" w:rsidR="00F53BFA" w:rsidRPr="00F53BFA" w:rsidRDefault="00F606EE" w:rsidP="00B603A6">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C642D">
              <w:rPr>
                <w:rFonts w:ascii="Lato" w:hAnsi="Lato" w:cs="Calibri"/>
                <w:color w:val="000000"/>
                <w:sz w:val="14"/>
                <w:szCs w:val="14"/>
                <w:lang w:eastAsia="pl-PL"/>
              </w:rPr>
              <w:t>dzien.</w:t>
            </w:r>
          </w:p>
        </w:tc>
        <w:tc>
          <w:tcPr>
            <w:tcW w:w="843" w:type="dxa"/>
            <w:vAlign w:val="center"/>
          </w:tcPr>
          <w:p w14:paraId="27E469CC" w14:textId="77777777" w:rsidR="00F53BFA" w:rsidRPr="00F53BFA" w:rsidRDefault="00F53BFA" w:rsidP="00F606EE">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274</w:t>
            </w:r>
          </w:p>
        </w:tc>
        <w:tc>
          <w:tcPr>
            <w:tcW w:w="851" w:type="dxa"/>
            <w:vAlign w:val="center"/>
          </w:tcPr>
          <w:p w14:paraId="00BB7F58" w14:textId="77777777" w:rsidR="00F53BFA" w:rsidRPr="00F53BFA" w:rsidRDefault="00F53BFA" w:rsidP="00F606EE">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67</w:t>
            </w:r>
          </w:p>
        </w:tc>
        <w:tc>
          <w:tcPr>
            <w:tcW w:w="869" w:type="dxa"/>
            <w:vAlign w:val="center"/>
          </w:tcPr>
          <w:p w14:paraId="34110A58" w14:textId="77777777" w:rsidR="00F53BFA" w:rsidRPr="00F53BFA" w:rsidRDefault="00F53BFA" w:rsidP="00F606EE">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142</w:t>
            </w:r>
          </w:p>
        </w:tc>
        <w:tc>
          <w:tcPr>
            <w:tcW w:w="524" w:type="dxa"/>
            <w:vAlign w:val="center"/>
          </w:tcPr>
          <w:p w14:paraId="0CC68E5E" w14:textId="77777777" w:rsidR="00F53BFA" w:rsidRPr="00F53BFA" w:rsidRDefault="00F53BFA" w:rsidP="00F606EE">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70</w:t>
            </w:r>
          </w:p>
        </w:tc>
        <w:tc>
          <w:tcPr>
            <w:tcW w:w="882" w:type="dxa"/>
            <w:vAlign w:val="center"/>
          </w:tcPr>
          <w:p w14:paraId="38505433" w14:textId="77777777" w:rsidR="00F53BFA" w:rsidRPr="00F53BFA" w:rsidRDefault="00F53BFA" w:rsidP="00F606EE">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20 860</w:t>
            </w:r>
          </w:p>
        </w:tc>
        <w:tc>
          <w:tcPr>
            <w:tcW w:w="851" w:type="dxa"/>
            <w:vAlign w:val="center"/>
          </w:tcPr>
          <w:p w14:paraId="7CBAF284" w14:textId="77777777" w:rsidR="00F53BFA" w:rsidRPr="00F53BFA" w:rsidRDefault="00F53BFA" w:rsidP="00F606EE">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5 691</w:t>
            </w:r>
          </w:p>
        </w:tc>
        <w:tc>
          <w:tcPr>
            <w:tcW w:w="992" w:type="dxa"/>
            <w:vAlign w:val="center"/>
          </w:tcPr>
          <w:p w14:paraId="2AF6AD23" w14:textId="77777777" w:rsidR="00F53BFA" w:rsidRPr="00F53BFA" w:rsidRDefault="00F53BFA" w:rsidP="00F606EE">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10 702</w:t>
            </w:r>
          </w:p>
        </w:tc>
        <w:tc>
          <w:tcPr>
            <w:tcW w:w="819" w:type="dxa"/>
            <w:vAlign w:val="center"/>
          </w:tcPr>
          <w:p w14:paraId="545CE2DE" w14:textId="77777777" w:rsidR="00F53BFA" w:rsidRPr="00F53BFA" w:rsidRDefault="00F53BFA" w:rsidP="00F606EE">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4 753</w:t>
            </w:r>
          </w:p>
        </w:tc>
        <w:tc>
          <w:tcPr>
            <w:tcW w:w="994" w:type="dxa"/>
            <w:vAlign w:val="center"/>
          </w:tcPr>
          <w:p w14:paraId="0A783F9C" w14:textId="77777777" w:rsidR="00F53BFA" w:rsidRPr="00F53BFA" w:rsidRDefault="00F53BFA" w:rsidP="00F606EE">
            <w:pPr>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41 074</w:t>
            </w:r>
          </w:p>
        </w:tc>
        <w:tc>
          <w:tcPr>
            <w:tcW w:w="993" w:type="dxa"/>
            <w:vMerge/>
            <w:vAlign w:val="center"/>
          </w:tcPr>
          <w:p w14:paraId="422CF8CC" w14:textId="77777777" w:rsidR="00F53BFA" w:rsidRPr="00F53BFA" w:rsidRDefault="00F53BFA" w:rsidP="00F606EE">
            <w:pPr>
              <w:cnfStyle w:val="000000000000" w:firstRow="0" w:lastRow="0" w:firstColumn="0" w:lastColumn="0" w:oddVBand="0" w:evenVBand="0" w:oddHBand="0" w:evenHBand="0" w:firstRowFirstColumn="0" w:firstRowLastColumn="0" w:lastRowFirstColumn="0" w:lastRowLastColumn="0"/>
              <w:rPr>
                <w:rFonts w:ascii="Lato" w:hAnsi="Lato" w:cs="Calibri"/>
                <w:color w:val="000000"/>
                <w:sz w:val="14"/>
                <w:szCs w:val="14"/>
                <w:lang w:eastAsia="pl-PL"/>
              </w:rPr>
            </w:pPr>
          </w:p>
        </w:tc>
      </w:tr>
      <w:tr w:rsidR="00ED7483" w:rsidRPr="00FC642D" w14:paraId="73EF905C" w14:textId="77777777" w:rsidTr="00B603A6">
        <w:trPr>
          <w:cnfStyle w:val="000000100000" w:firstRow="0" w:lastRow="0" w:firstColumn="0" w:lastColumn="0" w:oddVBand="0" w:evenVBand="0" w:oddHBand="1" w:evenHBand="0" w:firstRowFirstColumn="0" w:firstRowLastColumn="0" w:lastRowFirstColumn="0" w:lastRowLastColumn="0"/>
          <w:trHeight w:val="302"/>
        </w:trPr>
        <w:tc>
          <w:tcPr>
            <w:cnfStyle w:val="001000000000" w:firstRow="0" w:lastRow="0" w:firstColumn="1" w:lastColumn="0" w:oddVBand="0" w:evenVBand="0" w:oddHBand="0" w:evenHBand="0" w:firstRowFirstColumn="0" w:firstRowLastColumn="0" w:lastRowFirstColumn="0" w:lastRowLastColumn="0"/>
            <w:tcW w:w="541" w:type="dxa"/>
            <w:vAlign w:val="center"/>
          </w:tcPr>
          <w:p w14:paraId="1B00C14F" w14:textId="77777777" w:rsidR="00F53BFA" w:rsidRPr="00F53BFA" w:rsidRDefault="00F53BFA" w:rsidP="00B603A6">
            <w:pPr>
              <w:jc w:val="center"/>
              <w:rPr>
                <w:rFonts w:ascii="Lato" w:hAnsi="Lato" w:cs="Calibri"/>
                <w:b w:val="0"/>
                <w:bCs w:val="0"/>
                <w:color w:val="000000"/>
                <w:sz w:val="14"/>
                <w:szCs w:val="14"/>
                <w:lang w:eastAsia="pl-PL"/>
              </w:rPr>
            </w:pPr>
            <w:r w:rsidRPr="00F53BFA">
              <w:rPr>
                <w:rFonts w:ascii="Lato" w:hAnsi="Lato" w:cs="Calibri"/>
                <w:b w:val="0"/>
                <w:bCs w:val="0"/>
                <w:color w:val="000000"/>
                <w:sz w:val="14"/>
                <w:szCs w:val="14"/>
                <w:lang w:eastAsia="pl-PL"/>
              </w:rPr>
              <w:t>2022</w:t>
            </w:r>
          </w:p>
        </w:tc>
        <w:tc>
          <w:tcPr>
            <w:tcW w:w="730" w:type="dxa"/>
            <w:vAlign w:val="center"/>
          </w:tcPr>
          <w:p w14:paraId="0704A3CF" w14:textId="3CCEE952" w:rsidR="00F53BFA" w:rsidRPr="00F53BFA" w:rsidRDefault="00F606EE" w:rsidP="00B603A6">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C642D">
              <w:rPr>
                <w:rFonts w:ascii="Lato" w:hAnsi="Lato" w:cs="Calibri"/>
                <w:color w:val="000000"/>
                <w:sz w:val="14"/>
                <w:szCs w:val="14"/>
                <w:lang w:eastAsia="pl-PL"/>
              </w:rPr>
              <w:t>s</w:t>
            </w:r>
            <w:r w:rsidR="00F53BFA" w:rsidRPr="00F53BFA">
              <w:rPr>
                <w:rFonts w:ascii="Lato" w:hAnsi="Lato" w:cs="Calibri"/>
                <w:color w:val="000000"/>
                <w:sz w:val="14"/>
                <w:szCs w:val="14"/>
                <w:lang w:eastAsia="pl-PL"/>
              </w:rPr>
              <w:t>tacj</w:t>
            </w:r>
            <w:r w:rsidRPr="00FC642D">
              <w:rPr>
                <w:rFonts w:ascii="Lato" w:hAnsi="Lato" w:cs="Calibri"/>
                <w:color w:val="000000"/>
                <w:sz w:val="14"/>
                <w:szCs w:val="14"/>
                <w:lang w:eastAsia="pl-PL"/>
              </w:rPr>
              <w:t>.</w:t>
            </w:r>
          </w:p>
        </w:tc>
        <w:tc>
          <w:tcPr>
            <w:tcW w:w="843" w:type="dxa"/>
            <w:vAlign w:val="center"/>
          </w:tcPr>
          <w:p w14:paraId="580CE0D7" w14:textId="77777777" w:rsidR="00F53BFA" w:rsidRPr="00F53BFA" w:rsidRDefault="00F53BFA" w:rsidP="00F606EE">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505</w:t>
            </w:r>
          </w:p>
        </w:tc>
        <w:tc>
          <w:tcPr>
            <w:tcW w:w="851" w:type="dxa"/>
            <w:vAlign w:val="center"/>
          </w:tcPr>
          <w:p w14:paraId="011A6B21" w14:textId="77777777" w:rsidR="00F53BFA" w:rsidRPr="00F53BFA" w:rsidRDefault="00F53BFA" w:rsidP="00F606EE">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54</w:t>
            </w:r>
          </w:p>
        </w:tc>
        <w:tc>
          <w:tcPr>
            <w:tcW w:w="869" w:type="dxa"/>
            <w:vAlign w:val="center"/>
          </w:tcPr>
          <w:p w14:paraId="6D8C8E5A" w14:textId="77777777" w:rsidR="00F53BFA" w:rsidRPr="00F53BFA" w:rsidRDefault="00F53BFA" w:rsidP="00F606EE">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289</w:t>
            </w:r>
          </w:p>
        </w:tc>
        <w:tc>
          <w:tcPr>
            <w:tcW w:w="524" w:type="dxa"/>
            <w:vAlign w:val="center"/>
          </w:tcPr>
          <w:p w14:paraId="443E09D5" w14:textId="77777777" w:rsidR="00F53BFA" w:rsidRPr="00F53BFA" w:rsidRDefault="00F53BFA" w:rsidP="00F606EE">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70</w:t>
            </w:r>
          </w:p>
        </w:tc>
        <w:tc>
          <w:tcPr>
            <w:tcW w:w="882" w:type="dxa"/>
            <w:vAlign w:val="center"/>
          </w:tcPr>
          <w:p w14:paraId="1B0C0E6B" w14:textId="77777777" w:rsidR="00F53BFA" w:rsidRPr="00F53BFA" w:rsidRDefault="00F53BFA" w:rsidP="00F606EE">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146 616</w:t>
            </w:r>
          </w:p>
        </w:tc>
        <w:tc>
          <w:tcPr>
            <w:tcW w:w="851" w:type="dxa"/>
            <w:vAlign w:val="center"/>
          </w:tcPr>
          <w:p w14:paraId="3891D0C6" w14:textId="77777777" w:rsidR="00F53BFA" w:rsidRPr="00F53BFA" w:rsidRDefault="00F53BFA" w:rsidP="00F606EE">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13 938</w:t>
            </w:r>
          </w:p>
        </w:tc>
        <w:tc>
          <w:tcPr>
            <w:tcW w:w="992" w:type="dxa"/>
            <w:vAlign w:val="center"/>
          </w:tcPr>
          <w:p w14:paraId="4D0314B8" w14:textId="77777777" w:rsidR="00F53BFA" w:rsidRPr="00F53BFA" w:rsidRDefault="00F53BFA" w:rsidP="00F606EE">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62 583</w:t>
            </w:r>
          </w:p>
        </w:tc>
        <w:tc>
          <w:tcPr>
            <w:tcW w:w="819" w:type="dxa"/>
            <w:vAlign w:val="center"/>
          </w:tcPr>
          <w:p w14:paraId="0A3EBA0D" w14:textId="77777777" w:rsidR="00F53BFA" w:rsidRPr="00F53BFA" w:rsidRDefault="00F53BFA" w:rsidP="00F606EE">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27 149</w:t>
            </w:r>
          </w:p>
        </w:tc>
        <w:tc>
          <w:tcPr>
            <w:tcW w:w="994" w:type="dxa"/>
            <w:vAlign w:val="center"/>
          </w:tcPr>
          <w:p w14:paraId="23744B15" w14:textId="77777777" w:rsidR="00F53BFA" w:rsidRPr="00F53BFA" w:rsidRDefault="00F53BFA" w:rsidP="00F606EE">
            <w:pPr>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r w:rsidRPr="00F53BFA">
              <w:rPr>
                <w:rFonts w:ascii="Lato" w:hAnsi="Lato" w:cs="Calibri"/>
                <w:color w:val="000000"/>
                <w:sz w:val="14"/>
                <w:szCs w:val="14"/>
                <w:lang w:eastAsia="pl-PL"/>
              </w:rPr>
              <w:t>225 840</w:t>
            </w:r>
          </w:p>
        </w:tc>
        <w:tc>
          <w:tcPr>
            <w:tcW w:w="993" w:type="dxa"/>
            <w:vMerge/>
            <w:vAlign w:val="center"/>
          </w:tcPr>
          <w:p w14:paraId="3F712D9C" w14:textId="77777777" w:rsidR="00F53BFA" w:rsidRPr="00F53BFA" w:rsidRDefault="00F53BFA" w:rsidP="00F606EE">
            <w:pPr>
              <w:cnfStyle w:val="000000100000" w:firstRow="0" w:lastRow="0" w:firstColumn="0" w:lastColumn="0" w:oddVBand="0" w:evenVBand="0" w:oddHBand="1" w:evenHBand="0" w:firstRowFirstColumn="0" w:firstRowLastColumn="0" w:lastRowFirstColumn="0" w:lastRowLastColumn="0"/>
              <w:rPr>
                <w:rFonts w:ascii="Lato" w:hAnsi="Lato" w:cs="Calibri"/>
                <w:color w:val="000000"/>
                <w:sz w:val="14"/>
                <w:szCs w:val="14"/>
                <w:lang w:eastAsia="pl-PL"/>
              </w:rPr>
            </w:pPr>
          </w:p>
        </w:tc>
      </w:tr>
    </w:tbl>
    <w:p w14:paraId="5F00A1A8" w14:textId="77777777" w:rsidR="00FC642D" w:rsidRDefault="00FC642D" w:rsidP="00F53BFA">
      <w:pPr>
        <w:spacing w:after="111" w:line="250" w:lineRule="auto"/>
        <w:rPr>
          <w:rFonts w:ascii="Lato" w:eastAsia="Calibri" w:hAnsi="Lato" w:cs="Calibri"/>
          <w:color w:val="000000"/>
          <w:lang w:eastAsia="pl-PL"/>
        </w:rPr>
      </w:pPr>
    </w:p>
    <w:p w14:paraId="5980F7F0" w14:textId="77777777" w:rsidR="00F51CCA" w:rsidRDefault="00F51CCA" w:rsidP="00FC642D">
      <w:pPr>
        <w:spacing w:after="111" w:line="250" w:lineRule="auto"/>
        <w:jc w:val="both"/>
        <w:rPr>
          <w:rFonts w:ascii="Lato" w:eastAsia="Calibri" w:hAnsi="Lato" w:cs="Calibri"/>
          <w:i/>
          <w:iCs/>
          <w:color w:val="000000"/>
          <w:lang w:eastAsia="pl-PL"/>
        </w:rPr>
      </w:pPr>
      <w:bookmarkStart w:id="38" w:name="_Hlk153348888"/>
    </w:p>
    <w:p w14:paraId="71385824" w14:textId="77777777" w:rsidR="00F51CCA" w:rsidRDefault="00F51CCA" w:rsidP="00FC642D">
      <w:pPr>
        <w:spacing w:after="111" w:line="250" w:lineRule="auto"/>
        <w:jc w:val="both"/>
        <w:rPr>
          <w:rFonts w:ascii="Lato" w:eastAsia="Calibri" w:hAnsi="Lato" w:cs="Calibri"/>
          <w:i/>
          <w:iCs/>
          <w:color w:val="000000"/>
          <w:lang w:eastAsia="pl-PL"/>
        </w:rPr>
      </w:pPr>
    </w:p>
    <w:p w14:paraId="402DA4D2" w14:textId="77777777" w:rsidR="00F51CCA" w:rsidRDefault="00F51CCA" w:rsidP="00FC642D">
      <w:pPr>
        <w:spacing w:after="111" w:line="250" w:lineRule="auto"/>
        <w:jc w:val="both"/>
        <w:rPr>
          <w:rFonts w:ascii="Lato" w:eastAsia="Calibri" w:hAnsi="Lato" w:cs="Calibri"/>
          <w:i/>
          <w:iCs/>
          <w:color w:val="000000"/>
          <w:lang w:eastAsia="pl-PL"/>
        </w:rPr>
      </w:pPr>
    </w:p>
    <w:p w14:paraId="58E46219" w14:textId="6F479C89" w:rsidR="00F51CCA" w:rsidRDefault="00F51CCA" w:rsidP="00FC642D">
      <w:pPr>
        <w:spacing w:after="111" w:line="250" w:lineRule="auto"/>
        <w:jc w:val="both"/>
        <w:rPr>
          <w:rFonts w:ascii="Lato" w:eastAsia="Calibri" w:hAnsi="Lato" w:cs="Calibri"/>
          <w:i/>
          <w:iCs/>
          <w:color w:val="000000"/>
          <w:lang w:eastAsia="pl-PL"/>
        </w:rPr>
      </w:pPr>
    </w:p>
    <w:p w14:paraId="294D2BBB" w14:textId="77777777" w:rsidR="00744602" w:rsidRDefault="00744602" w:rsidP="00FC642D">
      <w:pPr>
        <w:spacing w:after="111" w:line="250" w:lineRule="auto"/>
        <w:jc w:val="both"/>
        <w:rPr>
          <w:rFonts w:ascii="Lato" w:eastAsia="Calibri" w:hAnsi="Lato" w:cs="Calibri"/>
          <w:i/>
          <w:iCs/>
          <w:color w:val="000000"/>
          <w:lang w:eastAsia="pl-PL"/>
        </w:rPr>
      </w:pPr>
    </w:p>
    <w:p w14:paraId="45D7836A" w14:textId="77777777" w:rsidR="00F51CCA" w:rsidRDefault="00F51CCA" w:rsidP="00FC642D">
      <w:pPr>
        <w:spacing w:after="111" w:line="250" w:lineRule="auto"/>
        <w:jc w:val="both"/>
        <w:rPr>
          <w:rFonts w:ascii="Lato" w:eastAsia="Calibri" w:hAnsi="Lato" w:cs="Calibri"/>
          <w:i/>
          <w:iCs/>
          <w:color w:val="000000"/>
          <w:lang w:eastAsia="pl-PL"/>
        </w:rPr>
      </w:pPr>
    </w:p>
    <w:p w14:paraId="48821FB1" w14:textId="798D8941" w:rsidR="00F53BFA" w:rsidRDefault="00FC642D" w:rsidP="00FC642D">
      <w:pPr>
        <w:spacing w:after="111" w:line="250" w:lineRule="auto"/>
        <w:jc w:val="both"/>
        <w:rPr>
          <w:rFonts w:ascii="Lato" w:eastAsia="Calibri" w:hAnsi="Lato" w:cs="Calibri"/>
          <w:color w:val="000000"/>
          <w:lang w:eastAsia="pl-PL"/>
        </w:rPr>
      </w:pPr>
      <w:r w:rsidRPr="00FC642D">
        <w:rPr>
          <w:rFonts w:ascii="Lato" w:eastAsia="Calibri" w:hAnsi="Lato" w:cs="Calibri"/>
          <w:i/>
          <w:iCs/>
          <w:color w:val="000000"/>
          <w:lang w:eastAsia="pl-PL"/>
        </w:rPr>
        <w:lastRenderedPageBreak/>
        <w:t>Tabela nr 2</w:t>
      </w:r>
      <w:r w:rsidR="00A05E93">
        <w:rPr>
          <w:rFonts w:ascii="Lato" w:eastAsia="Calibri" w:hAnsi="Lato" w:cs="Calibri"/>
          <w:i/>
          <w:iCs/>
          <w:color w:val="000000"/>
          <w:lang w:eastAsia="pl-PL"/>
        </w:rPr>
        <w:t>2</w:t>
      </w:r>
      <w:r w:rsidRPr="00FC642D">
        <w:rPr>
          <w:rFonts w:ascii="Lato" w:eastAsia="Calibri" w:hAnsi="Lato" w:cs="Calibri"/>
          <w:i/>
          <w:iCs/>
          <w:color w:val="000000"/>
          <w:lang w:eastAsia="pl-PL"/>
        </w:rPr>
        <w:t>.</w:t>
      </w:r>
      <w:r w:rsidRPr="00FC642D">
        <w:t xml:space="preserve"> </w:t>
      </w:r>
      <w:r w:rsidRPr="00FC642D">
        <w:rPr>
          <w:rFonts w:ascii="Lato" w:eastAsia="Calibri" w:hAnsi="Lato" w:cs="Calibri"/>
          <w:color w:val="000000"/>
          <w:lang w:eastAsia="pl-PL"/>
        </w:rPr>
        <w:t>Liczba świadczeniobiorców (niepowtarzające PESELE) korzystających ze świadczeń  w rodzaju opieki psychiatrycznej i leczenia uzależnień oraz pilotaż CZP w latach 20</w:t>
      </w:r>
      <w:r w:rsidR="00717B96">
        <w:rPr>
          <w:rFonts w:ascii="Lato" w:eastAsia="Calibri" w:hAnsi="Lato" w:cs="Calibri"/>
          <w:color w:val="000000"/>
          <w:lang w:eastAsia="pl-PL"/>
        </w:rPr>
        <w:t>18</w:t>
      </w:r>
      <w:r w:rsidRPr="00FC642D">
        <w:rPr>
          <w:rFonts w:ascii="Lato" w:eastAsia="Calibri" w:hAnsi="Lato" w:cs="Calibri"/>
          <w:color w:val="000000"/>
          <w:lang w:eastAsia="pl-PL"/>
        </w:rPr>
        <w:t>–2022</w:t>
      </w:r>
      <w:r>
        <w:rPr>
          <w:rFonts w:ascii="Lato" w:eastAsia="Calibri" w:hAnsi="Lato" w:cs="Calibri"/>
          <w:color w:val="000000"/>
          <w:lang w:eastAsia="pl-PL"/>
        </w:rPr>
        <w:t>.</w:t>
      </w:r>
    </w:p>
    <w:tbl>
      <w:tblPr>
        <w:tblStyle w:val="TableGrid1"/>
        <w:tblW w:w="9056" w:type="dxa"/>
        <w:tblInd w:w="4" w:type="dxa"/>
        <w:tblCellMar>
          <w:top w:w="49" w:type="dxa"/>
          <w:left w:w="107" w:type="dxa"/>
          <w:right w:w="56" w:type="dxa"/>
        </w:tblCellMar>
        <w:tblLook w:val="04A0" w:firstRow="1" w:lastRow="0" w:firstColumn="1" w:lastColumn="0" w:noHBand="0" w:noVBand="1"/>
      </w:tblPr>
      <w:tblGrid>
        <w:gridCol w:w="779"/>
        <w:gridCol w:w="1234"/>
        <w:gridCol w:w="1321"/>
        <w:gridCol w:w="1137"/>
        <w:gridCol w:w="1427"/>
        <w:gridCol w:w="1579"/>
        <w:gridCol w:w="1579"/>
      </w:tblGrid>
      <w:tr w:rsidR="00F51CCA" w:rsidRPr="00AB3916" w14:paraId="201AC56A" w14:textId="77777777" w:rsidTr="001F1F9C">
        <w:trPr>
          <w:trHeight w:val="1155"/>
        </w:trPr>
        <w:tc>
          <w:tcPr>
            <w:tcW w:w="3334" w:type="dxa"/>
            <w:gridSpan w:val="3"/>
            <w:tcBorders>
              <w:top w:val="single" w:sz="4" w:space="0" w:color="000000"/>
              <w:left w:val="single" w:sz="4" w:space="0" w:color="000000"/>
              <w:bottom w:val="single" w:sz="4" w:space="0" w:color="000000"/>
              <w:right w:val="single" w:sz="4" w:space="0" w:color="000000"/>
            </w:tcBorders>
            <w:shd w:val="clear" w:color="auto" w:fill="2F75B5"/>
          </w:tcPr>
          <w:p w14:paraId="5F20E94B" w14:textId="77777777" w:rsidR="00F51CCA" w:rsidRPr="00AB3916" w:rsidRDefault="00F51CCA" w:rsidP="00591105">
            <w:pPr>
              <w:jc w:val="center"/>
              <w:rPr>
                <w:rFonts w:ascii="Lato" w:eastAsia="Calibri" w:hAnsi="Lato" w:cs="Calibri"/>
                <w:color w:val="000000"/>
              </w:rPr>
            </w:pPr>
            <w:bookmarkStart w:id="39" w:name="_Hlk165536511"/>
            <w:r w:rsidRPr="00AB3916">
              <w:rPr>
                <w:rFonts w:ascii="Lato" w:eastAsia="Calibri" w:hAnsi="Lato" w:cs="Calibri"/>
                <w:b/>
                <w:color w:val="FFFFFF"/>
              </w:rPr>
              <w:t>Liczba świadczeniobiorców (niepowtarzające PESELE) korzystających ze świadczeń  w rodzaju opieki psychiatrycznej i leczenia uzależnień oraz pilotaż CZP w</w:t>
            </w:r>
          </w:p>
          <w:p w14:paraId="0CA2C109" w14:textId="77777777" w:rsidR="00F51CCA" w:rsidRPr="00AB3916" w:rsidRDefault="00F51CCA" w:rsidP="00591105">
            <w:pPr>
              <w:ind w:right="53"/>
              <w:jc w:val="center"/>
              <w:rPr>
                <w:rFonts w:ascii="Lato" w:eastAsia="Calibri" w:hAnsi="Lato" w:cs="Calibri"/>
                <w:color w:val="000000"/>
              </w:rPr>
            </w:pPr>
            <w:r w:rsidRPr="00AB3916">
              <w:rPr>
                <w:rFonts w:ascii="Lato" w:eastAsia="Calibri" w:hAnsi="Lato" w:cs="Calibri"/>
                <w:b/>
                <w:color w:val="FFFFFF"/>
              </w:rPr>
              <w:t>latach 2018–2022</w:t>
            </w:r>
          </w:p>
        </w:tc>
        <w:tc>
          <w:tcPr>
            <w:tcW w:w="2564" w:type="dxa"/>
            <w:gridSpan w:val="2"/>
            <w:tcBorders>
              <w:top w:val="single" w:sz="4" w:space="0" w:color="000000"/>
              <w:left w:val="single" w:sz="4" w:space="0" w:color="000000"/>
              <w:bottom w:val="single" w:sz="4" w:space="0" w:color="000000"/>
              <w:right w:val="single" w:sz="4" w:space="0" w:color="000000"/>
            </w:tcBorders>
            <w:shd w:val="clear" w:color="auto" w:fill="2F75B5"/>
          </w:tcPr>
          <w:p w14:paraId="5AD42121" w14:textId="77777777" w:rsidR="00F51CCA" w:rsidRPr="00AD755B" w:rsidRDefault="00F51CCA" w:rsidP="00591105">
            <w:pPr>
              <w:jc w:val="center"/>
              <w:rPr>
                <w:rFonts w:ascii="Lato" w:eastAsia="Calibri" w:hAnsi="Lato" w:cs="Calibri"/>
                <w:b/>
                <w:color w:val="FFFFFF"/>
              </w:rPr>
            </w:pPr>
            <w:r w:rsidRPr="00AB3916">
              <w:rPr>
                <w:rFonts w:ascii="Lato" w:eastAsia="Calibri" w:hAnsi="Lato" w:cs="Calibri"/>
                <w:b/>
                <w:color w:val="FFFFFF"/>
              </w:rPr>
              <w:t>w tym liczba świadczeniobiorców do 18 r.ż.</w:t>
            </w:r>
          </w:p>
        </w:tc>
        <w:tc>
          <w:tcPr>
            <w:tcW w:w="3158" w:type="dxa"/>
            <w:gridSpan w:val="2"/>
            <w:tcBorders>
              <w:top w:val="single" w:sz="4" w:space="0" w:color="000000"/>
              <w:left w:val="single" w:sz="4" w:space="0" w:color="000000"/>
              <w:bottom w:val="single" w:sz="4" w:space="0" w:color="000000"/>
              <w:right w:val="single" w:sz="4" w:space="0" w:color="000000"/>
            </w:tcBorders>
            <w:shd w:val="clear" w:color="auto" w:fill="2F75B5"/>
          </w:tcPr>
          <w:p w14:paraId="1707C4EF" w14:textId="77777777" w:rsidR="00F51CCA" w:rsidRPr="00AB3916" w:rsidRDefault="00F51CCA" w:rsidP="00591105">
            <w:pPr>
              <w:jc w:val="center"/>
              <w:rPr>
                <w:rFonts w:ascii="Lato" w:eastAsia="Calibri" w:hAnsi="Lato" w:cs="Calibri"/>
                <w:b/>
                <w:color w:val="FFFFFF"/>
              </w:rPr>
            </w:pPr>
            <w:r w:rsidRPr="00AB3916">
              <w:rPr>
                <w:rFonts w:ascii="Lato" w:eastAsia="Calibri" w:hAnsi="Lato" w:cs="Calibri"/>
                <w:b/>
                <w:color w:val="FFFFFF"/>
              </w:rPr>
              <w:t xml:space="preserve">w tym liczba świadczeniobiorców </w:t>
            </w:r>
            <w:r>
              <w:rPr>
                <w:rFonts w:ascii="Lato" w:eastAsia="Calibri" w:hAnsi="Lato" w:cs="Calibri"/>
                <w:b/>
                <w:color w:val="FFFFFF"/>
              </w:rPr>
              <w:t xml:space="preserve">powyżej </w:t>
            </w:r>
            <w:r w:rsidRPr="00AB3916">
              <w:rPr>
                <w:rFonts w:ascii="Lato" w:eastAsia="Calibri" w:hAnsi="Lato" w:cs="Calibri"/>
                <w:b/>
                <w:color w:val="FFFFFF"/>
              </w:rPr>
              <w:t>18 r.ż.</w:t>
            </w:r>
          </w:p>
        </w:tc>
      </w:tr>
      <w:tr w:rsidR="00F51CCA" w:rsidRPr="00AB3916" w14:paraId="379FBB79" w14:textId="77777777" w:rsidTr="001F1F9C">
        <w:trPr>
          <w:trHeight w:val="351"/>
        </w:trPr>
        <w:tc>
          <w:tcPr>
            <w:tcW w:w="779" w:type="dxa"/>
            <w:tcBorders>
              <w:top w:val="single" w:sz="4" w:space="0" w:color="000000"/>
              <w:left w:val="single" w:sz="4" w:space="0" w:color="000000"/>
              <w:bottom w:val="single" w:sz="4" w:space="0" w:color="000000"/>
              <w:right w:val="single" w:sz="4" w:space="0" w:color="000000"/>
            </w:tcBorders>
          </w:tcPr>
          <w:p w14:paraId="3E143D03" w14:textId="77777777" w:rsidR="00F51CCA" w:rsidRPr="00AB3916" w:rsidRDefault="00F51CCA" w:rsidP="00591105">
            <w:pPr>
              <w:rPr>
                <w:rFonts w:ascii="Lato" w:eastAsia="Calibri" w:hAnsi="Lato" w:cs="Calibri"/>
                <w:color w:val="000000"/>
              </w:rPr>
            </w:pPr>
            <w:r w:rsidRPr="00AB3916">
              <w:rPr>
                <w:rFonts w:ascii="Lato" w:eastAsia="Calibri" w:hAnsi="Lato" w:cs="Calibri"/>
                <w:color w:val="000000"/>
              </w:rPr>
              <w:t>2018</w:t>
            </w:r>
          </w:p>
        </w:tc>
        <w:tc>
          <w:tcPr>
            <w:tcW w:w="1234" w:type="dxa"/>
            <w:tcBorders>
              <w:top w:val="single" w:sz="4" w:space="0" w:color="000000"/>
              <w:left w:val="single" w:sz="4" w:space="0" w:color="000000"/>
              <w:bottom w:val="single" w:sz="4" w:space="0" w:color="000000"/>
              <w:right w:val="single" w:sz="4" w:space="0" w:color="000000"/>
            </w:tcBorders>
          </w:tcPr>
          <w:p w14:paraId="29757D33" w14:textId="77777777" w:rsidR="00F51CCA" w:rsidRPr="00AB3916" w:rsidRDefault="00F51CCA" w:rsidP="00591105">
            <w:pPr>
              <w:ind w:right="52"/>
              <w:jc w:val="center"/>
              <w:rPr>
                <w:rFonts w:ascii="Lato" w:eastAsia="Calibri" w:hAnsi="Lato" w:cs="Calibri"/>
                <w:color w:val="000000"/>
              </w:rPr>
            </w:pPr>
            <w:r w:rsidRPr="00AB3916">
              <w:rPr>
                <w:rFonts w:ascii="Lato" w:eastAsia="Calibri" w:hAnsi="Lato" w:cs="Calibri"/>
                <w:color w:val="000000"/>
              </w:rPr>
              <w:t>1 654 625</w:t>
            </w:r>
          </w:p>
        </w:tc>
        <w:tc>
          <w:tcPr>
            <w:tcW w:w="1321" w:type="dxa"/>
            <w:tcBorders>
              <w:top w:val="single" w:sz="4" w:space="0" w:color="000000"/>
              <w:left w:val="single" w:sz="4" w:space="0" w:color="000000"/>
              <w:bottom w:val="single" w:sz="4" w:space="0" w:color="000000"/>
              <w:right w:val="single" w:sz="4" w:space="0" w:color="000000"/>
            </w:tcBorders>
          </w:tcPr>
          <w:p w14:paraId="1B50D097" w14:textId="77777777" w:rsidR="00F51CCA" w:rsidRPr="00AB3916" w:rsidRDefault="00F51CCA" w:rsidP="00591105">
            <w:pPr>
              <w:ind w:right="51"/>
              <w:jc w:val="center"/>
              <w:rPr>
                <w:rFonts w:ascii="Lato" w:eastAsia="Calibri" w:hAnsi="Lato" w:cs="Calibri"/>
                <w:color w:val="000000"/>
              </w:rPr>
            </w:pPr>
            <w:r w:rsidRPr="00AB3916">
              <w:rPr>
                <w:rFonts w:ascii="Lato" w:eastAsia="Calibri" w:hAnsi="Lato" w:cs="Calibri"/>
                <w:color w:val="000000"/>
              </w:rPr>
              <w:t>-</w:t>
            </w:r>
          </w:p>
        </w:tc>
        <w:tc>
          <w:tcPr>
            <w:tcW w:w="1137" w:type="dxa"/>
            <w:tcBorders>
              <w:top w:val="single" w:sz="4" w:space="0" w:color="000000"/>
              <w:left w:val="single" w:sz="4" w:space="0" w:color="000000"/>
              <w:bottom w:val="single" w:sz="4" w:space="0" w:color="000000"/>
              <w:right w:val="single" w:sz="4" w:space="0" w:color="000000"/>
            </w:tcBorders>
          </w:tcPr>
          <w:p w14:paraId="065EFA24" w14:textId="77777777" w:rsidR="00F51CCA" w:rsidRPr="00AB3916" w:rsidRDefault="00F51CCA" w:rsidP="00591105">
            <w:pPr>
              <w:ind w:right="52"/>
              <w:jc w:val="center"/>
              <w:rPr>
                <w:rFonts w:ascii="Lato" w:eastAsia="Calibri" w:hAnsi="Lato" w:cs="Calibri"/>
                <w:color w:val="000000"/>
              </w:rPr>
            </w:pPr>
            <w:r w:rsidRPr="00AB3916">
              <w:rPr>
                <w:rFonts w:ascii="Lato" w:eastAsia="Calibri" w:hAnsi="Lato" w:cs="Calibri"/>
                <w:color w:val="000000"/>
              </w:rPr>
              <w:t>169 244</w:t>
            </w:r>
          </w:p>
        </w:tc>
        <w:tc>
          <w:tcPr>
            <w:tcW w:w="1427" w:type="dxa"/>
            <w:tcBorders>
              <w:top w:val="single" w:sz="4" w:space="0" w:color="000000"/>
              <w:left w:val="single" w:sz="4" w:space="0" w:color="000000"/>
              <w:bottom w:val="single" w:sz="4" w:space="0" w:color="000000"/>
              <w:right w:val="single" w:sz="4" w:space="0" w:color="000000"/>
            </w:tcBorders>
          </w:tcPr>
          <w:p w14:paraId="04AEDCEC" w14:textId="77777777" w:rsidR="00F51CCA" w:rsidRPr="00AB3916" w:rsidRDefault="00F51CCA" w:rsidP="00591105">
            <w:pPr>
              <w:ind w:right="50"/>
              <w:jc w:val="center"/>
              <w:rPr>
                <w:rFonts w:ascii="Lato" w:eastAsia="Calibri" w:hAnsi="Lato" w:cs="Calibri"/>
                <w:color w:val="000000"/>
              </w:rPr>
            </w:pPr>
            <w:r w:rsidRPr="00AB3916">
              <w:rPr>
                <w:rFonts w:ascii="Lato" w:eastAsia="Calibri" w:hAnsi="Lato" w:cs="Calibri"/>
                <w:color w:val="000000"/>
              </w:rPr>
              <w:t>-</w:t>
            </w:r>
          </w:p>
        </w:tc>
        <w:tc>
          <w:tcPr>
            <w:tcW w:w="1579" w:type="dxa"/>
            <w:tcBorders>
              <w:top w:val="single" w:sz="4" w:space="0" w:color="000000"/>
              <w:left w:val="single" w:sz="4" w:space="0" w:color="000000"/>
              <w:bottom w:val="single" w:sz="4" w:space="0" w:color="000000"/>
              <w:right w:val="single" w:sz="4" w:space="0" w:color="000000"/>
            </w:tcBorders>
          </w:tcPr>
          <w:p w14:paraId="435DF2CC" w14:textId="77777777" w:rsidR="00F51CCA" w:rsidRPr="00AB3916" w:rsidRDefault="00F51CCA" w:rsidP="00591105">
            <w:pPr>
              <w:ind w:right="50"/>
              <w:jc w:val="center"/>
              <w:rPr>
                <w:rFonts w:ascii="Lato" w:eastAsia="Calibri" w:hAnsi="Lato" w:cs="Calibri"/>
                <w:color w:val="000000"/>
              </w:rPr>
            </w:pPr>
            <w:r>
              <w:rPr>
                <w:rFonts w:ascii="Lato" w:eastAsia="Calibri" w:hAnsi="Lato" w:cs="Calibri"/>
                <w:color w:val="000000"/>
              </w:rPr>
              <w:t>1 485 318</w:t>
            </w:r>
          </w:p>
        </w:tc>
        <w:tc>
          <w:tcPr>
            <w:tcW w:w="1579" w:type="dxa"/>
            <w:tcBorders>
              <w:top w:val="single" w:sz="4" w:space="0" w:color="000000"/>
              <w:left w:val="single" w:sz="4" w:space="0" w:color="000000"/>
              <w:bottom w:val="single" w:sz="4" w:space="0" w:color="000000"/>
              <w:right w:val="single" w:sz="4" w:space="0" w:color="000000"/>
            </w:tcBorders>
          </w:tcPr>
          <w:p w14:paraId="06384445" w14:textId="77777777" w:rsidR="00F51CCA" w:rsidRPr="00AB3916" w:rsidRDefault="00F51CCA" w:rsidP="00591105">
            <w:pPr>
              <w:ind w:right="50"/>
              <w:jc w:val="center"/>
              <w:rPr>
                <w:rFonts w:ascii="Lato" w:eastAsia="Calibri" w:hAnsi="Lato" w:cs="Calibri"/>
                <w:color w:val="000000"/>
              </w:rPr>
            </w:pPr>
            <w:r>
              <w:rPr>
                <w:rFonts w:ascii="Lato" w:eastAsia="Calibri" w:hAnsi="Lato" w:cs="Calibri"/>
                <w:color w:val="000000"/>
              </w:rPr>
              <w:t>-</w:t>
            </w:r>
          </w:p>
        </w:tc>
      </w:tr>
      <w:tr w:rsidR="00F51CCA" w:rsidRPr="00AB3916" w14:paraId="5EB91434" w14:textId="77777777" w:rsidTr="001F1F9C">
        <w:trPr>
          <w:trHeight w:val="350"/>
        </w:trPr>
        <w:tc>
          <w:tcPr>
            <w:tcW w:w="779" w:type="dxa"/>
            <w:tcBorders>
              <w:top w:val="single" w:sz="4" w:space="0" w:color="000000"/>
              <w:left w:val="single" w:sz="4" w:space="0" w:color="000000"/>
              <w:bottom w:val="single" w:sz="4" w:space="0" w:color="000000"/>
              <w:right w:val="single" w:sz="4" w:space="0" w:color="000000"/>
            </w:tcBorders>
          </w:tcPr>
          <w:p w14:paraId="05E7D179" w14:textId="77777777" w:rsidR="00F51CCA" w:rsidRPr="00AB3916" w:rsidRDefault="00F51CCA" w:rsidP="00591105">
            <w:pPr>
              <w:rPr>
                <w:rFonts w:ascii="Lato" w:eastAsia="Calibri" w:hAnsi="Lato" w:cs="Calibri"/>
                <w:color w:val="000000"/>
              </w:rPr>
            </w:pPr>
            <w:r w:rsidRPr="00AB3916">
              <w:rPr>
                <w:rFonts w:ascii="Lato" w:eastAsia="Calibri" w:hAnsi="Lato" w:cs="Calibri"/>
                <w:color w:val="000000"/>
              </w:rPr>
              <w:t>2019</w:t>
            </w:r>
          </w:p>
        </w:tc>
        <w:tc>
          <w:tcPr>
            <w:tcW w:w="1234" w:type="dxa"/>
            <w:tcBorders>
              <w:top w:val="single" w:sz="4" w:space="0" w:color="000000"/>
              <w:left w:val="single" w:sz="4" w:space="0" w:color="000000"/>
              <w:bottom w:val="single" w:sz="4" w:space="0" w:color="000000"/>
              <w:right w:val="single" w:sz="4" w:space="0" w:color="000000"/>
            </w:tcBorders>
          </w:tcPr>
          <w:p w14:paraId="295BD17F" w14:textId="77777777" w:rsidR="00F51CCA" w:rsidRPr="00AB3916" w:rsidRDefault="00F51CCA" w:rsidP="00591105">
            <w:pPr>
              <w:ind w:right="52"/>
              <w:jc w:val="center"/>
              <w:rPr>
                <w:rFonts w:ascii="Lato" w:eastAsia="Calibri" w:hAnsi="Lato" w:cs="Calibri"/>
                <w:color w:val="000000"/>
              </w:rPr>
            </w:pPr>
            <w:r w:rsidRPr="00AB3916">
              <w:rPr>
                <w:rFonts w:ascii="Lato" w:eastAsia="Calibri" w:hAnsi="Lato" w:cs="Calibri"/>
                <w:color w:val="000000"/>
              </w:rPr>
              <w:t>1 656 149</w:t>
            </w:r>
          </w:p>
        </w:tc>
        <w:tc>
          <w:tcPr>
            <w:tcW w:w="1321" w:type="dxa"/>
            <w:tcBorders>
              <w:top w:val="single" w:sz="4" w:space="0" w:color="000000"/>
              <w:left w:val="single" w:sz="4" w:space="0" w:color="000000"/>
              <w:bottom w:val="single" w:sz="4" w:space="0" w:color="000000"/>
              <w:right w:val="single" w:sz="4" w:space="0" w:color="000000"/>
            </w:tcBorders>
          </w:tcPr>
          <w:p w14:paraId="4280B400" w14:textId="77777777" w:rsidR="00F51CCA" w:rsidRPr="00AB3916" w:rsidRDefault="00F51CCA" w:rsidP="00591105">
            <w:pPr>
              <w:ind w:right="52"/>
              <w:jc w:val="center"/>
              <w:rPr>
                <w:rFonts w:ascii="Lato" w:eastAsia="Calibri" w:hAnsi="Lato" w:cs="Calibri"/>
                <w:color w:val="000000"/>
              </w:rPr>
            </w:pPr>
            <w:r>
              <w:rPr>
                <w:rFonts w:ascii="Lato" w:eastAsia="Calibri" w:hAnsi="Lato" w:cs="Calibri"/>
                <w:color w:val="000000"/>
              </w:rPr>
              <w:t>10</w:t>
            </w:r>
            <w:r w:rsidRPr="00AB3916">
              <w:rPr>
                <w:rFonts w:ascii="Lato" w:eastAsia="Calibri" w:hAnsi="Lato" w:cs="Calibri"/>
                <w:color w:val="000000"/>
              </w:rPr>
              <w:t>0,09%</w:t>
            </w:r>
          </w:p>
        </w:tc>
        <w:tc>
          <w:tcPr>
            <w:tcW w:w="1137" w:type="dxa"/>
            <w:tcBorders>
              <w:top w:val="single" w:sz="4" w:space="0" w:color="000000"/>
              <w:left w:val="single" w:sz="4" w:space="0" w:color="000000"/>
              <w:bottom w:val="single" w:sz="4" w:space="0" w:color="000000"/>
              <w:right w:val="single" w:sz="4" w:space="0" w:color="000000"/>
            </w:tcBorders>
          </w:tcPr>
          <w:p w14:paraId="5E864D0C" w14:textId="77777777" w:rsidR="00F51CCA" w:rsidRPr="00AB3916" w:rsidRDefault="00F51CCA" w:rsidP="00591105">
            <w:pPr>
              <w:ind w:right="52"/>
              <w:jc w:val="center"/>
              <w:rPr>
                <w:rFonts w:ascii="Lato" w:eastAsia="Calibri" w:hAnsi="Lato" w:cs="Calibri"/>
                <w:color w:val="000000"/>
              </w:rPr>
            </w:pPr>
            <w:r w:rsidRPr="00AB3916">
              <w:rPr>
                <w:rFonts w:ascii="Lato" w:eastAsia="Calibri" w:hAnsi="Lato" w:cs="Calibri"/>
                <w:color w:val="000000"/>
              </w:rPr>
              <w:t>173 095</w:t>
            </w:r>
          </w:p>
        </w:tc>
        <w:tc>
          <w:tcPr>
            <w:tcW w:w="1427" w:type="dxa"/>
            <w:tcBorders>
              <w:top w:val="single" w:sz="4" w:space="0" w:color="000000"/>
              <w:left w:val="single" w:sz="4" w:space="0" w:color="000000"/>
              <w:bottom w:val="single" w:sz="4" w:space="0" w:color="000000"/>
              <w:right w:val="single" w:sz="4" w:space="0" w:color="000000"/>
            </w:tcBorders>
          </w:tcPr>
          <w:p w14:paraId="6146B886" w14:textId="77777777" w:rsidR="00F51CCA" w:rsidRPr="00AB3916" w:rsidRDefault="00F51CCA" w:rsidP="00591105">
            <w:pPr>
              <w:ind w:right="51"/>
              <w:jc w:val="center"/>
              <w:rPr>
                <w:rFonts w:ascii="Lato" w:eastAsia="Calibri" w:hAnsi="Lato" w:cs="Calibri"/>
                <w:color w:val="000000"/>
              </w:rPr>
            </w:pPr>
            <w:r>
              <w:rPr>
                <w:rFonts w:ascii="Lato" w:eastAsia="Calibri" w:hAnsi="Lato" w:cs="Calibri"/>
                <w:color w:val="000000"/>
              </w:rPr>
              <w:t>10</w:t>
            </w:r>
            <w:r w:rsidRPr="00AB3916">
              <w:rPr>
                <w:rFonts w:ascii="Lato" w:eastAsia="Calibri" w:hAnsi="Lato" w:cs="Calibri"/>
                <w:color w:val="000000"/>
              </w:rPr>
              <w:t>2,28%</w:t>
            </w:r>
          </w:p>
        </w:tc>
        <w:tc>
          <w:tcPr>
            <w:tcW w:w="1579" w:type="dxa"/>
            <w:tcBorders>
              <w:top w:val="single" w:sz="4" w:space="0" w:color="000000"/>
              <w:left w:val="single" w:sz="4" w:space="0" w:color="000000"/>
              <w:bottom w:val="single" w:sz="4" w:space="0" w:color="000000"/>
              <w:right w:val="single" w:sz="4" w:space="0" w:color="000000"/>
            </w:tcBorders>
          </w:tcPr>
          <w:p w14:paraId="7121CD7C" w14:textId="77777777" w:rsidR="00F51CCA" w:rsidRDefault="00F51CCA" w:rsidP="00591105">
            <w:pPr>
              <w:ind w:right="51"/>
              <w:jc w:val="center"/>
              <w:rPr>
                <w:rFonts w:ascii="Lato" w:eastAsia="Calibri" w:hAnsi="Lato" w:cs="Calibri"/>
                <w:color w:val="000000"/>
              </w:rPr>
            </w:pPr>
            <w:r>
              <w:rPr>
                <w:rFonts w:ascii="Lato" w:eastAsia="Calibri" w:hAnsi="Lato" w:cs="Calibri"/>
                <w:color w:val="000000"/>
              </w:rPr>
              <w:t>1 483 054</w:t>
            </w:r>
          </w:p>
        </w:tc>
        <w:tc>
          <w:tcPr>
            <w:tcW w:w="1579" w:type="dxa"/>
            <w:tcBorders>
              <w:top w:val="single" w:sz="4" w:space="0" w:color="000000"/>
              <w:left w:val="single" w:sz="4" w:space="0" w:color="000000"/>
              <w:bottom w:val="single" w:sz="4" w:space="0" w:color="000000"/>
              <w:right w:val="single" w:sz="4" w:space="0" w:color="000000"/>
            </w:tcBorders>
          </w:tcPr>
          <w:p w14:paraId="38D501F6" w14:textId="77777777" w:rsidR="00F51CCA" w:rsidRDefault="00F51CCA" w:rsidP="00591105">
            <w:pPr>
              <w:ind w:right="51"/>
              <w:jc w:val="center"/>
              <w:rPr>
                <w:rFonts w:ascii="Lato" w:eastAsia="Calibri" w:hAnsi="Lato" w:cs="Calibri"/>
                <w:color w:val="000000"/>
              </w:rPr>
            </w:pPr>
            <w:r>
              <w:rPr>
                <w:rFonts w:ascii="Lato" w:eastAsia="Calibri" w:hAnsi="Lato" w:cs="Calibri"/>
                <w:color w:val="000000"/>
              </w:rPr>
              <w:t>99,84%</w:t>
            </w:r>
          </w:p>
        </w:tc>
      </w:tr>
      <w:tr w:rsidR="00F51CCA" w:rsidRPr="00AB3916" w14:paraId="6D3D9C4F" w14:textId="77777777" w:rsidTr="001F1F9C">
        <w:trPr>
          <w:trHeight w:val="350"/>
        </w:trPr>
        <w:tc>
          <w:tcPr>
            <w:tcW w:w="779" w:type="dxa"/>
            <w:tcBorders>
              <w:top w:val="single" w:sz="4" w:space="0" w:color="000000"/>
              <w:left w:val="single" w:sz="4" w:space="0" w:color="000000"/>
              <w:bottom w:val="single" w:sz="4" w:space="0" w:color="000000"/>
              <w:right w:val="single" w:sz="4" w:space="0" w:color="000000"/>
            </w:tcBorders>
          </w:tcPr>
          <w:p w14:paraId="7D4906EC" w14:textId="77777777" w:rsidR="00F51CCA" w:rsidRPr="00AB3916" w:rsidRDefault="00F51CCA" w:rsidP="00591105">
            <w:pPr>
              <w:rPr>
                <w:rFonts w:ascii="Lato" w:eastAsia="Calibri" w:hAnsi="Lato" w:cs="Calibri"/>
                <w:color w:val="000000"/>
              </w:rPr>
            </w:pPr>
            <w:r w:rsidRPr="00AB3916">
              <w:rPr>
                <w:rFonts w:ascii="Lato" w:eastAsia="Calibri" w:hAnsi="Lato" w:cs="Calibri"/>
                <w:color w:val="000000"/>
              </w:rPr>
              <w:t>2020</w:t>
            </w:r>
          </w:p>
        </w:tc>
        <w:tc>
          <w:tcPr>
            <w:tcW w:w="1234" w:type="dxa"/>
            <w:tcBorders>
              <w:top w:val="single" w:sz="4" w:space="0" w:color="000000"/>
              <w:left w:val="single" w:sz="4" w:space="0" w:color="000000"/>
              <w:bottom w:val="single" w:sz="4" w:space="0" w:color="000000"/>
              <w:right w:val="single" w:sz="4" w:space="0" w:color="000000"/>
            </w:tcBorders>
          </w:tcPr>
          <w:p w14:paraId="759B8B7C" w14:textId="77777777" w:rsidR="00F51CCA" w:rsidRPr="00AB3916" w:rsidRDefault="00F51CCA" w:rsidP="00591105">
            <w:pPr>
              <w:ind w:right="52"/>
              <w:jc w:val="center"/>
              <w:rPr>
                <w:rFonts w:ascii="Lato" w:eastAsia="Calibri" w:hAnsi="Lato" w:cs="Calibri"/>
                <w:color w:val="000000"/>
              </w:rPr>
            </w:pPr>
            <w:r w:rsidRPr="00AB3916">
              <w:rPr>
                <w:rFonts w:ascii="Lato" w:eastAsia="Calibri" w:hAnsi="Lato" w:cs="Calibri"/>
                <w:color w:val="000000"/>
              </w:rPr>
              <w:t>1 540 244</w:t>
            </w:r>
          </w:p>
        </w:tc>
        <w:tc>
          <w:tcPr>
            <w:tcW w:w="1321" w:type="dxa"/>
            <w:tcBorders>
              <w:top w:val="single" w:sz="4" w:space="0" w:color="000000"/>
              <w:left w:val="single" w:sz="4" w:space="0" w:color="000000"/>
              <w:bottom w:val="single" w:sz="4" w:space="0" w:color="000000"/>
              <w:right w:val="single" w:sz="4" w:space="0" w:color="000000"/>
            </w:tcBorders>
          </w:tcPr>
          <w:p w14:paraId="6B4308B5" w14:textId="77777777" w:rsidR="00F51CCA" w:rsidRPr="00AB3916" w:rsidRDefault="00F51CCA" w:rsidP="00591105">
            <w:pPr>
              <w:ind w:right="52"/>
              <w:jc w:val="center"/>
              <w:rPr>
                <w:rFonts w:ascii="Lato" w:eastAsia="Calibri" w:hAnsi="Lato" w:cs="Calibri"/>
                <w:color w:val="000000"/>
              </w:rPr>
            </w:pPr>
            <w:r>
              <w:rPr>
                <w:rFonts w:ascii="Lato" w:eastAsia="Calibri" w:hAnsi="Lato" w:cs="Calibri"/>
                <w:color w:val="000000"/>
              </w:rPr>
              <w:t>93,00</w:t>
            </w:r>
            <w:r w:rsidRPr="00AB3916">
              <w:rPr>
                <w:rFonts w:ascii="Lato" w:eastAsia="Calibri" w:hAnsi="Lato" w:cs="Calibri"/>
                <w:color w:val="000000"/>
              </w:rPr>
              <w:t>%</w:t>
            </w:r>
          </w:p>
        </w:tc>
        <w:tc>
          <w:tcPr>
            <w:tcW w:w="1137" w:type="dxa"/>
            <w:tcBorders>
              <w:top w:val="single" w:sz="4" w:space="0" w:color="000000"/>
              <w:left w:val="single" w:sz="4" w:space="0" w:color="000000"/>
              <w:bottom w:val="single" w:sz="4" w:space="0" w:color="000000"/>
              <w:right w:val="single" w:sz="4" w:space="0" w:color="000000"/>
            </w:tcBorders>
          </w:tcPr>
          <w:p w14:paraId="05B200EB" w14:textId="77777777" w:rsidR="00F51CCA" w:rsidRPr="00AB3916" w:rsidRDefault="00F51CCA" w:rsidP="00591105">
            <w:pPr>
              <w:ind w:right="52"/>
              <w:jc w:val="center"/>
              <w:rPr>
                <w:rFonts w:ascii="Lato" w:eastAsia="Calibri" w:hAnsi="Lato" w:cs="Calibri"/>
                <w:color w:val="000000"/>
              </w:rPr>
            </w:pPr>
            <w:r w:rsidRPr="00AB3916">
              <w:rPr>
                <w:rFonts w:ascii="Lato" w:eastAsia="Calibri" w:hAnsi="Lato" w:cs="Calibri"/>
                <w:color w:val="000000"/>
              </w:rPr>
              <w:t>168 844</w:t>
            </w:r>
          </w:p>
        </w:tc>
        <w:tc>
          <w:tcPr>
            <w:tcW w:w="1427" w:type="dxa"/>
            <w:tcBorders>
              <w:top w:val="single" w:sz="4" w:space="0" w:color="000000"/>
              <w:left w:val="single" w:sz="4" w:space="0" w:color="000000"/>
              <w:bottom w:val="single" w:sz="4" w:space="0" w:color="000000"/>
              <w:right w:val="single" w:sz="4" w:space="0" w:color="000000"/>
            </w:tcBorders>
          </w:tcPr>
          <w:p w14:paraId="18D9DFE9" w14:textId="77777777" w:rsidR="00F51CCA" w:rsidRPr="00AB3916" w:rsidRDefault="00F51CCA" w:rsidP="00591105">
            <w:pPr>
              <w:ind w:right="51"/>
              <w:jc w:val="center"/>
              <w:rPr>
                <w:rFonts w:ascii="Lato" w:eastAsia="Calibri" w:hAnsi="Lato" w:cs="Calibri"/>
                <w:color w:val="000000"/>
              </w:rPr>
            </w:pPr>
            <w:r>
              <w:rPr>
                <w:rFonts w:ascii="Lato" w:eastAsia="Calibri" w:hAnsi="Lato" w:cs="Calibri"/>
                <w:color w:val="000000"/>
              </w:rPr>
              <w:t>97,54</w:t>
            </w:r>
            <w:r w:rsidRPr="00AB3916">
              <w:rPr>
                <w:rFonts w:ascii="Lato" w:eastAsia="Calibri" w:hAnsi="Lato" w:cs="Calibri"/>
                <w:color w:val="000000"/>
              </w:rPr>
              <w:t>%</w:t>
            </w:r>
          </w:p>
        </w:tc>
        <w:tc>
          <w:tcPr>
            <w:tcW w:w="1579" w:type="dxa"/>
            <w:tcBorders>
              <w:top w:val="single" w:sz="4" w:space="0" w:color="000000"/>
              <w:left w:val="single" w:sz="4" w:space="0" w:color="000000"/>
              <w:bottom w:val="single" w:sz="4" w:space="0" w:color="000000"/>
              <w:right w:val="single" w:sz="4" w:space="0" w:color="000000"/>
            </w:tcBorders>
          </w:tcPr>
          <w:p w14:paraId="796FAB62" w14:textId="77777777" w:rsidR="00F51CCA" w:rsidRDefault="00F51CCA" w:rsidP="00591105">
            <w:pPr>
              <w:ind w:right="51"/>
              <w:jc w:val="center"/>
              <w:rPr>
                <w:rFonts w:ascii="Lato" w:eastAsia="Calibri" w:hAnsi="Lato" w:cs="Calibri"/>
                <w:color w:val="000000"/>
              </w:rPr>
            </w:pPr>
            <w:r>
              <w:rPr>
                <w:rFonts w:ascii="Lato" w:eastAsia="Calibri" w:hAnsi="Lato" w:cs="Calibri"/>
                <w:color w:val="000000"/>
              </w:rPr>
              <w:t>1 371 400</w:t>
            </w:r>
          </w:p>
        </w:tc>
        <w:tc>
          <w:tcPr>
            <w:tcW w:w="1579" w:type="dxa"/>
            <w:tcBorders>
              <w:top w:val="single" w:sz="4" w:space="0" w:color="000000"/>
              <w:left w:val="single" w:sz="4" w:space="0" w:color="000000"/>
              <w:bottom w:val="single" w:sz="4" w:space="0" w:color="000000"/>
              <w:right w:val="single" w:sz="4" w:space="0" w:color="000000"/>
            </w:tcBorders>
          </w:tcPr>
          <w:p w14:paraId="4C0EC237" w14:textId="77777777" w:rsidR="00F51CCA" w:rsidRDefault="00F51CCA" w:rsidP="00591105">
            <w:pPr>
              <w:ind w:right="51"/>
              <w:jc w:val="center"/>
              <w:rPr>
                <w:rFonts w:ascii="Lato" w:eastAsia="Calibri" w:hAnsi="Lato" w:cs="Calibri"/>
                <w:color w:val="000000"/>
              </w:rPr>
            </w:pPr>
            <w:r>
              <w:rPr>
                <w:rFonts w:ascii="Lato" w:eastAsia="Calibri" w:hAnsi="Lato" w:cs="Calibri"/>
                <w:color w:val="000000"/>
              </w:rPr>
              <w:t>92,47%</w:t>
            </w:r>
          </w:p>
        </w:tc>
      </w:tr>
      <w:tr w:rsidR="00F51CCA" w:rsidRPr="00AB3916" w14:paraId="462C1868" w14:textId="77777777" w:rsidTr="001F1F9C">
        <w:trPr>
          <w:trHeight w:val="350"/>
        </w:trPr>
        <w:tc>
          <w:tcPr>
            <w:tcW w:w="779" w:type="dxa"/>
            <w:tcBorders>
              <w:top w:val="single" w:sz="4" w:space="0" w:color="000000"/>
              <w:left w:val="single" w:sz="4" w:space="0" w:color="000000"/>
              <w:bottom w:val="single" w:sz="4" w:space="0" w:color="000000"/>
              <w:right w:val="single" w:sz="4" w:space="0" w:color="000000"/>
            </w:tcBorders>
          </w:tcPr>
          <w:p w14:paraId="6FA264DA" w14:textId="77777777" w:rsidR="00F51CCA" w:rsidRPr="00AB3916" w:rsidRDefault="00F51CCA" w:rsidP="00591105">
            <w:pPr>
              <w:rPr>
                <w:rFonts w:ascii="Lato" w:eastAsia="Calibri" w:hAnsi="Lato" w:cs="Calibri"/>
                <w:color w:val="000000"/>
              </w:rPr>
            </w:pPr>
            <w:r w:rsidRPr="00AB3916">
              <w:rPr>
                <w:rFonts w:ascii="Lato" w:eastAsia="Calibri" w:hAnsi="Lato" w:cs="Calibri"/>
                <w:color w:val="000000"/>
              </w:rPr>
              <w:t>2021</w:t>
            </w:r>
          </w:p>
        </w:tc>
        <w:tc>
          <w:tcPr>
            <w:tcW w:w="1234" w:type="dxa"/>
            <w:tcBorders>
              <w:top w:val="single" w:sz="4" w:space="0" w:color="000000"/>
              <w:left w:val="single" w:sz="4" w:space="0" w:color="000000"/>
              <w:bottom w:val="single" w:sz="4" w:space="0" w:color="000000"/>
              <w:right w:val="single" w:sz="4" w:space="0" w:color="000000"/>
            </w:tcBorders>
          </w:tcPr>
          <w:p w14:paraId="4403FD99" w14:textId="77777777" w:rsidR="00F51CCA" w:rsidRPr="00AB3916" w:rsidRDefault="00F51CCA" w:rsidP="00591105">
            <w:pPr>
              <w:ind w:right="52"/>
              <w:jc w:val="center"/>
              <w:rPr>
                <w:rFonts w:ascii="Lato" w:eastAsia="Calibri" w:hAnsi="Lato" w:cs="Calibri"/>
                <w:color w:val="000000"/>
              </w:rPr>
            </w:pPr>
            <w:r w:rsidRPr="00AB3916">
              <w:rPr>
                <w:rFonts w:ascii="Lato" w:eastAsia="Calibri" w:hAnsi="Lato" w:cs="Calibri"/>
                <w:color w:val="000000"/>
              </w:rPr>
              <w:t>1 670 580</w:t>
            </w:r>
          </w:p>
        </w:tc>
        <w:tc>
          <w:tcPr>
            <w:tcW w:w="1321" w:type="dxa"/>
            <w:tcBorders>
              <w:top w:val="single" w:sz="4" w:space="0" w:color="000000"/>
              <w:left w:val="single" w:sz="4" w:space="0" w:color="000000"/>
              <w:bottom w:val="single" w:sz="4" w:space="0" w:color="000000"/>
              <w:right w:val="single" w:sz="4" w:space="0" w:color="000000"/>
            </w:tcBorders>
          </w:tcPr>
          <w:p w14:paraId="6824C0E7" w14:textId="77777777" w:rsidR="00F51CCA" w:rsidRPr="00AB3916" w:rsidRDefault="00F51CCA" w:rsidP="00591105">
            <w:pPr>
              <w:ind w:right="52"/>
              <w:jc w:val="center"/>
              <w:rPr>
                <w:rFonts w:ascii="Lato" w:eastAsia="Calibri" w:hAnsi="Lato" w:cs="Calibri"/>
                <w:color w:val="000000"/>
              </w:rPr>
            </w:pPr>
            <w:r>
              <w:rPr>
                <w:rFonts w:ascii="Lato" w:eastAsia="Calibri" w:hAnsi="Lato" w:cs="Calibri"/>
                <w:color w:val="000000"/>
              </w:rPr>
              <w:t>10</w:t>
            </w:r>
            <w:r w:rsidRPr="00AB3916">
              <w:rPr>
                <w:rFonts w:ascii="Lato" w:eastAsia="Calibri" w:hAnsi="Lato" w:cs="Calibri"/>
                <w:color w:val="000000"/>
              </w:rPr>
              <w:t>8,46%</w:t>
            </w:r>
          </w:p>
        </w:tc>
        <w:tc>
          <w:tcPr>
            <w:tcW w:w="1137" w:type="dxa"/>
            <w:tcBorders>
              <w:top w:val="single" w:sz="4" w:space="0" w:color="000000"/>
              <w:left w:val="single" w:sz="4" w:space="0" w:color="000000"/>
              <w:bottom w:val="single" w:sz="4" w:space="0" w:color="000000"/>
              <w:right w:val="single" w:sz="4" w:space="0" w:color="000000"/>
            </w:tcBorders>
          </w:tcPr>
          <w:p w14:paraId="65095474" w14:textId="77777777" w:rsidR="00F51CCA" w:rsidRPr="00AB3916" w:rsidRDefault="00F51CCA" w:rsidP="00591105">
            <w:pPr>
              <w:ind w:right="52"/>
              <w:jc w:val="center"/>
              <w:rPr>
                <w:rFonts w:ascii="Lato" w:eastAsia="Calibri" w:hAnsi="Lato" w:cs="Calibri"/>
                <w:color w:val="000000"/>
              </w:rPr>
            </w:pPr>
            <w:r w:rsidRPr="00AB3916">
              <w:rPr>
                <w:rFonts w:ascii="Lato" w:eastAsia="Calibri" w:hAnsi="Lato" w:cs="Calibri"/>
                <w:color w:val="000000"/>
              </w:rPr>
              <w:t>242 758</w:t>
            </w:r>
          </w:p>
        </w:tc>
        <w:tc>
          <w:tcPr>
            <w:tcW w:w="1427" w:type="dxa"/>
            <w:tcBorders>
              <w:top w:val="single" w:sz="4" w:space="0" w:color="000000"/>
              <w:left w:val="single" w:sz="4" w:space="0" w:color="000000"/>
              <w:bottom w:val="single" w:sz="4" w:space="0" w:color="000000"/>
              <w:right w:val="single" w:sz="4" w:space="0" w:color="000000"/>
            </w:tcBorders>
          </w:tcPr>
          <w:p w14:paraId="31F9CD9E" w14:textId="77777777" w:rsidR="00F51CCA" w:rsidRPr="00AB3916" w:rsidRDefault="00F51CCA" w:rsidP="00591105">
            <w:pPr>
              <w:ind w:right="51"/>
              <w:jc w:val="center"/>
              <w:rPr>
                <w:rFonts w:ascii="Lato" w:eastAsia="Calibri" w:hAnsi="Lato" w:cs="Calibri"/>
                <w:color w:val="000000"/>
              </w:rPr>
            </w:pPr>
            <w:r>
              <w:rPr>
                <w:rFonts w:ascii="Lato" w:eastAsia="Calibri" w:hAnsi="Lato" w:cs="Calibri"/>
                <w:color w:val="000000"/>
              </w:rPr>
              <w:t>1</w:t>
            </w:r>
            <w:r w:rsidRPr="00AB3916">
              <w:rPr>
                <w:rFonts w:ascii="Lato" w:eastAsia="Calibri" w:hAnsi="Lato" w:cs="Calibri"/>
                <w:color w:val="000000"/>
              </w:rPr>
              <w:t>43,78%</w:t>
            </w:r>
          </w:p>
        </w:tc>
        <w:tc>
          <w:tcPr>
            <w:tcW w:w="1579" w:type="dxa"/>
            <w:tcBorders>
              <w:top w:val="single" w:sz="4" w:space="0" w:color="000000"/>
              <w:left w:val="single" w:sz="4" w:space="0" w:color="000000"/>
              <w:bottom w:val="single" w:sz="4" w:space="0" w:color="000000"/>
              <w:right w:val="single" w:sz="4" w:space="0" w:color="000000"/>
            </w:tcBorders>
          </w:tcPr>
          <w:p w14:paraId="5751FA51" w14:textId="77777777" w:rsidR="00F51CCA" w:rsidRDefault="00F51CCA" w:rsidP="00591105">
            <w:pPr>
              <w:ind w:right="51"/>
              <w:jc w:val="center"/>
              <w:rPr>
                <w:rFonts w:ascii="Lato" w:eastAsia="Calibri" w:hAnsi="Lato" w:cs="Calibri"/>
                <w:color w:val="000000"/>
              </w:rPr>
            </w:pPr>
            <w:r>
              <w:rPr>
                <w:rFonts w:ascii="Lato" w:eastAsia="Calibri" w:hAnsi="Lato" w:cs="Calibri"/>
                <w:color w:val="000000"/>
              </w:rPr>
              <w:t>1 427 822</w:t>
            </w:r>
          </w:p>
        </w:tc>
        <w:tc>
          <w:tcPr>
            <w:tcW w:w="1579" w:type="dxa"/>
            <w:tcBorders>
              <w:top w:val="single" w:sz="4" w:space="0" w:color="000000"/>
              <w:left w:val="single" w:sz="4" w:space="0" w:color="000000"/>
              <w:bottom w:val="single" w:sz="4" w:space="0" w:color="000000"/>
              <w:right w:val="single" w:sz="4" w:space="0" w:color="000000"/>
            </w:tcBorders>
          </w:tcPr>
          <w:p w14:paraId="7EFCE00C" w14:textId="77777777" w:rsidR="00F51CCA" w:rsidRDefault="00F51CCA" w:rsidP="00591105">
            <w:pPr>
              <w:ind w:right="51"/>
              <w:jc w:val="center"/>
              <w:rPr>
                <w:rFonts w:ascii="Lato" w:eastAsia="Calibri" w:hAnsi="Lato" w:cs="Calibri"/>
                <w:color w:val="000000"/>
              </w:rPr>
            </w:pPr>
            <w:r>
              <w:rPr>
                <w:rFonts w:ascii="Lato" w:eastAsia="Calibri" w:hAnsi="Lato" w:cs="Calibri"/>
                <w:color w:val="000000"/>
              </w:rPr>
              <w:t>104,11%</w:t>
            </w:r>
          </w:p>
        </w:tc>
      </w:tr>
      <w:tr w:rsidR="00F51CCA" w:rsidRPr="00AB3916" w14:paraId="3FFE2D38" w14:textId="77777777" w:rsidTr="001F1F9C">
        <w:trPr>
          <w:trHeight w:val="350"/>
        </w:trPr>
        <w:tc>
          <w:tcPr>
            <w:tcW w:w="779" w:type="dxa"/>
            <w:tcBorders>
              <w:top w:val="single" w:sz="4" w:space="0" w:color="000000"/>
              <w:left w:val="single" w:sz="4" w:space="0" w:color="000000"/>
              <w:bottom w:val="single" w:sz="4" w:space="0" w:color="000000"/>
              <w:right w:val="single" w:sz="4" w:space="0" w:color="000000"/>
            </w:tcBorders>
          </w:tcPr>
          <w:p w14:paraId="24B124ED" w14:textId="77777777" w:rsidR="00F51CCA" w:rsidRPr="00AB3916" w:rsidRDefault="00F51CCA" w:rsidP="00591105">
            <w:pPr>
              <w:rPr>
                <w:rFonts w:ascii="Lato" w:eastAsia="Calibri" w:hAnsi="Lato" w:cs="Calibri"/>
                <w:color w:val="000000"/>
              </w:rPr>
            </w:pPr>
            <w:r w:rsidRPr="00AB3916">
              <w:rPr>
                <w:rFonts w:ascii="Lato" w:eastAsia="Calibri" w:hAnsi="Lato" w:cs="Calibri"/>
                <w:color w:val="000000"/>
              </w:rPr>
              <w:t>2022</w:t>
            </w:r>
          </w:p>
        </w:tc>
        <w:tc>
          <w:tcPr>
            <w:tcW w:w="1234" w:type="dxa"/>
            <w:tcBorders>
              <w:top w:val="single" w:sz="4" w:space="0" w:color="000000"/>
              <w:left w:val="single" w:sz="4" w:space="0" w:color="000000"/>
              <w:bottom w:val="single" w:sz="4" w:space="0" w:color="000000"/>
              <w:right w:val="single" w:sz="4" w:space="0" w:color="000000"/>
            </w:tcBorders>
          </w:tcPr>
          <w:p w14:paraId="3AE25517" w14:textId="77777777" w:rsidR="00F51CCA" w:rsidRPr="00AB3916" w:rsidRDefault="00F51CCA" w:rsidP="00591105">
            <w:pPr>
              <w:ind w:right="52"/>
              <w:jc w:val="center"/>
              <w:rPr>
                <w:rFonts w:ascii="Lato" w:eastAsia="Calibri" w:hAnsi="Lato" w:cs="Calibri"/>
                <w:color w:val="000000"/>
              </w:rPr>
            </w:pPr>
            <w:r w:rsidRPr="00AB3916">
              <w:rPr>
                <w:rFonts w:ascii="Lato" w:eastAsia="Calibri" w:hAnsi="Lato" w:cs="Calibri"/>
                <w:color w:val="000000"/>
              </w:rPr>
              <w:t>1 778 571</w:t>
            </w:r>
          </w:p>
        </w:tc>
        <w:tc>
          <w:tcPr>
            <w:tcW w:w="1321" w:type="dxa"/>
            <w:tcBorders>
              <w:top w:val="single" w:sz="4" w:space="0" w:color="000000"/>
              <w:left w:val="single" w:sz="4" w:space="0" w:color="000000"/>
              <w:bottom w:val="single" w:sz="4" w:space="0" w:color="000000"/>
              <w:right w:val="single" w:sz="4" w:space="0" w:color="000000"/>
            </w:tcBorders>
          </w:tcPr>
          <w:p w14:paraId="17E727A7" w14:textId="77777777" w:rsidR="00F51CCA" w:rsidRPr="00AB3916" w:rsidRDefault="00F51CCA" w:rsidP="00591105">
            <w:pPr>
              <w:ind w:right="52"/>
              <w:jc w:val="center"/>
              <w:rPr>
                <w:rFonts w:ascii="Lato" w:eastAsia="Calibri" w:hAnsi="Lato" w:cs="Calibri"/>
                <w:color w:val="000000"/>
              </w:rPr>
            </w:pPr>
            <w:r>
              <w:rPr>
                <w:rFonts w:ascii="Lato" w:eastAsia="Calibri" w:hAnsi="Lato" w:cs="Calibri"/>
                <w:color w:val="000000"/>
              </w:rPr>
              <w:t>10</w:t>
            </w:r>
            <w:r w:rsidRPr="00AB3916">
              <w:rPr>
                <w:rFonts w:ascii="Lato" w:eastAsia="Calibri" w:hAnsi="Lato" w:cs="Calibri"/>
                <w:color w:val="000000"/>
              </w:rPr>
              <w:t>6,46%</w:t>
            </w:r>
          </w:p>
        </w:tc>
        <w:tc>
          <w:tcPr>
            <w:tcW w:w="1137" w:type="dxa"/>
            <w:tcBorders>
              <w:top w:val="single" w:sz="4" w:space="0" w:color="000000"/>
              <w:left w:val="single" w:sz="4" w:space="0" w:color="000000"/>
              <w:bottom w:val="single" w:sz="4" w:space="0" w:color="000000"/>
              <w:right w:val="single" w:sz="4" w:space="0" w:color="000000"/>
            </w:tcBorders>
          </w:tcPr>
          <w:p w14:paraId="19E8F269" w14:textId="77777777" w:rsidR="00F51CCA" w:rsidRPr="00AB3916" w:rsidRDefault="00F51CCA" w:rsidP="00591105">
            <w:pPr>
              <w:ind w:right="52"/>
              <w:jc w:val="center"/>
              <w:rPr>
                <w:rFonts w:ascii="Lato" w:eastAsia="Calibri" w:hAnsi="Lato" w:cs="Calibri"/>
                <w:color w:val="000000"/>
              </w:rPr>
            </w:pPr>
            <w:r w:rsidRPr="00AB3916">
              <w:rPr>
                <w:rFonts w:ascii="Lato" w:eastAsia="Calibri" w:hAnsi="Lato" w:cs="Calibri"/>
                <w:color w:val="000000"/>
              </w:rPr>
              <w:t>290 444</w:t>
            </w:r>
          </w:p>
        </w:tc>
        <w:tc>
          <w:tcPr>
            <w:tcW w:w="1427" w:type="dxa"/>
            <w:tcBorders>
              <w:top w:val="single" w:sz="4" w:space="0" w:color="000000"/>
              <w:left w:val="single" w:sz="4" w:space="0" w:color="000000"/>
              <w:bottom w:val="single" w:sz="4" w:space="0" w:color="000000"/>
              <w:right w:val="single" w:sz="4" w:space="0" w:color="000000"/>
            </w:tcBorders>
          </w:tcPr>
          <w:p w14:paraId="18A8573A" w14:textId="77777777" w:rsidR="00F51CCA" w:rsidRPr="00AB3916" w:rsidRDefault="00F51CCA" w:rsidP="00591105">
            <w:pPr>
              <w:ind w:right="51"/>
              <w:jc w:val="center"/>
              <w:rPr>
                <w:rFonts w:ascii="Lato" w:eastAsia="Calibri" w:hAnsi="Lato" w:cs="Calibri"/>
                <w:color w:val="000000"/>
              </w:rPr>
            </w:pPr>
            <w:r>
              <w:rPr>
                <w:rFonts w:ascii="Lato" w:eastAsia="Calibri" w:hAnsi="Lato" w:cs="Calibri"/>
                <w:color w:val="000000"/>
              </w:rPr>
              <w:t>1</w:t>
            </w:r>
            <w:r w:rsidRPr="00AB3916">
              <w:rPr>
                <w:rFonts w:ascii="Lato" w:eastAsia="Calibri" w:hAnsi="Lato" w:cs="Calibri"/>
                <w:color w:val="000000"/>
              </w:rPr>
              <w:t>19,64%</w:t>
            </w:r>
          </w:p>
        </w:tc>
        <w:tc>
          <w:tcPr>
            <w:tcW w:w="1579" w:type="dxa"/>
            <w:tcBorders>
              <w:top w:val="single" w:sz="4" w:space="0" w:color="000000"/>
              <w:left w:val="single" w:sz="4" w:space="0" w:color="000000"/>
              <w:bottom w:val="single" w:sz="4" w:space="0" w:color="000000"/>
              <w:right w:val="single" w:sz="4" w:space="0" w:color="000000"/>
            </w:tcBorders>
          </w:tcPr>
          <w:p w14:paraId="0D26FE93" w14:textId="77777777" w:rsidR="00F51CCA" w:rsidRDefault="00F51CCA" w:rsidP="00591105">
            <w:pPr>
              <w:ind w:right="51"/>
              <w:jc w:val="center"/>
              <w:rPr>
                <w:rFonts w:ascii="Lato" w:eastAsia="Calibri" w:hAnsi="Lato" w:cs="Calibri"/>
                <w:color w:val="000000"/>
              </w:rPr>
            </w:pPr>
            <w:r>
              <w:rPr>
                <w:rFonts w:ascii="Lato" w:eastAsia="Calibri" w:hAnsi="Lato" w:cs="Calibri"/>
                <w:color w:val="000000"/>
              </w:rPr>
              <w:t>1 488 127</w:t>
            </w:r>
          </w:p>
        </w:tc>
        <w:tc>
          <w:tcPr>
            <w:tcW w:w="1579" w:type="dxa"/>
            <w:tcBorders>
              <w:top w:val="single" w:sz="4" w:space="0" w:color="000000"/>
              <w:left w:val="single" w:sz="4" w:space="0" w:color="000000"/>
              <w:bottom w:val="single" w:sz="4" w:space="0" w:color="000000"/>
              <w:right w:val="single" w:sz="4" w:space="0" w:color="000000"/>
            </w:tcBorders>
          </w:tcPr>
          <w:p w14:paraId="2C011137" w14:textId="77777777" w:rsidR="00F51CCA" w:rsidRDefault="00F51CCA" w:rsidP="00591105">
            <w:pPr>
              <w:ind w:right="51"/>
              <w:jc w:val="center"/>
              <w:rPr>
                <w:rFonts w:ascii="Lato" w:eastAsia="Calibri" w:hAnsi="Lato" w:cs="Calibri"/>
                <w:color w:val="000000"/>
              </w:rPr>
            </w:pPr>
            <w:r>
              <w:rPr>
                <w:rFonts w:ascii="Lato" w:eastAsia="Calibri" w:hAnsi="Lato" w:cs="Calibri"/>
                <w:color w:val="000000"/>
              </w:rPr>
              <w:t>104,22%</w:t>
            </w:r>
          </w:p>
        </w:tc>
      </w:tr>
      <w:tr w:rsidR="00F51CCA" w:rsidRPr="00AB3916" w14:paraId="59338FE3" w14:textId="77777777" w:rsidTr="001F1F9C">
        <w:trPr>
          <w:trHeight w:val="350"/>
        </w:trPr>
        <w:tc>
          <w:tcPr>
            <w:tcW w:w="2013" w:type="dxa"/>
            <w:gridSpan w:val="2"/>
            <w:tcBorders>
              <w:top w:val="single" w:sz="4" w:space="0" w:color="000000"/>
              <w:left w:val="single" w:sz="4" w:space="0" w:color="000000"/>
              <w:bottom w:val="single" w:sz="4" w:space="0" w:color="000000"/>
              <w:right w:val="single" w:sz="4" w:space="0" w:color="000000"/>
            </w:tcBorders>
          </w:tcPr>
          <w:p w14:paraId="151986B4" w14:textId="77777777" w:rsidR="00F51CCA" w:rsidRPr="00AB3916" w:rsidRDefault="00F51CCA" w:rsidP="00591105">
            <w:pPr>
              <w:ind w:right="54"/>
              <w:jc w:val="center"/>
              <w:rPr>
                <w:rFonts w:ascii="Lato" w:eastAsia="Calibri" w:hAnsi="Lato" w:cs="Calibri"/>
                <w:color w:val="000000"/>
              </w:rPr>
            </w:pPr>
            <w:r w:rsidRPr="00AB3916">
              <w:rPr>
                <w:rFonts w:ascii="Lato" w:eastAsia="Calibri" w:hAnsi="Lato" w:cs="Calibri"/>
                <w:color w:val="000000"/>
              </w:rPr>
              <w:t>Dynamika 2022/2018</w:t>
            </w:r>
          </w:p>
        </w:tc>
        <w:tc>
          <w:tcPr>
            <w:tcW w:w="1321" w:type="dxa"/>
            <w:tcBorders>
              <w:top w:val="single" w:sz="4" w:space="0" w:color="000000"/>
              <w:left w:val="single" w:sz="4" w:space="0" w:color="000000"/>
              <w:bottom w:val="single" w:sz="4" w:space="0" w:color="000000"/>
              <w:right w:val="single" w:sz="4" w:space="0" w:color="000000"/>
            </w:tcBorders>
          </w:tcPr>
          <w:p w14:paraId="0F515433" w14:textId="77777777" w:rsidR="00F51CCA" w:rsidRPr="00AB3916" w:rsidRDefault="00F51CCA" w:rsidP="00591105">
            <w:pPr>
              <w:ind w:right="52"/>
              <w:jc w:val="center"/>
              <w:rPr>
                <w:rFonts w:ascii="Lato" w:eastAsia="Calibri" w:hAnsi="Lato" w:cs="Calibri"/>
                <w:color w:val="000000"/>
              </w:rPr>
            </w:pPr>
            <w:r>
              <w:rPr>
                <w:rFonts w:ascii="Lato" w:eastAsia="Calibri" w:hAnsi="Lato" w:cs="Calibri"/>
                <w:color w:val="000000"/>
              </w:rPr>
              <w:t>10</w:t>
            </w:r>
            <w:r w:rsidRPr="00AB3916">
              <w:rPr>
                <w:rFonts w:ascii="Lato" w:eastAsia="Calibri" w:hAnsi="Lato" w:cs="Calibri"/>
                <w:color w:val="000000"/>
              </w:rPr>
              <w:t>7,49%</w:t>
            </w:r>
          </w:p>
        </w:tc>
        <w:tc>
          <w:tcPr>
            <w:tcW w:w="2564" w:type="dxa"/>
            <w:gridSpan w:val="2"/>
            <w:tcBorders>
              <w:top w:val="single" w:sz="4" w:space="0" w:color="000000"/>
              <w:left w:val="single" w:sz="4" w:space="0" w:color="000000"/>
              <w:bottom w:val="single" w:sz="4" w:space="0" w:color="000000"/>
              <w:right w:val="single" w:sz="4" w:space="0" w:color="000000"/>
            </w:tcBorders>
          </w:tcPr>
          <w:p w14:paraId="3E17F3D5" w14:textId="77777777" w:rsidR="00F51CCA" w:rsidRPr="00AB3916" w:rsidRDefault="00F51CCA" w:rsidP="00591105">
            <w:pPr>
              <w:ind w:right="51"/>
              <w:jc w:val="center"/>
              <w:rPr>
                <w:rFonts w:ascii="Lato" w:eastAsia="Calibri" w:hAnsi="Lato" w:cs="Calibri"/>
                <w:color w:val="000000"/>
              </w:rPr>
            </w:pPr>
            <w:r>
              <w:rPr>
                <w:rFonts w:ascii="Lato" w:eastAsia="Calibri" w:hAnsi="Lato" w:cs="Calibri"/>
                <w:color w:val="000000"/>
              </w:rPr>
              <w:t>1</w:t>
            </w:r>
            <w:r w:rsidRPr="00AB3916">
              <w:rPr>
                <w:rFonts w:ascii="Lato" w:eastAsia="Calibri" w:hAnsi="Lato" w:cs="Calibri"/>
                <w:color w:val="000000"/>
              </w:rPr>
              <w:t>71,61%</w:t>
            </w:r>
          </w:p>
        </w:tc>
        <w:tc>
          <w:tcPr>
            <w:tcW w:w="3158" w:type="dxa"/>
            <w:gridSpan w:val="2"/>
            <w:tcBorders>
              <w:top w:val="single" w:sz="4" w:space="0" w:color="000000"/>
              <w:left w:val="single" w:sz="4" w:space="0" w:color="000000"/>
              <w:bottom w:val="single" w:sz="4" w:space="0" w:color="000000"/>
              <w:right w:val="single" w:sz="4" w:space="0" w:color="000000"/>
            </w:tcBorders>
          </w:tcPr>
          <w:p w14:paraId="37F1FAE9" w14:textId="77777777" w:rsidR="00F51CCA" w:rsidRDefault="00F51CCA" w:rsidP="00591105">
            <w:pPr>
              <w:ind w:right="51"/>
              <w:jc w:val="center"/>
              <w:rPr>
                <w:rFonts w:ascii="Lato" w:eastAsia="Calibri" w:hAnsi="Lato" w:cs="Calibri"/>
                <w:color w:val="000000"/>
              </w:rPr>
            </w:pPr>
            <w:r>
              <w:rPr>
                <w:rFonts w:ascii="Lato" w:eastAsia="Calibri" w:hAnsi="Lato" w:cs="Calibri"/>
                <w:color w:val="000000"/>
              </w:rPr>
              <w:t>100,18%</w:t>
            </w:r>
          </w:p>
        </w:tc>
      </w:tr>
    </w:tbl>
    <w:bookmarkEnd w:id="38"/>
    <w:bookmarkEnd w:id="39"/>
    <w:p w14:paraId="68102159" w14:textId="29A7F86C" w:rsidR="00F53BFA" w:rsidRDefault="00F53BFA" w:rsidP="00B603A6">
      <w:pPr>
        <w:spacing w:before="120" w:after="120" w:line="250" w:lineRule="auto"/>
        <w:jc w:val="both"/>
        <w:rPr>
          <w:rFonts w:ascii="Lato" w:eastAsia="Calibri" w:hAnsi="Lato" w:cs="Calibri"/>
          <w:color w:val="000000"/>
          <w:lang w:eastAsia="pl-PL"/>
        </w:rPr>
      </w:pPr>
      <w:r w:rsidRPr="00F53BFA">
        <w:rPr>
          <w:rFonts w:ascii="Lato" w:eastAsia="Calibri" w:hAnsi="Lato" w:cs="Calibri"/>
          <w:color w:val="000000"/>
          <w:lang w:eastAsia="pl-PL"/>
        </w:rPr>
        <w:t>Największy wzrost pacjentów na przestrzeni lat 201</w:t>
      </w:r>
      <w:r w:rsidR="00717B96">
        <w:rPr>
          <w:rFonts w:ascii="Lato" w:eastAsia="Calibri" w:hAnsi="Lato" w:cs="Calibri"/>
          <w:color w:val="000000"/>
          <w:lang w:eastAsia="pl-PL"/>
        </w:rPr>
        <w:t>7</w:t>
      </w:r>
      <w:r w:rsidRPr="00F53BFA">
        <w:rPr>
          <w:rFonts w:ascii="Lato" w:eastAsia="Calibri" w:hAnsi="Lato" w:cs="Calibri"/>
          <w:color w:val="000000"/>
          <w:lang w:eastAsia="pl-PL"/>
        </w:rPr>
        <w:t xml:space="preserve">-2022 obserwuje się w zakresie świadczeń środowiskowych oraz w zakresie świadczeń realizowanych w hostelu, wzrost odpowiednio </w:t>
      </w:r>
      <w:r w:rsidR="00FC642D">
        <w:rPr>
          <w:rFonts w:ascii="Lato" w:eastAsia="Calibri" w:hAnsi="Lato" w:cs="Calibri"/>
          <w:color w:val="000000"/>
          <w:lang w:eastAsia="pl-PL"/>
        </w:rPr>
        <w:br/>
      </w:r>
      <w:r w:rsidRPr="00F53BFA">
        <w:rPr>
          <w:rFonts w:ascii="Lato" w:eastAsia="Calibri" w:hAnsi="Lato" w:cs="Calibri"/>
          <w:color w:val="000000"/>
          <w:lang w:eastAsia="pl-PL"/>
        </w:rPr>
        <w:t xml:space="preserve">o 24,9% oraz 10,5% w zakresie liczby leczonych pacjentów. Natomiast spadek liczby pacjentów obserwuje się w zakresie świadczeń stacjonarnych. W roku 2022 w odniesieniu do 2017 liczba pacjentów hospitalizowanych na oddziałach całodobowych spadła o 8,8%.  </w:t>
      </w:r>
    </w:p>
    <w:p w14:paraId="4582A304" w14:textId="7A54522C" w:rsidR="00FC642D" w:rsidRPr="00F53BFA" w:rsidRDefault="00FC642D" w:rsidP="00FC642D">
      <w:pPr>
        <w:spacing w:after="120" w:line="250" w:lineRule="auto"/>
        <w:jc w:val="both"/>
        <w:rPr>
          <w:rFonts w:ascii="Lato" w:eastAsia="Calibri" w:hAnsi="Lato" w:cs="Calibri"/>
          <w:i/>
          <w:iCs/>
          <w:color w:val="000000"/>
          <w:lang w:eastAsia="pl-PL"/>
        </w:rPr>
      </w:pPr>
      <w:bookmarkStart w:id="40" w:name="_Hlk153348907"/>
      <w:bookmarkStart w:id="41" w:name="_Hlk165363354"/>
      <w:r w:rsidRPr="00FC642D">
        <w:rPr>
          <w:rFonts w:ascii="Lato" w:eastAsia="Calibri" w:hAnsi="Lato" w:cs="Calibri"/>
          <w:i/>
          <w:iCs/>
          <w:color w:val="000000"/>
          <w:lang w:eastAsia="pl-PL"/>
        </w:rPr>
        <w:t>Tabela nr 2</w:t>
      </w:r>
      <w:r w:rsidR="00A05E93">
        <w:rPr>
          <w:rFonts w:ascii="Lato" w:eastAsia="Calibri" w:hAnsi="Lato" w:cs="Calibri"/>
          <w:i/>
          <w:iCs/>
          <w:color w:val="000000"/>
          <w:lang w:eastAsia="pl-PL"/>
        </w:rPr>
        <w:t>3</w:t>
      </w:r>
      <w:r w:rsidRPr="00FC642D">
        <w:rPr>
          <w:rFonts w:ascii="Lato" w:eastAsia="Calibri" w:hAnsi="Lato" w:cs="Calibri"/>
          <w:i/>
          <w:iCs/>
          <w:color w:val="000000"/>
          <w:lang w:eastAsia="pl-PL"/>
        </w:rPr>
        <w:t>.</w:t>
      </w:r>
      <w:r>
        <w:rPr>
          <w:rFonts w:ascii="Lato" w:eastAsia="Calibri" w:hAnsi="Lato" w:cs="Calibri"/>
          <w:i/>
          <w:iCs/>
          <w:color w:val="000000"/>
          <w:lang w:eastAsia="pl-PL"/>
        </w:rPr>
        <w:t xml:space="preserve"> Liczba udzielonych świadczeń w latach 2017-2022.</w:t>
      </w:r>
    </w:p>
    <w:tbl>
      <w:tblPr>
        <w:tblStyle w:val="Tabelalisty4akcent11"/>
        <w:tblW w:w="9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380"/>
        <w:gridCol w:w="1417"/>
        <w:gridCol w:w="1418"/>
        <w:gridCol w:w="1417"/>
      </w:tblGrid>
      <w:tr w:rsidR="00FC642D" w:rsidRPr="00F51CCA" w14:paraId="484B510D" w14:textId="77777777" w:rsidTr="00FC642D">
        <w:trPr>
          <w:cnfStyle w:val="100000000000" w:firstRow="1" w:lastRow="0" w:firstColumn="0" w:lastColumn="0" w:oddVBand="0" w:evenVBand="0" w:oddHBand="0"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3397" w:type="dxa"/>
            <w:tcBorders>
              <w:top w:val="none" w:sz="0" w:space="0" w:color="auto"/>
              <w:left w:val="none" w:sz="0" w:space="0" w:color="auto"/>
              <w:bottom w:val="none" w:sz="0" w:space="0" w:color="auto"/>
            </w:tcBorders>
          </w:tcPr>
          <w:bookmarkEnd w:id="40"/>
          <w:p w14:paraId="4DDC4C0A" w14:textId="77777777" w:rsidR="00F53BFA" w:rsidRPr="00F51CCA" w:rsidRDefault="00F53BFA" w:rsidP="00FC642D">
            <w:pPr>
              <w:jc w:val="center"/>
              <w:rPr>
                <w:rFonts w:ascii="Lato" w:hAnsi="Lato" w:cs="Calibri"/>
                <w:color w:val="000000" w:themeColor="text1"/>
                <w:lang w:eastAsia="pl-PL"/>
              </w:rPr>
            </w:pPr>
            <w:r w:rsidRPr="00F51CCA">
              <w:rPr>
                <w:rFonts w:ascii="Lato" w:hAnsi="Lato" w:cs="Calibri"/>
                <w:color w:val="000000" w:themeColor="text1"/>
                <w:lang w:eastAsia="pl-PL"/>
              </w:rPr>
              <w:t>tryb udzielanych świadczeń</w:t>
            </w:r>
          </w:p>
        </w:tc>
        <w:tc>
          <w:tcPr>
            <w:tcW w:w="1380" w:type="dxa"/>
            <w:tcBorders>
              <w:top w:val="none" w:sz="0" w:space="0" w:color="auto"/>
              <w:bottom w:val="none" w:sz="0" w:space="0" w:color="auto"/>
            </w:tcBorders>
          </w:tcPr>
          <w:p w14:paraId="175E0D60" w14:textId="57AE919B" w:rsidR="00F53BFA" w:rsidRPr="00F51CCA" w:rsidRDefault="00F53BFA" w:rsidP="00FC642D">
            <w:pPr>
              <w:ind w:right="32"/>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liczba</w:t>
            </w:r>
          </w:p>
          <w:p w14:paraId="0E33EB61" w14:textId="77777777" w:rsidR="00F53BFA" w:rsidRPr="00F51CCA" w:rsidRDefault="00F53BFA" w:rsidP="00FC642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pacjentów 2021</w:t>
            </w:r>
          </w:p>
        </w:tc>
        <w:tc>
          <w:tcPr>
            <w:tcW w:w="1417" w:type="dxa"/>
            <w:tcBorders>
              <w:top w:val="none" w:sz="0" w:space="0" w:color="auto"/>
              <w:bottom w:val="none" w:sz="0" w:space="0" w:color="auto"/>
            </w:tcBorders>
          </w:tcPr>
          <w:p w14:paraId="78D990FF" w14:textId="77777777" w:rsidR="00F53BFA" w:rsidRPr="00F51CCA" w:rsidRDefault="00F53BFA" w:rsidP="00FC642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liczba pacjentów 2022</w:t>
            </w:r>
          </w:p>
        </w:tc>
        <w:tc>
          <w:tcPr>
            <w:tcW w:w="1418" w:type="dxa"/>
            <w:tcBorders>
              <w:top w:val="none" w:sz="0" w:space="0" w:color="auto"/>
              <w:bottom w:val="none" w:sz="0" w:space="0" w:color="auto"/>
            </w:tcBorders>
          </w:tcPr>
          <w:p w14:paraId="4D9C7FA5" w14:textId="77777777" w:rsidR="00F53BFA" w:rsidRPr="00F51CCA" w:rsidRDefault="00F53BFA" w:rsidP="00FC642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dynamika 2022/2021</w:t>
            </w:r>
          </w:p>
        </w:tc>
        <w:tc>
          <w:tcPr>
            <w:tcW w:w="1417" w:type="dxa"/>
            <w:tcBorders>
              <w:top w:val="none" w:sz="0" w:space="0" w:color="auto"/>
              <w:bottom w:val="none" w:sz="0" w:space="0" w:color="auto"/>
              <w:right w:val="none" w:sz="0" w:space="0" w:color="auto"/>
            </w:tcBorders>
          </w:tcPr>
          <w:p w14:paraId="07D9C445" w14:textId="77777777" w:rsidR="00F53BFA" w:rsidRPr="00F51CCA" w:rsidRDefault="00F53BFA" w:rsidP="00FC642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dynamika 2022/2017</w:t>
            </w:r>
          </w:p>
        </w:tc>
      </w:tr>
      <w:tr w:rsidR="00F51CCA" w:rsidRPr="00F51CCA" w14:paraId="4F7FE403" w14:textId="77777777" w:rsidTr="001F1F9C">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0" w:type="dxa"/>
            <w:vAlign w:val="center"/>
          </w:tcPr>
          <w:p w14:paraId="0C712C3A" w14:textId="77777777" w:rsidR="00F51CCA" w:rsidRPr="00F51CCA" w:rsidRDefault="00F51CCA" w:rsidP="00F51CCA">
            <w:pPr>
              <w:rPr>
                <w:rFonts w:ascii="Lato" w:hAnsi="Lato" w:cs="Calibri"/>
                <w:b w:val="0"/>
                <w:bCs w:val="0"/>
                <w:color w:val="000000" w:themeColor="text1"/>
                <w:lang w:eastAsia="pl-PL"/>
              </w:rPr>
            </w:pPr>
            <w:r w:rsidRPr="00F51CCA">
              <w:rPr>
                <w:rFonts w:ascii="Lato" w:hAnsi="Lato" w:cs="Calibri"/>
                <w:b w:val="0"/>
                <w:bCs w:val="0"/>
                <w:color w:val="000000" w:themeColor="text1"/>
                <w:lang w:eastAsia="pl-PL"/>
              </w:rPr>
              <w:t>ambulatoryjne (poradnie)</w:t>
            </w:r>
          </w:p>
        </w:tc>
        <w:tc>
          <w:tcPr>
            <w:tcW w:w="0" w:type="dxa"/>
            <w:vAlign w:val="center"/>
          </w:tcPr>
          <w:p w14:paraId="6CBA7200" w14:textId="77777777"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1 551 272</w:t>
            </w:r>
          </w:p>
        </w:tc>
        <w:tc>
          <w:tcPr>
            <w:tcW w:w="0" w:type="dxa"/>
            <w:vAlign w:val="center"/>
          </w:tcPr>
          <w:p w14:paraId="47B46E66" w14:textId="77777777"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1 650 048</w:t>
            </w:r>
          </w:p>
        </w:tc>
        <w:tc>
          <w:tcPr>
            <w:tcW w:w="0" w:type="dxa"/>
          </w:tcPr>
          <w:p w14:paraId="6FFC1764" w14:textId="169589DD"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1F1F9C">
              <w:rPr>
                <w:rFonts w:ascii="Lato" w:hAnsi="Lato"/>
              </w:rPr>
              <w:t>106,37%</w:t>
            </w:r>
          </w:p>
        </w:tc>
        <w:tc>
          <w:tcPr>
            <w:tcW w:w="0" w:type="dxa"/>
          </w:tcPr>
          <w:p w14:paraId="351A5D73" w14:textId="01D6AB98"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1F1F9C">
              <w:rPr>
                <w:rFonts w:ascii="Lato" w:hAnsi="Lato"/>
              </w:rPr>
              <w:t>108,19%</w:t>
            </w:r>
          </w:p>
        </w:tc>
      </w:tr>
      <w:tr w:rsidR="00F51CCA" w:rsidRPr="00F51CCA" w14:paraId="05688101" w14:textId="77777777" w:rsidTr="001F1F9C">
        <w:trPr>
          <w:trHeight w:val="350"/>
        </w:trPr>
        <w:tc>
          <w:tcPr>
            <w:cnfStyle w:val="001000000000" w:firstRow="0" w:lastRow="0" w:firstColumn="1" w:lastColumn="0" w:oddVBand="0" w:evenVBand="0" w:oddHBand="0" w:evenHBand="0" w:firstRowFirstColumn="0" w:firstRowLastColumn="0" w:lastRowFirstColumn="0" w:lastRowLastColumn="0"/>
            <w:tcW w:w="0" w:type="dxa"/>
            <w:vAlign w:val="center"/>
          </w:tcPr>
          <w:p w14:paraId="785B1BC1" w14:textId="77777777" w:rsidR="00F51CCA" w:rsidRPr="00F51CCA" w:rsidRDefault="00F51CCA" w:rsidP="00F51CCA">
            <w:pPr>
              <w:ind w:right="34"/>
              <w:rPr>
                <w:rFonts w:ascii="Lato" w:hAnsi="Lato" w:cs="Calibri"/>
                <w:b w:val="0"/>
                <w:bCs w:val="0"/>
                <w:color w:val="000000" w:themeColor="text1"/>
                <w:lang w:eastAsia="pl-PL"/>
              </w:rPr>
            </w:pPr>
            <w:r w:rsidRPr="00F51CCA">
              <w:rPr>
                <w:rFonts w:ascii="Lato" w:hAnsi="Lato" w:cs="Calibri"/>
                <w:b w:val="0"/>
                <w:bCs w:val="0"/>
                <w:color w:val="000000" w:themeColor="text1"/>
                <w:lang w:eastAsia="pl-PL"/>
              </w:rPr>
              <w:t>dzienne</w:t>
            </w:r>
          </w:p>
        </w:tc>
        <w:tc>
          <w:tcPr>
            <w:tcW w:w="0" w:type="dxa"/>
            <w:vAlign w:val="center"/>
          </w:tcPr>
          <w:p w14:paraId="5A44C50E" w14:textId="77777777"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35 648</w:t>
            </w:r>
          </w:p>
        </w:tc>
        <w:tc>
          <w:tcPr>
            <w:tcW w:w="0" w:type="dxa"/>
            <w:vAlign w:val="center"/>
          </w:tcPr>
          <w:p w14:paraId="1B48935D" w14:textId="77777777"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40 914</w:t>
            </w:r>
          </w:p>
        </w:tc>
        <w:tc>
          <w:tcPr>
            <w:tcW w:w="0" w:type="dxa"/>
          </w:tcPr>
          <w:p w14:paraId="4A4A1221" w14:textId="2381A490"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1F1F9C">
              <w:rPr>
                <w:rFonts w:ascii="Lato" w:hAnsi="Lato"/>
              </w:rPr>
              <w:t>114,77%</w:t>
            </w:r>
          </w:p>
        </w:tc>
        <w:tc>
          <w:tcPr>
            <w:tcW w:w="0" w:type="dxa"/>
          </w:tcPr>
          <w:p w14:paraId="16A6506F" w14:textId="3F92E096"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1F1F9C">
              <w:rPr>
                <w:rFonts w:ascii="Lato" w:hAnsi="Lato"/>
              </w:rPr>
              <w:t>104,28%</w:t>
            </w:r>
          </w:p>
        </w:tc>
      </w:tr>
      <w:tr w:rsidR="00F51CCA" w:rsidRPr="00F51CCA" w14:paraId="39EF6B39" w14:textId="77777777" w:rsidTr="001F1F9C">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dxa"/>
            <w:vAlign w:val="center"/>
          </w:tcPr>
          <w:p w14:paraId="1529AC34" w14:textId="77777777" w:rsidR="00F51CCA" w:rsidRPr="00F51CCA" w:rsidRDefault="00F51CCA" w:rsidP="00F51CCA">
            <w:pPr>
              <w:ind w:right="34"/>
              <w:rPr>
                <w:rFonts w:ascii="Lato" w:hAnsi="Lato" w:cs="Calibri"/>
                <w:b w:val="0"/>
                <w:bCs w:val="0"/>
                <w:color w:val="000000" w:themeColor="text1"/>
                <w:lang w:eastAsia="pl-PL"/>
              </w:rPr>
            </w:pPr>
            <w:r w:rsidRPr="00F51CCA">
              <w:rPr>
                <w:rFonts w:ascii="Lato" w:hAnsi="Lato" w:cs="Calibri"/>
                <w:b w:val="0"/>
                <w:bCs w:val="0"/>
                <w:color w:val="000000" w:themeColor="text1"/>
                <w:lang w:eastAsia="pl-PL"/>
              </w:rPr>
              <w:t>hostel</w:t>
            </w:r>
          </w:p>
        </w:tc>
        <w:tc>
          <w:tcPr>
            <w:tcW w:w="0" w:type="dxa"/>
            <w:vAlign w:val="center"/>
          </w:tcPr>
          <w:p w14:paraId="7ABFFA23" w14:textId="77777777"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1 140</w:t>
            </w:r>
          </w:p>
        </w:tc>
        <w:tc>
          <w:tcPr>
            <w:tcW w:w="0" w:type="dxa"/>
            <w:vAlign w:val="center"/>
          </w:tcPr>
          <w:p w14:paraId="31EC1A36" w14:textId="77777777"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1 246</w:t>
            </w:r>
          </w:p>
        </w:tc>
        <w:tc>
          <w:tcPr>
            <w:tcW w:w="0" w:type="dxa"/>
          </w:tcPr>
          <w:p w14:paraId="49B64915" w14:textId="00BEB4C9"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1F1F9C">
              <w:rPr>
                <w:rFonts w:ascii="Lato" w:hAnsi="Lato"/>
              </w:rPr>
              <w:t>109,30%</w:t>
            </w:r>
          </w:p>
        </w:tc>
        <w:tc>
          <w:tcPr>
            <w:tcW w:w="0" w:type="dxa"/>
          </w:tcPr>
          <w:p w14:paraId="711E7EB2" w14:textId="2F2A31C7"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1F1F9C">
              <w:rPr>
                <w:rFonts w:ascii="Lato" w:hAnsi="Lato"/>
              </w:rPr>
              <w:t>110,46%</w:t>
            </w:r>
          </w:p>
        </w:tc>
      </w:tr>
      <w:tr w:rsidR="00F51CCA" w:rsidRPr="00F51CCA" w14:paraId="35015314" w14:textId="77777777" w:rsidTr="001F1F9C">
        <w:trPr>
          <w:trHeight w:val="350"/>
        </w:trPr>
        <w:tc>
          <w:tcPr>
            <w:cnfStyle w:val="001000000000" w:firstRow="0" w:lastRow="0" w:firstColumn="1" w:lastColumn="0" w:oddVBand="0" w:evenVBand="0" w:oddHBand="0" w:evenHBand="0" w:firstRowFirstColumn="0" w:firstRowLastColumn="0" w:lastRowFirstColumn="0" w:lastRowLastColumn="0"/>
            <w:tcW w:w="0" w:type="dxa"/>
            <w:vAlign w:val="center"/>
          </w:tcPr>
          <w:p w14:paraId="30F14D96" w14:textId="77777777" w:rsidR="00F51CCA" w:rsidRPr="00F51CCA" w:rsidRDefault="00F51CCA" w:rsidP="00F51CCA">
            <w:pPr>
              <w:ind w:right="35"/>
              <w:rPr>
                <w:rFonts w:ascii="Lato" w:hAnsi="Lato" w:cs="Calibri"/>
                <w:b w:val="0"/>
                <w:bCs w:val="0"/>
                <w:color w:val="000000" w:themeColor="text1"/>
                <w:lang w:eastAsia="pl-PL"/>
              </w:rPr>
            </w:pPr>
            <w:r w:rsidRPr="00F51CCA">
              <w:rPr>
                <w:rFonts w:ascii="Lato" w:hAnsi="Lato" w:cs="Calibri"/>
                <w:b w:val="0"/>
                <w:bCs w:val="0"/>
                <w:color w:val="000000" w:themeColor="text1"/>
                <w:lang w:eastAsia="pl-PL"/>
              </w:rPr>
              <w:t>stacjonarne</w:t>
            </w:r>
          </w:p>
        </w:tc>
        <w:tc>
          <w:tcPr>
            <w:tcW w:w="0" w:type="dxa"/>
            <w:vAlign w:val="center"/>
          </w:tcPr>
          <w:p w14:paraId="343A5234" w14:textId="77777777"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169 085</w:t>
            </w:r>
          </w:p>
        </w:tc>
        <w:tc>
          <w:tcPr>
            <w:tcW w:w="0" w:type="dxa"/>
            <w:vAlign w:val="center"/>
          </w:tcPr>
          <w:p w14:paraId="3C705F25" w14:textId="77777777"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185 030</w:t>
            </w:r>
          </w:p>
        </w:tc>
        <w:tc>
          <w:tcPr>
            <w:tcW w:w="0" w:type="dxa"/>
          </w:tcPr>
          <w:p w14:paraId="3DFEE881" w14:textId="00C45FF6"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1F1F9C">
              <w:rPr>
                <w:rFonts w:ascii="Lato" w:hAnsi="Lato"/>
              </w:rPr>
              <w:t>109,43%</w:t>
            </w:r>
          </w:p>
        </w:tc>
        <w:tc>
          <w:tcPr>
            <w:tcW w:w="0" w:type="dxa"/>
          </w:tcPr>
          <w:p w14:paraId="772A8370" w14:textId="08A215FB"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1F1F9C">
              <w:rPr>
                <w:rFonts w:ascii="Lato" w:hAnsi="Lato"/>
              </w:rPr>
              <w:t>91,23%</w:t>
            </w:r>
          </w:p>
        </w:tc>
      </w:tr>
      <w:tr w:rsidR="00F51CCA" w:rsidRPr="00F51CCA" w14:paraId="41764B19" w14:textId="77777777" w:rsidTr="001F1F9C">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0" w:type="dxa"/>
            <w:vAlign w:val="center"/>
          </w:tcPr>
          <w:p w14:paraId="0EDCF59E" w14:textId="77777777" w:rsidR="00F51CCA" w:rsidRPr="00F51CCA" w:rsidRDefault="00F51CCA" w:rsidP="00F51CCA">
            <w:pPr>
              <w:rPr>
                <w:rFonts w:ascii="Lato" w:hAnsi="Lato" w:cs="Calibri"/>
                <w:b w:val="0"/>
                <w:bCs w:val="0"/>
                <w:color w:val="000000" w:themeColor="text1"/>
                <w:lang w:eastAsia="pl-PL"/>
              </w:rPr>
            </w:pPr>
            <w:r w:rsidRPr="00F51CCA">
              <w:rPr>
                <w:rFonts w:ascii="Lato" w:hAnsi="Lato" w:cs="Calibri"/>
                <w:b w:val="0"/>
                <w:bCs w:val="0"/>
                <w:color w:val="000000" w:themeColor="text1"/>
                <w:lang w:eastAsia="pl-PL"/>
              </w:rPr>
              <w:t>leczenie środowiskowe</w:t>
            </w:r>
          </w:p>
        </w:tc>
        <w:tc>
          <w:tcPr>
            <w:tcW w:w="0" w:type="dxa"/>
            <w:vAlign w:val="center"/>
          </w:tcPr>
          <w:p w14:paraId="4DC76F96" w14:textId="77777777"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46 475</w:t>
            </w:r>
          </w:p>
        </w:tc>
        <w:tc>
          <w:tcPr>
            <w:tcW w:w="0" w:type="dxa"/>
            <w:vAlign w:val="center"/>
          </w:tcPr>
          <w:p w14:paraId="7710A861" w14:textId="77777777"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50 029</w:t>
            </w:r>
          </w:p>
        </w:tc>
        <w:tc>
          <w:tcPr>
            <w:tcW w:w="0" w:type="dxa"/>
          </w:tcPr>
          <w:p w14:paraId="551877BD" w14:textId="4D320375"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1F1F9C">
              <w:rPr>
                <w:rFonts w:ascii="Lato" w:hAnsi="Lato"/>
              </w:rPr>
              <w:t>107,65%</w:t>
            </w:r>
          </w:p>
        </w:tc>
        <w:tc>
          <w:tcPr>
            <w:tcW w:w="0" w:type="dxa"/>
          </w:tcPr>
          <w:p w14:paraId="26B67A15" w14:textId="12BB6EDB" w:rsidR="00F51CCA" w:rsidRPr="00F51CCA" w:rsidRDefault="00F51CCA" w:rsidP="00F51CCA">
            <w:pPr>
              <w:ind w:right="32"/>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1F1F9C">
              <w:rPr>
                <w:rFonts w:ascii="Lato" w:hAnsi="Lato"/>
              </w:rPr>
              <w:t>124,89%</w:t>
            </w:r>
          </w:p>
        </w:tc>
      </w:tr>
      <w:tr w:rsidR="00F51CCA" w:rsidRPr="00F51CCA" w14:paraId="4806AFD6" w14:textId="77777777" w:rsidTr="001F1F9C">
        <w:trPr>
          <w:trHeight w:val="350"/>
        </w:trPr>
        <w:tc>
          <w:tcPr>
            <w:cnfStyle w:val="001000000000" w:firstRow="0" w:lastRow="0" w:firstColumn="1" w:lastColumn="0" w:oddVBand="0" w:evenVBand="0" w:oddHBand="0" w:evenHBand="0" w:firstRowFirstColumn="0" w:firstRowLastColumn="0" w:lastRowFirstColumn="0" w:lastRowLastColumn="0"/>
            <w:tcW w:w="0" w:type="dxa"/>
            <w:vAlign w:val="center"/>
          </w:tcPr>
          <w:p w14:paraId="722BE541" w14:textId="77777777" w:rsidR="00F51CCA" w:rsidRPr="00F51CCA" w:rsidRDefault="00F51CCA" w:rsidP="00F51CCA">
            <w:pPr>
              <w:rPr>
                <w:rFonts w:ascii="Lato" w:hAnsi="Lato" w:cs="Calibri"/>
                <w:b w:val="0"/>
                <w:bCs w:val="0"/>
                <w:color w:val="000000" w:themeColor="text1"/>
                <w:lang w:eastAsia="pl-PL"/>
              </w:rPr>
            </w:pPr>
            <w:r w:rsidRPr="00F51CCA">
              <w:rPr>
                <w:rFonts w:ascii="Lato" w:hAnsi="Lato" w:cs="Calibri"/>
                <w:b w:val="0"/>
                <w:bCs w:val="0"/>
                <w:color w:val="000000" w:themeColor="text1"/>
                <w:lang w:eastAsia="pl-PL"/>
              </w:rPr>
              <w:t>opieka długoterminowa</w:t>
            </w:r>
          </w:p>
        </w:tc>
        <w:tc>
          <w:tcPr>
            <w:tcW w:w="0" w:type="dxa"/>
            <w:vAlign w:val="center"/>
          </w:tcPr>
          <w:p w14:paraId="1906F364" w14:textId="77777777"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7 408</w:t>
            </w:r>
          </w:p>
        </w:tc>
        <w:tc>
          <w:tcPr>
            <w:tcW w:w="0" w:type="dxa"/>
            <w:vAlign w:val="center"/>
          </w:tcPr>
          <w:p w14:paraId="3AB3F1B6" w14:textId="77777777"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1CCA">
              <w:rPr>
                <w:rFonts w:ascii="Lato" w:hAnsi="Lato" w:cs="Calibri"/>
                <w:color w:val="000000" w:themeColor="text1"/>
                <w:lang w:eastAsia="pl-PL"/>
              </w:rPr>
              <w:t>7 704</w:t>
            </w:r>
          </w:p>
        </w:tc>
        <w:tc>
          <w:tcPr>
            <w:tcW w:w="0" w:type="dxa"/>
          </w:tcPr>
          <w:p w14:paraId="244C974E" w14:textId="3B9888BF"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1F1F9C">
              <w:rPr>
                <w:rFonts w:ascii="Lato" w:hAnsi="Lato"/>
              </w:rPr>
              <w:t>104,00%</w:t>
            </w:r>
          </w:p>
        </w:tc>
        <w:tc>
          <w:tcPr>
            <w:tcW w:w="0" w:type="dxa"/>
          </w:tcPr>
          <w:p w14:paraId="29554A0D" w14:textId="65C2E246" w:rsidR="00F51CCA" w:rsidRPr="00F51CCA" w:rsidRDefault="00F51CCA" w:rsidP="00F51CCA">
            <w:pPr>
              <w:ind w:right="32"/>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1F1F9C">
              <w:rPr>
                <w:rFonts w:ascii="Lato" w:hAnsi="Lato"/>
              </w:rPr>
              <w:t>109,53%</w:t>
            </w:r>
          </w:p>
        </w:tc>
      </w:tr>
      <w:bookmarkEnd w:id="41"/>
    </w:tbl>
    <w:p w14:paraId="3275F756" w14:textId="77777777" w:rsidR="00FC642D" w:rsidRDefault="00FC642D" w:rsidP="00F53BFA">
      <w:pPr>
        <w:spacing w:after="9" w:line="250" w:lineRule="auto"/>
        <w:jc w:val="both"/>
        <w:rPr>
          <w:rFonts w:ascii="Lato" w:eastAsia="Calibri" w:hAnsi="Lato" w:cs="Calibri"/>
          <w:color w:val="000000"/>
          <w:lang w:eastAsia="pl-PL"/>
        </w:rPr>
      </w:pPr>
    </w:p>
    <w:p w14:paraId="439479C9" w14:textId="379F7939" w:rsidR="00F53BFA" w:rsidRDefault="00F53BFA" w:rsidP="00FC642D">
      <w:pPr>
        <w:spacing w:after="120" w:line="250" w:lineRule="auto"/>
        <w:jc w:val="both"/>
        <w:rPr>
          <w:rFonts w:ascii="Lato" w:eastAsia="Calibri" w:hAnsi="Lato" w:cs="Calibri"/>
          <w:color w:val="000000"/>
          <w:lang w:eastAsia="pl-PL"/>
        </w:rPr>
      </w:pPr>
      <w:r w:rsidRPr="00F53BFA">
        <w:rPr>
          <w:rFonts w:ascii="Lato" w:eastAsia="Calibri" w:hAnsi="Lato" w:cs="Calibri"/>
          <w:color w:val="000000"/>
          <w:lang w:eastAsia="pl-PL"/>
        </w:rPr>
        <w:t>Analizując liczbę zrealizowanych świadczeń największy wzrost w latach 2017</w:t>
      </w:r>
      <w:r w:rsidR="00717B96">
        <w:rPr>
          <w:rFonts w:ascii="Lato" w:eastAsia="Calibri" w:hAnsi="Lato" w:cs="Calibri"/>
          <w:color w:val="000000"/>
          <w:lang w:eastAsia="pl-PL"/>
        </w:rPr>
        <w:t>-</w:t>
      </w:r>
      <w:r w:rsidRPr="00F53BFA">
        <w:rPr>
          <w:rFonts w:ascii="Lato" w:eastAsia="Calibri" w:hAnsi="Lato" w:cs="Calibri"/>
          <w:color w:val="000000"/>
          <w:lang w:eastAsia="pl-PL"/>
        </w:rPr>
        <w:t xml:space="preserve">2022 jest widoczny również w zakresie świadczeń środowiskowych oraz świadczeń ambulatoryjnych udzielanych w poradniach, wzrost odpowiednio o 32,6% oraz 26,1%. </w:t>
      </w:r>
    </w:p>
    <w:p w14:paraId="36EB8B31" w14:textId="7B9F39C4" w:rsidR="00FC642D" w:rsidRPr="00F53BFA" w:rsidRDefault="00FC642D" w:rsidP="00FC642D">
      <w:pPr>
        <w:spacing w:after="120" w:line="250" w:lineRule="auto"/>
        <w:jc w:val="both"/>
        <w:rPr>
          <w:rFonts w:ascii="Lato" w:eastAsia="Calibri" w:hAnsi="Lato" w:cs="Calibri"/>
          <w:i/>
          <w:iCs/>
          <w:color w:val="000000"/>
          <w:lang w:eastAsia="pl-PL"/>
        </w:rPr>
      </w:pPr>
      <w:bookmarkStart w:id="42" w:name="_Hlk153348917"/>
      <w:r w:rsidRPr="00FC642D">
        <w:rPr>
          <w:rFonts w:ascii="Lato" w:eastAsia="Calibri" w:hAnsi="Lato" w:cs="Calibri"/>
          <w:i/>
          <w:iCs/>
          <w:color w:val="000000"/>
          <w:lang w:eastAsia="pl-PL"/>
        </w:rPr>
        <w:t>Tabela nr 2</w:t>
      </w:r>
      <w:r w:rsidR="00A05E93">
        <w:rPr>
          <w:rFonts w:ascii="Lato" w:eastAsia="Calibri" w:hAnsi="Lato" w:cs="Calibri"/>
          <w:i/>
          <w:iCs/>
          <w:color w:val="000000"/>
          <w:lang w:eastAsia="pl-PL"/>
        </w:rPr>
        <w:t>4</w:t>
      </w:r>
      <w:r w:rsidRPr="00FC642D">
        <w:rPr>
          <w:rFonts w:ascii="Lato" w:eastAsia="Calibri" w:hAnsi="Lato" w:cs="Calibri"/>
          <w:i/>
          <w:iCs/>
          <w:color w:val="000000"/>
          <w:lang w:eastAsia="pl-PL"/>
        </w:rPr>
        <w:t>.</w:t>
      </w:r>
      <w:r w:rsidRPr="00FC642D">
        <w:t xml:space="preserve"> </w:t>
      </w:r>
      <w:r>
        <w:rPr>
          <w:rFonts w:ascii="Lato" w:eastAsia="Calibri" w:hAnsi="Lato" w:cs="Calibri"/>
          <w:color w:val="000000"/>
          <w:lang w:eastAsia="pl-PL"/>
        </w:rPr>
        <w:t>L</w:t>
      </w:r>
      <w:r w:rsidRPr="00FC642D">
        <w:rPr>
          <w:rFonts w:ascii="Lato" w:eastAsia="Calibri" w:hAnsi="Lato" w:cs="Calibri"/>
          <w:color w:val="000000"/>
          <w:lang w:eastAsia="pl-PL"/>
        </w:rPr>
        <w:t>iczb</w:t>
      </w:r>
      <w:r>
        <w:rPr>
          <w:rFonts w:ascii="Lato" w:eastAsia="Calibri" w:hAnsi="Lato" w:cs="Calibri"/>
          <w:color w:val="000000"/>
          <w:lang w:eastAsia="pl-PL"/>
        </w:rPr>
        <w:t>a</w:t>
      </w:r>
      <w:r w:rsidRPr="00FC642D">
        <w:rPr>
          <w:rFonts w:ascii="Lato" w:eastAsia="Calibri" w:hAnsi="Lato" w:cs="Calibri"/>
          <w:color w:val="000000"/>
          <w:lang w:eastAsia="pl-PL"/>
        </w:rPr>
        <w:t xml:space="preserve"> zrealizowanych świadczeń w latach 2017</w:t>
      </w:r>
      <w:r>
        <w:rPr>
          <w:rFonts w:ascii="Lato" w:eastAsia="Calibri" w:hAnsi="Lato" w:cs="Calibri"/>
          <w:color w:val="000000"/>
          <w:lang w:eastAsia="pl-PL"/>
        </w:rPr>
        <w:t>-</w:t>
      </w:r>
      <w:r w:rsidRPr="00FC642D">
        <w:rPr>
          <w:rFonts w:ascii="Lato" w:eastAsia="Calibri" w:hAnsi="Lato" w:cs="Calibri"/>
          <w:color w:val="000000"/>
          <w:lang w:eastAsia="pl-PL"/>
        </w:rPr>
        <w:t>2022</w:t>
      </w:r>
      <w:r>
        <w:rPr>
          <w:rFonts w:ascii="Lato" w:eastAsia="Calibri" w:hAnsi="Lato" w:cs="Calibri"/>
          <w:color w:val="000000"/>
          <w:lang w:eastAsia="pl-PL"/>
        </w:rPr>
        <w:t>.</w:t>
      </w:r>
    </w:p>
    <w:tbl>
      <w:tblPr>
        <w:tblStyle w:val="Tabelalisty4akcent11"/>
        <w:tblW w:w="9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1843"/>
        <w:gridCol w:w="1843"/>
        <w:gridCol w:w="1417"/>
        <w:gridCol w:w="1601"/>
      </w:tblGrid>
      <w:tr w:rsidR="00FC642D" w:rsidRPr="00F53BFA" w14:paraId="26656B10" w14:textId="77777777" w:rsidTr="001F1F9C">
        <w:trPr>
          <w:cnfStyle w:val="100000000000" w:firstRow="1" w:lastRow="0" w:firstColumn="0" w:lastColumn="0" w:oddVBand="0" w:evenVBand="0" w:oddHBand="0" w:evenHBand="0" w:firstRowFirstColumn="0" w:firstRowLastColumn="0" w:lastRowFirstColumn="0" w:lastRowLastColumn="0"/>
          <w:trHeight w:val="841"/>
        </w:trPr>
        <w:tc>
          <w:tcPr>
            <w:cnfStyle w:val="001000000000" w:firstRow="0" w:lastRow="0" w:firstColumn="1" w:lastColumn="0" w:oddVBand="0" w:evenVBand="0" w:oddHBand="0" w:evenHBand="0" w:firstRowFirstColumn="0" w:firstRowLastColumn="0" w:lastRowFirstColumn="0" w:lastRowLastColumn="0"/>
            <w:tcW w:w="2405" w:type="dxa"/>
          </w:tcPr>
          <w:bookmarkEnd w:id="42"/>
          <w:p w14:paraId="3210F414" w14:textId="77777777" w:rsidR="00F53BFA" w:rsidRPr="00F53BFA" w:rsidRDefault="00F53BFA" w:rsidP="00F53BFA">
            <w:pPr>
              <w:jc w:val="center"/>
              <w:rPr>
                <w:rFonts w:ascii="Lato" w:hAnsi="Lato" w:cs="Calibri"/>
                <w:color w:val="000000" w:themeColor="text1"/>
                <w:lang w:eastAsia="pl-PL"/>
              </w:rPr>
            </w:pPr>
            <w:r w:rsidRPr="00F53BFA">
              <w:rPr>
                <w:rFonts w:ascii="Lato" w:hAnsi="Lato" w:cs="Calibri"/>
                <w:color w:val="000000" w:themeColor="text1"/>
                <w:lang w:eastAsia="pl-PL"/>
              </w:rPr>
              <w:t>tryb udzielanych świadczeń</w:t>
            </w:r>
          </w:p>
        </w:tc>
        <w:tc>
          <w:tcPr>
            <w:tcW w:w="1843" w:type="dxa"/>
          </w:tcPr>
          <w:p w14:paraId="4F7077DC" w14:textId="77777777" w:rsidR="00F53BFA" w:rsidRPr="00F53BFA" w:rsidRDefault="00F53BFA" w:rsidP="00F53BFA">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liczba zrealizowanych świadczeń 2021</w:t>
            </w:r>
          </w:p>
        </w:tc>
        <w:tc>
          <w:tcPr>
            <w:tcW w:w="1843" w:type="dxa"/>
          </w:tcPr>
          <w:p w14:paraId="28B30F89" w14:textId="77777777" w:rsidR="00F53BFA" w:rsidRPr="00F53BFA" w:rsidRDefault="00F53BFA" w:rsidP="00F53BFA">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liczba zrealizowanych świadczeń 2022</w:t>
            </w:r>
          </w:p>
        </w:tc>
        <w:tc>
          <w:tcPr>
            <w:tcW w:w="1417" w:type="dxa"/>
          </w:tcPr>
          <w:p w14:paraId="7867C1B9" w14:textId="77777777" w:rsidR="00F53BFA" w:rsidRPr="00F53BFA" w:rsidRDefault="00F53BFA" w:rsidP="00F53BFA">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dynamika 2022/2021</w:t>
            </w:r>
          </w:p>
        </w:tc>
        <w:tc>
          <w:tcPr>
            <w:tcW w:w="1601" w:type="dxa"/>
          </w:tcPr>
          <w:p w14:paraId="3F7FD6EF" w14:textId="77777777" w:rsidR="00F53BFA" w:rsidRPr="00F53BFA" w:rsidRDefault="00F53BFA" w:rsidP="00F53BFA">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dynamika 2022/2017</w:t>
            </w:r>
          </w:p>
        </w:tc>
      </w:tr>
      <w:tr w:rsidR="00F51CCA" w:rsidRPr="00F53BFA" w14:paraId="0BB145BD" w14:textId="77777777" w:rsidTr="001F1F9C">
        <w:trPr>
          <w:cnfStyle w:val="000000100000" w:firstRow="0" w:lastRow="0" w:firstColumn="0" w:lastColumn="0" w:oddVBand="0" w:evenVBand="0" w:oddHBand="1" w:evenHBand="0" w:firstRowFirstColumn="0" w:firstRowLastColumn="0" w:lastRowFirstColumn="0" w:lastRowLastColumn="0"/>
          <w:trHeight w:val="548"/>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1BC90F4B" w14:textId="314D292E" w:rsidR="00F51CCA" w:rsidRPr="00F53BFA" w:rsidRDefault="00F51CCA" w:rsidP="00F51CCA">
            <w:pPr>
              <w:rPr>
                <w:rFonts w:ascii="Lato" w:hAnsi="Lato" w:cs="Calibri"/>
                <w:b w:val="0"/>
                <w:bCs w:val="0"/>
                <w:color w:val="000000"/>
                <w:lang w:eastAsia="pl-PL"/>
              </w:rPr>
            </w:pPr>
            <w:r w:rsidRPr="00F53BFA">
              <w:rPr>
                <w:rFonts w:ascii="Lato" w:hAnsi="Lato" w:cs="Calibri"/>
                <w:b w:val="0"/>
                <w:bCs w:val="0"/>
                <w:color w:val="000000"/>
                <w:lang w:eastAsia="pl-PL"/>
              </w:rPr>
              <w:t xml:space="preserve">ambulatoryjne </w:t>
            </w:r>
            <w:r>
              <w:rPr>
                <w:rFonts w:ascii="Lato" w:hAnsi="Lato" w:cs="Calibri"/>
                <w:b w:val="0"/>
                <w:bCs w:val="0"/>
                <w:color w:val="000000"/>
                <w:lang w:eastAsia="pl-PL"/>
              </w:rPr>
              <w:br/>
            </w:r>
            <w:r w:rsidRPr="00F53BFA">
              <w:rPr>
                <w:rFonts w:ascii="Lato" w:hAnsi="Lato" w:cs="Calibri"/>
                <w:b w:val="0"/>
                <w:bCs w:val="0"/>
                <w:color w:val="000000"/>
                <w:lang w:eastAsia="pl-PL"/>
              </w:rPr>
              <w:t>(liczba porad)</w:t>
            </w:r>
          </w:p>
        </w:tc>
        <w:tc>
          <w:tcPr>
            <w:tcW w:w="1843" w:type="dxa"/>
            <w:vAlign w:val="center"/>
          </w:tcPr>
          <w:p w14:paraId="0B5C78DB" w14:textId="77777777"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11 417 365</w:t>
            </w:r>
          </w:p>
        </w:tc>
        <w:tc>
          <w:tcPr>
            <w:tcW w:w="1843" w:type="dxa"/>
            <w:vAlign w:val="center"/>
          </w:tcPr>
          <w:p w14:paraId="75951D68" w14:textId="77777777"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12 231 525</w:t>
            </w:r>
          </w:p>
        </w:tc>
        <w:tc>
          <w:tcPr>
            <w:tcW w:w="1417" w:type="dxa"/>
            <w:vAlign w:val="center"/>
          </w:tcPr>
          <w:p w14:paraId="7496134B" w14:textId="006F7DF0"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r w:rsidRPr="00AB3916">
              <w:rPr>
                <w:rFonts w:ascii="Lato" w:hAnsi="Lato" w:cs="Calibri"/>
                <w:color w:val="000000"/>
                <w:lang w:eastAsia="pl-PL"/>
              </w:rPr>
              <w:t>7,13%</w:t>
            </w:r>
          </w:p>
        </w:tc>
        <w:tc>
          <w:tcPr>
            <w:tcW w:w="1601" w:type="dxa"/>
            <w:vAlign w:val="center"/>
          </w:tcPr>
          <w:p w14:paraId="3C6F0F78" w14:textId="503EFFE2"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w:t>
            </w:r>
            <w:r w:rsidRPr="00AB3916">
              <w:rPr>
                <w:rFonts w:ascii="Lato" w:hAnsi="Lato" w:cs="Calibri"/>
                <w:color w:val="000000"/>
                <w:lang w:eastAsia="pl-PL"/>
              </w:rPr>
              <w:t>26,08%</w:t>
            </w:r>
          </w:p>
        </w:tc>
      </w:tr>
      <w:tr w:rsidR="00F51CCA" w:rsidRPr="00F53BFA" w14:paraId="21BD5C88" w14:textId="77777777" w:rsidTr="001F1F9C">
        <w:trPr>
          <w:trHeight w:val="35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2ACD20A7" w14:textId="77777777" w:rsidR="00F51CCA" w:rsidRPr="00F53BFA" w:rsidRDefault="00F51CCA" w:rsidP="00F51CCA">
            <w:pPr>
              <w:rPr>
                <w:rFonts w:ascii="Lato" w:hAnsi="Lato" w:cs="Calibri"/>
                <w:b w:val="0"/>
                <w:bCs w:val="0"/>
                <w:color w:val="000000"/>
                <w:lang w:eastAsia="pl-PL"/>
              </w:rPr>
            </w:pPr>
            <w:r w:rsidRPr="00F53BFA">
              <w:rPr>
                <w:rFonts w:ascii="Lato" w:hAnsi="Lato" w:cs="Calibri"/>
                <w:b w:val="0"/>
                <w:bCs w:val="0"/>
                <w:color w:val="000000"/>
                <w:lang w:eastAsia="pl-PL"/>
              </w:rPr>
              <w:t>dzienne (liczba osobodni)</w:t>
            </w:r>
          </w:p>
        </w:tc>
        <w:tc>
          <w:tcPr>
            <w:tcW w:w="1843" w:type="dxa"/>
            <w:vAlign w:val="center"/>
          </w:tcPr>
          <w:p w14:paraId="1A6A7AF7" w14:textId="77777777"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1 658 149</w:t>
            </w:r>
          </w:p>
        </w:tc>
        <w:tc>
          <w:tcPr>
            <w:tcW w:w="1843" w:type="dxa"/>
            <w:vAlign w:val="center"/>
          </w:tcPr>
          <w:p w14:paraId="01FC1679" w14:textId="77777777"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1 880 772</w:t>
            </w:r>
          </w:p>
        </w:tc>
        <w:tc>
          <w:tcPr>
            <w:tcW w:w="1417" w:type="dxa"/>
            <w:vAlign w:val="center"/>
          </w:tcPr>
          <w:p w14:paraId="3EF6D109" w14:textId="1BEB5493"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w:t>
            </w:r>
            <w:r w:rsidRPr="00AB3916">
              <w:rPr>
                <w:rFonts w:ascii="Lato" w:hAnsi="Lato" w:cs="Calibri"/>
                <w:color w:val="000000"/>
                <w:lang w:eastAsia="pl-PL"/>
              </w:rPr>
              <w:t>13,43%</w:t>
            </w:r>
          </w:p>
        </w:tc>
        <w:tc>
          <w:tcPr>
            <w:tcW w:w="1601" w:type="dxa"/>
            <w:vAlign w:val="center"/>
          </w:tcPr>
          <w:p w14:paraId="1DBE1F24" w14:textId="2E1857AE"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r w:rsidRPr="00AB3916">
              <w:rPr>
                <w:rFonts w:ascii="Lato" w:hAnsi="Lato" w:cs="Calibri"/>
                <w:color w:val="000000"/>
                <w:lang w:eastAsia="pl-PL"/>
              </w:rPr>
              <w:t>7,89%</w:t>
            </w:r>
          </w:p>
        </w:tc>
      </w:tr>
      <w:tr w:rsidR="00F51CCA" w:rsidRPr="00F53BFA" w14:paraId="5120BB87" w14:textId="77777777" w:rsidTr="001F1F9C">
        <w:trPr>
          <w:cnfStyle w:val="000000100000" w:firstRow="0" w:lastRow="0" w:firstColumn="0" w:lastColumn="0" w:oddVBand="0" w:evenVBand="0" w:oddHBand="1" w:evenHBand="0" w:firstRowFirstColumn="0" w:firstRowLastColumn="0" w:lastRowFirstColumn="0" w:lastRowLastColumn="0"/>
          <w:trHeight w:val="350"/>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78938693" w14:textId="77777777" w:rsidR="00F51CCA" w:rsidRPr="00F53BFA" w:rsidRDefault="00F51CCA" w:rsidP="00F51CCA">
            <w:pPr>
              <w:rPr>
                <w:rFonts w:ascii="Lato" w:hAnsi="Lato" w:cs="Calibri"/>
                <w:b w:val="0"/>
                <w:bCs w:val="0"/>
                <w:color w:val="000000"/>
                <w:lang w:eastAsia="pl-PL"/>
              </w:rPr>
            </w:pPr>
            <w:r w:rsidRPr="00F53BFA">
              <w:rPr>
                <w:rFonts w:ascii="Lato" w:hAnsi="Lato" w:cs="Calibri"/>
                <w:b w:val="0"/>
                <w:bCs w:val="0"/>
                <w:color w:val="000000"/>
                <w:lang w:eastAsia="pl-PL"/>
              </w:rPr>
              <w:lastRenderedPageBreak/>
              <w:t>hostel (liczba osobodni)</w:t>
            </w:r>
          </w:p>
        </w:tc>
        <w:tc>
          <w:tcPr>
            <w:tcW w:w="1843" w:type="dxa"/>
            <w:vAlign w:val="center"/>
          </w:tcPr>
          <w:p w14:paraId="4E9EA5F2" w14:textId="77777777"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129 598</w:t>
            </w:r>
          </w:p>
        </w:tc>
        <w:tc>
          <w:tcPr>
            <w:tcW w:w="1843" w:type="dxa"/>
            <w:vAlign w:val="center"/>
          </w:tcPr>
          <w:p w14:paraId="37510829" w14:textId="77777777"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140 064</w:t>
            </w:r>
          </w:p>
        </w:tc>
        <w:tc>
          <w:tcPr>
            <w:tcW w:w="1417" w:type="dxa"/>
            <w:vAlign w:val="center"/>
          </w:tcPr>
          <w:p w14:paraId="3AB2DF2B" w14:textId="76E8849A"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r w:rsidRPr="00AB3916">
              <w:rPr>
                <w:rFonts w:ascii="Lato" w:hAnsi="Lato" w:cs="Calibri"/>
                <w:color w:val="000000"/>
                <w:lang w:eastAsia="pl-PL"/>
              </w:rPr>
              <w:t>8,08%</w:t>
            </w:r>
          </w:p>
        </w:tc>
        <w:tc>
          <w:tcPr>
            <w:tcW w:w="1601" w:type="dxa"/>
            <w:vAlign w:val="center"/>
          </w:tcPr>
          <w:p w14:paraId="7B283907" w14:textId="5133F258"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r w:rsidRPr="00AB3916">
              <w:rPr>
                <w:rFonts w:ascii="Lato" w:hAnsi="Lato" w:cs="Calibri"/>
                <w:color w:val="000000"/>
                <w:lang w:eastAsia="pl-PL"/>
              </w:rPr>
              <w:t>5,21%</w:t>
            </w:r>
          </w:p>
        </w:tc>
      </w:tr>
      <w:tr w:rsidR="00F51CCA" w:rsidRPr="00F53BFA" w14:paraId="308A777C" w14:textId="77777777" w:rsidTr="001F1F9C">
        <w:trPr>
          <w:trHeight w:val="54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6FC6F8CA" w14:textId="783196A9" w:rsidR="00F51CCA" w:rsidRPr="00F53BFA" w:rsidRDefault="00F51CCA" w:rsidP="00F51CCA">
            <w:pPr>
              <w:rPr>
                <w:rFonts w:ascii="Lato" w:hAnsi="Lato" w:cs="Calibri"/>
                <w:b w:val="0"/>
                <w:bCs w:val="0"/>
                <w:color w:val="000000"/>
                <w:lang w:eastAsia="pl-PL"/>
              </w:rPr>
            </w:pPr>
            <w:r w:rsidRPr="00F53BFA">
              <w:rPr>
                <w:rFonts w:ascii="Lato" w:hAnsi="Lato" w:cs="Calibri"/>
                <w:b w:val="0"/>
                <w:bCs w:val="0"/>
                <w:color w:val="000000"/>
                <w:lang w:eastAsia="pl-PL"/>
              </w:rPr>
              <w:t xml:space="preserve">stacjonarne </w:t>
            </w:r>
            <w:r>
              <w:rPr>
                <w:rFonts w:ascii="Lato" w:hAnsi="Lato" w:cs="Calibri"/>
                <w:b w:val="0"/>
                <w:bCs w:val="0"/>
                <w:color w:val="000000"/>
                <w:lang w:eastAsia="pl-PL"/>
              </w:rPr>
              <w:br/>
            </w:r>
            <w:r w:rsidRPr="00F53BFA">
              <w:rPr>
                <w:rFonts w:ascii="Lato" w:hAnsi="Lato" w:cs="Calibri"/>
                <w:b w:val="0"/>
                <w:bCs w:val="0"/>
                <w:color w:val="000000"/>
                <w:lang w:eastAsia="pl-PL"/>
              </w:rPr>
              <w:t>(liczba osobodni)</w:t>
            </w:r>
          </w:p>
        </w:tc>
        <w:tc>
          <w:tcPr>
            <w:tcW w:w="1843" w:type="dxa"/>
            <w:vAlign w:val="center"/>
          </w:tcPr>
          <w:p w14:paraId="3F4359EA" w14:textId="77777777"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7 932 513</w:t>
            </w:r>
          </w:p>
        </w:tc>
        <w:tc>
          <w:tcPr>
            <w:tcW w:w="1843" w:type="dxa"/>
            <w:vAlign w:val="center"/>
          </w:tcPr>
          <w:p w14:paraId="15DD3BA7" w14:textId="77777777"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8 531 978</w:t>
            </w:r>
          </w:p>
        </w:tc>
        <w:tc>
          <w:tcPr>
            <w:tcW w:w="1417" w:type="dxa"/>
            <w:vAlign w:val="center"/>
          </w:tcPr>
          <w:p w14:paraId="634640BF" w14:textId="50E4F11C"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r w:rsidRPr="00AB3916">
              <w:rPr>
                <w:rFonts w:ascii="Lato" w:hAnsi="Lato" w:cs="Calibri"/>
                <w:color w:val="000000"/>
                <w:lang w:eastAsia="pl-PL"/>
              </w:rPr>
              <w:t>7,56%</w:t>
            </w:r>
          </w:p>
        </w:tc>
        <w:tc>
          <w:tcPr>
            <w:tcW w:w="1601" w:type="dxa"/>
            <w:vAlign w:val="center"/>
          </w:tcPr>
          <w:p w14:paraId="192EB961" w14:textId="7A02A286"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91,32</w:t>
            </w:r>
            <w:r w:rsidRPr="00AB3916">
              <w:rPr>
                <w:rFonts w:ascii="Lato" w:hAnsi="Lato" w:cs="Calibri"/>
                <w:color w:val="000000"/>
                <w:lang w:eastAsia="pl-PL"/>
              </w:rPr>
              <w:t>%</w:t>
            </w:r>
          </w:p>
        </w:tc>
      </w:tr>
      <w:tr w:rsidR="00F51CCA" w:rsidRPr="00F53BFA" w14:paraId="530D9F02" w14:textId="77777777" w:rsidTr="001F1F9C">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B16A132" w14:textId="77777777" w:rsidR="00F51CCA" w:rsidRPr="00F53BFA" w:rsidRDefault="00F51CCA" w:rsidP="00F51CCA">
            <w:pPr>
              <w:rPr>
                <w:rFonts w:ascii="Lato" w:hAnsi="Lato" w:cs="Calibri"/>
                <w:b w:val="0"/>
                <w:bCs w:val="0"/>
                <w:color w:val="000000"/>
                <w:lang w:eastAsia="pl-PL"/>
              </w:rPr>
            </w:pPr>
            <w:r w:rsidRPr="00F53BFA">
              <w:rPr>
                <w:rFonts w:ascii="Lato" w:hAnsi="Lato" w:cs="Calibri"/>
                <w:b w:val="0"/>
                <w:bCs w:val="0"/>
                <w:color w:val="000000"/>
                <w:lang w:eastAsia="pl-PL"/>
              </w:rPr>
              <w:t>leczenie środowiskowe (liczba porad, wizyt)</w:t>
            </w:r>
          </w:p>
        </w:tc>
        <w:tc>
          <w:tcPr>
            <w:tcW w:w="1843" w:type="dxa"/>
            <w:vAlign w:val="center"/>
          </w:tcPr>
          <w:p w14:paraId="3E32CA24" w14:textId="77777777"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522 662</w:t>
            </w:r>
          </w:p>
        </w:tc>
        <w:tc>
          <w:tcPr>
            <w:tcW w:w="1843" w:type="dxa"/>
            <w:vAlign w:val="center"/>
          </w:tcPr>
          <w:p w14:paraId="3D818BCA" w14:textId="77777777"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546 636</w:t>
            </w:r>
          </w:p>
        </w:tc>
        <w:tc>
          <w:tcPr>
            <w:tcW w:w="1417" w:type="dxa"/>
            <w:vAlign w:val="center"/>
          </w:tcPr>
          <w:p w14:paraId="2DDC8D84" w14:textId="5221E956"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r w:rsidRPr="00AB3916">
              <w:rPr>
                <w:rFonts w:ascii="Lato" w:hAnsi="Lato" w:cs="Calibri"/>
                <w:color w:val="000000"/>
                <w:lang w:eastAsia="pl-PL"/>
              </w:rPr>
              <w:t>4,59%</w:t>
            </w:r>
          </w:p>
        </w:tc>
        <w:tc>
          <w:tcPr>
            <w:tcW w:w="1601" w:type="dxa"/>
            <w:vAlign w:val="center"/>
          </w:tcPr>
          <w:p w14:paraId="012DBF39" w14:textId="7A016F6A" w:rsidR="00F51CCA" w:rsidRPr="00F53BFA" w:rsidRDefault="00F51CCA" w:rsidP="00F51CCA">
            <w:pPr>
              <w:ind w:right="39"/>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w:t>
            </w:r>
            <w:r w:rsidRPr="00AB3916">
              <w:rPr>
                <w:rFonts w:ascii="Lato" w:hAnsi="Lato" w:cs="Calibri"/>
                <w:color w:val="000000"/>
                <w:lang w:eastAsia="pl-PL"/>
              </w:rPr>
              <w:t>32,60%</w:t>
            </w:r>
          </w:p>
        </w:tc>
      </w:tr>
      <w:tr w:rsidR="00F51CCA" w:rsidRPr="00F53BFA" w14:paraId="114FE8D1" w14:textId="77777777" w:rsidTr="001F1F9C">
        <w:trPr>
          <w:trHeight w:val="547"/>
        </w:trPr>
        <w:tc>
          <w:tcPr>
            <w:cnfStyle w:val="001000000000" w:firstRow="0" w:lastRow="0" w:firstColumn="1" w:lastColumn="0" w:oddVBand="0" w:evenVBand="0" w:oddHBand="0" w:evenHBand="0" w:firstRowFirstColumn="0" w:firstRowLastColumn="0" w:lastRowFirstColumn="0" w:lastRowLastColumn="0"/>
            <w:tcW w:w="2405" w:type="dxa"/>
            <w:vAlign w:val="center"/>
          </w:tcPr>
          <w:p w14:paraId="4C99FD7F" w14:textId="77777777" w:rsidR="00F51CCA" w:rsidRPr="00F53BFA" w:rsidRDefault="00F51CCA" w:rsidP="00F51CCA">
            <w:pPr>
              <w:rPr>
                <w:rFonts w:ascii="Lato" w:hAnsi="Lato" w:cs="Calibri"/>
                <w:b w:val="0"/>
                <w:bCs w:val="0"/>
                <w:color w:val="000000"/>
                <w:lang w:eastAsia="pl-PL"/>
              </w:rPr>
            </w:pPr>
            <w:r w:rsidRPr="00F53BFA">
              <w:rPr>
                <w:rFonts w:ascii="Lato" w:hAnsi="Lato" w:cs="Calibri"/>
                <w:b w:val="0"/>
                <w:bCs w:val="0"/>
                <w:color w:val="000000"/>
                <w:lang w:eastAsia="pl-PL"/>
              </w:rPr>
              <w:t>opieka długoterminowa (liczba osobodni)</w:t>
            </w:r>
          </w:p>
        </w:tc>
        <w:tc>
          <w:tcPr>
            <w:tcW w:w="1843" w:type="dxa"/>
            <w:vAlign w:val="center"/>
          </w:tcPr>
          <w:p w14:paraId="4A9EDA69" w14:textId="77777777"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2 140 057</w:t>
            </w:r>
          </w:p>
        </w:tc>
        <w:tc>
          <w:tcPr>
            <w:tcW w:w="1843" w:type="dxa"/>
            <w:vAlign w:val="center"/>
          </w:tcPr>
          <w:p w14:paraId="4B2DCFDA" w14:textId="77777777"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2 241 616</w:t>
            </w:r>
          </w:p>
        </w:tc>
        <w:tc>
          <w:tcPr>
            <w:tcW w:w="1417" w:type="dxa"/>
            <w:vAlign w:val="center"/>
          </w:tcPr>
          <w:p w14:paraId="378BB2A4" w14:textId="241C3A48"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r w:rsidRPr="00AB3916">
              <w:rPr>
                <w:rFonts w:ascii="Lato" w:hAnsi="Lato" w:cs="Calibri"/>
                <w:color w:val="000000"/>
                <w:lang w:eastAsia="pl-PL"/>
              </w:rPr>
              <w:t>4,75%</w:t>
            </w:r>
          </w:p>
        </w:tc>
        <w:tc>
          <w:tcPr>
            <w:tcW w:w="1601" w:type="dxa"/>
            <w:vAlign w:val="center"/>
          </w:tcPr>
          <w:p w14:paraId="05510C42" w14:textId="69F4B0E6" w:rsidR="00F51CCA" w:rsidRPr="00F53BFA" w:rsidRDefault="00F51CCA" w:rsidP="00F51CCA">
            <w:pPr>
              <w:ind w:right="39"/>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r w:rsidRPr="00AB3916">
              <w:rPr>
                <w:rFonts w:ascii="Lato" w:hAnsi="Lato" w:cs="Calibri"/>
                <w:color w:val="000000"/>
                <w:lang w:eastAsia="pl-PL"/>
              </w:rPr>
              <w:t>9,49%</w:t>
            </w:r>
          </w:p>
        </w:tc>
      </w:tr>
    </w:tbl>
    <w:p w14:paraId="5D608525" w14:textId="61B81361" w:rsidR="00717B96" w:rsidRPr="00B603A6" w:rsidRDefault="00F53BFA" w:rsidP="00B603A6">
      <w:pPr>
        <w:spacing w:before="120" w:after="191" w:line="250" w:lineRule="auto"/>
        <w:jc w:val="both"/>
        <w:rPr>
          <w:rFonts w:ascii="Lato" w:eastAsia="Calibri" w:hAnsi="Lato" w:cs="Calibri"/>
          <w:color w:val="000000"/>
          <w:lang w:eastAsia="pl-PL"/>
        </w:rPr>
      </w:pPr>
      <w:r w:rsidRPr="00F53BFA">
        <w:rPr>
          <w:rFonts w:ascii="Lato" w:eastAsia="Calibri" w:hAnsi="Lato" w:cs="Calibri"/>
          <w:color w:val="000000"/>
          <w:lang w:eastAsia="pl-PL"/>
        </w:rPr>
        <w:t>Narodowy Fundusz Zdrowia systematycznie zwiększa</w:t>
      </w:r>
      <w:r w:rsidR="00717B96">
        <w:rPr>
          <w:rFonts w:ascii="Lato" w:eastAsia="Calibri" w:hAnsi="Lato" w:cs="Calibri"/>
          <w:color w:val="000000"/>
          <w:lang w:eastAsia="pl-PL"/>
        </w:rPr>
        <w:t>ł</w:t>
      </w:r>
      <w:r w:rsidRPr="00F53BFA">
        <w:rPr>
          <w:rFonts w:ascii="Lato" w:eastAsia="Calibri" w:hAnsi="Lato" w:cs="Calibri"/>
          <w:color w:val="000000"/>
          <w:lang w:eastAsia="pl-PL"/>
        </w:rPr>
        <w:t xml:space="preserve"> nakłady na opiekę psychiatryczną </w:t>
      </w:r>
      <w:r w:rsidR="00FC642D">
        <w:rPr>
          <w:rFonts w:ascii="Lato" w:eastAsia="Calibri" w:hAnsi="Lato" w:cs="Calibri"/>
          <w:color w:val="000000"/>
          <w:lang w:eastAsia="pl-PL"/>
        </w:rPr>
        <w:br/>
      </w:r>
      <w:r w:rsidRPr="00F53BFA">
        <w:rPr>
          <w:rFonts w:ascii="Lato" w:eastAsia="Calibri" w:hAnsi="Lato" w:cs="Calibri"/>
          <w:color w:val="000000"/>
          <w:lang w:eastAsia="pl-PL"/>
        </w:rPr>
        <w:t>i leczenie uzależnień. W tabeli</w:t>
      </w:r>
      <w:r w:rsidR="00717B96">
        <w:rPr>
          <w:rFonts w:ascii="Lato" w:eastAsia="Calibri" w:hAnsi="Lato" w:cs="Calibri"/>
          <w:color w:val="000000"/>
          <w:lang w:eastAsia="pl-PL"/>
        </w:rPr>
        <w:t xml:space="preserve"> nr 22</w:t>
      </w:r>
      <w:r w:rsidRPr="00F53BFA">
        <w:rPr>
          <w:rFonts w:ascii="Lato" w:eastAsia="Calibri" w:hAnsi="Lato" w:cs="Calibri"/>
          <w:color w:val="000000"/>
          <w:lang w:eastAsia="pl-PL"/>
        </w:rPr>
        <w:t xml:space="preserve"> przedstawiono koszty świadczeń opieki zdrowotnej </w:t>
      </w:r>
      <w:r w:rsidR="00FC642D">
        <w:rPr>
          <w:rFonts w:ascii="Lato" w:eastAsia="Calibri" w:hAnsi="Lato" w:cs="Calibri"/>
          <w:color w:val="000000"/>
          <w:lang w:eastAsia="pl-PL"/>
        </w:rPr>
        <w:br/>
      </w:r>
      <w:r w:rsidRPr="00F53BFA">
        <w:rPr>
          <w:rFonts w:ascii="Lato" w:eastAsia="Calibri" w:hAnsi="Lato" w:cs="Calibri"/>
          <w:color w:val="000000"/>
          <w:lang w:eastAsia="pl-PL"/>
        </w:rPr>
        <w:t xml:space="preserve">w rodzaju opieka psychiatryczna i leczenie uzależnień oraz w ramach programów pilotażowych </w:t>
      </w:r>
      <w:r w:rsidR="00FC642D">
        <w:rPr>
          <w:rFonts w:ascii="Lato" w:eastAsia="Calibri" w:hAnsi="Lato" w:cs="Calibri"/>
          <w:color w:val="000000"/>
          <w:lang w:eastAsia="pl-PL"/>
        </w:rPr>
        <w:br/>
      </w:r>
      <w:r w:rsidRPr="00F53BFA">
        <w:rPr>
          <w:rFonts w:ascii="Lato" w:eastAsia="Calibri" w:hAnsi="Lato" w:cs="Calibri"/>
          <w:color w:val="000000"/>
          <w:lang w:eastAsia="pl-PL"/>
        </w:rPr>
        <w:t>w CZP poniesione przez NFZ w latach 2017–2022.</w:t>
      </w:r>
    </w:p>
    <w:p w14:paraId="7E750382" w14:textId="77777777" w:rsidR="00717B96" w:rsidRDefault="00717B96" w:rsidP="00F53BFA">
      <w:pPr>
        <w:spacing w:after="9" w:line="250" w:lineRule="auto"/>
        <w:jc w:val="both"/>
        <w:rPr>
          <w:rFonts w:ascii="Lato" w:eastAsia="Calibri" w:hAnsi="Lato" w:cs="Calibri"/>
          <w:i/>
          <w:color w:val="000000"/>
          <w:lang w:eastAsia="pl-PL"/>
        </w:rPr>
      </w:pPr>
    </w:p>
    <w:p w14:paraId="67372012" w14:textId="591B4C77" w:rsidR="00F53BFA" w:rsidRPr="00F53BFA" w:rsidRDefault="00F53BFA" w:rsidP="00717B96">
      <w:pPr>
        <w:spacing w:after="120" w:line="250" w:lineRule="auto"/>
        <w:jc w:val="both"/>
        <w:rPr>
          <w:rFonts w:ascii="Lato" w:eastAsia="Calibri" w:hAnsi="Lato" w:cs="Calibri"/>
          <w:color w:val="000000"/>
          <w:lang w:eastAsia="pl-PL"/>
        </w:rPr>
      </w:pPr>
      <w:bookmarkStart w:id="43" w:name="_Hlk153348934"/>
      <w:r w:rsidRPr="00F53BFA">
        <w:rPr>
          <w:rFonts w:ascii="Lato" w:eastAsia="Calibri" w:hAnsi="Lato" w:cs="Calibri"/>
          <w:i/>
          <w:color w:val="000000"/>
          <w:lang w:eastAsia="pl-PL"/>
        </w:rPr>
        <w:t xml:space="preserve">Tabela nr </w:t>
      </w:r>
      <w:r w:rsidR="00FC642D">
        <w:rPr>
          <w:rFonts w:ascii="Lato" w:eastAsia="Calibri" w:hAnsi="Lato" w:cs="Calibri"/>
          <w:i/>
          <w:color w:val="000000"/>
          <w:lang w:eastAsia="pl-PL"/>
        </w:rPr>
        <w:t>2</w:t>
      </w:r>
      <w:r w:rsidR="00A05E93">
        <w:rPr>
          <w:rFonts w:ascii="Lato" w:eastAsia="Calibri" w:hAnsi="Lato" w:cs="Calibri"/>
          <w:i/>
          <w:color w:val="000000"/>
          <w:lang w:eastAsia="pl-PL"/>
        </w:rPr>
        <w:t>5</w:t>
      </w:r>
      <w:r w:rsidRPr="00F53BFA">
        <w:rPr>
          <w:rFonts w:ascii="Lato" w:eastAsia="Calibri" w:hAnsi="Lato" w:cs="Calibri"/>
          <w:i/>
          <w:color w:val="000000"/>
          <w:lang w:eastAsia="pl-PL"/>
        </w:rPr>
        <w:t>.</w:t>
      </w:r>
      <w:r w:rsidRPr="00F53BFA">
        <w:rPr>
          <w:rFonts w:ascii="Lato" w:eastAsia="Calibri" w:hAnsi="Lato" w:cs="Calibri"/>
          <w:color w:val="000000"/>
          <w:lang w:eastAsia="pl-PL"/>
        </w:rPr>
        <w:t xml:space="preserve"> Koszty świadczeń opieki zdrowotnej: w rodzaju opieka psychiatryczna i leczenie uzależnień oraz w ramach programów pilotażowych w CZP (w tys. zł) w latach 2017–2022.</w:t>
      </w:r>
    </w:p>
    <w:tbl>
      <w:tblPr>
        <w:tblStyle w:val="Tabelalisty4akcent11"/>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
        <w:gridCol w:w="2011"/>
        <w:gridCol w:w="2659"/>
        <w:gridCol w:w="1685"/>
        <w:gridCol w:w="1973"/>
      </w:tblGrid>
      <w:tr w:rsidR="00FC642D" w:rsidRPr="00FC642D" w14:paraId="3A84EB5C" w14:textId="77777777" w:rsidTr="00717B96">
        <w:trPr>
          <w:cnfStyle w:val="100000000000" w:firstRow="1" w:lastRow="0" w:firstColumn="0" w:lastColumn="0" w:oddVBand="0" w:evenVBand="0" w:oddHBand="0" w:evenHBand="0" w:firstRowFirstColumn="0" w:firstRowLastColumn="0" w:lastRowFirstColumn="0" w:lastRowLastColumn="0"/>
          <w:trHeight w:val="2156"/>
        </w:trPr>
        <w:tc>
          <w:tcPr>
            <w:cnfStyle w:val="001000000000" w:firstRow="0" w:lastRow="0" w:firstColumn="1" w:lastColumn="0" w:oddVBand="0" w:evenVBand="0" w:oddHBand="0" w:evenHBand="0" w:firstRowFirstColumn="0" w:firstRowLastColumn="0" w:lastRowFirstColumn="0" w:lastRowLastColumn="0"/>
            <w:tcW w:w="728" w:type="dxa"/>
          </w:tcPr>
          <w:bookmarkEnd w:id="43"/>
          <w:p w14:paraId="48D64601" w14:textId="77777777" w:rsidR="00F53BFA" w:rsidRPr="00F53BFA" w:rsidRDefault="00F53BFA" w:rsidP="00F53BFA">
            <w:pPr>
              <w:rPr>
                <w:rFonts w:ascii="Lato" w:hAnsi="Lato" w:cs="Calibri"/>
                <w:color w:val="000000"/>
                <w:lang w:eastAsia="pl-PL"/>
              </w:rPr>
            </w:pPr>
            <w:r w:rsidRPr="00F53BFA">
              <w:rPr>
                <w:rFonts w:ascii="Lato" w:hAnsi="Lato" w:cs="Calibri"/>
                <w:color w:val="000000"/>
                <w:lang w:eastAsia="pl-PL"/>
              </w:rPr>
              <w:t>Rok</w:t>
            </w:r>
          </w:p>
        </w:tc>
        <w:tc>
          <w:tcPr>
            <w:tcW w:w="2011" w:type="dxa"/>
          </w:tcPr>
          <w:p w14:paraId="783178A3" w14:textId="4F5425A1" w:rsidR="00F53BFA" w:rsidRPr="00F53BFA" w:rsidRDefault="00F53BFA" w:rsidP="00717B96">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 xml:space="preserve">Opieka psychiatryczna </w:t>
            </w:r>
            <w:r w:rsidR="00717B96">
              <w:rPr>
                <w:rFonts w:ascii="Lato" w:hAnsi="Lato" w:cs="Calibri"/>
                <w:color w:val="000000"/>
                <w:lang w:eastAsia="pl-PL"/>
              </w:rPr>
              <w:br/>
            </w:r>
            <w:r w:rsidRPr="00F53BFA">
              <w:rPr>
                <w:rFonts w:ascii="Lato" w:hAnsi="Lato" w:cs="Calibri"/>
                <w:color w:val="000000"/>
                <w:lang w:eastAsia="pl-PL"/>
              </w:rPr>
              <w:t>i</w:t>
            </w:r>
            <w:r w:rsidR="00717B96">
              <w:rPr>
                <w:rFonts w:ascii="Lato" w:hAnsi="Lato" w:cs="Calibri"/>
                <w:color w:val="000000"/>
                <w:lang w:eastAsia="pl-PL"/>
              </w:rPr>
              <w:t xml:space="preserve"> </w:t>
            </w:r>
            <w:r w:rsidRPr="00F53BFA">
              <w:rPr>
                <w:rFonts w:ascii="Lato" w:hAnsi="Lato" w:cs="Calibri"/>
                <w:color w:val="000000"/>
                <w:lang w:eastAsia="pl-PL"/>
              </w:rPr>
              <w:t xml:space="preserve">leczenie uzależnień, </w:t>
            </w:r>
            <w:r w:rsidR="00717B96">
              <w:rPr>
                <w:rFonts w:ascii="Lato" w:hAnsi="Lato" w:cs="Calibri"/>
                <w:color w:val="000000"/>
                <w:lang w:eastAsia="pl-PL"/>
              </w:rPr>
              <w:br/>
            </w:r>
            <w:r w:rsidRPr="00F53BFA">
              <w:rPr>
                <w:rFonts w:ascii="Lato" w:hAnsi="Lato" w:cs="Calibri"/>
                <w:color w:val="000000"/>
                <w:lang w:eastAsia="pl-PL"/>
              </w:rPr>
              <w:t>wg ostatecznego</w:t>
            </w:r>
          </w:p>
          <w:p w14:paraId="1CEE06D8" w14:textId="7719D25D" w:rsidR="00F53BFA" w:rsidRPr="00F53BFA" w:rsidRDefault="00F53BFA" w:rsidP="00FC642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planu finansowego</w:t>
            </w:r>
          </w:p>
          <w:p w14:paraId="7289493C" w14:textId="77777777" w:rsidR="00F53BFA" w:rsidRPr="00F53BFA" w:rsidRDefault="00F53BFA" w:rsidP="00FC642D">
            <w:pPr>
              <w:ind w:right="47"/>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NFZ (poz. B2.4)</w:t>
            </w:r>
          </w:p>
        </w:tc>
        <w:tc>
          <w:tcPr>
            <w:tcW w:w="2659" w:type="dxa"/>
          </w:tcPr>
          <w:p w14:paraId="17CB688D" w14:textId="34A83B0A" w:rsidR="00F53BFA" w:rsidRPr="00F53BFA" w:rsidRDefault="00F53BFA" w:rsidP="00FC642D">
            <w:pPr>
              <w:ind w:right="47"/>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świadczeń opieki</w:t>
            </w:r>
          </w:p>
          <w:p w14:paraId="7176B679" w14:textId="34EDAED9" w:rsidR="00F53BFA" w:rsidRPr="00F53BFA" w:rsidRDefault="00F53BFA" w:rsidP="00FC642D">
            <w:pPr>
              <w:ind w:right="47"/>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zdrowotnej w ramach</w:t>
            </w:r>
          </w:p>
          <w:p w14:paraId="14D106F5" w14:textId="679DA57A" w:rsidR="00F53BFA" w:rsidRPr="00F53BFA" w:rsidRDefault="00F53BFA" w:rsidP="00717B96">
            <w:pPr>
              <w:ind w:right="20"/>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programów pilotażowych w centrach zdrowia psychicznego, wg</w:t>
            </w:r>
            <w:r w:rsidR="00717B96">
              <w:rPr>
                <w:rFonts w:ascii="Lato" w:hAnsi="Lato" w:cs="Calibri"/>
                <w:color w:val="000000"/>
                <w:lang w:eastAsia="pl-PL"/>
              </w:rPr>
              <w:t xml:space="preserve"> </w:t>
            </w:r>
            <w:r w:rsidRPr="00F53BFA">
              <w:rPr>
                <w:rFonts w:ascii="Lato" w:hAnsi="Lato" w:cs="Calibri"/>
                <w:color w:val="000000"/>
                <w:lang w:eastAsia="pl-PL"/>
              </w:rPr>
              <w:t>ostatecznego planu</w:t>
            </w:r>
          </w:p>
          <w:p w14:paraId="3204A8AA" w14:textId="0433F821" w:rsidR="00F53BFA" w:rsidRPr="00F53BFA" w:rsidRDefault="00F53BFA" w:rsidP="00FC642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 xml:space="preserve">finansowego NFZ </w:t>
            </w:r>
            <w:r w:rsidR="00717B96">
              <w:rPr>
                <w:rFonts w:ascii="Lato" w:hAnsi="Lato" w:cs="Calibri"/>
                <w:color w:val="000000"/>
                <w:lang w:eastAsia="pl-PL"/>
              </w:rPr>
              <w:br/>
            </w:r>
            <w:r w:rsidRPr="00F53BFA">
              <w:rPr>
                <w:rFonts w:ascii="Lato" w:hAnsi="Lato" w:cs="Calibri"/>
                <w:color w:val="000000"/>
                <w:lang w:eastAsia="pl-PL"/>
              </w:rPr>
              <w:t>(poz. B2.21.1)</w:t>
            </w:r>
          </w:p>
        </w:tc>
        <w:tc>
          <w:tcPr>
            <w:tcW w:w="1685" w:type="dxa"/>
          </w:tcPr>
          <w:p w14:paraId="77C75C6B" w14:textId="2338889F" w:rsidR="00F53BFA" w:rsidRPr="00F53BFA" w:rsidRDefault="00F53BFA" w:rsidP="00FC642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 wzrost wartości planu finansowego</w:t>
            </w:r>
          </w:p>
          <w:p w14:paraId="36316CD5" w14:textId="6D7038C7" w:rsidR="00F53BFA" w:rsidRPr="00F53BFA" w:rsidRDefault="00F53BFA" w:rsidP="00FC642D">
            <w:pPr>
              <w:ind w:right="8"/>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w pozycji</w:t>
            </w:r>
            <w:r w:rsidR="00717B96">
              <w:rPr>
                <w:rFonts w:ascii="Lato" w:hAnsi="Lato" w:cs="Calibri"/>
                <w:color w:val="000000"/>
                <w:lang w:eastAsia="pl-PL"/>
              </w:rPr>
              <w:t xml:space="preserve"> </w:t>
            </w:r>
            <w:r w:rsidRPr="00F53BFA">
              <w:rPr>
                <w:rFonts w:ascii="Lato" w:hAnsi="Lato" w:cs="Calibri"/>
                <w:color w:val="000000"/>
                <w:lang w:eastAsia="pl-PL"/>
              </w:rPr>
              <w:t>B2.4 i B2.21.1 do</w:t>
            </w:r>
          </w:p>
          <w:p w14:paraId="2128F9E1" w14:textId="3F580706" w:rsidR="00F53BFA" w:rsidRPr="00F53BFA" w:rsidRDefault="00F53BFA" w:rsidP="00FC642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roku ubiegłego</w:t>
            </w:r>
          </w:p>
          <w:p w14:paraId="3C06DFB1" w14:textId="77777777" w:rsidR="00F53BFA" w:rsidRPr="00F53BFA" w:rsidRDefault="00F53BFA" w:rsidP="00FC642D">
            <w:pPr>
              <w:ind w:right="47"/>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(łącznie)</w:t>
            </w:r>
          </w:p>
        </w:tc>
        <w:tc>
          <w:tcPr>
            <w:tcW w:w="1973" w:type="dxa"/>
          </w:tcPr>
          <w:p w14:paraId="62DF4DD2" w14:textId="3C44034B" w:rsidR="00F53BFA" w:rsidRPr="00F53BFA" w:rsidRDefault="00F53BFA" w:rsidP="00717B96">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 xml:space="preserve">Opieka psychiatryczna </w:t>
            </w:r>
            <w:r w:rsidR="00717B96">
              <w:rPr>
                <w:rFonts w:ascii="Lato" w:hAnsi="Lato" w:cs="Calibri"/>
                <w:color w:val="000000"/>
                <w:lang w:eastAsia="pl-PL"/>
              </w:rPr>
              <w:br/>
            </w:r>
            <w:r w:rsidRPr="00F53BFA">
              <w:rPr>
                <w:rFonts w:ascii="Lato" w:hAnsi="Lato" w:cs="Calibri"/>
                <w:color w:val="000000"/>
                <w:lang w:eastAsia="pl-PL"/>
              </w:rPr>
              <w:t>i</w:t>
            </w:r>
            <w:r w:rsidR="00717B96">
              <w:rPr>
                <w:rFonts w:ascii="Lato" w:hAnsi="Lato" w:cs="Calibri"/>
                <w:color w:val="000000"/>
                <w:lang w:eastAsia="pl-PL"/>
              </w:rPr>
              <w:t xml:space="preserve"> </w:t>
            </w:r>
            <w:r w:rsidRPr="00F53BFA">
              <w:rPr>
                <w:rFonts w:ascii="Lato" w:hAnsi="Lato" w:cs="Calibri"/>
                <w:color w:val="000000"/>
                <w:lang w:eastAsia="pl-PL"/>
              </w:rPr>
              <w:t xml:space="preserve">leczenie uzależnień, </w:t>
            </w:r>
            <w:r w:rsidR="00717B96">
              <w:rPr>
                <w:rFonts w:ascii="Lato" w:hAnsi="Lato" w:cs="Calibri"/>
                <w:color w:val="000000"/>
                <w:lang w:eastAsia="pl-PL"/>
              </w:rPr>
              <w:br/>
            </w:r>
            <w:r w:rsidRPr="00F53BFA">
              <w:rPr>
                <w:rFonts w:ascii="Lato" w:hAnsi="Lato" w:cs="Calibri"/>
                <w:color w:val="000000"/>
                <w:lang w:eastAsia="pl-PL"/>
              </w:rPr>
              <w:t>wg rocznego</w:t>
            </w:r>
          </w:p>
          <w:p w14:paraId="2BB96368" w14:textId="4B08B177" w:rsidR="00F53BFA" w:rsidRPr="00F53BFA" w:rsidRDefault="00F53BFA" w:rsidP="00FC642D">
            <w:pPr>
              <w:ind w:right="45"/>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sprawozdania z</w:t>
            </w:r>
          </w:p>
          <w:p w14:paraId="022758C3" w14:textId="77777777" w:rsidR="00F53BFA" w:rsidRPr="00F53BFA" w:rsidRDefault="00F53BFA" w:rsidP="00FC642D">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wykonania planu finansowego NFZ</w:t>
            </w:r>
          </w:p>
        </w:tc>
      </w:tr>
      <w:tr w:rsidR="00F53BFA" w:rsidRPr="00F53BFA" w14:paraId="1F69E3D3" w14:textId="77777777" w:rsidTr="00717B96">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28" w:type="dxa"/>
          </w:tcPr>
          <w:p w14:paraId="2EE76E64" w14:textId="77777777" w:rsidR="00F53BFA" w:rsidRPr="00F53BFA" w:rsidRDefault="00F53BFA" w:rsidP="00F53BFA">
            <w:pPr>
              <w:jc w:val="both"/>
              <w:rPr>
                <w:rFonts w:ascii="Lato" w:hAnsi="Lato" w:cs="Calibri"/>
                <w:b w:val="0"/>
                <w:bCs w:val="0"/>
                <w:color w:val="000000"/>
                <w:lang w:eastAsia="pl-PL"/>
              </w:rPr>
            </w:pPr>
            <w:r w:rsidRPr="00F53BFA">
              <w:rPr>
                <w:rFonts w:ascii="Lato" w:hAnsi="Lato" w:cs="Calibri"/>
                <w:b w:val="0"/>
                <w:bCs w:val="0"/>
                <w:color w:val="000000"/>
                <w:lang w:eastAsia="pl-PL"/>
              </w:rPr>
              <w:t>2017</w:t>
            </w:r>
          </w:p>
        </w:tc>
        <w:tc>
          <w:tcPr>
            <w:tcW w:w="2011" w:type="dxa"/>
          </w:tcPr>
          <w:p w14:paraId="7F82ACEB" w14:textId="77777777" w:rsidR="00F53BFA" w:rsidRPr="00F53BFA" w:rsidRDefault="00F53BFA" w:rsidP="00F53BFA">
            <w:pPr>
              <w:ind w:right="47"/>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2 717 890</w:t>
            </w:r>
          </w:p>
        </w:tc>
        <w:tc>
          <w:tcPr>
            <w:tcW w:w="2659" w:type="dxa"/>
          </w:tcPr>
          <w:p w14:paraId="5330B539" w14:textId="77777777" w:rsidR="00F53BFA" w:rsidRPr="00F53BFA" w:rsidRDefault="00F53BFA" w:rsidP="00F53BFA">
            <w:pPr>
              <w:ind w:right="47"/>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w:t>
            </w:r>
          </w:p>
        </w:tc>
        <w:tc>
          <w:tcPr>
            <w:tcW w:w="1685" w:type="dxa"/>
          </w:tcPr>
          <w:p w14:paraId="0EA51D4F" w14:textId="5A1D2C57" w:rsidR="00F53BFA" w:rsidRPr="00F53BFA" w:rsidRDefault="00F51CCA" w:rsidP="00F53BFA">
            <w:pPr>
              <w:ind w:right="47"/>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r w:rsidR="00F53BFA" w:rsidRPr="00F53BFA">
              <w:rPr>
                <w:rFonts w:ascii="Lato" w:hAnsi="Lato" w:cs="Calibri"/>
                <w:color w:val="000000"/>
                <w:lang w:eastAsia="pl-PL"/>
              </w:rPr>
              <w:t>9,5%</w:t>
            </w:r>
          </w:p>
        </w:tc>
        <w:tc>
          <w:tcPr>
            <w:tcW w:w="1973" w:type="dxa"/>
          </w:tcPr>
          <w:p w14:paraId="6F620BC1" w14:textId="77777777" w:rsidR="00F53BFA" w:rsidRPr="00F53BFA" w:rsidRDefault="00F53BFA" w:rsidP="00F53BFA">
            <w:pPr>
              <w:ind w:right="4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2 662 276,55</w:t>
            </w:r>
          </w:p>
        </w:tc>
      </w:tr>
      <w:tr w:rsidR="00F53BFA" w:rsidRPr="00F53BFA" w14:paraId="4DBD06B1" w14:textId="77777777" w:rsidTr="00717B96">
        <w:trPr>
          <w:trHeight w:val="399"/>
        </w:trPr>
        <w:tc>
          <w:tcPr>
            <w:cnfStyle w:val="001000000000" w:firstRow="0" w:lastRow="0" w:firstColumn="1" w:lastColumn="0" w:oddVBand="0" w:evenVBand="0" w:oddHBand="0" w:evenHBand="0" w:firstRowFirstColumn="0" w:firstRowLastColumn="0" w:lastRowFirstColumn="0" w:lastRowLastColumn="0"/>
            <w:tcW w:w="728" w:type="dxa"/>
          </w:tcPr>
          <w:p w14:paraId="3C55E11B" w14:textId="77777777" w:rsidR="00F53BFA" w:rsidRPr="00F53BFA" w:rsidRDefault="00F53BFA" w:rsidP="00F53BFA">
            <w:pPr>
              <w:jc w:val="both"/>
              <w:rPr>
                <w:rFonts w:ascii="Lato" w:hAnsi="Lato" w:cs="Calibri"/>
                <w:b w:val="0"/>
                <w:bCs w:val="0"/>
                <w:color w:val="000000"/>
                <w:lang w:eastAsia="pl-PL"/>
              </w:rPr>
            </w:pPr>
            <w:r w:rsidRPr="00F53BFA">
              <w:rPr>
                <w:rFonts w:ascii="Lato" w:hAnsi="Lato" w:cs="Calibri"/>
                <w:b w:val="0"/>
                <w:bCs w:val="0"/>
                <w:color w:val="000000"/>
                <w:lang w:eastAsia="pl-PL"/>
              </w:rPr>
              <w:t>2018</w:t>
            </w:r>
          </w:p>
        </w:tc>
        <w:tc>
          <w:tcPr>
            <w:tcW w:w="2011" w:type="dxa"/>
          </w:tcPr>
          <w:p w14:paraId="45A99F47" w14:textId="77777777" w:rsidR="00F53BFA" w:rsidRPr="00F53BFA" w:rsidRDefault="00F53BFA" w:rsidP="00F53BFA">
            <w:pPr>
              <w:ind w:right="47"/>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2 867 443</w:t>
            </w:r>
          </w:p>
        </w:tc>
        <w:tc>
          <w:tcPr>
            <w:tcW w:w="2659" w:type="dxa"/>
          </w:tcPr>
          <w:p w14:paraId="175031CD" w14:textId="77777777" w:rsidR="00F53BFA" w:rsidRPr="00F53BFA" w:rsidRDefault="00F53BFA" w:rsidP="00F53BFA">
            <w:pPr>
              <w:ind w:right="48"/>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*85 146,86</w:t>
            </w:r>
          </w:p>
        </w:tc>
        <w:tc>
          <w:tcPr>
            <w:tcW w:w="1685" w:type="dxa"/>
          </w:tcPr>
          <w:p w14:paraId="7A933220" w14:textId="738D6D7C" w:rsidR="00F53BFA" w:rsidRPr="00F53BFA" w:rsidRDefault="00F51CCA" w:rsidP="00F53BFA">
            <w:pPr>
              <w:ind w:right="47"/>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r w:rsidR="00F53BFA" w:rsidRPr="00F53BFA">
              <w:rPr>
                <w:rFonts w:ascii="Lato" w:hAnsi="Lato" w:cs="Calibri"/>
                <w:color w:val="000000"/>
                <w:lang w:eastAsia="pl-PL"/>
              </w:rPr>
              <w:t>8,6%</w:t>
            </w:r>
          </w:p>
        </w:tc>
        <w:tc>
          <w:tcPr>
            <w:tcW w:w="1973" w:type="dxa"/>
          </w:tcPr>
          <w:p w14:paraId="7BF6FFB7" w14:textId="77777777" w:rsidR="00F53BFA" w:rsidRPr="00F53BFA" w:rsidRDefault="00F53BFA" w:rsidP="00F53BFA">
            <w:pPr>
              <w:ind w:right="4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2 843 789,57</w:t>
            </w:r>
          </w:p>
        </w:tc>
      </w:tr>
      <w:tr w:rsidR="00F53BFA" w:rsidRPr="00F53BFA" w14:paraId="109EF0B6" w14:textId="77777777" w:rsidTr="00717B96">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28" w:type="dxa"/>
          </w:tcPr>
          <w:p w14:paraId="67B68DD7" w14:textId="77777777" w:rsidR="00F53BFA" w:rsidRPr="00F53BFA" w:rsidRDefault="00F53BFA" w:rsidP="00F53BFA">
            <w:pPr>
              <w:jc w:val="both"/>
              <w:rPr>
                <w:rFonts w:ascii="Lato" w:hAnsi="Lato" w:cs="Calibri"/>
                <w:b w:val="0"/>
                <w:bCs w:val="0"/>
                <w:color w:val="000000"/>
                <w:lang w:eastAsia="pl-PL"/>
              </w:rPr>
            </w:pPr>
            <w:r w:rsidRPr="00F53BFA">
              <w:rPr>
                <w:rFonts w:ascii="Lato" w:hAnsi="Lato" w:cs="Calibri"/>
                <w:b w:val="0"/>
                <w:bCs w:val="0"/>
                <w:color w:val="000000"/>
                <w:lang w:eastAsia="pl-PL"/>
              </w:rPr>
              <w:t>2019</w:t>
            </w:r>
          </w:p>
        </w:tc>
        <w:tc>
          <w:tcPr>
            <w:tcW w:w="2011" w:type="dxa"/>
          </w:tcPr>
          <w:p w14:paraId="616C4D44" w14:textId="77777777" w:rsidR="00F53BFA" w:rsidRPr="00F53BFA" w:rsidRDefault="00F53BFA" w:rsidP="00F53BFA">
            <w:pPr>
              <w:ind w:right="47"/>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3 036 151</w:t>
            </w:r>
          </w:p>
        </w:tc>
        <w:tc>
          <w:tcPr>
            <w:tcW w:w="2659" w:type="dxa"/>
          </w:tcPr>
          <w:p w14:paraId="12DD1394" w14:textId="77777777" w:rsidR="00F53BFA" w:rsidRPr="00F53BFA" w:rsidRDefault="00F53BFA" w:rsidP="00F53BFA">
            <w:pPr>
              <w:ind w:right="48"/>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*296 008,40</w:t>
            </w:r>
          </w:p>
        </w:tc>
        <w:tc>
          <w:tcPr>
            <w:tcW w:w="1685" w:type="dxa"/>
          </w:tcPr>
          <w:p w14:paraId="4644E17E" w14:textId="4876F610" w:rsidR="00F53BFA" w:rsidRPr="00F53BFA" w:rsidRDefault="00F53BFA" w:rsidP="00F53BFA">
            <w:pPr>
              <w:ind w:right="47"/>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r w:rsidR="00F51CCA">
              <w:rPr>
                <w:rFonts w:ascii="Lato" w:hAnsi="Lato" w:cs="Calibri"/>
                <w:color w:val="000000"/>
                <w:lang w:eastAsia="pl-PL"/>
              </w:rPr>
              <w:t>1</w:t>
            </w:r>
            <w:r w:rsidRPr="00F53BFA">
              <w:rPr>
                <w:rFonts w:ascii="Lato" w:hAnsi="Lato" w:cs="Calibri"/>
                <w:color w:val="000000"/>
                <w:lang w:eastAsia="pl-PL"/>
              </w:rPr>
              <w:t>2,9%</w:t>
            </w:r>
          </w:p>
        </w:tc>
        <w:tc>
          <w:tcPr>
            <w:tcW w:w="1973" w:type="dxa"/>
          </w:tcPr>
          <w:p w14:paraId="5B8B789C" w14:textId="77777777" w:rsidR="00F53BFA" w:rsidRPr="00F53BFA" w:rsidRDefault="00F53BFA" w:rsidP="00F53BFA">
            <w:pPr>
              <w:ind w:right="4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2 997 695,67</w:t>
            </w:r>
          </w:p>
        </w:tc>
      </w:tr>
      <w:tr w:rsidR="00F53BFA" w:rsidRPr="00F53BFA" w14:paraId="5A198549" w14:textId="77777777" w:rsidTr="00717B96">
        <w:trPr>
          <w:trHeight w:val="399"/>
        </w:trPr>
        <w:tc>
          <w:tcPr>
            <w:cnfStyle w:val="001000000000" w:firstRow="0" w:lastRow="0" w:firstColumn="1" w:lastColumn="0" w:oddVBand="0" w:evenVBand="0" w:oddHBand="0" w:evenHBand="0" w:firstRowFirstColumn="0" w:firstRowLastColumn="0" w:lastRowFirstColumn="0" w:lastRowLastColumn="0"/>
            <w:tcW w:w="728" w:type="dxa"/>
          </w:tcPr>
          <w:p w14:paraId="3C852925" w14:textId="77777777" w:rsidR="00F53BFA" w:rsidRPr="00F53BFA" w:rsidRDefault="00F53BFA" w:rsidP="00F53BFA">
            <w:pPr>
              <w:jc w:val="both"/>
              <w:rPr>
                <w:rFonts w:ascii="Lato" w:hAnsi="Lato" w:cs="Calibri"/>
                <w:b w:val="0"/>
                <w:bCs w:val="0"/>
                <w:color w:val="000000"/>
                <w:lang w:eastAsia="pl-PL"/>
              </w:rPr>
            </w:pPr>
            <w:r w:rsidRPr="00F53BFA">
              <w:rPr>
                <w:rFonts w:ascii="Lato" w:hAnsi="Lato" w:cs="Calibri"/>
                <w:b w:val="0"/>
                <w:bCs w:val="0"/>
                <w:color w:val="000000"/>
                <w:lang w:eastAsia="pl-PL"/>
              </w:rPr>
              <w:t>2020</w:t>
            </w:r>
          </w:p>
        </w:tc>
        <w:tc>
          <w:tcPr>
            <w:tcW w:w="2011" w:type="dxa"/>
          </w:tcPr>
          <w:p w14:paraId="5B883EAA" w14:textId="77777777" w:rsidR="00F53BFA" w:rsidRPr="00F53BFA" w:rsidRDefault="00F53BFA" w:rsidP="00F53BFA">
            <w:pPr>
              <w:ind w:right="47"/>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3 264 881</w:t>
            </w:r>
          </w:p>
        </w:tc>
        <w:tc>
          <w:tcPr>
            <w:tcW w:w="2659" w:type="dxa"/>
          </w:tcPr>
          <w:p w14:paraId="14D8F1E0" w14:textId="77777777" w:rsidR="00F53BFA" w:rsidRPr="00F53BFA" w:rsidRDefault="00F53BFA" w:rsidP="00F53BFA">
            <w:pPr>
              <w:ind w:right="48"/>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384 997,00</w:t>
            </w:r>
          </w:p>
        </w:tc>
        <w:tc>
          <w:tcPr>
            <w:tcW w:w="1685" w:type="dxa"/>
          </w:tcPr>
          <w:p w14:paraId="61C3EA5A" w14:textId="3A7CCEA7" w:rsidR="00F53BFA" w:rsidRPr="00F53BFA" w:rsidRDefault="00F51CCA" w:rsidP="00F53BFA">
            <w:pPr>
              <w:ind w:right="47"/>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10</w:t>
            </w:r>
            <w:r w:rsidR="00F53BFA" w:rsidRPr="00F53BFA">
              <w:rPr>
                <w:rFonts w:ascii="Lato" w:hAnsi="Lato" w:cs="Calibri"/>
                <w:color w:val="000000"/>
                <w:lang w:eastAsia="pl-PL"/>
              </w:rPr>
              <w:t>9,5%</w:t>
            </w:r>
          </w:p>
        </w:tc>
        <w:tc>
          <w:tcPr>
            <w:tcW w:w="1973" w:type="dxa"/>
          </w:tcPr>
          <w:p w14:paraId="34025F94" w14:textId="77777777" w:rsidR="00F53BFA" w:rsidRPr="00F53BFA" w:rsidRDefault="00F53BFA" w:rsidP="00F53BFA">
            <w:pPr>
              <w:ind w:right="4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3 007 862,74</w:t>
            </w:r>
          </w:p>
        </w:tc>
      </w:tr>
      <w:tr w:rsidR="00F53BFA" w:rsidRPr="00F53BFA" w14:paraId="1CB5366B" w14:textId="77777777" w:rsidTr="00717B96">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728" w:type="dxa"/>
          </w:tcPr>
          <w:p w14:paraId="201B172A" w14:textId="77777777" w:rsidR="00F53BFA" w:rsidRPr="00F53BFA" w:rsidRDefault="00F53BFA" w:rsidP="00F53BFA">
            <w:pPr>
              <w:jc w:val="both"/>
              <w:rPr>
                <w:rFonts w:ascii="Lato" w:hAnsi="Lato" w:cs="Calibri"/>
                <w:b w:val="0"/>
                <w:bCs w:val="0"/>
                <w:color w:val="000000"/>
                <w:lang w:eastAsia="pl-PL"/>
              </w:rPr>
            </w:pPr>
            <w:r w:rsidRPr="00F53BFA">
              <w:rPr>
                <w:rFonts w:ascii="Lato" w:hAnsi="Lato" w:cs="Calibri"/>
                <w:b w:val="0"/>
                <w:bCs w:val="0"/>
                <w:color w:val="000000"/>
                <w:lang w:eastAsia="pl-PL"/>
              </w:rPr>
              <w:t>2021</w:t>
            </w:r>
          </w:p>
        </w:tc>
        <w:tc>
          <w:tcPr>
            <w:tcW w:w="2011" w:type="dxa"/>
          </w:tcPr>
          <w:p w14:paraId="4A547156" w14:textId="77777777" w:rsidR="00F53BFA" w:rsidRPr="00F53BFA" w:rsidRDefault="00F53BFA" w:rsidP="00F53BFA">
            <w:pPr>
              <w:ind w:right="47"/>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3 658 512</w:t>
            </w:r>
          </w:p>
        </w:tc>
        <w:tc>
          <w:tcPr>
            <w:tcW w:w="2659" w:type="dxa"/>
          </w:tcPr>
          <w:p w14:paraId="248CCA3C" w14:textId="77777777" w:rsidR="00F53BFA" w:rsidRPr="00F53BFA" w:rsidRDefault="00F53BFA" w:rsidP="00F53BFA">
            <w:pPr>
              <w:ind w:right="48"/>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460 252,00</w:t>
            </w:r>
          </w:p>
        </w:tc>
        <w:tc>
          <w:tcPr>
            <w:tcW w:w="1685" w:type="dxa"/>
          </w:tcPr>
          <w:p w14:paraId="4837190B" w14:textId="58D62D10" w:rsidR="00F53BFA" w:rsidRPr="00F53BFA" w:rsidRDefault="00F53BFA" w:rsidP="00F53BFA">
            <w:pPr>
              <w:ind w:right="47"/>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1</w:t>
            </w:r>
            <w:r w:rsidR="00F51CCA">
              <w:rPr>
                <w:rFonts w:ascii="Lato" w:hAnsi="Lato" w:cs="Calibri"/>
                <w:color w:val="000000"/>
                <w:lang w:eastAsia="pl-PL"/>
              </w:rPr>
              <w:t>1</w:t>
            </w:r>
            <w:r w:rsidRPr="00F53BFA">
              <w:rPr>
                <w:rFonts w:ascii="Lato" w:hAnsi="Lato" w:cs="Calibri"/>
                <w:color w:val="000000"/>
                <w:lang w:eastAsia="pl-PL"/>
              </w:rPr>
              <w:t>2,9%</w:t>
            </w:r>
          </w:p>
        </w:tc>
        <w:tc>
          <w:tcPr>
            <w:tcW w:w="1973" w:type="dxa"/>
          </w:tcPr>
          <w:p w14:paraId="04C88C26" w14:textId="77777777" w:rsidR="00F53BFA" w:rsidRPr="00F53BFA" w:rsidRDefault="00F53BFA" w:rsidP="00F53BFA">
            <w:pPr>
              <w:ind w:right="4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3 376 027,89</w:t>
            </w:r>
          </w:p>
        </w:tc>
      </w:tr>
      <w:tr w:rsidR="00F53BFA" w:rsidRPr="00F53BFA" w14:paraId="523811E1" w14:textId="77777777" w:rsidTr="00717B96">
        <w:trPr>
          <w:trHeight w:val="399"/>
        </w:trPr>
        <w:tc>
          <w:tcPr>
            <w:cnfStyle w:val="001000000000" w:firstRow="0" w:lastRow="0" w:firstColumn="1" w:lastColumn="0" w:oddVBand="0" w:evenVBand="0" w:oddHBand="0" w:evenHBand="0" w:firstRowFirstColumn="0" w:firstRowLastColumn="0" w:lastRowFirstColumn="0" w:lastRowLastColumn="0"/>
            <w:tcW w:w="728" w:type="dxa"/>
          </w:tcPr>
          <w:p w14:paraId="6EF56B94" w14:textId="77777777" w:rsidR="00F53BFA" w:rsidRPr="00F53BFA" w:rsidRDefault="00F53BFA" w:rsidP="00F53BFA">
            <w:pPr>
              <w:jc w:val="both"/>
              <w:rPr>
                <w:rFonts w:ascii="Lato" w:hAnsi="Lato" w:cs="Calibri"/>
                <w:b w:val="0"/>
                <w:bCs w:val="0"/>
                <w:color w:val="000000"/>
                <w:lang w:eastAsia="pl-PL"/>
              </w:rPr>
            </w:pPr>
            <w:r w:rsidRPr="00F53BFA">
              <w:rPr>
                <w:rFonts w:ascii="Lato" w:hAnsi="Lato" w:cs="Calibri"/>
                <w:b w:val="0"/>
                <w:bCs w:val="0"/>
                <w:color w:val="000000"/>
                <w:lang w:eastAsia="pl-PL"/>
              </w:rPr>
              <w:t>2022</w:t>
            </w:r>
          </w:p>
        </w:tc>
        <w:tc>
          <w:tcPr>
            <w:tcW w:w="2011" w:type="dxa"/>
          </w:tcPr>
          <w:p w14:paraId="582CFC42" w14:textId="77777777" w:rsidR="00F53BFA" w:rsidRPr="00F53BFA" w:rsidRDefault="00F53BFA" w:rsidP="00F53BFA">
            <w:pPr>
              <w:ind w:right="47"/>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4 557 529</w:t>
            </w:r>
          </w:p>
        </w:tc>
        <w:tc>
          <w:tcPr>
            <w:tcW w:w="2659" w:type="dxa"/>
          </w:tcPr>
          <w:p w14:paraId="50D6549B" w14:textId="77777777" w:rsidR="00F53BFA" w:rsidRPr="00F53BFA" w:rsidRDefault="00F53BFA" w:rsidP="00F53BFA">
            <w:pPr>
              <w:ind w:right="48"/>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741 285,00</w:t>
            </w:r>
          </w:p>
        </w:tc>
        <w:tc>
          <w:tcPr>
            <w:tcW w:w="1685" w:type="dxa"/>
          </w:tcPr>
          <w:p w14:paraId="497895F9" w14:textId="0E151686" w:rsidR="00F53BFA" w:rsidRPr="00F53BFA" w:rsidRDefault="00F51CCA" w:rsidP="00F53BFA">
            <w:pPr>
              <w:ind w:right="47"/>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Pr>
                <w:rFonts w:ascii="Lato" w:hAnsi="Lato" w:cs="Calibri"/>
                <w:color w:val="000000"/>
                <w:lang w:eastAsia="pl-PL"/>
              </w:rPr>
              <w:t>1</w:t>
            </w:r>
            <w:r w:rsidR="00F53BFA" w:rsidRPr="00F53BFA">
              <w:rPr>
                <w:rFonts w:ascii="Lato" w:hAnsi="Lato" w:cs="Calibri"/>
                <w:color w:val="000000"/>
                <w:lang w:eastAsia="pl-PL"/>
              </w:rPr>
              <w:t>28,7%</w:t>
            </w:r>
          </w:p>
        </w:tc>
        <w:tc>
          <w:tcPr>
            <w:tcW w:w="1973" w:type="dxa"/>
          </w:tcPr>
          <w:p w14:paraId="321E5F3A" w14:textId="77777777" w:rsidR="00F53BFA" w:rsidRPr="00F53BFA" w:rsidRDefault="00F53BFA" w:rsidP="00F53BFA">
            <w:pPr>
              <w:ind w:right="4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lang w:eastAsia="pl-PL"/>
              </w:rPr>
            </w:pPr>
            <w:r w:rsidRPr="00F53BFA">
              <w:rPr>
                <w:rFonts w:ascii="Lato" w:hAnsi="Lato" w:cs="Calibri"/>
                <w:color w:val="000000"/>
                <w:lang w:eastAsia="pl-PL"/>
              </w:rPr>
              <w:t>4 351 007,98</w:t>
            </w:r>
          </w:p>
        </w:tc>
      </w:tr>
      <w:tr w:rsidR="00F53BFA" w:rsidRPr="00F53BFA" w14:paraId="369CFF7A" w14:textId="77777777" w:rsidTr="00717B96">
        <w:trPr>
          <w:cnfStyle w:val="000000100000" w:firstRow="0" w:lastRow="0" w:firstColumn="0" w:lastColumn="0" w:oddVBand="0" w:evenVBand="0" w:oddHBand="1" w:evenHBand="0" w:firstRowFirstColumn="0" w:firstRowLastColumn="0" w:lastRowFirstColumn="0" w:lastRowLastColumn="0"/>
          <w:trHeight w:val="399"/>
        </w:trPr>
        <w:tc>
          <w:tcPr>
            <w:cnfStyle w:val="001000000000" w:firstRow="0" w:lastRow="0" w:firstColumn="1" w:lastColumn="0" w:oddVBand="0" w:evenVBand="0" w:oddHBand="0" w:evenHBand="0" w:firstRowFirstColumn="0" w:firstRowLastColumn="0" w:lastRowFirstColumn="0" w:lastRowLastColumn="0"/>
            <w:tcW w:w="5398" w:type="dxa"/>
            <w:gridSpan w:val="3"/>
          </w:tcPr>
          <w:p w14:paraId="4C12CE76" w14:textId="77777777" w:rsidR="00F53BFA" w:rsidRPr="00F53BFA" w:rsidRDefault="00F53BFA" w:rsidP="00F53BFA">
            <w:pPr>
              <w:ind w:right="49"/>
              <w:jc w:val="center"/>
              <w:rPr>
                <w:rFonts w:ascii="Lato" w:hAnsi="Lato" w:cs="Calibri"/>
                <w:color w:val="000000"/>
                <w:lang w:eastAsia="pl-PL"/>
              </w:rPr>
            </w:pPr>
            <w:r w:rsidRPr="00F53BFA">
              <w:rPr>
                <w:rFonts w:ascii="Lato" w:hAnsi="Lato" w:cs="Calibri"/>
                <w:color w:val="000000"/>
                <w:lang w:eastAsia="pl-PL"/>
              </w:rPr>
              <w:t>wzrost 2022/2017</w:t>
            </w:r>
          </w:p>
        </w:tc>
        <w:tc>
          <w:tcPr>
            <w:tcW w:w="1685" w:type="dxa"/>
          </w:tcPr>
          <w:p w14:paraId="08876A06" w14:textId="30915A18" w:rsidR="00F53BFA" w:rsidRPr="00F53BFA" w:rsidRDefault="00F51CCA" w:rsidP="00F53BFA">
            <w:pPr>
              <w:ind w:right="47"/>
              <w:jc w:val="center"/>
              <w:cnfStyle w:val="000000100000" w:firstRow="0" w:lastRow="0" w:firstColumn="0" w:lastColumn="0" w:oddVBand="0" w:evenVBand="0" w:oddHBand="1" w:evenHBand="0" w:firstRowFirstColumn="0" w:firstRowLastColumn="0" w:lastRowFirstColumn="0" w:lastRowLastColumn="0"/>
              <w:rPr>
                <w:rFonts w:ascii="Lato" w:hAnsi="Lato" w:cs="Calibri"/>
                <w:b/>
                <w:bCs/>
                <w:color w:val="000000"/>
                <w:lang w:eastAsia="pl-PL"/>
              </w:rPr>
            </w:pPr>
            <w:r>
              <w:rPr>
                <w:rFonts w:ascii="Lato" w:hAnsi="Lato" w:cs="Calibri"/>
                <w:b/>
                <w:bCs/>
                <w:color w:val="000000"/>
                <w:lang w:eastAsia="pl-PL"/>
              </w:rPr>
              <w:t>1</w:t>
            </w:r>
            <w:r w:rsidR="00F53BFA" w:rsidRPr="00F53BFA">
              <w:rPr>
                <w:rFonts w:ascii="Lato" w:hAnsi="Lato" w:cs="Calibri"/>
                <w:b/>
                <w:bCs/>
                <w:color w:val="000000"/>
                <w:lang w:eastAsia="pl-PL"/>
              </w:rPr>
              <w:t>95,0%</w:t>
            </w:r>
          </w:p>
        </w:tc>
        <w:tc>
          <w:tcPr>
            <w:tcW w:w="1973" w:type="dxa"/>
          </w:tcPr>
          <w:p w14:paraId="4DFB23E6" w14:textId="77777777" w:rsidR="00F53BFA" w:rsidRPr="00F53BFA" w:rsidRDefault="00F53BFA" w:rsidP="00F53BFA">
            <w:pPr>
              <w:cnfStyle w:val="000000100000" w:firstRow="0" w:lastRow="0" w:firstColumn="0" w:lastColumn="0" w:oddVBand="0" w:evenVBand="0" w:oddHBand="1" w:evenHBand="0" w:firstRowFirstColumn="0" w:firstRowLastColumn="0" w:lastRowFirstColumn="0" w:lastRowLastColumn="0"/>
              <w:rPr>
                <w:rFonts w:ascii="Lato" w:hAnsi="Lato" w:cs="Calibri"/>
                <w:color w:val="000000"/>
                <w:lang w:eastAsia="pl-PL"/>
              </w:rPr>
            </w:pPr>
          </w:p>
        </w:tc>
      </w:tr>
    </w:tbl>
    <w:p w14:paraId="0F1B59E4" w14:textId="2AE19486" w:rsidR="00CF1070" w:rsidRDefault="00F53BFA" w:rsidP="00F16457">
      <w:pPr>
        <w:spacing w:after="120" w:line="250" w:lineRule="auto"/>
        <w:jc w:val="both"/>
        <w:rPr>
          <w:rFonts w:ascii="Lato" w:eastAsia="Calibri" w:hAnsi="Lato" w:cs="Calibri"/>
          <w:i/>
          <w:iCs/>
          <w:color w:val="000000"/>
          <w:lang w:eastAsia="pl-PL"/>
        </w:rPr>
      </w:pPr>
      <w:r w:rsidRPr="00F53BFA">
        <w:rPr>
          <w:rFonts w:ascii="Lato" w:eastAsia="Calibri" w:hAnsi="Lato" w:cs="Calibri"/>
          <w:color w:val="000000"/>
          <w:sz w:val="18"/>
          <w:szCs w:val="18"/>
          <w:lang w:eastAsia="pl-PL"/>
        </w:rPr>
        <w:t>*ze względu na brak wyodrębnionej pozycji w planie finansowym podano wartość podpisanych umów</w:t>
      </w:r>
      <w:r w:rsidR="00F16457" w:rsidRPr="00F16457">
        <w:rPr>
          <w:rFonts w:ascii="Lato" w:eastAsia="Calibri" w:hAnsi="Lato" w:cs="Calibri"/>
          <w:color w:val="000000"/>
          <w:sz w:val="18"/>
          <w:szCs w:val="18"/>
          <w:lang w:eastAsia="pl-PL"/>
        </w:rPr>
        <w:t>.</w:t>
      </w:r>
      <w:bookmarkStart w:id="44" w:name="_Hlk153347979"/>
    </w:p>
    <w:p w14:paraId="4035BB9F" w14:textId="77777777" w:rsidR="001B3AA2" w:rsidRDefault="001B3AA2" w:rsidP="00F16457">
      <w:pPr>
        <w:spacing w:after="120" w:line="250" w:lineRule="auto"/>
        <w:jc w:val="both"/>
        <w:rPr>
          <w:rFonts w:ascii="Lato" w:eastAsia="Calibri" w:hAnsi="Lato" w:cs="Calibri"/>
          <w:i/>
          <w:iCs/>
          <w:color w:val="000000"/>
          <w:lang w:eastAsia="pl-PL"/>
        </w:rPr>
      </w:pPr>
    </w:p>
    <w:p w14:paraId="27359A30" w14:textId="77777777" w:rsidR="001B3AA2" w:rsidRDefault="001B3AA2" w:rsidP="00F16457">
      <w:pPr>
        <w:spacing w:after="120" w:line="250" w:lineRule="auto"/>
        <w:jc w:val="both"/>
        <w:rPr>
          <w:rFonts w:ascii="Lato" w:eastAsia="Calibri" w:hAnsi="Lato" w:cs="Calibri"/>
          <w:i/>
          <w:iCs/>
          <w:color w:val="000000"/>
          <w:lang w:eastAsia="pl-PL"/>
        </w:rPr>
      </w:pPr>
    </w:p>
    <w:p w14:paraId="117FA04A" w14:textId="77777777" w:rsidR="001B3AA2" w:rsidRDefault="001B3AA2" w:rsidP="00F16457">
      <w:pPr>
        <w:spacing w:after="120" w:line="250" w:lineRule="auto"/>
        <w:jc w:val="both"/>
        <w:rPr>
          <w:rFonts w:ascii="Lato" w:eastAsia="Calibri" w:hAnsi="Lato" w:cs="Calibri"/>
          <w:i/>
          <w:iCs/>
          <w:color w:val="000000"/>
          <w:lang w:eastAsia="pl-PL"/>
        </w:rPr>
      </w:pPr>
    </w:p>
    <w:p w14:paraId="760DC75A" w14:textId="77777777" w:rsidR="001B3AA2" w:rsidRDefault="001B3AA2" w:rsidP="00F16457">
      <w:pPr>
        <w:spacing w:after="120" w:line="250" w:lineRule="auto"/>
        <w:jc w:val="both"/>
        <w:rPr>
          <w:rFonts w:ascii="Lato" w:eastAsia="Calibri" w:hAnsi="Lato" w:cs="Calibri"/>
          <w:i/>
          <w:iCs/>
          <w:color w:val="000000"/>
          <w:lang w:eastAsia="pl-PL"/>
        </w:rPr>
      </w:pPr>
    </w:p>
    <w:p w14:paraId="0515A063" w14:textId="77777777" w:rsidR="001B3AA2" w:rsidRDefault="001B3AA2" w:rsidP="00F16457">
      <w:pPr>
        <w:spacing w:after="120" w:line="250" w:lineRule="auto"/>
        <w:jc w:val="both"/>
        <w:rPr>
          <w:rFonts w:ascii="Lato" w:eastAsia="Calibri" w:hAnsi="Lato" w:cs="Calibri"/>
          <w:i/>
          <w:iCs/>
          <w:color w:val="000000"/>
          <w:lang w:eastAsia="pl-PL"/>
        </w:rPr>
      </w:pPr>
    </w:p>
    <w:p w14:paraId="7A7EC365" w14:textId="77777777" w:rsidR="001B3AA2" w:rsidRDefault="001B3AA2" w:rsidP="00F16457">
      <w:pPr>
        <w:spacing w:after="120" w:line="250" w:lineRule="auto"/>
        <w:jc w:val="both"/>
        <w:rPr>
          <w:rFonts w:ascii="Lato" w:eastAsia="Calibri" w:hAnsi="Lato" w:cs="Calibri"/>
          <w:i/>
          <w:iCs/>
          <w:color w:val="000000"/>
          <w:lang w:eastAsia="pl-PL"/>
        </w:rPr>
      </w:pPr>
    </w:p>
    <w:p w14:paraId="4746232D" w14:textId="138D50FD" w:rsidR="001B3AA2" w:rsidRDefault="001B3AA2" w:rsidP="00F16457">
      <w:pPr>
        <w:spacing w:after="120" w:line="250" w:lineRule="auto"/>
        <w:jc w:val="both"/>
        <w:rPr>
          <w:rFonts w:ascii="Lato" w:eastAsia="Calibri" w:hAnsi="Lato" w:cs="Calibri"/>
          <w:i/>
          <w:iCs/>
          <w:color w:val="000000"/>
          <w:lang w:eastAsia="pl-PL"/>
        </w:rPr>
      </w:pPr>
    </w:p>
    <w:p w14:paraId="2F68A931" w14:textId="77777777" w:rsidR="00744602" w:rsidRDefault="00744602" w:rsidP="00F16457">
      <w:pPr>
        <w:spacing w:after="120" w:line="250" w:lineRule="auto"/>
        <w:jc w:val="both"/>
        <w:rPr>
          <w:rFonts w:ascii="Lato" w:eastAsia="Calibri" w:hAnsi="Lato" w:cs="Calibri"/>
          <w:i/>
          <w:iCs/>
          <w:color w:val="000000"/>
          <w:lang w:eastAsia="pl-PL"/>
        </w:rPr>
      </w:pPr>
    </w:p>
    <w:p w14:paraId="1FF27C30" w14:textId="6BDC43EC" w:rsidR="00F53BFA" w:rsidRDefault="00F16457" w:rsidP="00F16457">
      <w:pPr>
        <w:spacing w:after="120" w:line="250" w:lineRule="auto"/>
        <w:jc w:val="both"/>
        <w:rPr>
          <w:rFonts w:ascii="Lato" w:eastAsia="Calibri" w:hAnsi="Lato" w:cs="Calibri"/>
          <w:color w:val="000000"/>
          <w:lang w:eastAsia="pl-PL"/>
        </w:rPr>
      </w:pPr>
      <w:r w:rsidRPr="009C0DDD">
        <w:rPr>
          <w:rFonts w:ascii="Lato" w:eastAsia="Calibri" w:hAnsi="Lato" w:cs="Calibri"/>
          <w:i/>
          <w:iCs/>
          <w:color w:val="000000"/>
          <w:lang w:eastAsia="pl-PL"/>
        </w:rPr>
        <w:lastRenderedPageBreak/>
        <w:t xml:space="preserve">Wykres nr </w:t>
      </w:r>
      <w:r w:rsidR="009C0DDD" w:rsidRPr="009C0DDD">
        <w:rPr>
          <w:rFonts w:ascii="Lato" w:eastAsia="Calibri" w:hAnsi="Lato" w:cs="Calibri"/>
          <w:i/>
          <w:iCs/>
          <w:color w:val="000000"/>
          <w:lang w:eastAsia="pl-PL"/>
        </w:rPr>
        <w:t>7</w:t>
      </w:r>
      <w:r w:rsidR="000B16B9">
        <w:rPr>
          <w:rFonts w:ascii="Lato" w:eastAsia="Calibri" w:hAnsi="Lato" w:cs="Calibri"/>
          <w:i/>
          <w:iCs/>
          <w:color w:val="000000"/>
          <w:lang w:eastAsia="pl-PL"/>
        </w:rPr>
        <w:t>-</w:t>
      </w:r>
      <w:r w:rsidR="001B3AA2">
        <w:rPr>
          <w:rFonts w:ascii="Lato" w:eastAsia="Calibri" w:hAnsi="Lato" w:cs="Calibri"/>
          <w:i/>
          <w:iCs/>
          <w:color w:val="000000"/>
          <w:lang w:eastAsia="pl-PL"/>
        </w:rPr>
        <w:t>8.</w:t>
      </w:r>
      <w:r w:rsidR="001B3AA2">
        <w:rPr>
          <w:rFonts w:ascii="Lato" w:eastAsia="Calibri" w:hAnsi="Lato" w:cs="Calibri"/>
          <w:color w:val="000000"/>
          <w:lang w:eastAsia="pl-PL"/>
        </w:rPr>
        <w:t xml:space="preserve"> </w:t>
      </w:r>
      <w:r w:rsidR="00F53BFA" w:rsidRPr="00F53BFA">
        <w:rPr>
          <w:rFonts w:ascii="Lato" w:eastAsia="Calibri" w:hAnsi="Lato" w:cs="Calibri"/>
          <w:color w:val="000000"/>
          <w:lang w:eastAsia="pl-PL"/>
        </w:rPr>
        <w:t>Nakłady finansowe na świadczenia psyc</w:t>
      </w:r>
      <w:r w:rsidR="00CC7EF7">
        <w:rPr>
          <w:rFonts w:ascii="Lato" w:eastAsia="Calibri" w:hAnsi="Lato" w:cs="Calibri"/>
          <w:color w:val="000000"/>
          <w:lang w:eastAsia="pl-PL"/>
        </w:rPr>
        <w:t>hiatryczno</w:t>
      </w:r>
      <w:r>
        <w:rPr>
          <w:rFonts w:ascii="Lato" w:eastAsia="Calibri" w:hAnsi="Lato" w:cs="Calibri"/>
          <w:color w:val="000000"/>
          <w:lang w:eastAsia="pl-PL"/>
        </w:rPr>
        <w:t>-</w:t>
      </w:r>
      <w:r w:rsidR="00CC7EF7">
        <w:rPr>
          <w:rFonts w:ascii="Lato" w:eastAsia="Calibri" w:hAnsi="Lato" w:cs="Calibri"/>
          <w:color w:val="000000"/>
          <w:lang w:eastAsia="pl-PL"/>
        </w:rPr>
        <w:t>psychologiczne</w:t>
      </w:r>
      <w:r w:rsidR="00CC7EF7" w:rsidRPr="00F53BFA">
        <w:rPr>
          <w:rFonts w:ascii="Lato" w:eastAsia="Calibri" w:hAnsi="Lato" w:cs="Calibri"/>
          <w:color w:val="000000"/>
          <w:lang w:eastAsia="pl-PL"/>
        </w:rPr>
        <w:t xml:space="preserve"> </w:t>
      </w:r>
      <w:r w:rsidR="00F53BFA" w:rsidRPr="00F53BFA">
        <w:rPr>
          <w:rFonts w:ascii="Lato" w:eastAsia="Calibri" w:hAnsi="Lato" w:cs="Calibri"/>
          <w:color w:val="000000"/>
          <w:lang w:eastAsia="pl-PL"/>
        </w:rPr>
        <w:t>dedykowane dzieciom i młodzieży</w:t>
      </w:r>
      <w:r>
        <w:rPr>
          <w:rFonts w:ascii="Lato" w:eastAsia="Calibri" w:hAnsi="Lato" w:cs="Calibri"/>
          <w:color w:val="000000"/>
          <w:lang w:eastAsia="pl-PL"/>
        </w:rPr>
        <w:t>.</w:t>
      </w:r>
    </w:p>
    <w:p w14:paraId="69F3C883" w14:textId="1DA86FE7" w:rsidR="00CC7EF7" w:rsidRPr="00F53BFA" w:rsidRDefault="00CC7EF7" w:rsidP="00F16457">
      <w:pPr>
        <w:spacing w:after="120" w:line="250" w:lineRule="auto"/>
        <w:jc w:val="both"/>
        <w:rPr>
          <w:rFonts w:ascii="Lato" w:eastAsia="Calibri" w:hAnsi="Lato" w:cs="Calibri"/>
          <w:color w:val="000000"/>
          <w:lang w:eastAsia="pl-PL"/>
        </w:rPr>
      </w:pPr>
      <w:r>
        <w:rPr>
          <w:rFonts w:ascii="Lato" w:eastAsia="Calibri" w:hAnsi="Lato" w:cs="Calibri"/>
          <w:noProof/>
          <w:color w:val="000000"/>
          <w:lang w:eastAsia="pl-PL"/>
        </w:rPr>
        <w:drawing>
          <wp:inline distT="0" distB="0" distL="0" distR="0" wp14:anchorId="64C8F3A9" wp14:editId="45F330EB">
            <wp:extent cx="5767070" cy="3291840"/>
            <wp:effectExtent l="0" t="0" r="5080" b="3810"/>
            <wp:docPr id="9515486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7070" cy="3291840"/>
                    </a:xfrm>
                    <a:prstGeom prst="rect">
                      <a:avLst/>
                    </a:prstGeom>
                    <a:noFill/>
                  </pic:spPr>
                </pic:pic>
              </a:graphicData>
            </a:graphic>
          </wp:inline>
        </w:drawing>
      </w:r>
    </w:p>
    <w:bookmarkEnd w:id="44"/>
    <w:p w14:paraId="34930572" w14:textId="77777777" w:rsidR="00F53BFA" w:rsidRPr="00F53BFA" w:rsidRDefault="00F53BFA" w:rsidP="00F53BFA">
      <w:pPr>
        <w:spacing w:after="0"/>
        <w:ind w:right="-32"/>
        <w:rPr>
          <w:rFonts w:ascii="Lato" w:eastAsia="Calibri" w:hAnsi="Lato" w:cs="Calibri"/>
          <w:color w:val="000000"/>
          <w:lang w:eastAsia="pl-PL"/>
        </w:rPr>
      </w:pPr>
      <w:r w:rsidRPr="00F53BFA">
        <w:rPr>
          <w:rFonts w:ascii="Lato" w:eastAsia="Calibri" w:hAnsi="Lato" w:cs="Calibri"/>
          <w:noProof/>
          <w:color w:val="000000"/>
          <w:lang w:eastAsia="pl-PL"/>
        </w:rPr>
        <w:drawing>
          <wp:inline distT="0" distB="0" distL="0" distR="0" wp14:anchorId="360B87E3" wp14:editId="7368E4A8">
            <wp:extent cx="5784602" cy="3305175"/>
            <wp:effectExtent l="0" t="0" r="0" b="0"/>
            <wp:docPr id="3356" name="Picture 3356" descr="Obraz zawierający tekst, zrzut ekranu, linia, Równolegle&#10;&#10;Opis wygenerowany automatycznie"/>
            <wp:cNvGraphicFramePr/>
            <a:graphic xmlns:a="http://schemas.openxmlformats.org/drawingml/2006/main">
              <a:graphicData uri="http://schemas.openxmlformats.org/drawingml/2006/picture">
                <pic:pic xmlns:pic="http://schemas.openxmlformats.org/drawingml/2006/picture">
                  <pic:nvPicPr>
                    <pic:cNvPr id="3356" name="Picture 3356" descr="Obraz zawierający tekst, zrzut ekranu, linia, Równolegle&#10;&#10;Opis wygenerowany automatycznie"/>
                    <pic:cNvPicPr/>
                  </pic:nvPicPr>
                  <pic:blipFill>
                    <a:blip r:embed="rId24"/>
                    <a:stretch>
                      <a:fillRect/>
                    </a:stretch>
                  </pic:blipFill>
                  <pic:spPr>
                    <a:xfrm>
                      <a:off x="0" y="0"/>
                      <a:ext cx="5784602" cy="3305175"/>
                    </a:xfrm>
                    <a:prstGeom prst="rect">
                      <a:avLst/>
                    </a:prstGeom>
                  </pic:spPr>
                </pic:pic>
              </a:graphicData>
            </a:graphic>
          </wp:inline>
        </w:drawing>
      </w:r>
    </w:p>
    <w:p w14:paraId="5F92D0F8" w14:textId="77777777" w:rsidR="00F16457" w:rsidRDefault="00F16457" w:rsidP="00F53BFA">
      <w:pPr>
        <w:spacing w:after="122" w:line="250" w:lineRule="auto"/>
        <w:rPr>
          <w:rFonts w:ascii="Lato" w:eastAsia="Calibri" w:hAnsi="Lato" w:cs="Calibri"/>
          <w:b/>
          <w:color w:val="000000"/>
          <w:lang w:eastAsia="pl-PL"/>
        </w:rPr>
      </w:pPr>
    </w:p>
    <w:p w14:paraId="7103CCA4" w14:textId="50B967C3" w:rsidR="00F53BFA" w:rsidRPr="00F53BFA" w:rsidRDefault="00F53BFA" w:rsidP="00C803E6">
      <w:pPr>
        <w:spacing w:after="111" w:line="250" w:lineRule="auto"/>
        <w:jc w:val="both"/>
        <w:rPr>
          <w:rFonts w:ascii="Lato" w:eastAsia="Calibri" w:hAnsi="Lato" w:cs="Calibri"/>
          <w:color w:val="000000"/>
          <w:lang w:eastAsia="pl-PL"/>
        </w:rPr>
      </w:pPr>
      <w:r w:rsidRPr="00F53BFA">
        <w:rPr>
          <w:rFonts w:ascii="Lato" w:eastAsia="Calibri" w:hAnsi="Lato" w:cs="Calibri"/>
          <w:color w:val="000000"/>
          <w:lang w:eastAsia="pl-PL"/>
        </w:rPr>
        <w:t xml:space="preserve">Narodowy Fundusz Zdrowia w oparciu o przepisy rozporządzenia Ministra Zdrowia w sprawie programu pilotażowego oddziaływań terapeutycznych skierowanych do dzieci i młodzieży problemowo korzystających z nowych technologii cyfrowych oraz ich rodzin, zawarł umowy </w:t>
      </w:r>
      <w:r w:rsidR="00C803E6">
        <w:rPr>
          <w:rFonts w:ascii="Lato" w:eastAsia="Calibri" w:hAnsi="Lato" w:cs="Calibri"/>
          <w:color w:val="000000"/>
          <w:lang w:eastAsia="pl-PL"/>
        </w:rPr>
        <w:br/>
      </w:r>
      <w:r w:rsidRPr="00F53BFA">
        <w:rPr>
          <w:rFonts w:ascii="Lato" w:eastAsia="Calibri" w:hAnsi="Lato" w:cs="Calibri"/>
          <w:color w:val="000000"/>
          <w:lang w:eastAsia="pl-PL"/>
        </w:rPr>
        <w:t>na realizację świadczeń z 13 podmiotami na obszarze 10 województw.</w:t>
      </w:r>
    </w:p>
    <w:p w14:paraId="6C3F2D33" w14:textId="0F1B0C3F" w:rsidR="00F53BFA" w:rsidRPr="00F53BFA" w:rsidRDefault="00F53BFA" w:rsidP="001748B1">
      <w:pPr>
        <w:spacing w:after="111" w:line="250" w:lineRule="auto"/>
        <w:jc w:val="both"/>
        <w:rPr>
          <w:rFonts w:ascii="Lato" w:eastAsia="Calibri" w:hAnsi="Lato" w:cs="Calibri"/>
          <w:color w:val="000000"/>
          <w:lang w:eastAsia="pl-PL"/>
        </w:rPr>
      </w:pPr>
      <w:r w:rsidRPr="00F53BFA">
        <w:rPr>
          <w:rFonts w:ascii="Lato" w:eastAsia="Calibri" w:hAnsi="Lato" w:cs="Calibri"/>
          <w:color w:val="000000"/>
          <w:lang w:eastAsia="pl-PL"/>
        </w:rPr>
        <w:t xml:space="preserve">Celem powyższego programu jest praktyczne sprawdzenie efektywności różnych autorskich programów oddziaływań terapeutycznych przedstawionych przez realizatorów programu pilotażowego, zaakceptowanych przez ministerstwo zdrowia. Realizator programu pilotażowego jest obowiązany do uczestnictwa w badaniu ewaluacyjnym programu </w:t>
      </w:r>
      <w:r w:rsidRPr="00F53BFA">
        <w:rPr>
          <w:rFonts w:ascii="Lato" w:eastAsia="Calibri" w:hAnsi="Lato" w:cs="Calibri"/>
          <w:color w:val="000000"/>
          <w:lang w:eastAsia="pl-PL"/>
        </w:rPr>
        <w:lastRenderedPageBreak/>
        <w:t xml:space="preserve">pilotażowego realizowanym na wniosek ministra właściwego do spraw zdrowia i prowadzonym przez podmiot zewnętrzny. Natomiast Fundusz uwzględnia w raporcie końcowym wynik </w:t>
      </w:r>
      <w:r w:rsidR="00C803E6">
        <w:rPr>
          <w:rFonts w:ascii="Lato" w:eastAsia="Calibri" w:hAnsi="Lato" w:cs="Calibri"/>
          <w:color w:val="000000"/>
          <w:lang w:eastAsia="pl-PL"/>
        </w:rPr>
        <w:br/>
      </w:r>
      <w:r w:rsidRPr="00F53BFA">
        <w:rPr>
          <w:rFonts w:ascii="Lato" w:eastAsia="Calibri" w:hAnsi="Lato" w:cs="Calibri"/>
          <w:color w:val="000000"/>
          <w:lang w:eastAsia="pl-PL"/>
        </w:rPr>
        <w:t>z ww</w:t>
      </w:r>
      <w:r w:rsidR="00F16457">
        <w:rPr>
          <w:rFonts w:ascii="Lato" w:eastAsia="Calibri" w:hAnsi="Lato" w:cs="Calibri"/>
          <w:color w:val="000000"/>
          <w:lang w:eastAsia="pl-PL"/>
        </w:rPr>
        <w:t xml:space="preserve">. </w:t>
      </w:r>
      <w:r w:rsidRPr="00F53BFA">
        <w:rPr>
          <w:rFonts w:ascii="Lato" w:eastAsia="Calibri" w:hAnsi="Lato" w:cs="Calibri"/>
          <w:color w:val="000000"/>
          <w:lang w:eastAsia="pl-PL"/>
        </w:rPr>
        <w:t>badania.</w:t>
      </w:r>
      <w:r w:rsidR="00F16457">
        <w:rPr>
          <w:rFonts w:ascii="Lato" w:eastAsia="Calibri" w:hAnsi="Lato" w:cs="Calibri"/>
          <w:color w:val="000000"/>
          <w:lang w:eastAsia="pl-PL"/>
        </w:rPr>
        <w:t xml:space="preserve"> </w:t>
      </w:r>
      <w:r w:rsidRPr="00F53BFA">
        <w:rPr>
          <w:rFonts w:ascii="Lato" w:eastAsia="Calibri" w:hAnsi="Lato" w:cs="Calibri"/>
          <w:color w:val="000000"/>
          <w:lang w:eastAsia="pl-PL"/>
        </w:rPr>
        <w:t xml:space="preserve">Po zakończeniu programu, jego wyniki zostaną wykorzystane do poprawy jakości </w:t>
      </w:r>
      <w:r w:rsidR="00C803E6">
        <w:rPr>
          <w:rFonts w:ascii="Lato" w:eastAsia="Calibri" w:hAnsi="Lato" w:cs="Calibri"/>
          <w:color w:val="000000"/>
          <w:lang w:eastAsia="pl-PL"/>
        </w:rPr>
        <w:br/>
      </w:r>
      <w:r w:rsidRPr="00F53BFA">
        <w:rPr>
          <w:rFonts w:ascii="Lato" w:eastAsia="Calibri" w:hAnsi="Lato" w:cs="Calibri"/>
          <w:color w:val="000000"/>
          <w:lang w:eastAsia="pl-PL"/>
        </w:rPr>
        <w:t>i efektywności oddziaływań terapeutycznych skierowanych do dzieci i młodzieży.</w:t>
      </w:r>
      <w:r w:rsidR="00F16457">
        <w:rPr>
          <w:rFonts w:ascii="Lato" w:eastAsia="Calibri" w:hAnsi="Lato" w:cs="Calibri"/>
          <w:color w:val="000000"/>
          <w:lang w:eastAsia="pl-PL"/>
        </w:rPr>
        <w:t xml:space="preserve"> </w:t>
      </w:r>
      <w:r w:rsidRPr="00F53BFA">
        <w:rPr>
          <w:rFonts w:ascii="Lato" w:eastAsia="Calibri" w:hAnsi="Lato" w:cs="Calibri"/>
          <w:color w:val="000000"/>
          <w:lang w:eastAsia="pl-PL"/>
        </w:rPr>
        <w:t>Program objął wsparciem ponad 4 500 osób, w tym niespełna 3 000 dzieci i młodzieży, stanowiącą najliczniejszą grupę pacjentów korzystających z wsparcia udzielanego w zakresie programu.</w:t>
      </w:r>
      <w:r w:rsidR="00F16457">
        <w:rPr>
          <w:rFonts w:ascii="Lato" w:eastAsia="Calibri" w:hAnsi="Lato" w:cs="Calibri"/>
          <w:color w:val="000000"/>
          <w:lang w:eastAsia="pl-PL"/>
        </w:rPr>
        <w:t xml:space="preserve"> </w:t>
      </w:r>
      <w:r w:rsidRPr="00F53BFA">
        <w:rPr>
          <w:rFonts w:ascii="Lato" w:eastAsia="Calibri" w:hAnsi="Lato" w:cs="Calibri"/>
          <w:color w:val="000000"/>
          <w:lang w:eastAsia="pl-PL"/>
        </w:rPr>
        <w:t>W 2022 r</w:t>
      </w:r>
      <w:r w:rsidR="00F16457">
        <w:rPr>
          <w:rFonts w:ascii="Lato" w:eastAsia="Calibri" w:hAnsi="Lato" w:cs="Calibri"/>
          <w:color w:val="000000"/>
          <w:lang w:eastAsia="pl-PL"/>
        </w:rPr>
        <w:t xml:space="preserve">. </w:t>
      </w:r>
      <w:r w:rsidRPr="00F53BFA">
        <w:rPr>
          <w:rFonts w:ascii="Lato" w:eastAsia="Calibri" w:hAnsi="Lato" w:cs="Calibri"/>
          <w:color w:val="000000"/>
          <w:lang w:eastAsia="pl-PL"/>
        </w:rPr>
        <w:t xml:space="preserve"> udzielono 12 200 świadczeń w zakresie programu pilotażowego, wartość rozliczonych świadczeń wyniosła 2 304 155 zł.</w:t>
      </w:r>
    </w:p>
    <w:p w14:paraId="4EB5DBF0" w14:textId="5A0982E3" w:rsidR="00F53BFA" w:rsidRPr="00F53BFA" w:rsidRDefault="00F16457" w:rsidP="00C803E6">
      <w:pPr>
        <w:spacing w:after="120" w:line="250" w:lineRule="auto"/>
        <w:jc w:val="both"/>
        <w:rPr>
          <w:rFonts w:ascii="Lato" w:eastAsia="Calibri" w:hAnsi="Lato" w:cs="Calibri"/>
          <w:color w:val="000000"/>
          <w:lang w:eastAsia="pl-PL"/>
        </w:rPr>
      </w:pPr>
      <w:bookmarkStart w:id="45" w:name="_Hlk153348973"/>
      <w:r w:rsidRPr="00F16457">
        <w:rPr>
          <w:rFonts w:ascii="Lato" w:eastAsia="Calibri" w:hAnsi="Lato" w:cs="Calibri"/>
          <w:i/>
          <w:iCs/>
          <w:color w:val="000000"/>
          <w:lang w:eastAsia="pl-PL"/>
        </w:rPr>
        <w:t>Tabela nr 2</w:t>
      </w:r>
      <w:r w:rsidR="00A05E93">
        <w:rPr>
          <w:rFonts w:ascii="Lato" w:eastAsia="Calibri" w:hAnsi="Lato" w:cs="Calibri"/>
          <w:i/>
          <w:iCs/>
          <w:color w:val="000000"/>
          <w:lang w:eastAsia="pl-PL"/>
        </w:rPr>
        <w:t>6</w:t>
      </w:r>
      <w:r w:rsidRPr="00F16457">
        <w:rPr>
          <w:rFonts w:ascii="Lato" w:eastAsia="Calibri" w:hAnsi="Lato" w:cs="Calibri"/>
          <w:i/>
          <w:iCs/>
          <w:color w:val="000000"/>
          <w:lang w:eastAsia="pl-PL"/>
        </w:rPr>
        <w:t>.</w:t>
      </w:r>
      <w:r>
        <w:rPr>
          <w:rFonts w:ascii="Lato" w:eastAsia="Calibri" w:hAnsi="Lato" w:cs="Calibri"/>
          <w:color w:val="000000"/>
          <w:lang w:eastAsia="pl-PL"/>
        </w:rPr>
        <w:t xml:space="preserve"> </w:t>
      </w:r>
      <w:r w:rsidR="00F53BFA" w:rsidRPr="00F53BFA">
        <w:rPr>
          <w:rFonts w:ascii="Lato" w:eastAsia="Calibri" w:hAnsi="Lato" w:cs="Calibri"/>
          <w:color w:val="000000"/>
          <w:lang w:eastAsia="pl-PL"/>
        </w:rPr>
        <w:t xml:space="preserve">Liczba udzielonych świadczeń w 2022 r. w zakresie programu pilotażowego oddziaływań terapeutycznych skierowany do dzieci i młodzieży problemowo korzystających </w:t>
      </w:r>
      <w:r>
        <w:rPr>
          <w:rFonts w:ascii="Lato" w:eastAsia="Calibri" w:hAnsi="Lato" w:cs="Calibri"/>
          <w:color w:val="000000"/>
          <w:lang w:eastAsia="pl-PL"/>
        </w:rPr>
        <w:br/>
      </w:r>
      <w:r w:rsidR="00F53BFA" w:rsidRPr="00F53BFA">
        <w:rPr>
          <w:rFonts w:ascii="Lato" w:eastAsia="Calibri" w:hAnsi="Lato" w:cs="Calibri"/>
          <w:color w:val="000000"/>
          <w:lang w:eastAsia="pl-PL"/>
        </w:rPr>
        <w:t>z nowych technologii cyfrowych oraz ich rodzin.</w:t>
      </w:r>
    </w:p>
    <w:tbl>
      <w:tblPr>
        <w:tblStyle w:val="Tabelalisty4ak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2693"/>
      </w:tblGrid>
      <w:tr w:rsidR="00F16457" w:rsidRPr="00F53BFA" w14:paraId="23A4FCCF" w14:textId="77777777" w:rsidTr="00C803E6">
        <w:trPr>
          <w:cnfStyle w:val="100000000000" w:firstRow="1" w:lastRow="0" w:firstColumn="0" w:lastColumn="0" w:oddVBand="0" w:evenVBand="0" w:oddHBand="0" w:evenHBand="0" w:firstRowFirstColumn="0" w:firstRowLastColumn="0" w:lastRowFirstColumn="0" w:lastRowLastColumn="0"/>
          <w:trHeight w:val="1102"/>
        </w:trPr>
        <w:tc>
          <w:tcPr>
            <w:cnfStyle w:val="001000000000" w:firstRow="0" w:lastRow="0" w:firstColumn="1" w:lastColumn="0" w:oddVBand="0" w:evenVBand="0" w:oddHBand="0" w:evenHBand="0" w:firstRowFirstColumn="0" w:firstRowLastColumn="0" w:lastRowFirstColumn="0" w:lastRowLastColumn="0"/>
            <w:tcW w:w="6374" w:type="dxa"/>
            <w:tcBorders>
              <w:top w:val="none" w:sz="0" w:space="0" w:color="auto"/>
              <w:left w:val="none" w:sz="0" w:space="0" w:color="auto"/>
              <w:bottom w:val="none" w:sz="0" w:space="0" w:color="auto"/>
            </w:tcBorders>
            <w:vAlign w:val="center"/>
          </w:tcPr>
          <w:bookmarkEnd w:id="45"/>
          <w:p w14:paraId="31C35AEF" w14:textId="77777777" w:rsidR="00F53BFA" w:rsidRPr="00F53BFA" w:rsidRDefault="00F53BFA" w:rsidP="00F16457">
            <w:pPr>
              <w:ind w:right="55"/>
              <w:jc w:val="center"/>
              <w:rPr>
                <w:rFonts w:ascii="Lato" w:hAnsi="Lato" w:cs="Calibri"/>
                <w:color w:val="000000" w:themeColor="text1"/>
                <w:lang w:eastAsia="pl-PL"/>
              </w:rPr>
            </w:pPr>
            <w:r w:rsidRPr="00F53BFA">
              <w:rPr>
                <w:rFonts w:ascii="Lato" w:hAnsi="Lato" w:cs="Calibri"/>
                <w:color w:val="000000" w:themeColor="text1"/>
                <w:lang w:eastAsia="pl-PL"/>
              </w:rPr>
              <w:t>nazwa produktu rozliczeniowego</w:t>
            </w:r>
          </w:p>
        </w:tc>
        <w:tc>
          <w:tcPr>
            <w:tcW w:w="2693" w:type="dxa"/>
            <w:tcBorders>
              <w:top w:val="none" w:sz="0" w:space="0" w:color="auto"/>
              <w:bottom w:val="none" w:sz="0" w:space="0" w:color="auto"/>
              <w:right w:val="none" w:sz="0" w:space="0" w:color="auto"/>
            </w:tcBorders>
            <w:vAlign w:val="center"/>
          </w:tcPr>
          <w:p w14:paraId="2E844703" w14:textId="77777777" w:rsidR="00F53BFA" w:rsidRPr="00F53BFA" w:rsidRDefault="00F53BFA" w:rsidP="00F16457">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liczba udzielonych świadczeń w 2022 r.</w:t>
            </w:r>
          </w:p>
        </w:tc>
      </w:tr>
      <w:tr w:rsidR="00F16457" w:rsidRPr="00F53BFA" w14:paraId="3A5939D9" w14:textId="77777777" w:rsidTr="00C803E6">
        <w:trPr>
          <w:cnfStyle w:val="000000100000" w:firstRow="0" w:lastRow="0" w:firstColumn="0" w:lastColumn="0" w:oddVBand="0" w:evenVBand="0" w:oddHBand="1" w:evenHBand="0" w:firstRowFirstColumn="0" w:firstRowLastColumn="0" w:lastRowFirstColumn="0" w:lastRowLastColumn="0"/>
          <w:trHeight w:val="321"/>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0B8345F4" w14:textId="2CDD4019" w:rsidR="00F53BFA" w:rsidRPr="00F53BFA" w:rsidRDefault="00F53BFA" w:rsidP="00F16457">
            <w:pPr>
              <w:rPr>
                <w:rFonts w:ascii="Lato" w:hAnsi="Lato" w:cs="Calibri"/>
                <w:b w:val="0"/>
                <w:bCs w:val="0"/>
                <w:color w:val="000000" w:themeColor="text1"/>
                <w:lang w:eastAsia="pl-PL"/>
              </w:rPr>
            </w:pPr>
            <w:r w:rsidRPr="00F53BFA">
              <w:rPr>
                <w:rFonts w:ascii="Lato" w:hAnsi="Lato" w:cs="Calibri"/>
                <w:b w:val="0"/>
                <w:bCs w:val="0"/>
                <w:color w:val="000000" w:themeColor="text1"/>
                <w:lang w:eastAsia="pl-PL"/>
              </w:rPr>
              <w:t>PORADA PSYCHOLOGICZNA DIAGNOSTYCZNA</w:t>
            </w:r>
          </w:p>
        </w:tc>
        <w:tc>
          <w:tcPr>
            <w:tcW w:w="2693" w:type="dxa"/>
            <w:vAlign w:val="center"/>
          </w:tcPr>
          <w:p w14:paraId="461F5052" w14:textId="77777777" w:rsidR="00F53BFA" w:rsidRPr="00F53BFA" w:rsidRDefault="00F53BFA" w:rsidP="00C803E6">
            <w:pPr>
              <w:ind w:right="47"/>
              <w:jc w:val="right"/>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850</w:t>
            </w:r>
          </w:p>
        </w:tc>
      </w:tr>
      <w:tr w:rsidR="00F16457" w:rsidRPr="00F53BFA" w14:paraId="55B20693" w14:textId="77777777" w:rsidTr="00C803E6">
        <w:trPr>
          <w:trHeight w:val="324"/>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0C0D0E6E" w14:textId="3AA37C1D" w:rsidR="00F53BFA" w:rsidRPr="00F53BFA" w:rsidRDefault="00F53BFA" w:rsidP="00F16457">
            <w:pPr>
              <w:rPr>
                <w:rFonts w:ascii="Lato" w:hAnsi="Lato" w:cs="Calibri"/>
                <w:b w:val="0"/>
                <w:bCs w:val="0"/>
                <w:color w:val="000000" w:themeColor="text1"/>
                <w:lang w:eastAsia="pl-PL"/>
              </w:rPr>
            </w:pPr>
            <w:r w:rsidRPr="00F53BFA">
              <w:rPr>
                <w:rFonts w:ascii="Lato" w:hAnsi="Lato" w:cs="Calibri"/>
                <w:b w:val="0"/>
                <w:bCs w:val="0"/>
                <w:color w:val="000000" w:themeColor="text1"/>
                <w:lang w:eastAsia="pl-PL"/>
              </w:rPr>
              <w:t>PORADA PSYCHOLOGICZNA</w:t>
            </w:r>
          </w:p>
        </w:tc>
        <w:tc>
          <w:tcPr>
            <w:tcW w:w="2693" w:type="dxa"/>
            <w:vAlign w:val="center"/>
          </w:tcPr>
          <w:p w14:paraId="6BEF4835" w14:textId="77777777" w:rsidR="00F53BFA" w:rsidRPr="00F53BFA" w:rsidRDefault="00F53BFA" w:rsidP="00C803E6">
            <w:pPr>
              <w:ind w:right="47"/>
              <w:jc w:val="right"/>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1 672</w:t>
            </w:r>
          </w:p>
        </w:tc>
      </w:tr>
      <w:tr w:rsidR="00F16457" w:rsidRPr="00F53BFA" w14:paraId="4D2199AE" w14:textId="77777777" w:rsidTr="00C803E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29B30FD8" w14:textId="3EF0D793" w:rsidR="00F53BFA" w:rsidRPr="00F53BFA" w:rsidRDefault="00F53BFA" w:rsidP="00F16457">
            <w:pPr>
              <w:rPr>
                <w:rFonts w:ascii="Lato" w:hAnsi="Lato" w:cs="Calibri"/>
                <w:b w:val="0"/>
                <w:bCs w:val="0"/>
                <w:color w:val="000000" w:themeColor="text1"/>
                <w:lang w:eastAsia="pl-PL"/>
              </w:rPr>
            </w:pPr>
            <w:r w:rsidRPr="00F53BFA">
              <w:rPr>
                <w:rFonts w:ascii="Lato" w:hAnsi="Lato" w:cs="Calibri"/>
                <w:b w:val="0"/>
                <w:bCs w:val="0"/>
                <w:color w:val="000000" w:themeColor="text1"/>
                <w:lang w:eastAsia="pl-PL"/>
              </w:rPr>
              <w:t>SESJA PSYCHOTERAPII INDYWIDUALNEJ</w:t>
            </w:r>
          </w:p>
        </w:tc>
        <w:tc>
          <w:tcPr>
            <w:tcW w:w="2693" w:type="dxa"/>
            <w:vAlign w:val="center"/>
          </w:tcPr>
          <w:p w14:paraId="55738E29" w14:textId="77777777" w:rsidR="00F53BFA" w:rsidRPr="00F53BFA" w:rsidRDefault="00F53BFA" w:rsidP="00C803E6">
            <w:pPr>
              <w:ind w:right="47"/>
              <w:jc w:val="right"/>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6 230</w:t>
            </w:r>
          </w:p>
        </w:tc>
      </w:tr>
      <w:tr w:rsidR="00F16457" w:rsidRPr="00F53BFA" w14:paraId="54A8B0A7" w14:textId="77777777" w:rsidTr="00C803E6">
        <w:trPr>
          <w:trHeight w:val="324"/>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1D117970" w14:textId="388AE9BC" w:rsidR="00F53BFA" w:rsidRPr="00F53BFA" w:rsidRDefault="00F53BFA" w:rsidP="00F16457">
            <w:pPr>
              <w:rPr>
                <w:rFonts w:ascii="Lato" w:hAnsi="Lato" w:cs="Calibri"/>
                <w:b w:val="0"/>
                <w:bCs w:val="0"/>
                <w:color w:val="000000" w:themeColor="text1"/>
                <w:lang w:eastAsia="pl-PL"/>
              </w:rPr>
            </w:pPr>
            <w:r w:rsidRPr="00F53BFA">
              <w:rPr>
                <w:rFonts w:ascii="Lato" w:hAnsi="Lato" w:cs="Calibri"/>
                <w:b w:val="0"/>
                <w:bCs w:val="0"/>
                <w:color w:val="000000" w:themeColor="text1"/>
                <w:lang w:eastAsia="pl-PL"/>
              </w:rPr>
              <w:t>SESJA PSYCHOTERAPII RODZINNEJ</w:t>
            </w:r>
          </w:p>
        </w:tc>
        <w:tc>
          <w:tcPr>
            <w:tcW w:w="2693" w:type="dxa"/>
            <w:vAlign w:val="center"/>
          </w:tcPr>
          <w:p w14:paraId="426C6D44" w14:textId="77777777" w:rsidR="00F53BFA" w:rsidRPr="00F53BFA" w:rsidRDefault="00F53BFA" w:rsidP="00C803E6">
            <w:pPr>
              <w:ind w:right="47"/>
              <w:jc w:val="right"/>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61</w:t>
            </w:r>
          </w:p>
        </w:tc>
      </w:tr>
      <w:tr w:rsidR="00F16457" w:rsidRPr="00F53BFA" w14:paraId="4DF8D8CC" w14:textId="77777777" w:rsidTr="00C803E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668DE689" w14:textId="77777777" w:rsidR="00F53BFA" w:rsidRPr="00F53BFA" w:rsidRDefault="00F53BFA" w:rsidP="00F16457">
            <w:pPr>
              <w:rPr>
                <w:rFonts w:ascii="Lato" w:hAnsi="Lato" w:cs="Calibri"/>
                <w:b w:val="0"/>
                <w:bCs w:val="0"/>
                <w:color w:val="000000" w:themeColor="text1"/>
                <w:lang w:eastAsia="pl-PL"/>
              </w:rPr>
            </w:pPr>
            <w:r w:rsidRPr="00F53BFA">
              <w:rPr>
                <w:rFonts w:ascii="Lato" w:hAnsi="Lato" w:cs="Calibri"/>
                <w:b w:val="0"/>
                <w:bCs w:val="0"/>
                <w:color w:val="000000" w:themeColor="text1"/>
                <w:lang w:eastAsia="pl-PL"/>
              </w:rPr>
              <w:t>SESJA PSYCHOTERAPII GRUPOWEJ</w:t>
            </w:r>
          </w:p>
        </w:tc>
        <w:tc>
          <w:tcPr>
            <w:tcW w:w="2693" w:type="dxa"/>
            <w:vAlign w:val="center"/>
          </w:tcPr>
          <w:p w14:paraId="6CD1F6E0" w14:textId="77777777" w:rsidR="00F53BFA" w:rsidRPr="00F53BFA" w:rsidRDefault="00F53BFA" w:rsidP="00C803E6">
            <w:pPr>
              <w:ind w:right="47"/>
              <w:jc w:val="right"/>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20</w:t>
            </w:r>
          </w:p>
        </w:tc>
      </w:tr>
      <w:tr w:rsidR="00F16457" w:rsidRPr="00F53BFA" w14:paraId="41D8B5BE" w14:textId="77777777" w:rsidTr="00C803E6">
        <w:trPr>
          <w:trHeight w:val="324"/>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5EA1F9D3" w14:textId="4435A824" w:rsidR="00F53BFA" w:rsidRPr="00F53BFA" w:rsidRDefault="00F53BFA" w:rsidP="00F16457">
            <w:pPr>
              <w:rPr>
                <w:rFonts w:ascii="Lato" w:hAnsi="Lato" w:cs="Calibri"/>
                <w:b w:val="0"/>
                <w:bCs w:val="0"/>
                <w:color w:val="000000" w:themeColor="text1"/>
                <w:lang w:eastAsia="pl-PL"/>
              </w:rPr>
            </w:pPr>
            <w:r w:rsidRPr="00F53BFA">
              <w:rPr>
                <w:rFonts w:ascii="Lato" w:hAnsi="Lato" w:cs="Calibri"/>
                <w:b w:val="0"/>
                <w:bCs w:val="0"/>
                <w:color w:val="000000" w:themeColor="text1"/>
                <w:lang w:eastAsia="pl-PL"/>
              </w:rPr>
              <w:t>PORADA LEKARSKA DIAGNOSTYCZNA</w:t>
            </w:r>
          </w:p>
        </w:tc>
        <w:tc>
          <w:tcPr>
            <w:tcW w:w="2693" w:type="dxa"/>
            <w:vAlign w:val="center"/>
          </w:tcPr>
          <w:p w14:paraId="06FA0D31" w14:textId="77777777" w:rsidR="00F53BFA" w:rsidRPr="00F53BFA" w:rsidRDefault="00F53BFA" w:rsidP="00C803E6">
            <w:pPr>
              <w:ind w:right="47"/>
              <w:jc w:val="right"/>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1 002</w:t>
            </w:r>
          </w:p>
        </w:tc>
      </w:tr>
      <w:tr w:rsidR="00F16457" w:rsidRPr="00F53BFA" w14:paraId="1370C1A7" w14:textId="77777777" w:rsidTr="00C803E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31C1028E" w14:textId="5980348F" w:rsidR="00F53BFA" w:rsidRPr="00F53BFA" w:rsidRDefault="00F53BFA" w:rsidP="00F16457">
            <w:pPr>
              <w:rPr>
                <w:rFonts w:ascii="Lato" w:hAnsi="Lato" w:cs="Calibri"/>
                <w:b w:val="0"/>
                <w:bCs w:val="0"/>
                <w:color w:val="000000" w:themeColor="text1"/>
                <w:lang w:eastAsia="pl-PL"/>
              </w:rPr>
            </w:pPr>
            <w:r w:rsidRPr="00F53BFA">
              <w:rPr>
                <w:rFonts w:ascii="Lato" w:hAnsi="Lato" w:cs="Calibri"/>
                <w:b w:val="0"/>
                <w:bCs w:val="0"/>
                <w:color w:val="000000" w:themeColor="text1"/>
                <w:lang w:eastAsia="pl-PL"/>
              </w:rPr>
              <w:t>PORADA LEKARSKA TERAPEUTYCZNA</w:t>
            </w:r>
          </w:p>
        </w:tc>
        <w:tc>
          <w:tcPr>
            <w:tcW w:w="2693" w:type="dxa"/>
            <w:vAlign w:val="center"/>
          </w:tcPr>
          <w:p w14:paraId="548BD4D5" w14:textId="77777777" w:rsidR="00F53BFA" w:rsidRPr="00F53BFA" w:rsidRDefault="00F53BFA" w:rsidP="00C803E6">
            <w:pPr>
              <w:ind w:right="47"/>
              <w:jc w:val="right"/>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116</w:t>
            </w:r>
          </w:p>
        </w:tc>
      </w:tr>
      <w:tr w:rsidR="00F16457" w:rsidRPr="00F53BFA" w14:paraId="00A14538" w14:textId="77777777" w:rsidTr="00C803E6">
        <w:trPr>
          <w:trHeight w:val="324"/>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67C1E813" w14:textId="77777777" w:rsidR="00F53BFA" w:rsidRPr="00F53BFA" w:rsidRDefault="00F53BFA" w:rsidP="00F16457">
            <w:pPr>
              <w:rPr>
                <w:rFonts w:ascii="Lato" w:hAnsi="Lato" w:cs="Calibri"/>
                <w:b w:val="0"/>
                <w:bCs w:val="0"/>
                <w:color w:val="000000" w:themeColor="text1"/>
                <w:lang w:eastAsia="pl-PL"/>
              </w:rPr>
            </w:pPr>
            <w:r w:rsidRPr="00F53BFA">
              <w:rPr>
                <w:rFonts w:ascii="Lato" w:hAnsi="Lato" w:cs="Calibri"/>
                <w:b w:val="0"/>
                <w:bCs w:val="0"/>
                <w:color w:val="000000" w:themeColor="text1"/>
                <w:lang w:eastAsia="pl-PL"/>
              </w:rPr>
              <w:t>PORADA LUB WIZYTA LEKARSKA</w:t>
            </w:r>
          </w:p>
        </w:tc>
        <w:tc>
          <w:tcPr>
            <w:tcW w:w="2693" w:type="dxa"/>
            <w:vAlign w:val="center"/>
          </w:tcPr>
          <w:p w14:paraId="14F11AE3" w14:textId="77777777" w:rsidR="00F53BFA" w:rsidRPr="00F53BFA" w:rsidRDefault="00F53BFA" w:rsidP="00C803E6">
            <w:pPr>
              <w:ind w:right="47"/>
              <w:jc w:val="right"/>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289</w:t>
            </w:r>
          </w:p>
        </w:tc>
      </w:tr>
      <w:tr w:rsidR="00F16457" w:rsidRPr="00F53BFA" w14:paraId="503C6A94" w14:textId="77777777" w:rsidTr="00C803E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45E92526" w14:textId="77777777" w:rsidR="00F53BFA" w:rsidRPr="00F53BFA" w:rsidRDefault="00F53BFA" w:rsidP="00F16457">
            <w:pPr>
              <w:rPr>
                <w:rFonts w:ascii="Lato" w:hAnsi="Lato" w:cs="Calibri"/>
                <w:b w:val="0"/>
                <w:bCs w:val="0"/>
                <w:color w:val="000000" w:themeColor="text1"/>
                <w:lang w:eastAsia="pl-PL"/>
              </w:rPr>
            </w:pPr>
            <w:r w:rsidRPr="00F53BFA">
              <w:rPr>
                <w:rFonts w:ascii="Lato" w:hAnsi="Lato" w:cs="Calibri"/>
                <w:b w:val="0"/>
                <w:bCs w:val="0"/>
                <w:color w:val="000000" w:themeColor="text1"/>
                <w:lang w:eastAsia="pl-PL"/>
              </w:rPr>
              <w:t xml:space="preserve">SESJA PSYCHOTERAPII RODZINNEJ </w:t>
            </w:r>
          </w:p>
        </w:tc>
        <w:tc>
          <w:tcPr>
            <w:tcW w:w="2693" w:type="dxa"/>
            <w:vAlign w:val="center"/>
          </w:tcPr>
          <w:p w14:paraId="1C42F84D" w14:textId="77777777" w:rsidR="00F53BFA" w:rsidRPr="00F53BFA" w:rsidRDefault="00F53BFA" w:rsidP="00C803E6">
            <w:pPr>
              <w:ind w:right="47"/>
              <w:jc w:val="right"/>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1 184</w:t>
            </w:r>
          </w:p>
        </w:tc>
      </w:tr>
      <w:tr w:rsidR="00F16457" w:rsidRPr="00F53BFA" w14:paraId="7DF61806" w14:textId="77777777" w:rsidTr="00C803E6">
        <w:trPr>
          <w:trHeight w:val="324"/>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38D189FB" w14:textId="77777777" w:rsidR="00F53BFA" w:rsidRPr="00F53BFA" w:rsidRDefault="00F53BFA" w:rsidP="00F16457">
            <w:pPr>
              <w:rPr>
                <w:rFonts w:ascii="Lato" w:hAnsi="Lato" w:cs="Calibri"/>
                <w:b w:val="0"/>
                <w:bCs w:val="0"/>
                <w:color w:val="000000" w:themeColor="text1"/>
                <w:lang w:eastAsia="pl-PL"/>
              </w:rPr>
            </w:pPr>
            <w:r w:rsidRPr="00F53BFA">
              <w:rPr>
                <w:rFonts w:ascii="Lato" w:hAnsi="Lato" w:cs="Calibri"/>
                <w:b w:val="0"/>
                <w:bCs w:val="0"/>
                <w:color w:val="000000" w:themeColor="text1"/>
                <w:lang w:eastAsia="pl-PL"/>
              </w:rPr>
              <w:t>SESJA PSYCHOTERAPII GRUPOWEJ - PIERWSZY UCZESTNIK</w:t>
            </w:r>
          </w:p>
        </w:tc>
        <w:tc>
          <w:tcPr>
            <w:tcW w:w="2693" w:type="dxa"/>
            <w:vAlign w:val="center"/>
          </w:tcPr>
          <w:p w14:paraId="59A73055" w14:textId="77777777" w:rsidR="00F53BFA" w:rsidRPr="00F53BFA" w:rsidRDefault="00F53BFA" w:rsidP="00C803E6">
            <w:pPr>
              <w:ind w:right="47"/>
              <w:jc w:val="right"/>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735</w:t>
            </w:r>
          </w:p>
        </w:tc>
      </w:tr>
      <w:tr w:rsidR="00F16457" w:rsidRPr="00F53BFA" w14:paraId="24C25BE8" w14:textId="77777777" w:rsidTr="00C803E6">
        <w:trPr>
          <w:cnfStyle w:val="000000100000" w:firstRow="0" w:lastRow="0" w:firstColumn="0" w:lastColumn="0" w:oddVBand="0" w:evenVBand="0" w:oddHBand="1" w:evenHBand="0" w:firstRowFirstColumn="0" w:firstRowLastColumn="0" w:lastRowFirstColumn="0" w:lastRowLastColumn="0"/>
          <w:trHeight w:val="324"/>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650494A4" w14:textId="77777777" w:rsidR="00F53BFA" w:rsidRPr="00F53BFA" w:rsidRDefault="00F53BFA" w:rsidP="00F16457">
            <w:pPr>
              <w:rPr>
                <w:rFonts w:ascii="Lato" w:hAnsi="Lato" w:cs="Calibri"/>
                <w:b w:val="0"/>
                <w:bCs w:val="0"/>
                <w:color w:val="000000" w:themeColor="text1"/>
                <w:lang w:eastAsia="pl-PL"/>
              </w:rPr>
            </w:pPr>
            <w:r w:rsidRPr="00F53BFA">
              <w:rPr>
                <w:rFonts w:ascii="Lato" w:hAnsi="Lato" w:cs="Calibri"/>
                <w:b w:val="0"/>
                <w:bCs w:val="0"/>
                <w:color w:val="000000" w:themeColor="text1"/>
                <w:lang w:eastAsia="pl-PL"/>
              </w:rPr>
              <w:t>SESJA PSYCHOEDUKACYJNA - PIERWSZY UCZESTNIK</w:t>
            </w:r>
          </w:p>
        </w:tc>
        <w:tc>
          <w:tcPr>
            <w:tcW w:w="2693" w:type="dxa"/>
            <w:vAlign w:val="center"/>
          </w:tcPr>
          <w:p w14:paraId="7BC73828" w14:textId="77777777" w:rsidR="00F53BFA" w:rsidRPr="00F53BFA" w:rsidRDefault="00F53BFA" w:rsidP="00C803E6">
            <w:pPr>
              <w:ind w:right="47"/>
              <w:jc w:val="right"/>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lang w:eastAsia="pl-PL"/>
              </w:rPr>
            </w:pPr>
            <w:r w:rsidRPr="00F53BFA">
              <w:rPr>
                <w:rFonts w:ascii="Lato" w:hAnsi="Lato" w:cs="Calibri"/>
                <w:color w:val="000000" w:themeColor="text1"/>
                <w:lang w:eastAsia="pl-PL"/>
              </w:rPr>
              <w:t>41</w:t>
            </w:r>
          </w:p>
        </w:tc>
      </w:tr>
      <w:tr w:rsidR="00F16457" w:rsidRPr="00F53BFA" w14:paraId="12416B44" w14:textId="77777777" w:rsidTr="00C803E6">
        <w:trPr>
          <w:trHeight w:val="327"/>
        </w:trPr>
        <w:tc>
          <w:tcPr>
            <w:cnfStyle w:val="001000000000" w:firstRow="0" w:lastRow="0" w:firstColumn="1" w:lastColumn="0" w:oddVBand="0" w:evenVBand="0" w:oddHBand="0" w:evenHBand="0" w:firstRowFirstColumn="0" w:firstRowLastColumn="0" w:lastRowFirstColumn="0" w:lastRowLastColumn="0"/>
            <w:tcW w:w="6374" w:type="dxa"/>
            <w:vAlign w:val="center"/>
          </w:tcPr>
          <w:p w14:paraId="4F4C930B" w14:textId="3865F637" w:rsidR="00F53BFA" w:rsidRPr="00F53BFA" w:rsidRDefault="00F16457" w:rsidP="00F16457">
            <w:pPr>
              <w:ind w:right="64"/>
              <w:rPr>
                <w:rFonts w:ascii="Lato" w:hAnsi="Lato" w:cs="Calibri"/>
                <w:color w:val="000000" w:themeColor="text1"/>
                <w:lang w:eastAsia="pl-PL"/>
              </w:rPr>
            </w:pPr>
            <w:r>
              <w:rPr>
                <w:rFonts w:ascii="Lato" w:hAnsi="Lato" w:cs="Calibri"/>
                <w:color w:val="000000" w:themeColor="text1"/>
                <w:lang w:eastAsia="pl-PL"/>
              </w:rPr>
              <w:t>S</w:t>
            </w:r>
            <w:r w:rsidR="00F53BFA" w:rsidRPr="00F53BFA">
              <w:rPr>
                <w:rFonts w:ascii="Lato" w:hAnsi="Lato" w:cs="Calibri"/>
                <w:color w:val="000000" w:themeColor="text1"/>
                <w:lang w:eastAsia="pl-PL"/>
              </w:rPr>
              <w:t xml:space="preserve">uma udzielonych świadczeń: </w:t>
            </w:r>
          </w:p>
        </w:tc>
        <w:tc>
          <w:tcPr>
            <w:tcW w:w="2693" w:type="dxa"/>
            <w:vAlign w:val="center"/>
          </w:tcPr>
          <w:p w14:paraId="47B1FCF0" w14:textId="007E86D5" w:rsidR="00F53BFA" w:rsidRPr="00F53BFA" w:rsidRDefault="00F53BFA" w:rsidP="00C803E6">
            <w:pPr>
              <w:ind w:right="11"/>
              <w:jc w:val="right"/>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lang w:eastAsia="pl-PL"/>
              </w:rPr>
            </w:pPr>
            <w:r w:rsidRPr="00F53BFA">
              <w:rPr>
                <w:rFonts w:ascii="Lato" w:hAnsi="Lato" w:cs="Calibri"/>
                <w:b/>
                <w:color w:val="000000" w:themeColor="text1"/>
                <w:lang w:eastAsia="pl-PL"/>
              </w:rPr>
              <w:t xml:space="preserve">12 200 </w:t>
            </w:r>
          </w:p>
        </w:tc>
      </w:tr>
    </w:tbl>
    <w:p w14:paraId="46D9632C" w14:textId="77777777" w:rsidR="00F16457" w:rsidRDefault="00F16457" w:rsidP="00F53BFA">
      <w:pPr>
        <w:spacing w:after="111" w:line="250" w:lineRule="auto"/>
        <w:rPr>
          <w:rFonts w:ascii="Lato" w:eastAsia="Calibri" w:hAnsi="Lato" w:cs="Calibri"/>
          <w:color w:val="000000"/>
          <w:lang w:eastAsia="pl-PL"/>
        </w:rPr>
      </w:pPr>
    </w:p>
    <w:p w14:paraId="72BCCEA4" w14:textId="6C713338" w:rsidR="00F53BFA" w:rsidRPr="00F53BFA" w:rsidRDefault="00A05E93" w:rsidP="00C803E6">
      <w:pPr>
        <w:spacing w:after="111" w:line="250" w:lineRule="auto"/>
        <w:jc w:val="both"/>
        <w:rPr>
          <w:rFonts w:ascii="Lato" w:eastAsia="Calibri" w:hAnsi="Lato" w:cs="Calibri"/>
          <w:color w:val="000000"/>
          <w:lang w:eastAsia="pl-PL"/>
        </w:rPr>
      </w:pPr>
      <w:bookmarkStart w:id="46" w:name="_Hlk153349004"/>
      <w:r w:rsidRPr="00A05E93">
        <w:rPr>
          <w:rFonts w:ascii="Lato" w:eastAsia="Calibri" w:hAnsi="Lato" w:cs="Calibri"/>
          <w:i/>
          <w:iCs/>
          <w:color w:val="000000"/>
          <w:lang w:eastAsia="pl-PL"/>
        </w:rPr>
        <w:t>Tabela nr 27.</w:t>
      </w:r>
      <w:r>
        <w:rPr>
          <w:rFonts w:ascii="Lato" w:eastAsia="Calibri" w:hAnsi="Lato" w:cs="Calibri"/>
          <w:color w:val="000000"/>
          <w:lang w:eastAsia="pl-PL"/>
        </w:rPr>
        <w:t xml:space="preserve"> </w:t>
      </w:r>
      <w:r w:rsidR="00F53BFA" w:rsidRPr="00F53BFA">
        <w:rPr>
          <w:rFonts w:ascii="Lato" w:eastAsia="Calibri" w:hAnsi="Lato" w:cs="Calibri"/>
          <w:color w:val="000000"/>
          <w:lang w:eastAsia="pl-PL"/>
        </w:rPr>
        <w:t>Wartość rozliczonych  świadczeń w 2022 r. w zakresie programu pilotażowego oddziaływań terapeutycznych skierowany do dzieci i młodzieży problemowo korzystających z nowych technologii cyfrowych oraz ich rodzin.</w:t>
      </w:r>
    </w:p>
    <w:tbl>
      <w:tblPr>
        <w:tblStyle w:val="Tabelalisty4akcent1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4252"/>
        <w:gridCol w:w="1701"/>
      </w:tblGrid>
      <w:tr w:rsidR="00F16457" w:rsidRPr="00F16457" w14:paraId="1D6BFE53" w14:textId="77777777" w:rsidTr="00C803E6">
        <w:trPr>
          <w:cnfStyle w:val="100000000000" w:firstRow="1" w:lastRow="0" w:firstColumn="0" w:lastColumn="0" w:oddVBand="0" w:evenVBand="0" w:oddHBand="0" w:evenHBand="0" w:firstRowFirstColumn="0" w:firstRowLastColumn="0" w:lastRowFirstColumn="0" w:lastRowLastColumn="0"/>
          <w:trHeight w:val="891"/>
        </w:trPr>
        <w:tc>
          <w:tcPr>
            <w:cnfStyle w:val="001000000000" w:firstRow="0" w:lastRow="0" w:firstColumn="1" w:lastColumn="0" w:oddVBand="0" w:evenVBand="0" w:oddHBand="0" w:evenHBand="0" w:firstRowFirstColumn="0" w:firstRowLastColumn="0" w:lastRowFirstColumn="0" w:lastRowLastColumn="0"/>
            <w:tcW w:w="562" w:type="dxa"/>
          </w:tcPr>
          <w:bookmarkEnd w:id="46"/>
          <w:p w14:paraId="50505998" w14:textId="267334D6" w:rsidR="00F53BFA" w:rsidRPr="00F53BFA" w:rsidRDefault="00F53BFA" w:rsidP="00F53BFA">
            <w:pPr>
              <w:ind w:right="36"/>
              <w:jc w:val="center"/>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lp</w:t>
            </w:r>
          </w:p>
        </w:tc>
        <w:tc>
          <w:tcPr>
            <w:tcW w:w="2552" w:type="dxa"/>
          </w:tcPr>
          <w:p w14:paraId="358A0B57" w14:textId="77777777" w:rsidR="00F53BFA" w:rsidRPr="00F53BFA" w:rsidRDefault="00F53BFA" w:rsidP="00F53BFA">
            <w:pPr>
              <w:ind w:right="47"/>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OW NFZ rozliczający</w:t>
            </w:r>
          </w:p>
        </w:tc>
        <w:tc>
          <w:tcPr>
            <w:tcW w:w="4252" w:type="dxa"/>
          </w:tcPr>
          <w:p w14:paraId="0BE1CA65" w14:textId="77777777" w:rsidR="00F53BFA" w:rsidRPr="00F53BFA" w:rsidRDefault="00F53BFA" w:rsidP="00F53BFA">
            <w:pPr>
              <w:ind w:right="47"/>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nazwa świadczeniodawcy</w:t>
            </w:r>
          </w:p>
        </w:tc>
        <w:tc>
          <w:tcPr>
            <w:tcW w:w="1701" w:type="dxa"/>
          </w:tcPr>
          <w:p w14:paraId="701E4A99" w14:textId="49F50C99" w:rsidR="00F53BFA" w:rsidRPr="00F53BFA" w:rsidRDefault="00F53BFA" w:rsidP="00C803E6">
            <w:pPr>
              <w:ind w:right="26"/>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wartość</w:t>
            </w:r>
          </w:p>
          <w:p w14:paraId="5520BB7A" w14:textId="58F12478" w:rsidR="00F53BFA" w:rsidRPr="00F53BFA" w:rsidRDefault="00F53BFA" w:rsidP="00C803E6">
            <w:pPr>
              <w:ind w:right="31"/>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rozliczonych</w:t>
            </w:r>
          </w:p>
          <w:p w14:paraId="63C526BD" w14:textId="3610F619" w:rsidR="00F53BFA" w:rsidRPr="00F53BFA" w:rsidRDefault="00F53BFA" w:rsidP="00C803E6">
            <w:pPr>
              <w:jc w:val="center"/>
              <w:cnfStyle w:val="100000000000" w:firstRow="1"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świadcze</w:t>
            </w:r>
            <w:r w:rsidR="00C803E6">
              <w:rPr>
                <w:rFonts w:ascii="Lato" w:hAnsi="Lato" w:cs="Calibri"/>
                <w:color w:val="000000" w:themeColor="text1"/>
                <w:sz w:val="20"/>
                <w:szCs w:val="20"/>
                <w:lang w:eastAsia="pl-PL"/>
              </w:rPr>
              <w:t xml:space="preserve">ń </w:t>
            </w:r>
            <w:r w:rsidR="00C803E6">
              <w:rPr>
                <w:rFonts w:ascii="Lato" w:hAnsi="Lato" w:cs="Calibri"/>
                <w:color w:val="000000" w:themeColor="text1"/>
                <w:sz w:val="20"/>
                <w:szCs w:val="20"/>
                <w:lang w:eastAsia="pl-PL"/>
              </w:rPr>
              <w:br/>
            </w:r>
            <w:r w:rsidRPr="00F53BFA">
              <w:rPr>
                <w:rFonts w:ascii="Lato" w:hAnsi="Lato" w:cs="Calibri"/>
                <w:color w:val="000000" w:themeColor="text1"/>
                <w:sz w:val="20"/>
                <w:szCs w:val="20"/>
                <w:lang w:eastAsia="pl-PL"/>
              </w:rPr>
              <w:t>w 2022 r.</w:t>
            </w:r>
          </w:p>
        </w:tc>
      </w:tr>
      <w:tr w:rsidR="00F16457" w:rsidRPr="00F53BFA" w14:paraId="15A831BC" w14:textId="77777777" w:rsidTr="00C803E6">
        <w:trPr>
          <w:cnfStyle w:val="000000100000" w:firstRow="0" w:lastRow="0" w:firstColumn="0" w:lastColumn="0" w:oddVBand="0" w:evenVBand="0" w:oddHBand="1" w:evenHBand="0" w:firstRowFirstColumn="0" w:firstRowLastColumn="0" w:lastRowFirstColumn="0" w:lastRowLastColumn="0"/>
          <w:trHeight w:val="296"/>
        </w:trPr>
        <w:tc>
          <w:tcPr>
            <w:cnfStyle w:val="001000000000" w:firstRow="0" w:lastRow="0" w:firstColumn="1" w:lastColumn="0" w:oddVBand="0" w:evenVBand="0" w:oddHBand="0" w:evenHBand="0" w:firstRowFirstColumn="0" w:firstRowLastColumn="0" w:lastRowFirstColumn="0" w:lastRowLastColumn="0"/>
            <w:tcW w:w="562" w:type="dxa"/>
          </w:tcPr>
          <w:p w14:paraId="53086B93" w14:textId="77777777" w:rsidR="00F53BFA" w:rsidRPr="00C803E6" w:rsidRDefault="00F53BFA" w:rsidP="00C803E6">
            <w:pPr>
              <w:ind w:right="4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1</w:t>
            </w:r>
          </w:p>
        </w:tc>
        <w:tc>
          <w:tcPr>
            <w:tcW w:w="2552" w:type="dxa"/>
            <w:vMerge w:val="restart"/>
            <w:vAlign w:val="center"/>
          </w:tcPr>
          <w:p w14:paraId="0513D3CD" w14:textId="77777777" w:rsidR="00F53BFA" w:rsidRPr="00F53BFA" w:rsidRDefault="00F53BFA" w:rsidP="00F16457">
            <w:pPr>
              <w:ind w:right="36"/>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DOLNOŚLĄSKI</w:t>
            </w:r>
          </w:p>
        </w:tc>
        <w:tc>
          <w:tcPr>
            <w:tcW w:w="4252" w:type="dxa"/>
            <w:vAlign w:val="center"/>
          </w:tcPr>
          <w:p w14:paraId="64B11A70" w14:textId="77777777" w:rsidR="00F53BFA" w:rsidRPr="00F53BFA" w:rsidRDefault="00F53BFA" w:rsidP="00F16457">
            <w:pP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CENTRUM NEUROPSYCHIATRII "NEUROMED" SAMODZIELNY PUBLICZNY ZAKŁAD OPIEKI ZDROWOTNEJ</w:t>
            </w:r>
          </w:p>
        </w:tc>
        <w:tc>
          <w:tcPr>
            <w:tcW w:w="1701" w:type="dxa"/>
            <w:vAlign w:val="center"/>
          </w:tcPr>
          <w:p w14:paraId="79503903" w14:textId="77777777" w:rsidR="00F53BFA" w:rsidRPr="00F53BFA" w:rsidRDefault="00F53BFA" w:rsidP="00F16457">
            <w:pPr>
              <w:ind w:right="35"/>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172 268</w:t>
            </w:r>
          </w:p>
        </w:tc>
      </w:tr>
      <w:tr w:rsidR="00F16457" w:rsidRPr="00F53BFA" w14:paraId="7E901C04" w14:textId="77777777" w:rsidTr="00C803E6">
        <w:trPr>
          <w:trHeight w:val="298"/>
        </w:trPr>
        <w:tc>
          <w:tcPr>
            <w:cnfStyle w:val="001000000000" w:firstRow="0" w:lastRow="0" w:firstColumn="1" w:lastColumn="0" w:oddVBand="0" w:evenVBand="0" w:oddHBand="0" w:evenHBand="0" w:firstRowFirstColumn="0" w:firstRowLastColumn="0" w:lastRowFirstColumn="0" w:lastRowLastColumn="0"/>
            <w:tcW w:w="562" w:type="dxa"/>
          </w:tcPr>
          <w:p w14:paraId="7088C6B2" w14:textId="77777777" w:rsidR="00F53BFA" w:rsidRPr="00C803E6" w:rsidRDefault="00F53BFA" w:rsidP="00C803E6">
            <w:pPr>
              <w:ind w:right="4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2</w:t>
            </w:r>
          </w:p>
        </w:tc>
        <w:tc>
          <w:tcPr>
            <w:tcW w:w="2552" w:type="dxa"/>
            <w:vMerge/>
            <w:vAlign w:val="center"/>
          </w:tcPr>
          <w:p w14:paraId="4A3B8CDB" w14:textId="77777777" w:rsidR="00F53BFA" w:rsidRPr="00F53BFA" w:rsidRDefault="00F53BFA" w:rsidP="00F16457">
            <w:pP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p>
        </w:tc>
        <w:tc>
          <w:tcPr>
            <w:tcW w:w="4252" w:type="dxa"/>
            <w:vAlign w:val="center"/>
          </w:tcPr>
          <w:p w14:paraId="69978081" w14:textId="77777777" w:rsidR="00F53BFA" w:rsidRPr="00F53BFA" w:rsidRDefault="00F53BFA" w:rsidP="00F16457">
            <w:pP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STOWARZYSZENIE MONAR PORADNIA PROFILAKTYKI, LECZENIA I TERAPII UZALEŻNIEŃ W JELENIEJ GÓRZE</w:t>
            </w:r>
          </w:p>
        </w:tc>
        <w:tc>
          <w:tcPr>
            <w:tcW w:w="1701" w:type="dxa"/>
            <w:vAlign w:val="center"/>
          </w:tcPr>
          <w:p w14:paraId="7429B19F" w14:textId="77777777" w:rsidR="00F53BFA" w:rsidRPr="00F53BFA" w:rsidRDefault="00F53BFA" w:rsidP="00F16457">
            <w:pPr>
              <w:ind w:right="35"/>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192 629</w:t>
            </w:r>
          </w:p>
        </w:tc>
      </w:tr>
      <w:tr w:rsidR="00F16457" w:rsidRPr="00F53BFA" w14:paraId="4DB82F4F" w14:textId="77777777" w:rsidTr="00C803E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62" w:type="dxa"/>
          </w:tcPr>
          <w:p w14:paraId="798FBE02" w14:textId="77777777" w:rsidR="00F53BFA" w:rsidRPr="00C803E6" w:rsidRDefault="00F53BFA" w:rsidP="00C803E6">
            <w:pPr>
              <w:ind w:right="4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3</w:t>
            </w:r>
          </w:p>
        </w:tc>
        <w:tc>
          <w:tcPr>
            <w:tcW w:w="2552" w:type="dxa"/>
            <w:vAlign w:val="center"/>
          </w:tcPr>
          <w:p w14:paraId="1A795CF9" w14:textId="77777777" w:rsidR="00F53BFA" w:rsidRPr="00F53BFA" w:rsidRDefault="00F53BFA" w:rsidP="00F16457">
            <w:pPr>
              <w:ind w:right="46"/>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KUJAWSKO-POMORSKI</w:t>
            </w:r>
          </w:p>
        </w:tc>
        <w:tc>
          <w:tcPr>
            <w:tcW w:w="4252" w:type="dxa"/>
            <w:vAlign w:val="center"/>
          </w:tcPr>
          <w:p w14:paraId="3CF074E1" w14:textId="77777777" w:rsidR="00F53BFA" w:rsidRPr="00F53BFA" w:rsidRDefault="00F53BFA" w:rsidP="00F16457">
            <w:pPr>
              <w:ind w:right="35"/>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WOJEWÓDZKI OŚRODEK TERAPII UZALEŻNIEŃ  I WSPÓŁUZALEŻNIENIA W TORUNIU</w:t>
            </w:r>
          </w:p>
        </w:tc>
        <w:tc>
          <w:tcPr>
            <w:tcW w:w="1701" w:type="dxa"/>
            <w:vAlign w:val="center"/>
          </w:tcPr>
          <w:p w14:paraId="6FC0ACF5" w14:textId="77777777" w:rsidR="00F53BFA" w:rsidRPr="00F53BFA" w:rsidRDefault="00F53BFA" w:rsidP="00F16457">
            <w:pPr>
              <w:ind w:right="35"/>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125 525</w:t>
            </w:r>
          </w:p>
        </w:tc>
      </w:tr>
      <w:tr w:rsidR="00F16457" w:rsidRPr="00F53BFA" w14:paraId="2B5F894F" w14:textId="77777777" w:rsidTr="00C803E6">
        <w:trPr>
          <w:trHeight w:val="298"/>
        </w:trPr>
        <w:tc>
          <w:tcPr>
            <w:cnfStyle w:val="001000000000" w:firstRow="0" w:lastRow="0" w:firstColumn="1" w:lastColumn="0" w:oddVBand="0" w:evenVBand="0" w:oddHBand="0" w:evenHBand="0" w:firstRowFirstColumn="0" w:firstRowLastColumn="0" w:lastRowFirstColumn="0" w:lastRowLastColumn="0"/>
            <w:tcW w:w="562" w:type="dxa"/>
          </w:tcPr>
          <w:p w14:paraId="2DFBD0BA" w14:textId="77777777" w:rsidR="00F53BFA" w:rsidRPr="00C803E6" w:rsidRDefault="00F53BFA" w:rsidP="00C803E6">
            <w:pPr>
              <w:ind w:right="4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4</w:t>
            </w:r>
          </w:p>
        </w:tc>
        <w:tc>
          <w:tcPr>
            <w:tcW w:w="2552" w:type="dxa"/>
            <w:vAlign w:val="center"/>
          </w:tcPr>
          <w:p w14:paraId="3083400B" w14:textId="77777777" w:rsidR="00F53BFA" w:rsidRPr="00F53BFA" w:rsidRDefault="00F53BFA" w:rsidP="00F16457">
            <w:pPr>
              <w:ind w:right="36"/>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LUBUSKI</w:t>
            </w:r>
          </w:p>
        </w:tc>
        <w:tc>
          <w:tcPr>
            <w:tcW w:w="4252" w:type="dxa"/>
            <w:vAlign w:val="center"/>
          </w:tcPr>
          <w:p w14:paraId="363CC2FC" w14:textId="77777777" w:rsidR="00F53BFA" w:rsidRPr="00F53BFA" w:rsidRDefault="00F53BFA" w:rsidP="00F16457">
            <w:pPr>
              <w:ind w:right="25"/>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POLSKIE TOWARZYSTWO ZAPOBIEGANIA NARKOMANII ODDZIAŁ TERENOWY W ZIELONEJ GÓRZE</w:t>
            </w:r>
          </w:p>
        </w:tc>
        <w:tc>
          <w:tcPr>
            <w:tcW w:w="1701" w:type="dxa"/>
            <w:vAlign w:val="center"/>
          </w:tcPr>
          <w:p w14:paraId="541100FB" w14:textId="77777777" w:rsidR="00F53BFA" w:rsidRPr="00F53BFA" w:rsidRDefault="00F53BFA" w:rsidP="00F16457">
            <w:pPr>
              <w:ind w:right="45"/>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99 535</w:t>
            </w:r>
          </w:p>
        </w:tc>
      </w:tr>
      <w:tr w:rsidR="00F16457" w:rsidRPr="00F53BFA" w14:paraId="0DB152BC" w14:textId="77777777" w:rsidTr="00C803E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62" w:type="dxa"/>
          </w:tcPr>
          <w:p w14:paraId="0B23534D" w14:textId="77777777" w:rsidR="00F53BFA" w:rsidRPr="00C803E6" w:rsidRDefault="00F53BFA" w:rsidP="00C803E6">
            <w:pPr>
              <w:ind w:right="4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5</w:t>
            </w:r>
          </w:p>
        </w:tc>
        <w:tc>
          <w:tcPr>
            <w:tcW w:w="2552" w:type="dxa"/>
            <w:vAlign w:val="center"/>
          </w:tcPr>
          <w:p w14:paraId="653F5BE8" w14:textId="77777777" w:rsidR="00F53BFA" w:rsidRPr="00F53BFA" w:rsidRDefault="00F53BFA" w:rsidP="00F16457">
            <w:pPr>
              <w:ind w:right="46"/>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ŁÓDZKI</w:t>
            </w:r>
          </w:p>
        </w:tc>
        <w:tc>
          <w:tcPr>
            <w:tcW w:w="4252" w:type="dxa"/>
            <w:vAlign w:val="center"/>
          </w:tcPr>
          <w:p w14:paraId="4AB5B031" w14:textId="77777777" w:rsidR="00F53BFA" w:rsidRPr="00F53BFA" w:rsidRDefault="00F53BFA" w:rsidP="00F16457">
            <w:pPr>
              <w:ind w:right="28"/>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STOWARZYSZENIE MONAR</w:t>
            </w:r>
          </w:p>
        </w:tc>
        <w:tc>
          <w:tcPr>
            <w:tcW w:w="1701" w:type="dxa"/>
            <w:vAlign w:val="center"/>
          </w:tcPr>
          <w:p w14:paraId="37352AA2" w14:textId="77777777" w:rsidR="00F53BFA" w:rsidRPr="00F53BFA" w:rsidRDefault="00F53BFA" w:rsidP="00F16457">
            <w:pPr>
              <w:ind w:right="35"/>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143 593</w:t>
            </w:r>
          </w:p>
        </w:tc>
      </w:tr>
      <w:tr w:rsidR="00F16457" w:rsidRPr="00F53BFA" w14:paraId="1746A3CD" w14:textId="77777777" w:rsidTr="00C803E6">
        <w:trPr>
          <w:trHeight w:val="298"/>
        </w:trPr>
        <w:tc>
          <w:tcPr>
            <w:cnfStyle w:val="001000000000" w:firstRow="0" w:lastRow="0" w:firstColumn="1" w:lastColumn="0" w:oddVBand="0" w:evenVBand="0" w:oddHBand="0" w:evenHBand="0" w:firstRowFirstColumn="0" w:firstRowLastColumn="0" w:lastRowFirstColumn="0" w:lastRowLastColumn="0"/>
            <w:tcW w:w="562" w:type="dxa"/>
          </w:tcPr>
          <w:p w14:paraId="66BFAD84" w14:textId="77777777" w:rsidR="00F53BFA" w:rsidRPr="00C803E6" w:rsidRDefault="00F53BFA" w:rsidP="00C803E6">
            <w:pPr>
              <w:ind w:right="4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lastRenderedPageBreak/>
              <w:t>6</w:t>
            </w:r>
          </w:p>
        </w:tc>
        <w:tc>
          <w:tcPr>
            <w:tcW w:w="2552" w:type="dxa"/>
            <w:vAlign w:val="center"/>
          </w:tcPr>
          <w:p w14:paraId="62709C22" w14:textId="77777777" w:rsidR="00F53BFA" w:rsidRPr="00F53BFA" w:rsidRDefault="00F53BFA" w:rsidP="00F16457">
            <w:pPr>
              <w:ind w:right="36"/>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MAŁOPOLSKI</w:t>
            </w:r>
          </w:p>
        </w:tc>
        <w:tc>
          <w:tcPr>
            <w:tcW w:w="4252" w:type="dxa"/>
            <w:vAlign w:val="center"/>
          </w:tcPr>
          <w:p w14:paraId="1522B5DF" w14:textId="4FC9A5D0" w:rsidR="00F53BFA" w:rsidRPr="00F53BFA" w:rsidRDefault="00F53BFA" w:rsidP="00F16457">
            <w:pPr>
              <w:ind w:right="33"/>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 xml:space="preserve">CENTRUM REHABILIS </w:t>
            </w:r>
            <w:r w:rsidR="00C803E6" w:rsidRPr="00C803E6">
              <w:rPr>
                <w:rFonts w:ascii="Lato" w:hAnsi="Lato" w:cs="Calibri"/>
                <w:color w:val="000000" w:themeColor="text1"/>
                <w:sz w:val="20"/>
                <w:szCs w:val="20"/>
                <w:lang w:eastAsia="pl-PL"/>
              </w:rPr>
              <w:t>SPÓŁKA Z O. O.</w:t>
            </w:r>
          </w:p>
        </w:tc>
        <w:tc>
          <w:tcPr>
            <w:tcW w:w="1701" w:type="dxa"/>
            <w:vAlign w:val="center"/>
          </w:tcPr>
          <w:p w14:paraId="6FA7E69A" w14:textId="77777777" w:rsidR="00F53BFA" w:rsidRPr="00F53BFA" w:rsidRDefault="00F53BFA" w:rsidP="00F16457">
            <w:pPr>
              <w:ind w:right="35"/>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2 808</w:t>
            </w:r>
          </w:p>
        </w:tc>
      </w:tr>
      <w:tr w:rsidR="00F16457" w:rsidRPr="00F53BFA" w14:paraId="6415715D" w14:textId="77777777" w:rsidTr="00C803E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62" w:type="dxa"/>
          </w:tcPr>
          <w:p w14:paraId="0C069AB6" w14:textId="77777777" w:rsidR="00F53BFA" w:rsidRPr="00C803E6" w:rsidRDefault="00F53BFA" w:rsidP="00C803E6">
            <w:pPr>
              <w:ind w:right="4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7</w:t>
            </w:r>
          </w:p>
        </w:tc>
        <w:tc>
          <w:tcPr>
            <w:tcW w:w="2552" w:type="dxa"/>
            <w:vAlign w:val="center"/>
          </w:tcPr>
          <w:p w14:paraId="7469E42C" w14:textId="77777777" w:rsidR="00F53BFA" w:rsidRPr="00F53BFA" w:rsidRDefault="00F53BFA" w:rsidP="00F16457">
            <w:pPr>
              <w:ind w:right="36"/>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MAZOWIECKI</w:t>
            </w:r>
          </w:p>
        </w:tc>
        <w:tc>
          <w:tcPr>
            <w:tcW w:w="4252" w:type="dxa"/>
            <w:vAlign w:val="center"/>
          </w:tcPr>
          <w:p w14:paraId="1D6364B2" w14:textId="77777777" w:rsidR="00F53BFA" w:rsidRPr="00F53BFA" w:rsidRDefault="00F53BFA" w:rsidP="00F16457">
            <w:pP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SAMODZIELNY ZESPÓŁ PUBLICZNYCH ZAKŁADÓW LECZNICTWA OTWARTEGO WARSZAWA-MOKOTÓW</w:t>
            </w:r>
          </w:p>
        </w:tc>
        <w:tc>
          <w:tcPr>
            <w:tcW w:w="1701" w:type="dxa"/>
            <w:vAlign w:val="center"/>
          </w:tcPr>
          <w:p w14:paraId="091ACC1F" w14:textId="77777777" w:rsidR="00F53BFA" w:rsidRPr="00F53BFA" w:rsidRDefault="00F53BFA" w:rsidP="00F16457">
            <w:pPr>
              <w:ind w:right="35"/>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313 003</w:t>
            </w:r>
          </w:p>
        </w:tc>
      </w:tr>
      <w:tr w:rsidR="00F16457" w:rsidRPr="00F53BFA" w14:paraId="62701130" w14:textId="77777777" w:rsidTr="00C803E6">
        <w:trPr>
          <w:trHeight w:val="298"/>
        </w:trPr>
        <w:tc>
          <w:tcPr>
            <w:cnfStyle w:val="001000000000" w:firstRow="0" w:lastRow="0" w:firstColumn="1" w:lastColumn="0" w:oddVBand="0" w:evenVBand="0" w:oddHBand="0" w:evenHBand="0" w:firstRowFirstColumn="0" w:firstRowLastColumn="0" w:lastRowFirstColumn="0" w:lastRowLastColumn="0"/>
            <w:tcW w:w="562" w:type="dxa"/>
          </w:tcPr>
          <w:p w14:paraId="25AAEE27" w14:textId="77777777" w:rsidR="00F53BFA" w:rsidRPr="00C803E6" w:rsidRDefault="00F53BFA" w:rsidP="00C803E6">
            <w:pPr>
              <w:ind w:right="4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8</w:t>
            </w:r>
          </w:p>
        </w:tc>
        <w:tc>
          <w:tcPr>
            <w:tcW w:w="2552" w:type="dxa"/>
            <w:vAlign w:val="center"/>
          </w:tcPr>
          <w:p w14:paraId="297F2131" w14:textId="77777777" w:rsidR="00F53BFA" w:rsidRPr="00F53BFA" w:rsidRDefault="00F53BFA" w:rsidP="00F16457">
            <w:pPr>
              <w:ind w:right="36"/>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PODLASKI</w:t>
            </w:r>
          </w:p>
        </w:tc>
        <w:tc>
          <w:tcPr>
            <w:tcW w:w="4252" w:type="dxa"/>
            <w:vAlign w:val="center"/>
          </w:tcPr>
          <w:p w14:paraId="0D29122C" w14:textId="2291185E" w:rsidR="00F53BFA" w:rsidRPr="00F53BFA" w:rsidRDefault="00F53BFA" w:rsidP="00F16457">
            <w:pPr>
              <w:ind w:right="26"/>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 xml:space="preserve">"ETAP OŚRODEK PROFILAKTYKI </w:t>
            </w:r>
            <w:r w:rsidR="00C803E6">
              <w:rPr>
                <w:rFonts w:ascii="Lato" w:hAnsi="Lato" w:cs="Calibri"/>
                <w:color w:val="000000" w:themeColor="text1"/>
                <w:sz w:val="20"/>
                <w:szCs w:val="20"/>
                <w:lang w:eastAsia="pl-PL"/>
              </w:rPr>
              <w:br/>
            </w:r>
            <w:r w:rsidRPr="00F53BFA">
              <w:rPr>
                <w:rFonts w:ascii="Lato" w:hAnsi="Lato" w:cs="Calibri"/>
                <w:color w:val="000000" w:themeColor="text1"/>
                <w:sz w:val="20"/>
                <w:szCs w:val="20"/>
                <w:lang w:eastAsia="pl-PL"/>
              </w:rPr>
              <w:t>I TERAPII DLA MŁODZIEŻY I</w:t>
            </w:r>
            <w:r w:rsidR="00C803E6">
              <w:rPr>
                <w:rFonts w:ascii="Lato" w:hAnsi="Lato" w:cs="Calibri"/>
                <w:color w:val="000000" w:themeColor="text1"/>
                <w:sz w:val="20"/>
                <w:szCs w:val="20"/>
                <w:lang w:eastAsia="pl-PL"/>
              </w:rPr>
              <w:t xml:space="preserve"> </w:t>
            </w:r>
            <w:r w:rsidRPr="00F53BFA">
              <w:rPr>
                <w:rFonts w:ascii="Lato" w:hAnsi="Lato" w:cs="Calibri"/>
                <w:color w:val="000000" w:themeColor="text1"/>
                <w:sz w:val="20"/>
                <w:szCs w:val="20"/>
                <w:lang w:eastAsia="pl-PL"/>
              </w:rPr>
              <w:t>DOROSŁYCH"</w:t>
            </w:r>
          </w:p>
        </w:tc>
        <w:tc>
          <w:tcPr>
            <w:tcW w:w="1701" w:type="dxa"/>
            <w:vAlign w:val="center"/>
          </w:tcPr>
          <w:p w14:paraId="7BAACC64" w14:textId="77777777" w:rsidR="00F53BFA" w:rsidRPr="00F53BFA" w:rsidRDefault="00F53BFA" w:rsidP="00F16457">
            <w:pPr>
              <w:ind w:right="35"/>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423 589</w:t>
            </w:r>
          </w:p>
        </w:tc>
      </w:tr>
      <w:tr w:rsidR="00F16457" w:rsidRPr="00F53BFA" w14:paraId="5739AC9E" w14:textId="77777777" w:rsidTr="00C803E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62" w:type="dxa"/>
          </w:tcPr>
          <w:p w14:paraId="005037D5" w14:textId="77777777" w:rsidR="00F53BFA" w:rsidRPr="00C803E6" w:rsidRDefault="00F53BFA" w:rsidP="00C803E6">
            <w:pPr>
              <w:ind w:right="4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9</w:t>
            </w:r>
          </w:p>
        </w:tc>
        <w:tc>
          <w:tcPr>
            <w:tcW w:w="2552" w:type="dxa"/>
            <w:vMerge w:val="restart"/>
            <w:vAlign w:val="center"/>
          </w:tcPr>
          <w:p w14:paraId="207A8E3E" w14:textId="77777777" w:rsidR="00F53BFA" w:rsidRPr="00F53BFA" w:rsidRDefault="00F53BFA" w:rsidP="00F16457">
            <w:pPr>
              <w:ind w:right="46"/>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ŚLĄSKI</w:t>
            </w:r>
          </w:p>
        </w:tc>
        <w:tc>
          <w:tcPr>
            <w:tcW w:w="4252" w:type="dxa"/>
            <w:vAlign w:val="center"/>
          </w:tcPr>
          <w:p w14:paraId="18AFAC48" w14:textId="77777777" w:rsidR="00F53BFA" w:rsidRPr="00F53BFA" w:rsidRDefault="00F53BFA" w:rsidP="00F16457">
            <w:pPr>
              <w:ind w:right="38"/>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ŚLĄSKA FUNDACJA BŁĘKITNY KRZYŻ</w:t>
            </w:r>
          </w:p>
        </w:tc>
        <w:tc>
          <w:tcPr>
            <w:tcW w:w="1701" w:type="dxa"/>
            <w:vAlign w:val="center"/>
          </w:tcPr>
          <w:p w14:paraId="2670FA29" w14:textId="77777777" w:rsidR="00F53BFA" w:rsidRPr="00F53BFA" w:rsidRDefault="00F53BFA" w:rsidP="00F16457">
            <w:pPr>
              <w:ind w:right="35"/>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402 120</w:t>
            </w:r>
          </w:p>
        </w:tc>
      </w:tr>
      <w:tr w:rsidR="00F16457" w:rsidRPr="00F53BFA" w14:paraId="5E6A4A25" w14:textId="77777777" w:rsidTr="00C803E6">
        <w:trPr>
          <w:trHeight w:val="298"/>
        </w:trPr>
        <w:tc>
          <w:tcPr>
            <w:cnfStyle w:val="001000000000" w:firstRow="0" w:lastRow="0" w:firstColumn="1" w:lastColumn="0" w:oddVBand="0" w:evenVBand="0" w:oddHBand="0" w:evenHBand="0" w:firstRowFirstColumn="0" w:firstRowLastColumn="0" w:lastRowFirstColumn="0" w:lastRowLastColumn="0"/>
            <w:tcW w:w="562" w:type="dxa"/>
          </w:tcPr>
          <w:p w14:paraId="5AA00C4D" w14:textId="77777777" w:rsidR="00F53BFA" w:rsidRPr="00C803E6" w:rsidRDefault="00F53BFA" w:rsidP="00C803E6">
            <w:pPr>
              <w:ind w:right="3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10</w:t>
            </w:r>
          </w:p>
        </w:tc>
        <w:tc>
          <w:tcPr>
            <w:tcW w:w="2552" w:type="dxa"/>
            <w:vMerge/>
            <w:vAlign w:val="center"/>
          </w:tcPr>
          <w:p w14:paraId="4904DD2F" w14:textId="77777777" w:rsidR="00F53BFA" w:rsidRPr="00F53BFA" w:rsidRDefault="00F53BFA" w:rsidP="00F16457">
            <w:pP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p>
        </w:tc>
        <w:tc>
          <w:tcPr>
            <w:tcW w:w="4252" w:type="dxa"/>
            <w:vAlign w:val="center"/>
          </w:tcPr>
          <w:p w14:paraId="5AA62D8A" w14:textId="77777777" w:rsidR="00F53BFA" w:rsidRPr="00F53BFA" w:rsidRDefault="00F53BFA" w:rsidP="00F16457">
            <w:pPr>
              <w:ind w:right="36"/>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SOSNOWIECKI SZPITAL MIEJSKI SPÓŁKA Z O.O. W RESTRUKTURYZACJI</w:t>
            </w:r>
          </w:p>
        </w:tc>
        <w:tc>
          <w:tcPr>
            <w:tcW w:w="1701" w:type="dxa"/>
            <w:vAlign w:val="center"/>
          </w:tcPr>
          <w:p w14:paraId="342DDC54" w14:textId="77777777" w:rsidR="00F53BFA" w:rsidRPr="00F53BFA" w:rsidRDefault="00F53BFA" w:rsidP="00F16457">
            <w:pPr>
              <w:ind w:right="45"/>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15 048</w:t>
            </w:r>
          </w:p>
        </w:tc>
      </w:tr>
      <w:tr w:rsidR="00F16457" w:rsidRPr="00F53BFA" w14:paraId="0971A6DC" w14:textId="77777777" w:rsidTr="00C803E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62" w:type="dxa"/>
          </w:tcPr>
          <w:p w14:paraId="2EAB6028" w14:textId="77777777" w:rsidR="00F53BFA" w:rsidRPr="00C803E6" w:rsidRDefault="00F53BFA" w:rsidP="00C803E6">
            <w:pPr>
              <w:ind w:right="3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11</w:t>
            </w:r>
          </w:p>
        </w:tc>
        <w:tc>
          <w:tcPr>
            <w:tcW w:w="2552" w:type="dxa"/>
            <w:vMerge/>
            <w:vAlign w:val="center"/>
          </w:tcPr>
          <w:p w14:paraId="7F94BBE3" w14:textId="77777777" w:rsidR="00F53BFA" w:rsidRPr="00F53BFA" w:rsidRDefault="00F53BFA" w:rsidP="00F16457">
            <w:pP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p>
        </w:tc>
        <w:tc>
          <w:tcPr>
            <w:tcW w:w="4252" w:type="dxa"/>
            <w:vAlign w:val="center"/>
          </w:tcPr>
          <w:p w14:paraId="07F9001C" w14:textId="1FC0D7F1" w:rsidR="00F53BFA" w:rsidRPr="00F53BFA" w:rsidRDefault="00F53BFA" w:rsidP="00F16457">
            <w:pPr>
              <w:ind w:right="33"/>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 xml:space="preserve">CENTRUM REHABILIS </w:t>
            </w:r>
            <w:r w:rsidR="00C803E6" w:rsidRPr="00C803E6">
              <w:rPr>
                <w:rFonts w:ascii="Lato" w:hAnsi="Lato" w:cs="Calibri"/>
                <w:color w:val="000000" w:themeColor="text1"/>
                <w:sz w:val="20"/>
                <w:szCs w:val="20"/>
                <w:lang w:eastAsia="pl-PL"/>
              </w:rPr>
              <w:t>SPÓŁKA Z O. O.</w:t>
            </w:r>
          </w:p>
        </w:tc>
        <w:tc>
          <w:tcPr>
            <w:tcW w:w="1701" w:type="dxa"/>
            <w:vAlign w:val="center"/>
          </w:tcPr>
          <w:p w14:paraId="7685E366" w14:textId="77777777" w:rsidR="00F53BFA" w:rsidRPr="00F53BFA" w:rsidRDefault="00F53BFA" w:rsidP="00F16457">
            <w:pPr>
              <w:ind w:right="36"/>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w:t>
            </w:r>
          </w:p>
        </w:tc>
      </w:tr>
      <w:tr w:rsidR="00F16457" w:rsidRPr="00F53BFA" w14:paraId="344FB0B2" w14:textId="77777777" w:rsidTr="00C803E6">
        <w:trPr>
          <w:trHeight w:val="298"/>
        </w:trPr>
        <w:tc>
          <w:tcPr>
            <w:cnfStyle w:val="001000000000" w:firstRow="0" w:lastRow="0" w:firstColumn="1" w:lastColumn="0" w:oddVBand="0" w:evenVBand="0" w:oddHBand="0" w:evenHBand="0" w:firstRowFirstColumn="0" w:firstRowLastColumn="0" w:lastRowFirstColumn="0" w:lastRowLastColumn="0"/>
            <w:tcW w:w="562" w:type="dxa"/>
          </w:tcPr>
          <w:p w14:paraId="681B017D" w14:textId="77777777" w:rsidR="00F53BFA" w:rsidRPr="00C803E6" w:rsidRDefault="00F53BFA" w:rsidP="00C803E6">
            <w:pPr>
              <w:ind w:right="3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12</w:t>
            </w:r>
          </w:p>
        </w:tc>
        <w:tc>
          <w:tcPr>
            <w:tcW w:w="2552" w:type="dxa"/>
            <w:vAlign w:val="center"/>
          </w:tcPr>
          <w:p w14:paraId="6F1501C2" w14:textId="77777777" w:rsidR="00F53BFA" w:rsidRPr="00F53BFA" w:rsidRDefault="00F53BFA" w:rsidP="00F16457">
            <w:pPr>
              <w:ind w:right="36"/>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WIELKOPOLSKI</w:t>
            </w:r>
          </w:p>
        </w:tc>
        <w:tc>
          <w:tcPr>
            <w:tcW w:w="4252" w:type="dxa"/>
            <w:vAlign w:val="center"/>
          </w:tcPr>
          <w:p w14:paraId="13F15828" w14:textId="4359C394" w:rsidR="00F53BFA" w:rsidRPr="00F53BFA" w:rsidRDefault="00F53BFA" w:rsidP="00F16457">
            <w:pPr>
              <w:ind w:right="44"/>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CENTRUM MEDYCZNE MULTIMED TADEUSZ JUCYK SPÓŁKA Z O</w:t>
            </w:r>
            <w:r w:rsidR="00C803E6">
              <w:rPr>
                <w:rFonts w:ascii="Lato" w:hAnsi="Lato" w:cs="Calibri"/>
                <w:color w:val="000000" w:themeColor="text1"/>
                <w:sz w:val="20"/>
                <w:szCs w:val="20"/>
                <w:lang w:eastAsia="pl-PL"/>
              </w:rPr>
              <w:t xml:space="preserve">. </w:t>
            </w:r>
            <w:r w:rsidRPr="00F53BFA">
              <w:rPr>
                <w:rFonts w:ascii="Lato" w:hAnsi="Lato" w:cs="Calibri"/>
                <w:color w:val="000000" w:themeColor="text1"/>
                <w:sz w:val="20"/>
                <w:szCs w:val="20"/>
                <w:lang w:eastAsia="pl-PL"/>
              </w:rPr>
              <w:t>O</w:t>
            </w:r>
            <w:r w:rsidR="00C803E6">
              <w:rPr>
                <w:rFonts w:ascii="Lato" w:hAnsi="Lato" w:cs="Calibri"/>
                <w:color w:val="000000" w:themeColor="text1"/>
                <w:sz w:val="20"/>
                <w:szCs w:val="20"/>
                <w:lang w:eastAsia="pl-PL"/>
              </w:rPr>
              <w:t>.</w:t>
            </w:r>
          </w:p>
        </w:tc>
        <w:tc>
          <w:tcPr>
            <w:tcW w:w="1701" w:type="dxa"/>
            <w:vAlign w:val="center"/>
          </w:tcPr>
          <w:p w14:paraId="2CCFA091" w14:textId="77777777" w:rsidR="00F53BFA" w:rsidRPr="00F53BFA" w:rsidRDefault="00F53BFA" w:rsidP="00F16457">
            <w:pPr>
              <w:ind w:right="35"/>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287 878</w:t>
            </w:r>
          </w:p>
        </w:tc>
      </w:tr>
      <w:tr w:rsidR="00F16457" w:rsidRPr="00F53BFA" w14:paraId="799C82E8" w14:textId="77777777" w:rsidTr="00C803E6">
        <w:trPr>
          <w:cnfStyle w:val="000000100000" w:firstRow="0" w:lastRow="0" w:firstColumn="0" w:lastColumn="0" w:oddVBand="0" w:evenVBand="0" w:oddHBand="1" w:evenHBand="0" w:firstRowFirstColumn="0" w:firstRowLastColumn="0" w:lastRowFirstColumn="0" w:lastRowLastColumn="0"/>
          <w:trHeight w:val="298"/>
        </w:trPr>
        <w:tc>
          <w:tcPr>
            <w:cnfStyle w:val="001000000000" w:firstRow="0" w:lastRow="0" w:firstColumn="1" w:lastColumn="0" w:oddVBand="0" w:evenVBand="0" w:oddHBand="0" w:evenHBand="0" w:firstRowFirstColumn="0" w:firstRowLastColumn="0" w:lastRowFirstColumn="0" w:lastRowLastColumn="0"/>
            <w:tcW w:w="562" w:type="dxa"/>
          </w:tcPr>
          <w:p w14:paraId="703A6438" w14:textId="77777777" w:rsidR="00F53BFA" w:rsidRPr="00C803E6" w:rsidRDefault="00F53BFA" w:rsidP="00C803E6">
            <w:pPr>
              <w:ind w:right="35"/>
              <w:rPr>
                <w:rFonts w:ascii="Lato" w:hAnsi="Lato" w:cs="Calibri"/>
                <w:b w:val="0"/>
                <w:bCs w:val="0"/>
                <w:color w:val="000000" w:themeColor="text1"/>
                <w:sz w:val="20"/>
                <w:szCs w:val="20"/>
                <w:lang w:eastAsia="pl-PL"/>
              </w:rPr>
            </w:pPr>
            <w:r w:rsidRPr="00C803E6">
              <w:rPr>
                <w:rFonts w:ascii="Lato" w:hAnsi="Lato" w:cs="Calibri"/>
                <w:b w:val="0"/>
                <w:bCs w:val="0"/>
                <w:color w:val="000000" w:themeColor="text1"/>
                <w:sz w:val="20"/>
                <w:szCs w:val="20"/>
                <w:lang w:eastAsia="pl-PL"/>
              </w:rPr>
              <w:t>13</w:t>
            </w:r>
          </w:p>
        </w:tc>
        <w:tc>
          <w:tcPr>
            <w:tcW w:w="2552" w:type="dxa"/>
            <w:vAlign w:val="center"/>
          </w:tcPr>
          <w:p w14:paraId="0B23A418" w14:textId="77777777" w:rsidR="00F53BFA" w:rsidRPr="00F53BFA" w:rsidRDefault="00F53BFA" w:rsidP="00F16457">
            <w:pPr>
              <w:ind w:right="46"/>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ZACHODNIOPOMORSKI</w:t>
            </w:r>
          </w:p>
        </w:tc>
        <w:tc>
          <w:tcPr>
            <w:tcW w:w="4252" w:type="dxa"/>
            <w:vAlign w:val="center"/>
          </w:tcPr>
          <w:p w14:paraId="715AE7FC" w14:textId="76BCBF0A" w:rsidR="00F53BFA" w:rsidRPr="00F53BFA" w:rsidRDefault="00F53BFA" w:rsidP="00F16457">
            <w:pPr>
              <w:ind w:right="35"/>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 xml:space="preserve">NIEPUBLICZNY ZOZ PORADNIA PROFILAKTYCZNO-SPOŁECZNA </w:t>
            </w:r>
            <w:r w:rsidR="00C803E6">
              <w:rPr>
                <w:rFonts w:ascii="Lato" w:hAnsi="Lato" w:cs="Calibri"/>
                <w:color w:val="000000" w:themeColor="text1"/>
                <w:sz w:val="20"/>
                <w:szCs w:val="20"/>
                <w:lang w:eastAsia="pl-PL"/>
              </w:rPr>
              <w:br/>
            </w:r>
            <w:r w:rsidRPr="00F53BFA">
              <w:rPr>
                <w:rFonts w:ascii="Lato" w:hAnsi="Lato" w:cs="Calibri"/>
                <w:color w:val="000000" w:themeColor="text1"/>
                <w:sz w:val="20"/>
                <w:szCs w:val="20"/>
                <w:lang w:eastAsia="pl-PL"/>
              </w:rPr>
              <w:t>"NZOZ PPS" SZCZECIN</w:t>
            </w:r>
          </w:p>
        </w:tc>
        <w:tc>
          <w:tcPr>
            <w:tcW w:w="1701" w:type="dxa"/>
            <w:vAlign w:val="center"/>
          </w:tcPr>
          <w:p w14:paraId="4782A263" w14:textId="77777777" w:rsidR="00F53BFA" w:rsidRPr="00F53BFA" w:rsidRDefault="00F53BFA" w:rsidP="00F16457">
            <w:pPr>
              <w:ind w:right="35"/>
              <w:jc w:val="center"/>
              <w:cnfStyle w:val="000000100000" w:firstRow="0" w:lastRow="0" w:firstColumn="0" w:lastColumn="0" w:oddVBand="0" w:evenVBand="0" w:oddHBand="1"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126 159</w:t>
            </w:r>
          </w:p>
        </w:tc>
      </w:tr>
      <w:tr w:rsidR="00F16457" w:rsidRPr="00F53BFA" w14:paraId="0F47C9B7" w14:textId="77777777" w:rsidTr="00C803E6">
        <w:trPr>
          <w:trHeight w:val="300"/>
        </w:trPr>
        <w:tc>
          <w:tcPr>
            <w:cnfStyle w:val="001000000000" w:firstRow="0" w:lastRow="0" w:firstColumn="1" w:lastColumn="0" w:oddVBand="0" w:evenVBand="0" w:oddHBand="0" w:evenHBand="0" w:firstRowFirstColumn="0" w:firstRowLastColumn="0" w:lastRowFirstColumn="0" w:lastRowLastColumn="0"/>
            <w:tcW w:w="7366" w:type="dxa"/>
            <w:gridSpan w:val="3"/>
          </w:tcPr>
          <w:p w14:paraId="04570169" w14:textId="77777777" w:rsidR="00F53BFA" w:rsidRPr="00F53BFA" w:rsidRDefault="00F53BFA" w:rsidP="00F53BFA">
            <w:pPr>
              <w:ind w:right="45"/>
              <w:jc w:val="center"/>
              <w:rPr>
                <w:rFonts w:ascii="Lato" w:hAnsi="Lato" w:cs="Calibri"/>
                <w:color w:val="000000" w:themeColor="text1"/>
                <w:sz w:val="20"/>
                <w:szCs w:val="20"/>
                <w:lang w:eastAsia="pl-PL"/>
              </w:rPr>
            </w:pPr>
            <w:r w:rsidRPr="00F53BFA">
              <w:rPr>
                <w:rFonts w:ascii="Lato" w:hAnsi="Lato" w:cs="Calibri"/>
                <w:color w:val="000000" w:themeColor="text1"/>
                <w:sz w:val="20"/>
                <w:szCs w:val="20"/>
                <w:lang w:eastAsia="pl-PL"/>
              </w:rPr>
              <w:t>Razem</w:t>
            </w:r>
          </w:p>
        </w:tc>
        <w:tc>
          <w:tcPr>
            <w:tcW w:w="1701" w:type="dxa"/>
            <w:vAlign w:val="center"/>
          </w:tcPr>
          <w:p w14:paraId="18DDC7D4" w14:textId="3881EF28" w:rsidR="00F53BFA" w:rsidRPr="00F53BFA" w:rsidRDefault="00F53BFA" w:rsidP="00F16457">
            <w:pPr>
              <w:ind w:right="96"/>
              <w:jc w:val="center"/>
              <w:cnfStyle w:val="000000000000" w:firstRow="0" w:lastRow="0" w:firstColumn="0" w:lastColumn="0" w:oddVBand="0" w:evenVBand="0" w:oddHBand="0" w:evenHBand="0" w:firstRowFirstColumn="0" w:firstRowLastColumn="0" w:lastRowFirstColumn="0" w:lastRowLastColumn="0"/>
              <w:rPr>
                <w:rFonts w:ascii="Lato" w:hAnsi="Lato" w:cs="Calibri"/>
                <w:color w:val="000000" w:themeColor="text1"/>
                <w:sz w:val="20"/>
                <w:szCs w:val="20"/>
                <w:lang w:eastAsia="pl-PL"/>
              </w:rPr>
            </w:pPr>
            <w:r w:rsidRPr="00F53BFA">
              <w:rPr>
                <w:rFonts w:ascii="Lato" w:hAnsi="Lato" w:cs="Calibri"/>
                <w:b/>
                <w:color w:val="000000" w:themeColor="text1"/>
                <w:sz w:val="20"/>
                <w:szCs w:val="20"/>
                <w:lang w:eastAsia="pl-PL"/>
              </w:rPr>
              <w:t>2 304 155</w:t>
            </w:r>
          </w:p>
        </w:tc>
      </w:tr>
    </w:tbl>
    <w:p w14:paraId="5FB618A7" w14:textId="2CEDF2F9" w:rsidR="00C6663E" w:rsidRPr="00C803E6" w:rsidRDefault="00F53BFA" w:rsidP="00C803E6">
      <w:pPr>
        <w:spacing w:after="514" w:line="250" w:lineRule="auto"/>
        <w:ind w:right="281"/>
        <w:jc w:val="both"/>
        <w:rPr>
          <w:rFonts w:ascii="Lato" w:eastAsia="Calibri" w:hAnsi="Lato" w:cs="Calibri"/>
          <w:color w:val="000000"/>
          <w:sz w:val="20"/>
          <w:szCs w:val="20"/>
          <w:lang w:eastAsia="pl-PL"/>
        </w:rPr>
      </w:pPr>
      <w:r w:rsidRPr="00C803E6">
        <w:rPr>
          <w:rFonts w:ascii="Lato" w:eastAsia="Calibri" w:hAnsi="Lato" w:cs="Calibri"/>
          <w:color w:val="000000"/>
          <w:sz w:val="20"/>
          <w:szCs w:val="20"/>
          <w:lang w:eastAsia="pl-PL"/>
        </w:rPr>
        <w:t xml:space="preserve">*umowa na realizację programu pilotażowego jest zawarta, świadczenia w ramach programu są </w:t>
      </w:r>
      <w:r w:rsidR="00C803E6">
        <w:rPr>
          <w:rFonts w:ascii="Lato" w:eastAsia="Calibri" w:hAnsi="Lato" w:cs="Calibri"/>
          <w:color w:val="000000"/>
          <w:sz w:val="20"/>
          <w:szCs w:val="20"/>
          <w:lang w:eastAsia="pl-PL"/>
        </w:rPr>
        <w:br/>
      </w:r>
      <w:r w:rsidRPr="00C803E6">
        <w:rPr>
          <w:rFonts w:ascii="Lato" w:eastAsia="Calibri" w:hAnsi="Lato" w:cs="Calibri"/>
          <w:color w:val="000000"/>
          <w:sz w:val="20"/>
          <w:szCs w:val="20"/>
          <w:lang w:eastAsia="pl-PL"/>
        </w:rPr>
        <w:t>udzielane ale jeszcze nie ma w systemie informatycznym NFZ danych rozliczeniowych.</w:t>
      </w:r>
      <w:bookmarkEnd w:id="30"/>
    </w:p>
    <w:p w14:paraId="185A1C4B" w14:textId="77777777" w:rsidR="00C6663E" w:rsidRDefault="00C6663E" w:rsidP="00DC22ED">
      <w:pPr>
        <w:spacing w:after="120" w:line="240" w:lineRule="auto"/>
        <w:jc w:val="both"/>
        <w:rPr>
          <w:rFonts w:ascii="Lato" w:eastAsia="Times New Roman" w:hAnsi="Lato" w:cs="Arial"/>
          <w:kern w:val="0"/>
          <w:lang w:eastAsia="pl-PL"/>
          <w14:ligatures w14:val="none"/>
        </w:rPr>
      </w:pPr>
    </w:p>
    <w:p w14:paraId="2C6707AB" w14:textId="132AF59A" w:rsidR="003C67AD" w:rsidRDefault="003C67AD" w:rsidP="00DC22ED">
      <w:pPr>
        <w:spacing w:after="120" w:line="240" w:lineRule="auto"/>
        <w:jc w:val="both"/>
        <w:rPr>
          <w:rFonts w:ascii="Lato" w:eastAsia="Times New Roman" w:hAnsi="Lato" w:cs="Arial"/>
          <w:kern w:val="0"/>
          <w:lang w:eastAsia="pl-PL"/>
          <w14:ligatures w14:val="none"/>
        </w:rPr>
        <w:sectPr w:rsidR="003C67AD" w:rsidSect="00892B80">
          <w:footerReference w:type="default" r:id="rId25"/>
          <w:footerReference w:type="first" r:id="rId26"/>
          <w:pgSz w:w="11906" w:h="16838"/>
          <w:pgMar w:top="1418" w:right="1418" w:bottom="1418" w:left="1418" w:header="709" w:footer="709" w:gutter="0"/>
          <w:cols w:space="708"/>
          <w:docGrid w:linePitch="360"/>
        </w:sectPr>
      </w:pPr>
    </w:p>
    <w:p w14:paraId="6A4A013C" w14:textId="016654F0" w:rsidR="003C67AD" w:rsidRPr="00471229" w:rsidRDefault="003C67AD" w:rsidP="00DC22ED">
      <w:pPr>
        <w:spacing w:after="120" w:line="240" w:lineRule="auto"/>
        <w:jc w:val="both"/>
        <w:rPr>
          <w:rFonts w:ascii="Lato" w:eastAsia="Times New Roman" w:hAnsi="Lato" w:cs="Arial"/>
          <w:kern w:val="0"/>
          <w:lang w:eastAsia="pl-PL"/>
          <w14:ligatures w14:val="none"/>
        </w:rPr>
      </w:pPr>
      <w:bookmarkStart w:id="47" w:name="_Hlk148960459"/>
      <w:r w:rsidRPr="003C67AD">
        <w:rPr>
          <w:rFonts w:ascii="Lato" w:eastAsia="Times New Roman" w:hAnsi="Lato" w:cs="Arial"/>
          <w:i/>
          <w:iCs/>
          <w:kern w:val="0"/>
          <w:lang w:eastAsia="pl-PL"/>
          <w14:ligatures w14:val="none"/>
        </w:rPr>
        <w:lastRenderedPageBreak/>
        <w:t xml:space="preserve">Tabela nr </w:t>
      </w:r>
      <w:r w:rsidR="00A05E93">
        <w:rPr>
          <w:rFonts w:ascii="Lato" w:eastAsia="Times New Roman" w:hAnsi="Lato" w:cs="Arial"/>
          <w:i/>
          <w:iCs/>
          <w:kern w:val="0"/>
          <w:lang w:eastAsia="pl-PL"/>
          <w14:ligatures w14:val="none"/>
        </w:rPr>
        <w:t>28</w:t>
      </w:r>
      <w:r w:rsidRPr="003C67AD">
        <w:rPr>
          <w:rFonts w:ascii="Lato" w:eastAsia="Times New Roman" w:hAnsi="Lato" w:cs="Arial"/>
          <w:i/>
          <w:iCs/>
          <w:kern w:val="0"/>
          <w:lang w:eastAsia="pl-PL"/>
          <w14:ligatures w14:val="none"/>
        </w:rPr>
        <w:t xml:space="preserve">. </w:t>
      </w:r>
      <w:r w:rsidR="00471229" w:rsidRPr="00471229">
        <w:rPr>
          <w:rFonts w:ascii="Lato" w:eastAsia="Times New Roman" w:hAnsi="Lato" w:cs="Arial"/>
          <w:kern w:val="0"/>
          <w:lang w:eastAsia="pl-PL"/>
          <w14:ligatures w14:val="none"/>
        </w:rPr>
        <w:t>Liczba lekarzy psychiatrów i psychiatrów dziecięcych zgłoszonych do umów w rodzaju opieka psychiatryczna i leczenie uzależnień</w:t>
      </w:r>
      <w:r w:rsidR="00471229">
        <w:rPr>
          <w:rFonts w:ascii="Lato" w:eastAsia="Times New Roman" w:hAnsi="Lato" w:cs="Arial"/>
          <w:kern w:val="0"/>
          <w:lang w:eastAsia="pl-PL"/>
          <w14:ligatures w14:val="none"/>
        </w:rPr>
        <w:t>.</w:t>
      </w:r>
    </w:p>
    <w:tbl>
      <w:tblPr>
        <w:tblStyle w:val="Tabelalisty4akcent11"/>
        <w:tblW w:w="144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2"/>
        <w:gridCol w:w="680"/>
        <w:gridCol w:w="1256"/>
        <w:gridCol w:w="1306"/>
        <w:gridCol w:w="1292"/>
        <w:gridCol w:w="1256"/>
        <w:gridCol w:w="1580"/>
        <w:gridCol w:w="1292"/>
        <w:gridCol w:w="1606"/>
        <w:gridCol w:w="1587"/>
        <w:gridCol w:w="1292"/>
      </w:tblGrid>
      <w:tr w:rsidR="00E04B63" w:rsidRPr="00C6663E" w14:paraId="39943734" w14:textId="77777777" w:rsidTr="00E04B63">
        <w:trPr>
          <w:cnfStyle w:val="100000000000" w:firstRow="1" w:lastRow="0" w:firstColumn="0" w:lastColumn="0" w:oddVBand="0" w:evenVBand="0" w:oddHBand="0" w:evenHBand="0" w:firstRowFirstColumn="0" w:firstRowLastColumn="0" w:lastRowFirstColumn="0" w:lastRowLastColumn="0"/>
          <w:trHeight w:val="570"/>
        </w:trPr>
        <w:tc>
          <w:tcPr>
            <w:cnfStyle w:val="001000000000" w:firstRow="0" w:lastRow="0" w:firstColumn="1" w:lastColumn="0" w:oddVBand="0" w:evenVBand="0" w:oddHBand="0" w:evenHBand="0" w:firstRowFirstColumn="0" w:firstRowLastColumn="0" w:lastRowFirstColumn="0" w:lastRowLastColumn="0"/>
            <w:tcW w:w="1884" w:type="dxa"/>
            <w:vMerge w:val="restart"/>
            <w:hideMark/>
          </w:tcPr>
          <w:bookmarkEnd w:id="47"/>
          <w:p w14:paraId="76ED2351" w14:textId="77777777" w:rsidR="00C6663E" w:rsidRPr="00C6663E" w:rsidRDefault="00C6663E" w:rsidP="00C6663E">
            <w:pPr>
              <w:spacing w:after="120"/>
              <w:rPr>
                <w:rFonts w:ascii="Lato" w:eastAsia="Times New Roman" w:hAnsi="Lato" w:cs="Arial"/>
                <w:sz w:val="20"/>
                <w:szCs w:val="20"/>
                <w:lang w:eastAsia="pl-PL"/>
              </w:rPr>
            </w:pPr>
            <w:r w:rsidRPr="003C67AD">
              <w:rPr>
                <w:rFonts w:ascii="Lato" w:eastAsia="Times New Roman" w:hAnsi="Lato" w:cs="Arial"/>
                <w:color w:val="FFFFFF" w:themeColor="background1"/>
                <w:sz w:val="20"/>
                <w:szCs w:val="20"/>
                <w:lang w:eastAsia="pl-PL"/>
              </w:rPr>
              <w:t>OW NFZ</w:t>
            </w:r>
          </w:p>
        </w:tc>
        <w:tc>
          <w:tcPr>
            <w:tcW w:w="634" w:type="dxa"/>
            <w:vMerge w:val="restart"/>
            <w:hideMark/>
          </w:tcPr>
          <w:p w14:paraId="0270E45F" w14:textId="77777777" w:rsidR="00C6663E" w:rsidRPr="00C6663E" w:rsidRDefault="00C6663E" w:rsidP="00C6663E">
            <w:pPr>
              <w:spacing w:after="12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Rok</w:t>
            </w:r>
          </w:p>
        </w:tc>
        <w:tc>
          <w:tcPr>
            <w:tcW w:w="3631" w:type="dxa"/>
            <w:gridSpan w:val="3"/>
            <w:hideMark/>
          </w:tcPr>
          <w:p w14:paraId="3FF5D36C" w14:textId="77777777" w:rsidR="00C6663E" w:rsidRPr="00C6663E" w:rsidRDefault="00C6663E" w:rsidP="00C6663E">
            <w:pPr>
              <w:spacing w:after="12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3C67AD">
              <w:rPr>
                <w:rFonts w:ascii="Lato" w:eastAsia="Times New Roman" w:hAnsi="Lato" w:cs="Arial"/>
                <w:color w:val="FFFFFF" w:themeColor="background1"/>
                <w:sz w:val="20"/>
                <w:szCs w:val="20"/>
                <w:lang w:eastAsia="pl-PL"/>
              </w:rPr>
              <w:t>Liczba lekarzy psychiatrów</w:t>
            </w:r>
          </w:p>
        </w:tc>
        <w:tc>
          <w:tcPr>
            <w:tcW w:w="3919" w:type="dxa"/>
            <w:gridSpan w:val="3"/>
            <w:hideMark/>
          </w:tcPr>
          <w:p w14:paraId="54BCB7F1" w14:textId="77777777" w:rsidR="00C6663E" w:rsidRPr="00C6663E" w:rsidRDefault="00C6663E" w:rsidP="00C6663E">
            <w:pPr>
              <w:spacing w:after="12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Liczba lekarzy psychiatrów dziecięcych</w:t>
            </w:r>
          </w:p>
        </w:tc>
        <w:tc>
          <w:tcPr>
            <w:tcW w:w="4379" w:type="dxa"/>
            <w:gridSpan w:val="3"/>
            <w:hideMark/>
          </w:tcPr>
          <w:p w14:paraId="66E983FF" w14:textId="77777777" w:rsidR="00C6663E" w:rsidRPr="00C6663E" w:rsidRDefault="00C6663E" w:rsidP="00C6663E">
            <w:pPr>
              <w:spacing w:after="12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Liczba lekarzy psychiatrów i psychiatrów dziecięcych</w:t>
            </w:r>
          </w:p>
        </w:tc>
      </w:tr>
      <w:tr w:rsidR="00C6663E" w:rsidRPr="00C6663E" w14:paraId="6878BB06" w14:textId="77777777" w:rsidTr="00E04B63">
        <w:trPr>
          <w:cnfStyle w:val="000000100000" w:firstRow="0" w:lastRow="0" w:firstColumn="0" w:lastColumn="0" w:oddVBand="0" w:evenVBand="0" w:oddHBand="1" w:evenHBand="0" w:firstRowFirstColumn="0" w:firstRowLastColumn="0" w:lastRowFirstColumn="0" w:lastRowLastColumn="0"/>
          <w:trHeight w:val="820"/>
        </w:trPr>
        <w:tc>
          <w:tcPr>
            <w:cnfStyle w:val="001000000000" w:firstRow="0" w:lastRow="0" w:firstColumn="1" w:lastColumn="0" w:oddVBand="0" w:evenVBand="0" w:oddHBand="0" w:evenHBand="0" w:firstRowFirstColumn="0" w:firstRowLastColumn="0" w:lastRowFirstColumn="0" w:lastRowLastColumn="0"/>
            <w:tcW w:w="1884" w:type="dxa"/>
            <w:vMerge/>
            <w:hideMark/>
          </w:tcPr>
          <w:p w14:paraId="0616A20E" w14:textId="77777777" w:rsidR="00C6663E" w:rsidRPr="00C6663E" w:rsidRDefault="00C6663E" w:rsidP="00C6663E">
            <w:pPr>
              <w:spacing w:after="120"/>
              <w:rPr>
                <w:rFonts w:ascii="Lato" w:eastAsia="Times New Roman" w:hAnsi="Lato" w:cs="Arial"/>
                <w:sz w:val="20"/>
                <w:szCs w:val="20"/>
                <w:lang w:eastAsia="pl-PL"/>
              </w:rPr>
            </w:pPr>
          </w:p>
        </w:tc>
        <w:tc>
          <w:tcPr>
            <w:tcW w:w="634" w:type="dxa"/>
            <w:vMerge/>
            <w:hideMark/>
          </w:tcPr>
          <w:p w14:paraId="2D53B699" w14:textId="77777777" w:rsidR="00C6663E" w:rsidRPr="00C6663E" w:rsidRDefault="00C6663E" w:rsidP="00C6663E">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p>
        </w:tc>
        <w:tc>
          <w:tcPr>
            <w:tcW w:w="1153" w:type="dxa"/>
            <w:hideMark/>
          </w:tcPr>
          <w:p w14:paraId="7F90D84E" w14:textId="77777777" w:rsidR="00C6663E" w:rsidRPr="00471229" w:rsidRDefault="00C6663E" w:rsidP="00C6663E">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471229">
              <w:rPr>
                <w:rFonts w:ascii="Lato" w:eastAsia="Times New Roman" w:hAnsi="Lato" w:cs="Arial"/>
                <w:sz w:val="20"/>
                <w:szCs w:val="20"/>
                <w:lang w:eastAsia="pl-PL"/>
              </w:rPr>
              <w:t>w trakcie specjalizacji</w:t>
            </w:r>
          </w:p>
        </w:tc>
        <w:tc>
          <w:tcPr>
            <w:tcW w:w="1291" w:type="dxa"/>
            <w:hideMark/>
          </w:tcPr>
          <w:p w14:paraId="72C72889" w14:textId="77777777" w:rsidR="00C6663E" w:rsidRPr="00471229" w:rsidRDefault="00C6663E" w:rsidP="00C6663E">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471229">
              <w:rPr>
                <w:rFonts w:ascii="Lato" w:eastAsia="Times New Roman" w:hAnsi="Lato" w:cs="Arial"/>
                <w:sz w:val="20"/>
                <w:szCs w:val="20"/>
                <w:lang w:eastAsia="pl-PL"/>
              </w:rPr>
              <w:t>ze specjalizacją I stopnia</w:t>
            </w:r>
          </w:p>
        </w:tc>
        <w:tc>
          <w:tcPr>
            <w:tcW w:w="1187" w:type="dxa"/>
            <w:hideMark/>
          </w:tcPr>
          <w:p w14:paraId="5D6B07E1" w14:textId="77777777" w:rsidR="00C6663E" w:rsidRPr="00471229" w:rsidRDefault="00C6663E" w:rsidP="00C6663E">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471229">
              <w:rPr>
                <w:rFonts w:ascii="Lato" w:eastAsia="Times New Roman" w:hAnsi="Lato" w:cs="Arial"/>
                <w:sz w:val="20"/>
                <w:szCs w:val="20"/>
                <w:lang w:eastAsia="pl-PL"/>
              </w:rPr>
              <w:t>specjalistów</w:t>
            </w:r>
          </w:p>
        </w:tc>
        <w:tc>
          <w:tcPr>
            <w:tcW w:w="1153" w:type="dxa"/>
            <w:hideMark/>
          </w:tcPr>
          <w:p w14:paraId="6E1A232B" w14:textId="77777777" w:rsidR="00C6663E" w:rsidRPr="00471229" w:rsidRDefault="00C6663E" w:rsidP="00C6663E">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471229">
              <w:rPr>
                <w:rFonts w:ascii="Lato" w:eastAsia="Times New Roman" w:hAnsi="Lato" w:cs="Arial"/>
                <w:sz w:val="20"/>
                <w:szCs w:val="20"/>
                <w:lang w:eastAsia="pl-PL"/>
              </w:rPr>
              <w:t>w trakcie specjalizacji</w:t>
            </w:r>
          </w:p>
        </w:tc>
        <w:tc>
          <w:tcPr>
            <w:tcW w:w="1580" w:type="dxa"/>
            <w:hideMark/>
          </w:tcPr>
          <w:p w14:paraId="7BC4200E" w14:textId="77777777" w:rsidR="00C6663E" w:rsidRPr="00471229" w:rsidRDefault="00C6663E" w:rsidP="00C6663E">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471229">
              <w:rPr>
                <w:rFonts w:ascii="Lato" w:eastAsia="Times New Roman" w:hAnsi="Lato" w:cs="Arial"/>
                <w:sz w:val="20"/>
                <w:szCs w:val="20"/>
                <w:lang w:eastAsia="pl-PL"/>
              </w:rPr>
              <w:t>ze specjalizacją I stopnia</w:t>
            </w:r>
          </w:p>
        </w:tc>
        <w:tc>
          <w:tcPr>
            <w:tcW w:w="1186" w:type="dxa"/>
            <w:hideMark/>
          </w:tcPr>
          <w:p w14:paraId="2E0EA79B" w14:textId="77777777" w:rsidR="00C6663E" w:rsidRPr="00471229" w:rsidRDefault="00C6663E" w:rsidP="00C6663E">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471229">
              <w:rPr>
                <w:rFonts w:ascii="Lato" w:eastAsia="Times New Roman" w:hAnsi="Lato" w:cs="Arial"/>
                <w:sz w:val="20"/>
                <w:szCs w:val="20"/>
                <w:lang w:eastAsia="pl-PL"/>
              </w:rPr>
              <w:t>specjalistów</w:t>
            </w:r>
          </w:p>
        </w:tc>
        <w:tc>
          <w:tcPr>
            <w:tcW w:w="1606" w:type="dxa"/>
            <w:hideMark/>
          </w:tcPr>
          <w:p w14:paraId="0340BC28" w14:textId="77777777" w:rsidR="00C6663E" w:rsidRPr="00471229" w:rsidRDefault="00C6663E" w:rsidP="00C6663E">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471229">
              <w:rPr>
                <w:rFonts w:ascii="Lato" w:eastAsia="Times New Roman" w:hAnsi="Lato" w:cs="Arial"/>
                <w:sz w:val="20"/>
                <w:szCs w:val="20"/>
                <w:lang w:eastAsia="pl-PL"/>
              </w:rPr>
              <w:t>w trakcie specjalizacji</w:t>
            </w:r>
          </w:p>
        </w:tc>
        <w:tc>
          <w:tcPr>
            <w:tcW w:w="1587" w:type="dxa"/>
            <w:hideMark/>
          </w:tcPr>
          <w:p w14:paraId="657EEBA6" w14:textId="77777777" w:rsidR="00C6663E" w:rsidRPr="00471229" w:rsidRDefault="00C6663E" w:rsidP="00C6663E">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471229">
              <w:rPr>
                <w:rFonts w:ascii="Lato" w:eastAsia="Times New Roman" w:hAnsi="Lato" w:cs="Arial"/>
                <w:sz w:val="20"/>
                <w:szCs w:val="20"/>
                <w:lang w:eastAsia="pl-PL"/>
              </w:rPr>
              <w:t>ze specjalizacją I stopnia</w:t>
            </w:r>
          </w:p>
        </w:tc>
        <w:tc>
          <w:tcPr>
            <w:tcW w:w="1186" w:type="dxa"/>
            <w:hideMark/>
          </w:tcPr>
          <w:p w14:paraId="51232416" w14:textId="77777777" w:rsidR="00C6663E" w:rsidRPr="00471229" w:rsidRDefault="00C6663E" w:rsidP="00C6663E">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471229">
              <w:rPr>
                <w:rFonts w:ascii="Lato" w:eastAsia="Times New Roman" w:hAnsi="Lato" w:cs="Arial"/>
                <w:sz w:val="20"/>
                <w:szCs w:val="20"/>
                <w:lang w:eastAsia="pl-PL"/>
              </w:rPr>
              <w:t>specjalistów</w:t>
            </w:r>
          </w:p>
        </w:tc>
      </w:tr>
      <w:tr w:rsidR="00C6663E" w:rsidRPr="00C6663E" w14:paraId="57D46F44"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7AABD6E1" w14:textId="77777777" w:rsidR="00C6663E" w:rsidRPr="003C67AD" w:rsidRDefault="00C6663E" w:rsidP="00E04B63">
            <w:pPr>
              <w:spacing w:after="120"/>
              <w:rPr>
                <w:rFonts w:ascii="Lato" w:eastAsia="Times New Roman" w:hAnsi="Lato" w:cs="Arial"/>
                <w:b w:val="0"/>
                <w:bCs w:val="0"/>
                <w:sz w:val="20"/>
                <w:szCs w:val="20"/>
                <w:lang w:eastAsia="pl-PL"/>
              </w:rPr>
            </w:pPr>
            <w:r w:rsidRPr="003C67AD">
              <w:rPr>
                <w:rFonts w:ascii="Lato" w:eastAsia="Times New Roman" w:hAnsi="Lato" w:cs="Arial"/>
                <w:b w:val="0"/>
                <w:bCs w:val="0"/>
                <w:sz w:val="20"/>
                <w:szCs w:val="20"/>
                <w:lang w:eastAsia="pl-PL"/>
              </w:rPr>
              <w:t>Dolnośląskie</w:t>
            </w:r>
          </w:p>
        </w:tc>
        <w:tc>
          <w:tcPr>
            <w:tcW w:w="634" w:type="dxa"/>
            <w:noWrap/>
            <w:vAlign w:val="center"/>
            <w:hideMark/>
          </w:tcPr>
          <w:p w14:paraId="2D5F5FB0" w14:textId="77777777" w:rsidR="00C6663E" w:rsidRPr="00C6663E" w:rsidRDefault="00C6663E" w:rsidP="00E04B63">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3EE6B6C8" w14:textId="5110408C"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106</w:t>
            </w:r>
          </w:p>
        </w:tc>
        <w:tc>
          <w:tcPr>
            <w:tcW w:w="1291" w:type="dxa"/>
            <w:noWrap/>
            <w:vAlign w:val="center"/>
            <w:hideMark/>
          </w:tcPr>
          <w:p w14:paraId="33FEFA50" w14:textId="5F427BD6"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26</w:t>
            </w:r>
          </w:p>
        </w:tc>
        <w:tc>
          <w:tcPr>
            <w:tcW w:w="1187" w:type="dxa"/>
            <w:noWrap/>
            <w:vAlign w:val="center"/>
            <w:hideMark/>
          </w:tcPr>
          <w:p w14:paraId="57D598DE" w14:textId="4F76DCD4"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242</w:t>
            </w:r>
          </w:p>
        </w:tc>
        <w:tc>
          <w:tcPr>
            <w:tcW w:w="1153" w:type="dxa"/>
            <w:noWrap/>
            <w:vAlign w:val="center"/>
            <w:hideMark/>
          </w:tcPr>
          <w:p w14:paraId="38565344" w14:textId="629B84F8"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27</w:t>
            </w:r>
          </w:p>
        </w:tc>
        <w:tc>
          <w:tcPr>
            <w:tcW w:w="1580" w:type="dxa"/>
            <w:noWrap/>
            <w:vAlign w:val="center"/>
            <w:hideMark/>
          </w:tcPr>
          <w:p w14:paraId="62C530A4" w14:textId="25CEAA49"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w:t>
            </w:r>
          </w:p>
        </w:tc>
        <w:tc>
          <w:tcPr>
            <w:tcW w:w="1186" w:type="dxa"/>
            <w:noWrap/>
            <w:vAlign w:val="center"/>
            <w:hideMark/>
          </w:tcPr>
          <w:p w14:paraId="41E7F4B8" w14:textId="1055F292"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39</w:t>
            </w:r>
          </w:p>
        </w:tc>
        <w:tc>
          <w:tcPr>
            <w:tcW w:w="1606" w:type="dxa"/>
            <w:noWrap/>
            <w:vAlign w:val="center"/>
            <w:hideMark/>
          </w:tcPr>
          <w:p w14:paraId="7AA41B52" w14:textId="6E0F7CA6"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132</w:t>
            </w:r>
          </w:p>
        </w:tc>
        <w:tc>
          <w:tcPr>
            <w:tcW w:w="1587" w:type="dxa"/>
            <w:noWrap/>
            <w:vAlign w:val="center"/>
            <w:hideMark/>
          </w:tcPr>
          <w:p w14:paraId="04B908E3" w14:textId="711108D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28</w:t>
            </w:r>
          </w:p>
        </w:tc>
        <w:tc>
          <w:tcPr>
            <w:tcW w:w="1186" w:type="dxa"/>
            <w:noWrap/>
            <w:vAlign w:val="center"/>
            <w:hideMark/>
          </w:tcPr>
          <w:p w14:paraId="499695C0" w14:textId="7F5D0834"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269</w:t>
            </w:r>
          </w:p>
        </w:tc>
      </w:tr>
      <w:tr w:rsidR="00C6663E" w:rsidRPr="00C6663E" w14:paraId="52E403F5"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0BBD77D8"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Kujawsko-pomorskie</w:t>
            </w:r>
          </w:p>
        </w:tc>
        <w:tc>
          <w:tcPr>
            <w:tcW w:w="634" w:type="dxa"/>
            <w:noWrap/>
            <w:vAlign w:val="center"/>
            <w:hideMark/>
          </w:tcPr>
          <w:p w14:paraId="7EAB61C5" w14:textId="77777777" w:rsidR="00C6663E" w:rsidRPr="00C6663E" w:rsidRDefault="00C6663E" w:rsidP="00E04B63">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0FD2CDA3" w14:textId="2CCDA76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57</w:t>
            </w:r>
          </w:p>
        </w:tc>
        <w:tc>
          <w:tcPr>
            <w:tcW w:w="1291" w:type="dxa"/>
            <w:noWrap/>
            <w:vAlign w:val="center"/>
            <w:hideMark/>
          </w:tcPr>
          <w:p w14:paraId="25279E7D" w14:textId="395F5C9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w:t>
            </w:r>
          </w:p>
        </w:tc>
        <w:tc>
          <w:tcPr>
            <w:tcW w:w="1187" w:type="dxa"/>
            <w:noWrap/>
            <w:vAlign w:val="center"/>
            <w:hideMark/>
          </w:tcPr>
          <w:p w14:paraId="7BF7E4B1" w14:textId="4766E5C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156</w:t>
            </w:r>
          </w:p>
        </w:tc>
        <w:tc>
          <w:tcPr>
            <w:tcW w:w="1153" w:type="dxa"/>
            <w:noWrap/>
            <w:vAlign w:val="center"/>
            <w:hideMark/>
          </w:tcPr>
          <w:p w14:paraId="700D5ED9" w14:textId="2A639EAE"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580" w:type="dxa"/>
            <w:noWrap/>
            <w:vAlign w:val="center"/>
            <w:hideMark/>
          </w:tcPr>
          <w:p w14:paraId="4BFC911C"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3357B6C4" w14:textId="7443D6A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23</w:t>
            </w:r>
          </w:p>
        </w:tc>
        <w:tc>
          <w:tcPr>
            <w:tcW w:w="1606" w:type="dxa"/>
            <w:noWrap/>
            <w:vAlign w:val="center"/>
            <w:hideMark/>
          </w:tcPr>
          <w:p w14:paraId="470B3DA4" w14:textId="15CFC15E"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68</w:t>
            </w:r>
          </w:p>
        </w:tc>
        <w:tc>
          <w:tcPr>
            <w:tcW w:w="1587" w:type="dxa"/>
            <w:noWrap/>
            <w:vAlign w:val="center"/>
            <w:hideMark/>
          </w:tcPr>
          <w:p w14:paraId="15489E83" w14:textId="6E377AF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w:t>
            </w:r>
          </w:p>
        </w:tc>
        <w:tc>
          <w:tcPr>
            <w:tcW w:w="1186" w:type="dxa"/>
            <w:noWrap/>
            <w:vAlign w:val="center"/>
            <w:hideMark/>
          </w:tcPr>
          <w:p w14:paraId="1DF5CA94" w14:textId="61ACEAE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175</w:t>
            </w:r>
          </w:p>
        </w:tc>
      </w:tr>
      <w:tr w:rsidR="00C6663E" w:rsidRPr="00C6663E" w14:paraId="161E8437"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1078B961"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Lubelskie</w:t>
            </w:r>
          </w:p>
        </w:tc>
        <w:tc>
          <w:tcPr>
            <w:tcW w:w="634" w:type="dxa"/>
            <w:noWrap/>
            <w:vAlign w:val="center"/>
            <w:hideMark/>
          </w:tcPr>
          <w:p w14:paraId="026C7CE2" w14:textId="77777777" w:rsidR="00C6663E" w:rsidRPr="00C6663E" w:rsidRDefault="00C6663E" w:rsidP="00E04B63">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16FF97E3" w14:textId="737B9CF8"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62</w:t>
            </w:r>
          </w:p>
        </w:tc>
        <w:tc>
          <w:tcPr>
            <w:tcW w:w="1291" w:type="dxa"/>
            <w:noWrap/>
            <w:vAlign w:val="center"/>
            <w:hideMark/>
          </w:tcPr>
          <w:p w14:paraId="66729244" w14:textId="3F4E6439"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28</w:t>
            </w:r>
          </w:p>
        </w:tc>
        <w:tc>
          <w:tcPr>
            <w:tcW w:w="1187" w:type="dxa"/>
            <w:noWrap/>
            <w:vAlign w:val="center"/>
            <w:hideMark/>
          </w:tcPr>
          <w:p w14:paraId="54623163" w14:textId="4F78C086"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187</w:t>
            </w:r>
          </w:p>
        </w:tc>
        <w:tc>
          <w:tcPr>
            <w:tcW w:w="1153" w:type="dxa"/>
            <w:noWrap/>
            <w:vAlign w:val="center"/>
            <w:hideMark/>
          </w:tcPr>
          <w:p w14:paraId="560D9860" w14:textId="2302EC9F"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w:t>
            </w:r>
          </w:p>
        </w:tc>
        <w:tc>
          <w:tcPr>
            <w:tcW w:w="1580" w:type="dxa"/>
            <w:noWrap/>
            <w:vAlign w:val="center"/>
            <w:hideMark/>
          </w:tcPr>
          <w:p w14:paraId="629B8CEA"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0479D862" w14:textId="2172B8B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606" w:type="dxa"/>
            <w:noWrap/>
            <w:vAlign w:val="center"/>
            <w:hideMark/>
          </w:tcPr>
          <w:p w14:paraId="516EE63E" w14:textId="2E4B7582"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64</w:t>
            </w:r>
          </w:p>
        </w:tc>
        <w:tc>
          <w:tcPr>
            <w:tcW w:w="1587" w:type="dxa"/>
            <w:noWrap/>
            <w:vAlign w:val="center"/>
            <w:hideMark/>
          </w:tcPr>
          <w:p w14:paraId="2683ACAB" w14:textId="19F853C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28</w:t>
            </w:r>
          </w:p>
        </w:tc>
        <w:tc>
          <w:tcPr>
            <w:tcW w:w="1186" w:type="dxa"/>
            <w:noWrap/>
            <w:vAlign w:val="center"/>
            <w:hideMark/>
          </w:tcPr>
          <w:p w14:paraId="2483F54A" w14:textId="6ECEBC6B"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197</w:t>
            </w:r>
          </w:p>
        </w:tc>
      </w:tr>
      <w:tr w:rsidR="00C6663E" w:rsidRPr="00C6663E" w14:paraId="76F13BEA"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2BC2F797"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Lubuskie</w:t>
            </w:r>
          </w:p>
        </w:tc>
        <w:tc>
          <w:tcPr>
            <w:tcW w:w="634" w:type="dxa"/>
            <w:noWrap/>
            <w:vAlign w:val="center"/>
            <w:hideMark/>
          </w:tcPr>
          <w:p w14:paraId="71A12BE0" w14:textId="77777777" w:rsidR="00C6663E" w:rsidRPr="00C6663E" w:rsidRDefault="00C6663E" w:rsidP="00E04B63">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4F1D3047" w14:textId="26D94534"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w:t>
            </w:r>
          </w:p>
        </w:tc>
        <w:tc>
          <w:tcPr>
            <w:tcW w:w="1291" w:type="dxa"/>
            <w:noWrap/>
            <w:vAlign w:val="center"/>
            <w:hideMark/>
          </w:tcPr>
          <w:p w14:paraId="2DD1F008" w14:textId="62BCD8CE"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187" w:type="dxa"/>
            <w:noWrap/>
            <w:vAlign w:val="center"/>
            <w:hideMark/>
          </w:tcPr>
          <w:p w14:paraId="69F22D62" w14:textId="1554BDA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78</w:t>
            </w:r>
          </w:p>
        </w:tc>
        <w:tc>
          <w:tcPr>
            <w:tcW w:w="1153" w:type="dxa"/>
            <w:noWrap/>
            <w:vAlign w:val="center"/>
            <w:hideMark/>
          </w:tcPr>
          <w:p w14:paraId="0AC3F793" w14:textId="4EA8DAA1"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4</w:t>
            </w:r>
          </w:p>
        </w:tc>
        <w:tc>
          <w:tcPr>
            <w:tcW w:w="1580" w:type="dxa"/>
            <w:noWrap/>
            <w:vAlign w:val="center"/>
            <w:hideMark/>
          </w:tcPr>
          <w:p w14:paraId="1AFD7641" w14:textId="046EB81C"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w:t>
            </w:r>
          </w:p>
        </w:tc>
        <w:tc>
          <w:tcPr>
            <w:tcW w:w="1186" w:type="dxa"/>
            <w:noWrap/>
            <w:vAlign w:val="center"/>
            <w:hideMark/>
          </w:tcPr>
          <w:p w14:paraId="08AE69C4" w14:textId="705B7A0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w:t>
            </w:r>
          </w:p>
        </w:tc>
        <w:tc>
          <w:tcPr>
            <w:tcW w:w="1606" w:type="dxa"/>
            <w:noWrap/>
            <w:vAlign w:val="center"/>
            <w:hideMark/>
          </w:tcPr>
          <w:p w14:paraId="261C48FD" w14:textId="339E6F41"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587" w:type="dxa"/>
            <w:noWrap/>
            <w:vAlign w:val="center"/>
            <w:hideMark/>
          </w:tcPr>
          <w:p w14:paraId="2628E203" w14:textId="1C322E6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186" w:type="dxa"/>
            <w:noWrap/>
            <w:vAlign w:val="center"/>
            <w:hideMark/>
          </w:tcPr>
          <w:p w14:paraId="0973473D" w14:textId="3BD11AD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85</w:t>
            </w:r>
          </w:p>
        </w:tc>
      </w:tr>
      <w:tr w:rsidR="00C6663E" w:rsidRPr="00C6663E" w14:paraId="3B4DBC38"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1F9479EB"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Łódzkie</w:t>
            </w:r>
          </w:p>
        </w:tc>
        <w:tc>
          <w:tcPr>
            <w:tcW w:w="634" w:type="dxa"/>
            <w:noWrap/>
            <w:vAlign w:val="center"/>
            <w:hideMark/>
          </w:tcPr>
          <w:p w14:paraId="1E15F43B" w14:textId="77777777" w:rsidR="00C6663E" w:rsidRPr="00C6663E" w:rsidRDefault="00C6663E" w:rsidP="00E04B63">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4B473654" w14:textId="7E1313A1"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89</w:t>
            </w:r>
          </w:p>
        </w:tc>
        <w:tc>
          <w:tcPr>
            <w:tcW w:w="1291" w:type="dxa"/>
            <w:noWrap/>
            <w:vAlign w:val="center"/>
            <w:hideMark/>
          </w:tcPr>
          <w:p w14:paraId="05FC0584" w14:textId="3A8CF5CD"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18</w:t>
            </w:r>
          </w:p>
        </w:tc>
        <w:tc>
          <w:tcPr>
            <w:tcW w:w="1187" w:type="dxa"/>
            <w:noWrap/>
            <w:vAlign w:val="center"/>
            <w:hideMark/>
          </w:tcPr>
          <w:p w14:paraId="306C59FE" w14:textId="47CCC2B9"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231</w:t>
            </w:r>
          </w:p>
        </w:tc>
        <w:tc>
          <w:tcPr>
            <w:tcW w:w="1153" w:type="dxa"/>
            <w:noWrap/>
            <w:vAlign w:val="center"/>
            <w:hideMark/>
          </w:tcPr>
          <w:p w14:paraId="47C5323A" w14:textId="48BEA9F8"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w:t>
            </w:r>
          </w:p>
        </w:tc>
        <w:tc>
          <w:tcPr>
            <w:tcW w:w="1580" w:type="dxa"/>
            <w:noWrap/>
            <w:vAlign w:val="center"/>
            <w:hideMark/>
          </w:tcPr>
          <w:p w14:paraId="7324A373" w14:textId="61118150"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w:t>
            </w:r>
          </w:p>
        </w:tc>
        <w:tc>
          <w:tcPr>
            <w:tcW w:w="1186" w:type="dxa"/>
            <w:noWrap/>
            <w:vAlign w:val="center"/>
            <w:hideMark/>
          </w:tcPr>
          <w:p w14:paraId="5F9F5E73" w14:textId="07083EAB"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35</w:t>
            </w:r>
          </w:p>
        </w:tc>
        <w:tc>
          <w:tcPr>
            <w:tcW w:w="1606" w:type="dxa"/>
            <w:noWrap/>
            <w:vAlign w:val="center"/>
            <w:hideMark/>
          </w:tcPr>
          <w:p w14:paraId="7FF73C5D" w14:textId="064D0C80"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108</w:t>
            </w:r>
          </w:p>
        </w:tc>
        <w:tc>
          <w:tcPr>
            <w:tcW w:w="1587" w:type="dxa"/>
            <w:noWrap/>
            <w:vAlign w:val="center"/>
            <w:hideMark/>
          </w:tcPr>
          <w:p w14:paraId="4AD3ACC7" w14:textId="76E6CFC0"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w:t>
            </w:r>
          </w:p>
        </w:tc>
        <w:tc>
          <w:tcPr>
            <w:tcW w:w="1186" w:type="dxa"/>
            <w:noWrap/>
            <w:vAlign w:val="center"/>
            <w:hideMark/>
          </w:tcPr>
          <w:p w14:paraId="359824D6" w14:textId="605F721C"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259</w:t>
            </w:r>
          </w:p>
        </w:tc>
      </w:tr>
      <w:tr w:rsidR="00C6663E" w:rsidRPr="00C6663E" w14:paraId="348271DE"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303A9499"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Małopolskie</w:t>
            </w:r>
          </w:p>
        </w:tc>
        <w:tc>
          <w:tcPr>
            <w:tcW w:w="634" w:type="dxa"/>
            <w:noWrap/>
            <w:vAlign w:val="center"/>
            <w:hideMark/>
          </w:tcPr>
          <w:p w14:paraId="52638CC5" w14:textId="77777777" w:rsidR="00C6663E" w:rsidRPr="00C6663E" w:rsidRDefault="00C6663E" w:rsidP="00E04B63">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501C3D94" w14:textId="29D32F3C"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109</w:t>
            </w:r>
          </w:p>
        </w:tc>
        <w:tc>
          <w:tcPr>
            <w:tcW w:w="1291" w:type="dxa"/>
            <w:noWrap/>
            <w:vAlign w:val="center"/>
            <w:hideMark/>
          </w:tcPr>
          <w:p w14:paraId="667332B3" w14:textId="002B3048"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22</w:t>
            </w:r>
          </w:p>
        </w:tc>
        <w:tc>
          <w:tcPr>
            <w:tcW w:w="1187" w:type="dxa"/>
            <w:noWrap/>
            <w:vAlign w:val="center"/>
            <w:hideMark/>
          </w:tcPr>
          <w:p w14:paraId="6C6CF85B" w14:textId="4243E0A8"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296</w:t>
            </w:r>
          </w:p>
        </w:tc>
        <w:tc>
          <w:tcPr>
            <w:tcW w:w="1153" w:type="dxa"/>
            <w:noWrap/>
            <w:vAlign w:val="center"/>
            <w:hideMark/>
          </w:tcPr>
          <w:p w14:paraId="2B80BA83" w14:textId="6027F74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15</w:t>
            </w:r>
          </w:p>
        </w:tc>
        <w:tc>
          <w:tcPr>
            <w:tcW w:w="1580" w:type="dxa"/>
            <w:noWrap/>
            <w:vAlign w:val="center"/>
            <w:hideMark/>
          </w:tcPr>
          <w:p w14:paraId="04800C62"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3F67C872" w14:textId="20F00548"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38</w:t>
            </w:r>
          </w:p>
        </w:tc>
        <w:tc>
          <w:tcPr>
            <w:tcW w:w="1606" w:type="dxa"/>
            <w:noWrap/>
            <w:vAlign w:val="center"/>
            <w:hideMark/>
          </w:tcPr>
          <w:p w14:paraId="0B8183C6" w14:textId="3F68349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124</w:t>
            </w:r>
          </w:p>
        </w:tc>
        <w:tc>
          <w:tcPr>
            <w:tcW w:w="1587" w:type="dxa"/>
            <w:noWrap/>
            <w:vAlign w:val="center"/>
            <w:hideMark/>
          </w:tcPr>
          <w:p w14:paraId="02A90BEA" w14:textId="37D2AF9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22</w:t>
            </w:r>
          </w:p>
        </w:tc>
        <w:tc>
          <w:tcPr>
            <w:tcW w:w="1186" w:type="dxa"/>
            <w:noWrap/>
            <w:vAlign w:val="center"/>
            <w:hideMark/>
          </w:tcPr>
          <w:p w14:paraId="2A3AC057" w14:textId="3FEFCF11"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329</w:t>
            </w:r>
          </w:p>
        </w:tc>
      </w:tr>
      <w:tr w:rsidR="00C6663E" w:rsidRPr="00C6663E" w14:paraId="2DC74EAC"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0B5732FC"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Mazowieckie</w:t>
            </w:r>
          </w:p>
        </w:tc>
        <w:tc>
          <w:tcPr>
            <w:tcW w:w="634" w:type="dxa"/>
            <w:noWrap/>
            <w:vAlign w:val="center"/>
            <w:hideMark/>
          </w:tcPr>
          <w:p w14:paraId="2B4B9F27" w14:textId="77777777" w:rsidR="00C6663E" w:rsidRPr="00C6663E" w:rsidRDefault="00C6663E" w:rsidP="00E04B63">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0F255817" w14:textId="693C3C3E"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227</w:t>
            </w:r>
          </w:p>
        </w:tc>
        <w:tc>
          <w:tcPr>
            <w:tcW w:w="1291" w:type="dxa"/>
            <w:noWrap/>
            <w:vAlign w:val="center"/>
            <w:hideMark/>
          </w:tcPr>
          <w:p w14:paraId="26B11152" w14:textId="1C7BBEC4"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38</w:t>
            </w:r>
          </w:p>
        </w:tc>
        <w:tc>
          <w:tcPr>
            <w:tcW w:w="1187" w:type="dxa"/>
            <w:noWrap/>
            <w:vAlign w:val="center"/>
            <w:hideMark/>
          </w:tcPr>
          <w:p w14:paraId="71F23BA5" w14:textId="31D764E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526</w:t>
            </w:r>
          </w:p>
        </w:tc>
        <w:tc>
          <w:tcPr>
            <w:tcW w:w="1153" w:type="dxa"/>
            <w:noWrap/>
            <w:vAlign w:val="center"/>
            <w:hideMark/>
          </w:tcPr>
          <w:p w14:paraId="74E7265E" w14:textId="47FE3A6D"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32</w:t>
            </w:r>
          </w:p>
        </w:tc>
        <w:tc>
          <w:tcPr>
            <w:tcW w:w="1580" w:type="dxa"/>
            <w:noWrap/>
            <w:vAlign w:val="center"/>
            <w:hideMark/>
          </w:tcPr>
          <w:p w14:paraId="62B7E70C" w14:textId="48FC61E4"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5</w:t>
            </w:r>
          </w:p>
        </w:tc>
        <w:tc>
          <w:tcPr>
            <w:tcW w:w="1186" w:type="dxa"/>
            <w:noWrap/>
            <w:vAlign w:val="center"/>
            <w:hideMark/>
          </w:tcPr>
          <w:p w14:paraId="44279DC9" w14:textId="777E0472"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81</w:t>
            </w:r>
          </w:p>
        </w:tc>
        <w:tc>
          <w:tcPr>
            <w:tcW w:w="1606" w:type="dxa"/>
            <w:noWrap/>
            <w:vAlign w:val="center"/>
            <w:hideMark/>
          </w:tcPr>
          <w:p w14:paraId="3EDD0D79" w14:textId="3F9A2C3D"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259</w:t>
            </w:r>
          </w:p>
        </w:tc>
        <w:tc>
          <w:tcPr>
            <w:tcW w:w="1587" w:type="dxa"/>
            <w:noWrap/>
            <w:vAlign w:val="center"/>
            <w:hideMark/>
          </w:tcPr>
          <w:p w14:paraId="415AB28C" w14:textId="493BA6B8"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43</w:t>
            </w:r>
          </w:p>
        </w:tc>
        <w:tc>
          <w:tcPr>
            <w:tcW w:w="1186" w:type="dxa"/>
            <w:noWrap/>
            <w:vAlign w:val="center"/>
            <w:hideMark/>
          </w:tcPr>
          <w:p w14:paraId="4F808BA9" w14:textId="5CD436A6"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599</w:t>
            </w:r>
          </w:p>
        </w:tc>
      </w:tr>
      <w:tr w:rsidR="00C6663E" w:rsidRPr="00C6663E" w14:paraId="480415CC"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5221EB88"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Opolskie</w:t>
            </w:r>
          </w:p>
        </w:tc>
        <w:tc>
          <w:tcPr>
            <w:tcW w:w="634" w:type="dxa"/>
            <w:noWrap/>
            <w:vAlign w:val="center"/>
            <w:hideMark/>
          </w:tcPr>
          <w:p w14:paraId="7A55B272" w14:textId="77777777" w:rsidR="00C6663E" w:rsidRPr="00C6663E" w:rsidRDefault="00C6663E" w:rsidP="00E04B63">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44ABAAC9" w14:textId="6CCD935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12</w:t>
            </w:r>
          </w:p>
        </w:tc>
        <w:tc>
          <w:tcPr>
            <w:tcW w:w="1291" w:type="dxa"/>
            <w:noWrap/>
            <w:vAlign w:val="center"/>
            <w:hideMark/>
          </w:tcPr>
          <w:p w14:paraId="08C3C61A" w14:textId="479DA16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12</w:t>
            </w:r>
          </w:p>
        </w:tc>
        <w:tc>
          <w:tcPr>
            <w:tcW w:w="1187" w:type="dxa"/>
            <w:noWrap/>
            <w:vAlign w:val="center"/>
            <w:hideMark/>
          </w:tcPr>
          <w:p w14:paraId="59938832" w14:textId="558AC59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84</w:t>
            </w:r>
          </w:p>
        </w:tc>
        <w:tc>
          <w:tcPr>
            <w:tcW w:w="1153" w:type="dxa"/>
            <w:noWrap/>
            <w:vAlign w:val="center"/>
            <w:hideMark/>
          </w:tcPr>
          <w:p w14:paraId="0BDCBB36" w14:textId="013CCF1D"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w:t>
            </w:r>
          </w:p>
        </w:tc>
        <w:tc>
          <w:tcPr>
            <w:tcW w:w="1580" w:type="dxa"/>
            <w:noWrap/>
            <w:vAlign w:val="center"/>
            <w:hideMark/>
          </w:tcPr>
          <w:p w14:paraId="2E06C050" w14:textId="45F44F2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w:t>
            </w:r>
          </w:p>
        </w:tc>
        <w:tc>
          <w:tcPr>
            <w:tcW w:w="1186" w:type="dxa"/>
            <w:noWrap/>
            <w:vAlign w:val="center"/>
            <w:hideMark/>
          </w:tcPr>
          <w:p w14:paraId="540C91A8" w14:textId="59072F3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6</w:t>
            </w:r>
          </w:p>
        </w:tc>
        <w:tc>
          <w:tcPr>
            <w:tcW w:w="1606" w:type="dxa"/>
            <w:noWrap/>
            <w:vAlign w:val="center"/>
            <w:hideMark/>
          </w:tcPr>
          <w:p w14:paraId="013CB6A6" w14:textId="547A7B4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w:t>
            </w:r>
          </w:p>
        </w:tc>
        <w:tc>
          <w:tcPr>
            <w:tcW w:w="1587" w:type="dxa"/>
            <w:noWrap/>
            <w:vAlign w:val="center"/>
            <w:hideMark/>
          </w:tcPr>
          <w:p w14:paraId="11379EE7" w14:textId="0DF4777E"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w:t>
            </w:r>
          </w:p>
        </w:tc>
        <w:tc>
          <w:tcPr>
            <w:tcW w:w="1186" w:type="dxa"/>
            <w:noWrap/>
            <w:vAlign w:val="center"/>
            <w:hideMark/>
          </w:tcPr>
          <w:p w14:paraId="1DD7B7EC" w14:textId="60D2E96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89</w:t>
            </w:r>
          </w:p>
        </w:tc>
      </w:tr>
      <w:tr w:rsidR="00C6663E" w:rsidRPr="00C6663E" w14:paraId="6125DE6D"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5FC515F0"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Podkarpackie</w:t>
            </w:r>
          </w:p>
        </w:tc>
        <w:tc>
          <w:tcPr>
            <w:tcW w:w="634" w:type="dxa"/>
            <w:noWrap/>
            <w:vAlign w:val="center"/>
            <w:hideMark/>
          </w:tcPr>
          <w:p w14:paraId="26E7886F" w14:textId="77777777" w:rsidR="00C6663E" w:rsidRPr="00C6663E" w:rsidRDefault="00C6663E" w:rsidP="00E04B63">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1B69C18D" w14:textId="3A66A4ED"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38</w:t>
            </w:r>
          </w:p>
        </w:tc>
        <w:tc>
          <w:tcPr>
            <w:tcW w:w="1291" w:type="dxa"/>
            <w:noWrap/>
            <w:vAlign w:val="center"/>
            <w:hideMark/>
          </w:tcPr>
          <w:p w14:paraId="4332ECAE" w14:textId="23CBBD6F"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187" w:type="dxa"/>
            <w:noWrap/>
            <w:vAlign w:val="center"/>
            <w:hideMark/>
          </w:tcPr>
          <w:p w14:paraId="13AE9A5E" w14:textId="5CE2973D"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135</w:t>
            </w:r>
          </w:p>
        </w:tc>
        <w:tc>
          <w:tcPr>
            <w:tcW w:w="1153" w:type="dxa"/>
            <w:noWrap/>
            <w:vAlign w:val="center"/>
            <w:hideMark/>
          </w:tcPr>
          <w:p w14:paraId="2C64C2BE" w14:textId="1A4936D3"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w:t>
            </w:r>
          </w:p>
        </w:tc>
        <w:tc>
          <w:tcPr>
            <w:tcW w:w="1580" w:type="dxa"/>
            <w:noWrap/>
            <w:vAlign w:val="center"/>
            <w:hideMark/>
          </w:tcPr>
          <w:p w14:paraId="308FCE83"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17F2491D" w14:textId="0A1563A1"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606" w:type="dxa"/>
            <w:noWrap/>
            <w:vAlign w:val="center"/>
            <w:hideMark/>
          </w:tcPr>
          <w:p w14:paraId="44EBA8FD" w14:textId="7EDD8D62"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39</w:t>
            </w:r>
          </w:p>
        </w:tc>
        <w:tc>
          <w:tcPr>
            <w:tcW w:w="1587" w:type="dxa"/>
            <w:noWrap/>
            <w:vAlign w:val="center"/>
            <w:hideMark/>
          </w:tcPr>
          <w:p w14:paraId="1FBEC861" w14:textId="71B0E80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186" w:type="dxa"/>
            <w:noWrap/>
            <w:vAlign w:val="center"/>
            <w:hideMark/>
          </w:tcPr>
          <w:p w14:paraId="7519FC3D" w14:textId="78E43B9D"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142</w:t>
            </w:r>
          </w:p>
        </w:tc>
      </w:tr>
      <w:tr w:rsidR="00C6663E" w:rsidRPr="00C6663E" w14:paraId="4ADA9CBA"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04D2F369"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Podlaskie</w:t>
            </w:r>
          </w:p>
        </w:tc>
        <w:tc>
          <w:tcPr>
            <w:tcW w:w="634" w:type="dxa"/>
            <w:noWrap/>
            <w:vAlign w:val="center"/>
            <w:hideMark/>
          </w:tcPr>
          <w:p w14:paraId="2BD0C7A1" w14:textId="77777777" w:rsidR="00C6663E" w:rsidRPr="00C6663E" w:rsidRDefault="00C6663E" w:rsidP="00E04B63">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03874615" w14:textId="549EE30A"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24</w:t>
            </w:r>
          </w:p>
        </w:tc>
        <w:tc>
          <w:tcPr>
            <w:tcW w:w="1291" w:type="dxa"/>
            <w:noWrap/>
            <w:vAlign w:val="center"/>
            <w:hideMark/>
          </w:tcPr>
          <w:p w14:paraId="779837E4" w14:textId="2D7D912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10</w:t>
            </w:r>
          </w:p>
        </w:tc>
        <w:tc>
          <w:tcPr>
            <w:tcW w:w="1187" w:type="dxa"/>
            <w:noWrap/>
            <w:vAlign w:val="center"/>
            <w:hideMark/>
          </w:tcPr>
          <w:p w14:paraId="25A522BC" w14:textId="38C682D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130</w:t>
            </w:r>
          </w:p>
        </w:tc>
        <w:tc>
          <w:tcPr>
            <w:tcW w:w="1153" w:type="dxa"/>
            <w:noWrap/>
            <w:vAlign w:val="center"/>
            <w:hideMark/>
          </w:tcPr>
          <w:p w14:paraId="4B325858" w14:textId="3295E824"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p>
        </w:tc>
        <w:tc>
          <w:tcPr>
            <w:tcW w:w="1580" w:type="dxa"/>
            <w:noWrap/>
            <w:vAlign w:val="center"/>
            <w:hideMark/>
          </w:tcPr>
          <w:p w14:paraId="6573FDD6"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2DDDDABA" w14:textId="2116E18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w:t>
            </w:r>
          </w:p>
        </w:tc>
        <w:tc>
          <w:tcPr>
            <w:tcW w:w="1606" w:type="dxa"/>
            <w:noWrap/>
            <w:vAlign w:val="center"/>
            <w:hideMark/>
          </w:tcPr>
          <w:p w14:paraId="331CDF32" w14:textId="0FF615C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24</w:t>
            </w:r>
          </w:p>
        </w:tc>
        <w:tc>
          <w:tcPr>
            <w:tcW w:w="1587" w:type="dxa"/>
            <w:noWrap/>
            <w:vAlign w:val="center"/>
            <w:hideMark/>
          </w:tcPr>
          <w:p w14:paraId="75AB61E5" w14:textId="1EF7452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10</w:t>
            </w:r>
          </w:p>
        </w:tc>
        <w:tc>
          <w:tcPr>
            <w:tcW w:w="1186" w:type="dxa"/>
            <w:noWrap/>
            <w:vAlign w:val="center"/>
            <w:hideMark/>
          </w:tcPr>
          <w:p w14:paraId="4AD77B23" w14:textId="006DECC9"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136</w:t>
            </w:r>
          </w:p>
        </w:tc>
      </w:tr>
      <w:tr w:rsidR="00C6663E" w:rsidRPr="00C6663E" w14:paraId="09FD2834"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3FBB784B"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Pomorskie</w:t>
            </w:r>
          </w:p>
        </w:tc>
        <w:tc>
          <w:tcPr>
            <w:tcW w:w="634" w:type="dxa"/>
            <w:noWrap/>
            <w:vAlign w:val="center"/>
            <w:hideMark/>
          </w:tcPr>
          <w:p w14:paraId="16029E3B" w14:textId="77777777" w:rsidR="00C6663E" w:rsidRPr="00C6663E" w:rsidRDefault="00C6663E" w:rsidP="00E04B63">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7D7CEDC2" w14:textId="68305B1E"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83</w:t>
            </w:r>
          </w:p>
        </w:tc>
        <w:tc>
          <w:tcPr>
            <w:tcW w:w="1291" w:type="dxa"/>
            <w:noWrap/>
            <w:vAlign w:val="center"/>
            <w:hideMark/>
          </w:tcPr>
          <w:p w14:paraId="3CBA31C0" w14:textId="6A4098B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19</w:t>
            </w:r>
          </w:p>
        </w:tc>
        <w:tc>
          <w:tcPr>
            <w:tcW w:w="1187" w:type="dxa"/>
            <w:noWrap/>
            <w:vAlign w:val="center"/>
            <w:hideMark/>
          </w:tcPr>
          <w:p w14:paraId="4E135968" w14:textId="6FB341AD"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228</w:t>
            </w:r>
          </w:p>
        </w:tc>
        <w:tc>
          <w:tcPr>
            <w:tcW w:w="1153" w:type="dxa"/>
            <w:noWrap/>
            <w:vAlign w:val="center"/>
            <w:hideMark/>
          </w:tcPr>
          <w:p w14:paraId="5759CFA2" w14:textId="4897AC6B"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w:t>
            </w:r>
          </w:p>
        </w:tc>
        <w:tc>
          <w:tcPr>
            <w:tcW w:w="1580" w:type="dxa"/>
            <w:noWrap/>
            <w:vAlign w:val="center"/>
            <w:hideMark/>
          </w:tcPr>
          <w:p w14:paraId="2B7F666D" w14:textId="0BE8166C"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w:t>
            </w:r>
          </w:p>
        </w:tc>
        <w:tc>
          <w:tcPr>
            <w:tcW w:w="1186" w:type="dxa"/>
            <w:noWrap/>
            <w:vAlign w:val="center"/>
            <w:hideMark/>
          </w:tcPr>
          <w:p w14:paraId="51891EA4" w14:textId="58E6009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23</w:t>
            </w:r>
          </w:p>
        </w:tc>
        <w:tc>
          <w:tcPr>
            <w:tcW w:w="1606" w:type="dxa"/>
            <w:noWrap/>
            <w:vAlign w:val="center"/>
            <w:hideMark/>
          </w:tcPr>
          <w:p w14:paraId="14695884" w14:textId="4BEC815E"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90</w:t>
            </w:r>
          </w:p>
        </w:tc>
        <w:tc>
          <w:tcPr>
            <w:tcW w:w="1587" w:type="dxa"/>
            <w:noWrap/>
            <w:vAlign w:val="center"/>
            <w:hideMark/>
          </w:tcPr>
          <w:p w14:paraId="287578C0" w14:textId="69ABDFDB"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22</w:t>
            </w:r>
          </w:p>
        </w:tc>
        <w:tc>
          <w:tcPr>
            <w:tcW w:w="1186" w:type="dxa"/>
            <w:noWrap/>
            <w:vAlign w:val="center"/>
            <w:hideMark/>
          </w:tcPr>
          <w:p w14:paraId="3DA62B73" w14:textId="03A0D792"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246</w:t>
            </w:r>
          </w:p>
        </w:tc>
      </w:tr>
      <w:tr w:rsidR="00C6663E" w:rsidRPr="00C6663E" w14:paraId="0937A906"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4FFBF8F4"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Śląskie</w:t>
            </w:r>
          </w:p>
        </w:tc>
        <w:tc>
          <w:tcPr>
            <w:tcW w:w="634" w:type="dxa"/>
            <w:noWrap/>
            <w:vAlign w:val="center"/>
            <w:hideMark/>
          </w:tcPr>
          <w:p w14:paraId="108A8CF9" w14:textId="77777777" w:rsidR="00C6663E" w:rsidRPr="00C6663E" w:rsidRDefault="00C6663E" w:rsidP="00E04B63">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2E4EE840" w14:textId="16D7E43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113</w:t>
            </w:r>
          </w:p>
        </w:tc>
        <w:tc>
          <w:tcPr>
            <w:tcW w:w="1291" w:type="dxa"/>
            <w:noWrap/>
            <w:vAlign w:val="center"/>
            <w:hideMark/>
          </w:tcPr>
          <w:p w14:paraId="2430B725" w14:textId="7905F15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26</w:t>
            </w:r>
          </w:p>
        </w:tc>
        <w:tc>
          <w:tcPr>
            <w:tcW w:w="1187" w:type="dxa"/>
            <w:noWrap/>
            <w:vAlign w:val="center"/>
            <w:hideMark/>
          </w:tcPr>
          <w:p w14:paraId="7BEEBC63" w14:textId="6FB7F30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388</w:t>
            </w:r>
          </w:p>
        </w:tc>
        <w:tc>
          <w:tcPr>
            <w:tcW w:w="1153" w:type="dxa"/>
            <w:noWrap/>
            <w:vAlign w:val="center"/>
            <w:hideMark/>
          </w:tcPr>
          <w:p w14:paraId="10BE19C7" w14:textId="3FAB2EF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580" w:type="dxa"/>
            <w:noWrap/>
            <w:vAlign w:val="center"/>
            <w:hideMark/>
          </w:tcPr>
          <w:p w14:paraId="67EFABDA"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70A0ABC0" w14:textId="0C5DEAEE"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34</w:t>
            </w:r>
          </w:p>
        </w:tc>
        <w:tc>
          <w:tcPr>
            <w:tcW w:w="1606" w:type="dxa"/>
            <w:noWrap/>
            <w:vAlign w:val="center"/>
            <w:hideMark/>
          </w:tcPr>
          <w:p w14:paraId="5EE9D19F" w14:textId="4DA46E1D"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124</w:t>
            </w:r>
          </w:p>
        </w:tc>
        <w:tc>
          <w:tcPr>
            <w:tcW w:w="1587" w:type="dxa"/>
            <w:noWrap/>
            <w:vAlign w:val="center"/>
            <w:hideMark/>
          </w:tcPr>
          <w:p w14:paraId="4B1B97C1" w14:textId="6CB4A9EC"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26</w:t>
            </w:r>
          </w:p>
        </w:tc>
        <w:tc>
          <w:tcPr>
            <w:tcW w:w="1186" w:type="dxa"/>
            <w:noWrap/>
            <w:vAlign w:val="center"/>
            <w:hideMark/>
          </w:tcPr>
          <w:p w14:paraId="7C999C87" w14:textId="786B22B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409</w:t>
            </w:r>
          </w:p>
        </w:tc>
      </w:tr>
      <w:tr w:rsidR="00C6663E" w:rsidRPr="00C6663E" w14:paraId="7A88B9CB"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375C0B9E"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Świętokrzyskie</w:t>
            </w:r>
          </w:p>
        </w:tc>
        <w:tc>
          <w:tcPr>
            <w:tcW w:w="634" w:type="dxa"/>
            <w:noWrap/>
            <w:vAlign w:val="center"/>
            <w:hideMark/>
          </w:tcPr>
          <w:p w14:paraId="61368E54" w14:textId="77777777" w:rsidR="00C6663E" w:rsidRPr="00C6663E" w:rsidRDefault="00C6663E" w:rsidP="00E04B63">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04FF15DE" w14:textId="26C0E24D"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w:t>
            </w:r>
          </w:p>
        </w:tc>
        <w:tc>
          <w:tcPr>
            <w:tcW w:w="1291" w:type="dxa"/>
            <w:noWrap/>
            <w:vAlign w:val="center"/>
            <w:hideMark/>
          </w:tcPr>
          <w:p w14:paraId="48F6A7F6" w14:textId="7F903993"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w:t>
            </w:r>
          </w:p>
        </w:tc>
        <w:tc>
          <w:tcPr>
            <w:tcW w:w="1187" w:type="dxa"/>
            <w:noWrap/>
            <w:vAlign w:val="center"/>
            <w:hideMark/>
          </w:tcPr>
          <w:p w14:paraId="399658B1" w14:textId="511FD02A"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92</w:t>
            </w:r>
          </w:p>
        </w:tc>
        <w:tc>
          <w:tcPr>
            <w:tcW w:w="1153" w:type="dxa"/>
            <w:noWrap/>
            <w:vAlign w:val="center"/>
            <w:hideMark/>
          </w:tcPr>
          <w:p w14:paraId="57D54D59" w14:textId="277D6CB6"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w:t>
            </w:r>
          </w:p>
        </w:tc>
        <w:tc>
          <w:tcPr>
            <w:tcW w:w="1580" w:type="dxa"/>
            <w:noWrap/>
            <w:vAlign w:val="center"/>
            <w:hideMark/>
          </w:tcPr>
          <w:p w14:paraId="2D054160"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3DA9C4E2" w14:textId="1A6C8500"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w:t>
            </w:r>
          </w:p>
        </w:tc>
        <w:tc>
          <w:tcPr>
            <w:tcW w:w="1606" w:type="dxa"/>
            <w:noWrap/>
            <w:vAlign w:val="center"/>
            <w:hideMark/>
          </w:tcPr>
          <w:p w14:paraId="34F2F71B" w14:textId="6A012A80"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587" w:type="dxa"/>
            <w:noWrap/>
            <w:vAlign w:val="center"/>
            <w:hideMark/>
          </w:tcPr>
          <w:p w14:paraId="67FE9AF3" w14:textId="245A1776"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w:t>
            </w:r>
          </w:p>
        </w:tc>
        <w:tc>
          <w:tcPr>
            <w:tcW w:w="1186" w:type="dxa"/>
            <w:noWrap/>
            <w:vAlign w:val="center"/>
            <w:hideMark/>
          </w:tcPr>
          <w:p w14:paraId="2D8B5BCF" w14:textId="2F49C06D"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98</w:t>
            </w:r>
          </w:p>
        </w:tc>
      </w:tr>
      <w:tr w:rsidR="00C6663E" w:rsidRPr="00C6663E" w14:paraId="35DE3D1A"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6A4CA3CB"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Warmińsko-mazurskie</w:t>
            </w:r>
          </w:p>
        </w:tc>
        <w:tc>
          <w:tcPr>
            <w:tcW w:w="634" w:type="dxa"/>
            <w:noWrap/>
            <w:vAlign w:val="center"/>
            <w:hideMark/>
          </w:tcPr>
          <w:p w14:paraId="1934971D" w14:textId="77777777" w:rsidR="00C6663E" w:rsidRPr="00C6663E" w:rsidRDefault="00C6663E" w:rsidP="00E04B63">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1195EA63" w14:textId="1A7C6E5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22</w:t>
            </w:r>
          </w:p>
        </w:tc>
        <w:tc>
          <w:tcPr>
            <w:tcW w:w="1291" w:type="dxa"/>
            <w:noWrap/>
            <w:vAlign w:val="center"/>
            <w:hideMark/>
          </w:tcPr>
          <w:p w14:paraId="3F4D89F1" w14:textId="0290851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187" w:type="dxa"/>
            <w:noWrap/>
            <w:vAlign w:val="center"/>
            <w:hideMark/>
          </w:tcPr>
          <w:p w14:paraId="1CB1C250" w14:textId="40AE3A8D"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89</w:t>
            </w:r>
          </w:p>
        </w:tc>
        <w:tc>
          <w:tcPr>
            <w:tcW w:w="1153" w:type="dxa"/>
            <w:noWrap/>
            <w:vAlign w:val="center"/>
            <w:hideMark/>
          </w:tcPr>
          <w:p w14:paraId="6A782FC8" w14:textId="332F9A80"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w:t>
            </w:r>
          </w:p>
        </w:tc>
        <w:tc>
          <w:tcPr>
            <w:tcW w:w="1580" w:type="dxa"/>
            <w:noWrap/>
            <w:vAlign w:val="center"/>
            <w:hideMark/>
          </w:tcPr>
          <w:p w14:paraId="1FCDF8C1"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3BCCC993" w14:textId="706C3F61"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w:t>
            </w:r>
          </w:p>
        </w:tc>
        <w:tc>
          <w:tcPr>
            <w:tcW w:w="1606" w:type="dxa"/>
            <w:noWrap/>
            <w:vAlign w:val="center"/>
            <w:hideMark/>
          </w:tcPr>
          <w:p w14:paraId="3A5DCE7D" w14:textId="3B1D3AFD"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23</w:t>
            </w:r>
          </w:p>
        </w:tc>
        <w:tc>
          <w:tcPr>
            <w:tcW w:w="1587" w:type="dxa"/>
            <w:noWrap/>
            <w:vAlign w:val="center"/>
            <w:hideMark/>
          </w:tcPr>
          <w:p w14:paraId="3BC77331" w14:textId="47656E89"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186" w:type="dxa"/>
            <w:noWrap/>
            <w:vAlign w:val="center"/>
            <w:hideMark/>
          </w:tcPr>
          <w:p w14:paraId="6D9AFA36" w14:textId="6F94B58C"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96</w:t>
            </w:r>
          </w:p>
        </w:tc>
      </w:tr>
      <w:tr w:rsidR="00C6663E" w:rsidRPr="00C6663E" w14:paraId="6FB44A75"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29DACC1D"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Wielkopolskie</w:t>
            </w:r>
          </w:p>
        </w:tc>
        <w:tc>
          <w:tcPr>
            <w:tcW w:w="634" w:type="dxa"/>
            <w:noWrap/>
            <w:vAlign w:val="center"/>
            <w:hideMark/>
          </w:tcPr>
          <w:p w14:paraId="49D53AD1" w14:textId="77777777" w:rsidR="00C6663E" w:rsidRPr="00C6663E" w:rsidRDefault="00C6663E" w:rsidP="00E04B63">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143E4C4E" w14:textId="6D94770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91</w:t>
            </w:r>
          </w:p>
        </w:tc>
        <w:tc>
          <w:tcPr>
            <w:tcW w:w="1291" w:type="dxa"/>
            <w:noWrap/>
            <w:vAlign w:val="center"/>
            <w:hideMark/>
          </w:tcPr>
          <w:p w14:paraId="350200C9" w14:textId="73082119"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19</w:t>
            </w:r>
          </w:p>
        </w:tc>
        <w:tc>
          <w:tcPr>
            <w:tcW w:w="1187" w:type="dxa"/>
            <w:noWrap/>
            <w:vAlign w:val="center"/>
            <w:hideMark/>
          </w:tcPr>
          <w:p w14:paraId="28E4FE8E" w14:textId="5E4E825E"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273</w:t>
            </w:r>
          </w:p>
        </w:tc>
        <w:tc>
          <w:tcPr>
            <w:tcW w:w="1153" w:type="dxa"/>
            <w:noWrap/>
            <w:vAlign w:val="center"/>
            <w:hideMark/>
          </w:tcPr>
          <w:p w14:paraId="740657C3" w14:textId="74BA2D91"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580" w:type="dxa"/>
            <w:noWrap/>
            <w:vAlign w:val="center"/>
            <w:hideMark/>
          </w:tcPr>
          <w:p w14:paraId="3261CD4D" w14:textId="4BF0C359"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w:t>
            </w:r>
          </w:p>
        </w:tc>
        <w:tc>
          <w:tcPr>
            <w:tcW w:w="1186" w:type="dxa"/>
            <w:noWrap/>
            <w:vAlign w:val="center"/>
            <w:hideMark/>
          </w:tcPr>
          <w:p w14:paraId="6D0DC761" w14:textId="34830B7A"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30</w:t>
            </w:r>
          </w:p>
        </w:tc>
        <w:tc>
          <w:tcPr>
            <w:tcW w:w="1606" w:type="dxa"/>
            <w:noWrap/>
            <w:vAlign w:val="center"/>
            <w:hideMark/>
          </w:tcPr>
          <w:p w14:paraId="44A6CE39" w14:textId="3FC7DDBA"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104</w:t>
            </w:r>
          </w:p>
        </w:tc>
        <w:tc>
          <w:tcPr>
            <w:tcW w:w="1587" w:type="dxa"/>
            <w:noWrap/>
            <w:vAlign w:val="center"/>
            <w:hideMark/>
          </w:tcPr>
          <w:p w14:paraId="4E422F75" w14:textId="097EC74E"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w:t>
            </w:r>
          </w:p>
        </w:tc>
        <w:tc>
          <w:tcPr>
            <w:tcW w:w="1186" w:type="dxa"/>
            <w:noWrap/>
            <w:vAlign w:val="center"/>
            <w:hideMark/>
          </w:tcPr>
          <w:p w14:paraId="5C2371AC" w14:textId="15AB503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289</w:t>
            </w:r>
          </w:p>
        </w:tc>
      </w:tr>
      <w:tr w:rsidR="00C6663E" w:rsidRPr="00C6663E" w14:paraId="4F7B797D"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7299690E"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Zachodniopomorskie</w:t>
            </w:r>
          </w:p>
        </w:tc>
        <w:tc>
          <w:tcPr>
            <w:tcW w:w="634" w:type="dxa"/>
            <w:noWrap/>
            <w:vAlign w:val="center"/>
            <w:hideMark/>
          </w:tcPr>
          <w:p w14:paraId="0260365A" w14:textId="77777777" w:rsidR="00C6663E" w:rsidRPr="00C6663E" w:rsidRDefault="00C6663E" w:rsidP="00E04B63">
            <w:pPr>
              <w:spacing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2021</w:t>
            </w:r>
          </w:p>
        </w:tc>
        <w:tc>
          <w:tcPr>
            <w:tcW w:w="1153" w:type="dxa"/>
            <w:noWrap/>
            <w:vAlign w:val="center"/>
            <w:hideMark/>
          </w:tcPr>
          <w:p w14:paraId="4011BC57" w14:textId="2FDCF83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39</w:t>
            </w:r>
          </w:p>
        </w:tc>
        <w:tc>
          <w:tcPr>
            <w:tcW w:w="1291" w:type="dxa"/>
            <w:noWrap/>
            <w:vAlign w:val="center"/>
            <w:hideMark/>
          </w:tcPr>
          <w:p w14:paraId="03731E71" w14:textId="7C34008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187" w:type="dxa"/>
            <w:noWrap/>
            <w:vAlign w:val="center"/>
            <w:hideMark/>
          </w:tcPr>
          <w:p w14:paraId="72638E71" w14:textId="43A965C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121</w:t>
            </w:r>
          </w:p>
        </w:tc>
        <w:tc>
          <w:tcPr>
            <w:tcW w:w="1153" w:type="dxa"/>
            <w:noWrap/>
            <w:vAlign w:val="center"/>
            <w:hideMark/>
          </w:tcPr>
          <w:p w14:paraId="705C8A7F" w14:textId="4C158F8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5</w:t>
            </w:r>
          </w:p>
        </w:tc>
        <w:tc>
          <w:tcPr>
            <w:tcW w:w="1580" w:type="dxa"/>
            <w:noWrap/>
            <w:vAlign w:val="center"/>
            <w:hideMark/>
          </w:tcPr>
          <w:p w14:paraId="293A174F"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349CFE34" w14:textId="1ABE87E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606" w:type="dxa"/>
            <w:noWrap/>
            <w:vAlign w:val="center"/>
            <w:hideMark/>
          </w:tcPr>
          <w:p w14:paraId="05D0D5D4" w14:textId="7EAAA86D"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44</w:t>
            </w:r>
          </w:p>
        </w:tc>
        <w:tc>
          <w:tcPr>
            <w:tcW w:w="1587" w:type="dxa"/>
            <w:noWrap/>
            <w:vAlign w:val="center"/>
            <w:hideMark/>
          </w:tcPr>
          <w:p w14:paraId="37A7DDB0" w14:textId="18D09AB9"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186" w:type="dxa"/>
            <w:noWrap/>
            <w:vAlign w:val="center"/>
            <w:hideMark/>
          </w:tcPr>
          <w:p w14:paraId="3DF08134" w14:textId="5EA9569A"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128</w:t>
            </w:r>
          </w:p>
        </w:tc>
      </w:tr>
      <w:tr w:rsidR="00C6663E" w:rsidRPr="00C6663E" w14:paraId="0A0C4EF4" w14:textId="77777777" w:rsidTr="00E04B63">
        <w:trPr>
          <w:trHeight w:val="778"/>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4EF08E12" w14:textId="25E1EBD2"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Polska</w:t>
            </w:r>
          </w:p>
        </w:tc>
        <w:tc>
          <w:tcPr>
            <w:tcW w:w="634" w:type="dxa"/>
            <w:noWrap/>
            <w:vAlign w:val="center"/>
            <w:hideMark/>
          </w:tcPr>
          <w:p w14:paraId="7D872453" w14:textId="77777777" w:rsidR="00C6663E" w:rsidRPr="00C6663E" w:rsidRDefault="00C6663E" w:rsidP="00E04B63">
            <w:pPr>
              <w:spacing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2021</w:t>
            </w:r>
          </w:p>
        </w:tc>
        <w:tc>
          <w:tcPr>
            <w:tcW w:w="1153" w:type="dxa"/>
            <w:noWrap/>
            <w:vAlign w:val="center"/>
            <w:hideMark/>
          </w:tcPr>
          <w:p w14:paraId="4489718C" w14:textId="52C956CA"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1 044</w:t>
            </w:r>
          </w:p>
        </w:tc>
        <w:tc>
          <w:tcPr>
            <w:tcW w:w="1291" w:type="dxa"/>
            <w:noWrap/>
            <w:vAlign w:val="center"/>
            <w:hideMark/>
          </w:tcPr>
          <w:p w14:paraId="67D5E930" w14:textId="2D53F7BF"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273</w:t>
            </w:r>
          </w:p>
        </w:tc>
        <w:tc>
          <w:tcPr>
            <w:tcW w:w="1187" w:type="dxa"/>
            <w:noWrap/>
            <w:vAlign w:val="center"/>
            <w:hideMark/>
          </w:tcPr>
          <w:p w14:paraId="145FD4C5" w14:textId="7A0918EB"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3 044</w:t>
            </w:r>
          </w:p>
        </w:tc>
        <w:tc>
          <w:tcPr>
            <w:tcW w:w="1153" w:type="dxa"/>
            <w:noWrap/>
            <w:vAlign w:val="center"/>
            <w:hideMark/>
          </w:tcPr>
          <w:p w14:paraId="3B72467C" w14:textId="11C40223"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144</w:t>
            </w:r>
          </w:p>
        </w:tc>
        <w:tc>
          <w:tcPr>
            <w:tcW w:w="1580" w:type="dxa"/>
            <w:noWrap/>
            <w:vAlign w:val="center"/>
            <w:hideMark/>
          </w:tcPr>
          <w:p w14:paraId="2A06D060" w14:textId="435FE8E4"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17</w:t>
            </w:r>
          </w:p>
        </w:tc>
        <w:tc>
          <w:tcPr>
            <w:tcW w:w="1186" w:type="dxa"/>
            <w:noWrap/>
            <w:vAlign w:val="center"/>
            <w:hideMark/>
          </w:tcPr>
          <w:p w14:paraId="6274B7BB" w14:textId="43D51D5E"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353</w:t>
            </w:r>
          </w:p>
        </w:tc>
        <w:tc>
          <w:tcPr>
            <w:tcW w:w="1606" w:type="dxa"/>
            <w:noWrap/>
            <w:vAlign w:val="center"/>
            <w:hideMark/>
          </w:tcPr>
          <w:p w14:paraId="32B97E5D" w14:textId="312F1CB1"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1 186</w:t>
            </w:r>
          </w:p>
        </w:tc>
        <w:tc>
          <w:tcPr>
            <w:tcW w:w="1587" w:type="dxa"/>
            <w:noWrap/>
            <w:vAlign w:val="center"/>
            <w:hideMark/>
          </w:tcPr>
          <w:p w14:paraId="1131922D" w14:textId="1A23B46F"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290</w:t>
            </w:r>
          </w:p>
        </w:tc>
        <w:tc>
          <w:tcPr>
            <w:tcW w:w="1186" w:type="dxa"/>
            <w:noWrap/>
            <w:vAlign w:val="center"/>
            <w:hideMark/>
          </w:tcPr>
          <w:p w14:paraId="35C17A67" w14:textId="1E9A290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3</w:t>
            </w:r>
            <w:r>
              <w:rPr>
                <w:rFonts w:ascii="Lato" w:eastAsia="Times New Roman" w:hAnsi="Lato" w:cs="Arial"/>
                <w:b/>
                <w:bCs/>
                <w:lang w:eastAsia="pl-PL"/>
              </w:rPr>
              <w:t> </w:t>
            </w:r>
            <w:r w:rsidRPr="00C6663E">
              <w:rPr>
                <w:rFonts w:ascii="Lato" w:eastAsia="Times New Roman" w:hAnsi="Lato" w:cs="Arial"/>
                <w:b/>
                <w:bCs/>
                <w:sz w:val="20"/>
                <w:szCs w:val="20"/>
                <w:lang w:eastAsia="pl-PL"/>
              </w:rPr>
              <w:t>307</w:t>
            </w:r>
          </w:p>
        </w:tc>
      </w:tr>
      <w:tr w:rsidR="00C6663E" w:rsidRPr="00C6663E" w14:paraId="650831CF"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153D9420"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lastRenderedPageBreak/>
              <w:t>Dolnośląskie</w:t>
            </w:r>
          </w:p>
        </w:tc>
        <w:tc>
          <w:tcPr>
            <w:tcW w:w="634" w:type="dxa"/>
            <w:noWrap/>
            <w:vAlign w:val="center"/>
            <w:hideMark/>
          </w:tcPr>
          <w:p w14:paraId="76684CEA"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1A5B9D2E" w14:textId="5E570CD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136</w:t>
            </w:r>
          </w:p>
        </w:tc>
        <w:tc>
          <w:tcPr>
            <w:tcW w:w="1291" w:type="dxa"/>
            <w:noWrap/>
            <w:vAlign w:val="center"/>
            <w:hideMark/>
          </w:tcPr>
          <w:p w14:paraId="47A99E0A" w14:textId="61F7AD2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24</w:t>
            </w:r>
          </w:p>
        </w:tc>
        <w:tc>
          <w:tcPr>
            <w:tcW w:w="1187" w:type="dxa"/>
            <w:noWrap/>
            <w:vAlign w:val="center"/>
            <w:hideMark/>
          </w:tcPr>
          <w:p w14:paraId="5120C58A" w14:textId="1567445E"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241</w:t>
            </w:r>
          </w:p>
        </w:tc>
        <w:tc>
          <w:tcPr>
            <w:tcW w:w="1153" w:type="dxa"/>
            <w:noWrap/>
            <w:vAlign w:val="center"/>
            <w:hideMark/>
          </w:tcPr>
          <w:p w14:paraId="71472C27" w14:textId="388A8BEE"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33</w:t>
            </w:r>
          </w:p>
        </w:tc>
        <w:tc>
          <w:tcPr>
            <w:tcW w:w="1580" w:type="dxa"/>
            <w:noWrap/>
            <w:vAlign w:val="center"/>
            <w:hideMark/>
          </w:tcPr>
          <w:p w14:paraId="5275B905" w14:textId="11F5AFCD"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w:t>
            </w:r>
          </w:p>
        </w:tc>
        <w:tc>
          <w:tcPr>
            <w:tcW w:w="1186" w:type="dxa"/>
            <w:noWrap/>
            <w:vAlign w:val="center"/>
            <w:hideMark/>
          </w:tcPr>
          <w:p w14:paraId="0947E18B" w14:textId="7C8A5890"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39</w:t>
            </w:r>
          </w:p>
        </w:tc>
        <w:tc>
          <w:tcPr>
            <w:tcW w:w="1606" w:type="dxa"/>
            <w:noWrap/>
            <w:vAlign w:val="center"/>
            <w:hideMark/>
          </w:tcPr>
          <w:p w14:paraId="25A4341D" w14:textId="2A064F4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167</w:t>
            </w:r>
          </w:p>
        </w:tc>
        <w:tc>
          <w:tcPr>
            <w:tcW w:w="1587" w:type="dxa"/>
            <w:noWrap/>
            <w:vAlign w:val="center"/>
            <w:hideMark/>
          </w:tcPr>
          <w:p w14:paraId="2770133B" w14:textId="32477BEC"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27</w:t>
            </w:r>
          </w:p>
        </w:tc>
        <w:tc>
          <w:tcPr>
            <w:tcW w:w="1186" w:type="dxa"/>
            <w:noWrap/>
            <w:vAlign w:val="center"/>
            <w:hideMark/>
          </w:tcPr>
          <w:p w14:paraId="119E77FB" w14:textId="27B4131A"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267</w:t>
            </w:r>
          </w:p>
        </w:tc>
      </w:tr>
      <w:tr w:rsidR="00C6663E" w:rsidRPr="00C6663E" w14:paraId="2961D12D"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066BB123"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Kujawsko-pomorskie</w:t>
            </w:r>
          </w:p>
        </w:tc>
        <w:tc>
          <w:tcPr>
            <w:tcW w:w="634" w:type="dxa"/>
            <w:noWrap/>
            <w:vAlign w:val="center"/>
            <w:hideMark/>
          </w:tcPr>
          <w:p w14:paraId="6C774482"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368C234B" w14:textId="37D4517C"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63</w:t>
            </w:r>
          </w:p>
        </w:tc>
        <w:tc>
          <w:tcPr>
            <w:tcW w:w="1291" w:type="dxa"/>
            <w:noWrap/>
            <w:vAlign w:val="center"/>
            <w:hideMark/>
          </w:tcPr>
          <w:p w14:paraId="3932B5A9" w14:textId="24CA6100"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w:t>
            </w:r>
          </w:p>
        </w:tc>
        <w:tc>
          <w:tcPr>
            <w:tcW w:w="1187" w:type="dxa"/>
            <w:noWrap/>
            <w:vAlign w:val="center"/>
            <w:hideMark/>
          </w:tcPr>
          <w:p w14:paraId="696FDDD2" w14:textId="7FFBE58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151</w:t>
            </w:r>
          </w:p>
        </w:tc>
        <w:tc>
          <w:tcPr>
            <w:tcW w:w="1153" w:type="dxa"/>
            <w:noWrap/>
            <w:vAlign w:val="center"/>
            <w:hideMark/>
          </w:tcPr>
          <w:p w14:paraId="039DC1CC" w14:textId="2782AE2B"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12</w:t>
            </w:r>
          </w:p>
        </w:tc>
        <w:tc>
          <w:tcPr>
            <w:tcW w:w="1580" w:type="dxa"/>
            <w:noWrap/>
            <w:vAlign w:val="center"/>
            <w:hideMark/>
          </w:tcPr>
          <w:p w14:paraId="56204FED"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30A7265E" w14:textId="1D84BDDF"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21</w:t>
            </w:r>
          </w:p>
        </w:tc>
        <w:tc>
          <w:tcPr>
            <w:tcW w:w="1606" w:type="dxa"/>
            <w:noWrap/>
            <w:vAlign w:val="center"/>
            <w:hideMark/>
          </w:tcPr>
          <w:p w14:paraId="1777B3E0" w14:textId="07EFA038"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75</w:t>
            </w:r>
          </w:p>
        </w:tc>
        <w:tc>
          <w:tcPr>
            <w:tcW w:w="1587" w:type="dxa"/>
            <w:noWrap/>
            <w:vAlign w:val="center"/>
            <w:hideMark/>
          </w:tcPr>
          <w:p w14:paraId="663C560A" w14:textId="151D20A4"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w:t>
            </w:r>
          </w:p>
        </w:tc>
        <w:tc>
          <w:tcPr>
            <w:tcW w:w="1186" w:type="dxa"/>
            <w:noWrap/>
            <w:vAlign w:val="center"/>
            <w:hideMark/>
          </w:tcPr>
          <w:p w14:paraId="33BDAA48" w14:textId="747F574F"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169</w:t>
            </w:r>
          </w:p>
        </w:tc>
      </w:tr>
      <w:tr w:rsidR="00C6663E" w:rsidRPr="00C6663E" w14:paraId="27A74D89"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28A2856A"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Lubelskie</w:t>
            </w:r>
          </w:p>
        </w:tc>
        <w:tc>
          <w:tcPr>
            <w:tcW w:w="634" w:type="dxa"/>
            <w:noWrap/>
            <w:vAlign w:val="center"/>
            <w:hideMark/>
          </w:tcPr>
          <w:p w14:paraId="7DE4F3B8"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5366CD3C" w14:textId="0307EC8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68</w:t>
            </w:r>
          </w:p>
        </w:tc>
        <w:tc>
          <w:tcPr>
            <w:tcW w:w="1291" w:type="dxa"/>
            <w:noWrap/>
            <w:vAlign w:val="center"/>
            <w:hideMark/>
          </w:tcPr>
          <w:p w14:paraId="29DC4626" w14:textId="1BE46BFC"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26</w:t>
            </w:r>
          </w:p>
        </w:tc>
        <w:tc>
          <w:tcPr>
            <w:tcW w:w="1187" w:type="dxa"/>
            <w:noWrap/>
            <w:vAlign w:val="center"/>
            <w:hideMark/>
          </w:tcPr>
          <w:p w14:paraId="027BE0FF" w14:textId="5994A824"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185</w:t>
            </w:r>
          </w:p>
        </w:tc>
        <w:tc>
          <w:tcPr>
            <w:tcW w:w="1153" w:type="dxa"/>
            <w:noWrap/>
            <w:vAlign w:val="center"/>
            <w:hideMark/>
          </w:tcPr>
          <w:p w14:paraId="65734B29" w14:textId="1739CF3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4</w:t>
            </w:r>
          </w:p>
        </w:tc>
        <w:tc>
          <w:tcPr>
            <w:tcW w:w="1580" w:type="dxa"/>
            <w:noWrap/>
            <w:vAlign w:val="center"/>
            <w:hideMark/>
          </w:tcPr>
          <w:p w14:paraId="13174A67"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7F8E081D" w14:textId="6826B4A4"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606" w:type="dxa"/>
            <w:noWrap/>
            <w:vAlign w:val="center"/>
            <w:hideMark/>
          </w:tcPr>
          <w:p w14:paraId="06DA314E" w14:textId="2D3BAFC0"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72</w:t>
            </w:r>
          </w:p>
        </w:tc>
        <w:tc>
          <w:tcPr>
            <w:tcW w:w="1587" w:type="dxa"/>
            <w:noWrap/>
            <w:vAlign w:val="center"/>
            <w:hideMark/>
          </w:tcPr>
          <w:p w14:paraId="7BA23F0B" w14:textId="47739000"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26</w:t>
            </w:r>
          </w:p>
        </w:tc>
        <w:tc>
          <w:tcPr>
            <w:tcW w:w="1186" w:type="dxa"/>
            <w:noWrap/>
            <w:vAlign w:val="center"/>
            <w:hideMark/>
          </w:tcPr>
          <w:p w14:paraId="1A5994AA" w14:textId="309E7FD9"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194</w:t>
            </w:r>
          </w:p>
        </w:tc>
      </w:tr>
      <w:tr w:rsidR="00C6663E" w:rsidRPr="00C6663E" w14:paraId="2F605E92"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58563DAF"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Lubuskie</w:t>
            </w:r>
          </w:p>
        </w:tc>
        <w:tc>
          <w:tcPr>
            <w:tcW w:w="634" w:type="dxa"/>
            <w:noWrap/>
            <w:vAlign w:val="center"/>
            <w:hideMark/>
          </w:tcPr>
          <w:p w14:paraId="7F895643"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52BF3390" w14:textId="28C1AA09"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w:t>
            </w:r>
          </w:p>
        </w:tc>
        <w:tc>
          <w:tcPr>
            <w:tcW w:w="1291" w:type="dxa"/>
            <w:noWrap/>
            <w:vAlign w:val="center"/>
            <w:hideMark/>
          </w:tcPr>
          <w:p w14:paraId="0C29F275" w14:textId="59EC156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w:t>
            </w:r>
          </w:p>
        </w:tc>
        <w:tc>
          <w:tcPr>
            <w:tcW w:w="1187" w:type="dxa"/>
            <w:noWrap/>
            <w:vAlign w:val="center"/>
            <w:hideMark/>
          </w:tcPr>
          <w:p w14:paraId="40472F7F" w14:textId="30CFCB32"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70</w:t>
            </w:r>
          </w:p>
        </w:tc>
        <w:tc>
          <w:tcPr>
            <w:tcW w:w="1153" w:type="dxa"/>
            <w:noWrap/>
            <w:vAlign w:val="center"/>
            <w:hideMark/>
          </w:tcPr>
          <w:p w14:paraId="05F5EF6F" w14:textId="23F9FBE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5</w:t>
            </w:r>
          </w:p>
        </w:tc>
        <w:tc>
          <w:tcPr>
            <w:tcW w:w="1580" w:type="dxa"/>
            <w:noWrap/>
            <w:vAlign w:val="center"/>
            <w:hideMark/>
          </w:tcPr>
          <w:p w14:paraId="46EF3610" w14:textId="1945768C"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w:t>
            </w:r>
          </w:p>
        </w:tc>
        <w:tc>
          <w:tcPr>
            <w:tcW w:w="1186" w:type="dxa"/>
            <w:noWrap/>
            <w:vAlign w:val="center"/>
            <w:hideMark/>
          </w:tcPr>
          <w:p w14:paraId="61F9DB41" w14:textId="2380667F"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w:t>
            </w:r>
          </w:p>
        </w:tc>
        <w:tc>
          <w:tcPr>
            <w:tcW w:w="1606" w:type="dxa"/>
            <w:noWrap/>
            <w:vAlign w:val="center"/>
            <w:hideMark/>
          </w:tcPr>
          <w:p w14:paraId="495D257A" w14:textId="74E0EBC9"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18</w:t>
            </w:r>
          </w:p>
        </w:tc>
        <w:tc>
          <w:tcPr>
            <w:tcW w:w="1587" w:type="dxa"/>
            <w:noWrap/>
            <w:vAlign w:val="center"/>
            <w:hideMark/>
          </w:tcPr>
          <w:p w14:paraId="1573A37F" w14:textId="04B3C203"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12</w:t>
            </w:r>
          </w:p>
        </w:tc>
        <w:tc>
          <w:tcPr>
            <w:tcW w:w="1186" w:type="dxa"/>
            <w:noWrap/>
            <w:vAlign w:val="center"/>
            <w:hideMark/>
          </w:tcPr>
          <w:p w14:paraId="10540160" w14:textId="0A1E1301"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77</w:t>
            </w:r>
          </w:p>
        </w:tc>
      </w:tr>
      <w:tr w:rsidR="00C6663E" w:rsidRPr="00C6663E" w14:paraId="36B35507"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1F18D138"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Łódzkie</w:t>
            </w:r>
          </w:p>
        </w:tc>
        <w:tc>
          <w:tcPr>
            <w:tcW w:w="634" w:type="dxa"/>
            <w:noWrap/>
            <w:vAlign w:val="center"/>
            <w:hideMark/>
          </w:tcPr>
          <w:p w14:paraId="161F2471"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43C5C763" w14:textId="2955CDE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90</w:t>
            </w:r>
          </w:p>
        </w:tc>
        <w:tc>
          <w:tcPr>
            <w:tcW w:w="1291" w:type="dxa"/>
            <w:noWrap/>
            <w:vAlign w:val="center"/>
            <w:hideMark/>
          </w:tcPr>
          <w:p w14:paraId="157EED9F" w14:textId="5A7AF14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18</w:t>
            </w:r>
          </w:p>
        </w:tc>
        <w:tc>
          <w:tcPr>
            <w:tcW w:w="1187" w:type="dxa"/>
            <w:noWrap/>
            <w:vAlign w:val="center"/>
            <w:hideMark/>
          </w:tcPr>
          <w:p w14:paraId="416E9945" w14:textId="3DF5030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218</w:t>
            </w:r>
          </w:p>
        </w:tc>
        <w:tc>
          <w:tcPr>
            <w:tcW w:w="1153" w:type="dxa"/>
            <w:noWrap/>
            <w:vAlign w:val="center"/>
            <w:hideMark/>
          </w:tcPr>
          <w:p w14:paraId="4AFAC1DC" w14:textId="59B3BA81"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25</w:t>
            </w:r>
          </w:p>
        </w:tc>
        <w:tc>
          <w:tcPr>
            <w:tcW w:w="1580" w:type="dxa"/>
            <w:noWrap/>
            <w:vAlign w:val="center"/>
            <w:hideMark/>
          </w:tcPr>
          <w:p w14:paraId="10EBEDF1" w14:textId="201E967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w:t>
            </w:r>
          </w:p>
        </w:tc>
        <w:tc>
          <w:tcPr>
            <w:tcW w:w="1186" w:type="dxa"/>
            <w:noWrap/>
            <w:vAlign w:val="center"/>
            <w:hideMark/>
          </w:tcPr>
          <w:p w14:paraId="4613E1EF" w14:textId="19FC0D4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33</w:t>
            </w:r>
          </w:p>
        </w:tc>
        <w:tc>
          <w:tcPr>
            <w:tcW w:w="1606" w:type="dxa"/>
            <w:noWrap/>
            <w:vAlign w:val="center"/>
            <w:hideMark/>
          </w:tcPr>
          <w:p w14:paraId="03CF6E30" w14:textId="17518BE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113</w:t>
            </w:r>
          </w:p>
        </w:tc>
        <w:tc>
          <w:tcPr>
            <w:tcW w:w="1587" w:type="dxa"/>
            <w:noWrap/>
            <w:vAlign w:val="center"/>
            <w:hideMark/>
          </w:tcPr>
          <w:p w14:paraId="47C2CB2E" w14:textId="1B97D6A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w:t>
            </w:r>
          </w:p>
        </w:tc>
        <w:tc>
          <w:tcPr>
            <w:tcW w:w="1186" w:type="dxa"/>
            <w:noWrap/>
            <w:vAlign w:val="center"/>
            <w:hideMark/>
          </w:tcPr>
          <w:p w14:paraId="16F96FD7" w14:textId="2C9BA32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246</w:t>
            </w:r>
          </w:p>
        </w:tc>
      </w:tr>
      <w:tr w:rsidR="00C6663E" w:rsidRPr="00C6663E" w14:paraId="750C6A21"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18D1BC98"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Małopolskie</w:t>
            </w:r>
          </w:p>
        </w:tc>
        <w:tc>
          <w:tcPr>
            <w:tcW w:w="634" w:type="dxa"/>
            <w:noWrap/>
            <w:vAlign w:val="center"/>
            <w:hideMark/>
          </w:tcPr>
          <w:p w14:paraId="413CDEE6"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573FE290" w14:textId="29815B43"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135</w:t>
            </w:r>
          </w:p>
        </w:tc>
        <w:tc>
          <w:tcPr>
            <w:tcW w:w="1291" w:type="dxa"/>
            <w:noWrap/>
            <w:vAlign w:val="center"/>
            <w:hideMark/>
          </w:tcPr>
          <w:p w14:paraId="48E39351" w14:textId="50D161DA"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w:t>
            </w:r>
          </w:p>
        </w:tc>
        <w:tc>
          <w:tcPr>
            <w:tcW w:w="1187" w:type="dxa"/>
            <w:noWrap/>
            <w:vAlign w:val="center"/>
            <w:hideMark/>
          </w:tcPr>
          <w:p w14:paraId="5D975E92" w14:textId="25F59252"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296</w:t>
            </w:r>
          </w:p>
        </w:tc>
        <w:tc>
          <w:tcPr>
            <w:tcW w:w="1153" w:type="dxa"/>
            <w:noWrap/>
            <w:vAlign w:val="center"/>
            <w:hideMark/>
          </w:tcPr>
          <w:p w14:paraId="1313E035" w14:textId="344F2AFA"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24</w:t>
            </w:r>
          </w:p>
        </w:tc>
        <w:tc>
          <w:tcPr>
            <w:tcW w:w="1580" w:type="dxa"/>
            <w:noWrap/>
            <w:vAlign w:val="center"/>
            <w:hideMark/>
          </w:tcPr>
          <w:p w14:paraId="7C8D0A92"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49DB8185" w14:textId="4B18D5DD"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41</w:t>
            </w:r>
          </w:p>
        </w:tc>
        <w:tc>
          <w:tcPr>
            <w:tcW w:w="1606" w:type="dxa"/>
            <w:noWrap/>
            <w:vAlign w:val="center"/>
            <w:hideMark/>
          </w:tcPr>
          <w:p w14:paraId="0504962C" w14:textId="05912413"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159</w:t>
            </w:r>
          </w:p>
        </w:tc>
        <w:tc>
          <w:tcPr>
            <w:tcW w:w="1587" w:type="dxa"/>
            <w:noWrap/>
            <w:vAlign w:val="center"/>
            <w:hideMark/>
          </w:tcPr>
          <w:p w14:paraId="1C01DB12" w14:textId="220F6F88"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w:t>
            </w:r>
          </w:p>
        </w:tc>
        <w:tc>
          <w:tcPr>
            <w:tcW w:w="1186" w:type="dxa"/>
            <w:noWrap/>
            <w:vAlign w:val="center"/>
            <w:hideMark/>
          </w:tcPr>
          <w:p w14:paraId="0E3E0727" w14:textId="564FB756"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329</w:t>
            </w:r>
          </w:p>
        </w:tc>
      </w:tr>
      <w:tr w:rsidR="00C6663E" w:rsidRPr="00C6663E" w14:paraId="2B905551"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785062F4"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Mazowieckie</w:t>
            </w:r>
          </w:p>
        </w:tc>
        <w:tc>
          <w:tcPr>
            <w:tcW w:w="634" w:type="dxa"/>
            <w:noWrap/>
            <w:vAlign w:val="center"/>
            <w:hideMark/>
          </w:tcPr>
          <w:p w14:paraId="3EF12B4B"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4516B171" w14:textId="7059AA9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257</w:t>
            </w:r>
          </w:p>
        </w:tc>
        <w:tc>
          <w:tcPr>
            <w:tcW w:w="1291" w:type="dxa"/>
            <w:noWrap/>
            <w:vAlign w:val="center"/>
            <w:hideMark/>
          </w:tcPr>
          <w:p w14:paraId="12A203AF" w14:textId="6013B5A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32</w:t>
            </w:r>
          </w:p>
        </w:tc>
        <w:tc>
          <w:tcPr>
            <w:tcW w:w="1187" w:type="dxa"/>
            <w:noWrap/>
            <w:vAlign w:val="center"/>
            <w:hideMark/>
          </w:tcPr>
          <w:p w14:paraId="6C741CEC" w14:textId="3982EFC4"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503</w:t>
            </w:r>
          </w:p>
        </w:tc>
        <w:tc>
          <w:tcPr>
            <w:tcW w:w="1153" w:type="dxa"/>
            <w:noWrap/>
            <w:vAlign w:val="center"/>
            <w:hideMark/>
          </w:tcPr>
          <w:p w14:paraId="3D868D75" w14:textId="6177CF8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48</w:t>
            </w:r>
          </w:p>
        </w:tc>
        <w:tc>
          <w:tcPr>
            <w:tcW w:w="1580" w:type="dxa"/>
            <w:noWrap/>
            <w:vAlign w:val="center"/>
            <w:hideMark/>
          </w:tcPr>
          <w:p w14:paraId="6DEDA7EE" w14:textId="4E3FD60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5</w:t>
            </w:r>
          </w:p>
        </w:tc>
        <w:tc>
          <w:tcPr>
            <w:tcW w:w="1186" w:type="dxa"/>
            <w:noWrap/>
            <w:vAlign w:val="center"/>
            <w:hideMark/>
          </w:tcPr>
          <w:p w14:paraId="51503AEA" w14:textId="542B2C99"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82</w:t>
            </w:r>
          </w:p>
        </w:tc>
        <w:tc>
          <w:tcPr>
            <w:tcW w:w="1606" w:type="dxa"/>
            <w:noWrap/>
            <w:vAlign w:val="center"/>
            <w:hideMark/>
          </w:tcPr>
          <w:p w14:paraId="0DF0FAC1" w14:textId="1343C9A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305</w:t>
            </w:r>
          </w:p>
        </w:tc>
        <w:tc>
          <w:tcPr>
            <w:tcW w:w="1587" w:type="dxa"/>
            <w:noWrap/>
            <w:vAlign w:val="center"/>
            <w:hideMark/>
          </w:tcPr>
          <w:p w14:paraId="70D0661F" w14:textId="49EEA38A"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37</w:t>
            </w:r>
          </w:p>
        </w:tc>
        <w:tc>
          <w:tcPr>
            <w:tcW w:w="1186" w:type="dxa"/>
            <w:noWrap/>
            <w:vAlign w:val="center"/>
            <w:hideMark/>
          </w:tcPr>
          <w:p w14:paraId="05EAB351" w14:textId="493BBB5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573</w:t>
            </w:r>
          </w:p>
        </w:tc>
      </w:tr>
      <w:tr w:rsidR="00C6663E" w:rsidRPr="00C6663E" w14:paraId="10E02087"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5B25CFBA"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Opolskie</w:t>
            </w:r>
          </w:p>
        </w:tc>
        <w:tc>
          <w:tcPr>
            <w:tcW w:w="634" w:type="dxa"/>
            <w:noWrap/>
            <w:vAlign w:val="center"/>
            <w:hideMark/>
          </w:tcPr>
          <w:p w14:paraId="549F0177"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73080579" w14:textId="54358289"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291" w:type="dxa"/>
            <w:noWrap/>
            <w:vAlign w:val="center"/>
            <w:hideMark/>
          </w:tcPr>
          <w:p w14:paraId="15C6EB98" w14:textId="0AC97D44"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w:t>
            </w:r>
          </w:p>
        </w:tc>
        <w:tc>
          <w:tcPr>
            <w:tcW w:w="1187" w:type="dxa"/>
            <w:noWrap/>
            <w:vAlign w:val="center"/>
            <w:hideMark/>
          </w:tcPr>
          <w:p w14:paraId="0B48EAC8" w14:textId="54D28E38"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85</w:t>
            </w:r>
          </w:p>
        </w:tc>
        <w:tc>
          <w:tcPr>
            <w:tcW w:w="1153" w:type="dxa"/>
            <w:noWrap/>
            <w:vAlign w:val="center"/>
            <w:hideMark/>
          </w:tcPr>
          <w:p w14:paraId="0763B5DA" w14:textId="17495F32"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w:t>
            </w:r>
          </w:p>
        </w:tc>
        <w:tc>
          <w:tcPr>
            <w:tcW w:w="1580" w:type="dxa"/>
            <w:noWrap/>
            <w:vAlign w:val="center"/>
            <w:hideMark/>
          </w:tcPr>
          <w:p w14:paraId="174432B5" w14:textId="4984DAF3"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w:t>
            </w:r>
          </w:p>
        </w:tc>
        <w:tc>
          <w:tcPr>
            <w:tcW w:w="1186" w:type="dxa"/>
            <w:noWrap/>
            <w:vAlign w:val="center"/>
            <w:hideMark/>
          </w:tcPr>
          <w:p w14:paraId="2E59FA4F" w14:textId="435E0B6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6</w:t>
            </w:r>
          </w:p>
        </w:tc>
        <w:tc>
          <w:tcPr>
            <w:tcW w:w="1606" w:type="dxa"/>
            <w:noWrap/>
            <w:vAlign w:val="center"/>
            <w:hideMark/>
          </w:tcPr>
          <w:p w14:paraId="4CE47726" w14:textId="2256315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15</w:t>
            </w:r>
          </w:p>
        </w:tc>
        <w:tc>
          <w:tcPr>
            <w:tcW w:w="1587" w:type="dxa"/>
            <w:noWrap/>
            <w:vAlign w:val="center"/>
            <w:hideMark/>
          </w:tcPr>
          <w:p w14:paraId="73BBCD76" w14:textId="70226D54"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10</w:t>
            </w:r>
          </w:p>
        </w:tc>
        <w:tc>
          <w:tcPr>
            <w:tcW w:w="1186" w:type="dxa"/>
            <w:noWrap/>
            <w:vAlign w:val="center"/>
            <w:hideMark/>
          </w:tcPr>
          <w:p w14:paraId="06C60DD9" w14:textId="0524DB08"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90</w:t>
            </w:r>
          </w:p>
        </w:tc>
      </w:tr>
      <w:tr w:rsidR="00C6663E" w:rsidRPr="00C6663E" w14:paraId="0EEBFD21"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014C83A9"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Podkarpackie</w:t>
            </w:r>
          </w:p>
        </w:tc>
        <w:tc>
          <w:tcPr>
            <w:tcW w:w="634" w:type="dxa"/>
            <w:noWrap/>
            <w:vAlign w:val="center"/>
            <w:hideMark/>
          </w:tcPr>
          <w:p w14:paraId="6F6388BD"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5881AA27" w14:textId="21A65C6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39</w:t>
            </w:r>
          </w:p>
        </w:tc>
        <w:tc>
          <w:tcPr>
            <w:tcW w:w="1291" w:type="dxa"/>
            <w:noWrap/>
            <w:vAlign w:val="center"/>
            <w:hideMark/>
          </w:tcPr>
          <w:p w14:paraId="01698A57" w14:textId="0131CD8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15</w:t>
            </w:r>
          </w:p>
        </w:tc>
        <w:tc>
          <w:tcPr>
            <w:tcW w:w="1187" w:type="dxa"/>
            <w:noWrap/>
            <w:vAlign w:val="center"/>
            <w:hideMark/>
          </w:tcPr>
          <w:p w14:paraId="48ECDBDC" w14:textId="2FDECDA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132</w:t>
            </w:r>
          </w:p>
        </w:tc>
        <w:tc>
          <w:tcPr>
            <w:tcW w:w="1153" w:type="dxa"/>
            <w:noWrap/>
            <w:vAlign w:val="center"/>
            <w:hideMark/>
          </w:tcPr>
          <w:p w14:paraId="41BB5FDD" w14:textId="7E7E460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w:t>
            </w:r>
          </w:p>
        </w:tc>
        <w:tc>
          <w:tcPr>
            <w:tcW w:w="1580" w:type="dxa"/>
            <w:noWrap/>
            <w:vAlign w:val="center"/>
            <w:hideMark/>
          </w:tcPr>
          <w:p w14:paraId="4C597787"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1F4B5282" w14:textId="76DFBCC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606" w:type="dxa"/>
            <w:noWrap/>
            <w:vAlign w:val="center"/>
            <w:hideMark/>
          </w:tcPr>
          <w:p w14:paraId="27A8FE40" w14:textId="3124F00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40</w:t>
            </w:r>
          </w:p>
        </w:tc>
        <w:tc>
          <w:tcPr>
            <w:tcW w:w="1587" w:type="dxa"/>
            <w:noWrap/>
            <w:vAlign w:val="center"/>
            <w:hideMark/>
          </w:tcPr>
          <w:p w14:paraId="192E997F" w14:textId="18F6166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15</w:t>
            </w:r>
          </w:p>
        </w:tc>
        <w:tc>
          <w:tcPr>
            <w:tcW w:w="1186" w:type="dxa"/>
            <w:noWrap/>
            <w:vAlign w:val="center"/>
            <w:hideMark/>
          </w:tcPr>
          <w:p w14:paraId="2BC3521D" w14:textId="37943DA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139</w:t>
            </w:r>
          </w:p>
        </w:tc>
      </w:tr>
      <w:tr w:rsidR="00C6663E" w:rsidRPr="00C6663E" w14:paraId="70EA7014"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0E5A8660"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Podlaskie</w:t>
            </w:r>
          </w:p>
        </w:tc>
        <w:tc>
          <w:tcPr>
            <w:tcW w:w="634" w:type="dxa"/>
            <w:noWrap/>
            <w:vAlign w:val="center"/>
            <w:hideMark/>
          </w:tcPr>
          <w:p w14:paraId="41E1CADF"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0E30971F" w14:textId="1FEB3A8B"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37</w:t>
            </w:r>
          </w:p>
        </w:tc>
        <w:tc>
          <w:tcPr>
            <w:tcW w:w="1291" w:type="dxa"/>
            <w:noWrap/>
            <w:vAlign w:val="center"/>
            <w:hideMark/>
          </w:tcPr>
          <w:p w14:paraId="79222606" w14:textId="704E72BB"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10</w:t>
            </w:r>
          </w:p>
        </w:tc>
        <w:tc>
          <w:tcPr>
            <w:tcW w:w="1187" w:type="dxa"/>
            <w:noWrap/>
            <w:vAlign w:val="center"/>
            <w:hideMark/>
          </w:tcPr>
          <w:p w14:paraId="2E19A300" w14:textId="31CD6C6F"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128</w:t>
            </w:r>
          </w:p>
        </w:tc>
        <w:tc>
          <w:tcPr>
            <w:tcW w:w="1153" w:type="dxa"/>
            <w:noWrap/>
            <w:vAlign w:val="center"/>
            <w:hideMark/>
          </w:tcPr>
          <w:p w14:paraId="288F035B" w14:textId="2A73A93C"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w:t>
            </w:r>
          </w:p>
        </w:tc>
        <w:tc>
          <w:tcPr>
            <w:tcW w:w="1580" w:type="dxa"/>
            <w:noWrap/>
            <w:vAlign w:val="center"/>
            <w:hideMark/>
          </w:tcPr>
          <w:p w14:paraId="1180710F"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077E0C5E" w14:textId="7EBB749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w:t>
            </w:r>
          </w:p>
        </w:tc>
        <w:tc>
          <w:tcPr>
            <w:tcW w:w="1606" w:type="dxa"/>
            <w:noWrap/>
            <w:vAlign w:val="center"/>
            <w:hideMark/>
          </w:tcPr>
          <w:p w14:paraId="09AD234E" w14:textId="277B43BA"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39</w:t>
            </w:r>
          </w:p>
        </w:tc>
        <w:tc>
          <w:tcPr>
            <w:tcW w:w="1587" w:type="dxa"/>
            <w:noWrap/>
            <w:vAlign w:val="center"/>
            <w:hideMark/>
          </w:tcPr>
          <w:p w14:paraId="523020CE" w14:textId="00EFE59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10</w:t>
            </w:r>
          </w:p>
        </w:tc>
        <w:tc>
          <w:tcPr>
            <w:tcW w:w="1186" w:type="dxa"/>
            <w:noWrap/>
            <w:vAlign w:val="center"/>
            <w:hideMark/>
          </w:tcPr>
          <w:p w14:paraId="1B6764E4" w14:textId="5A11C97C"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135</w:t>
            </w:r>
          </w:p>
        </w:tc>
      </w:tr>
      <w:tr w:rsidR="00C6663E" w:rsidRPr="00C6663E" w14:paraId="0FEDC212"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6CDAB2EA"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Pomorskie</w:t>
            </w:r>
          </w:p>
        </w:tc>
        <w:tc>
          <w:tcPr>
            <w:tcW w:w="634" w:type="dxa"/>
            <w:noWrap/>
            <w:vAlign w:val="center"/>
            <w:hideMark/>
          </w:tcPr>
          <w:p w14:paraId="1D0E9A65"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5445D102" w14:textId="72D1D00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94</w:t>
            </w:r>
          </w:p>
        </w:tc>
        <w:tc>
          <w:tcPr>
            <w:tcW w:w="1291" w:type="dxa"/>
            <w:noWrap/>
            <w:vAlign w:val="center"/>
            <w:hideMark/>
          </w:tcPr>
          <w:p w14:paraId="15701C09" w14:textId="24CA718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17</w:t>
            </w:r>
          </w:p>
        </w:tc>
        <w:tc>
          <w:tcPr>
            <w:tcW w:w="1187" w:type="dxa"/>
            <w:noWrap/>
            <w:vAlign w:val="center"/>
            <w:hideMark/>
          </w:tcPr>
          <w:p w14:paraId="08F044BD" w14:textId="7A813768"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221</w:t>
            </w:r>
          </w:p>
        </w:tc>
        <w:tc>
          <w:tcPr>
            <w:tcW w:w="1153" w:type="dxa"/>
            <w:noWrap/>
            <w:vAlign w:val="center"/>
            <w:hideMark/>
          </w:tcPr>
          <w:p w14:paraId="0489B45F" w14:textId="51969BB9"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w:t>
            </w:r>
          </w:p>
        </w:tc>
        <w:tc>
          <w:tcPr>
            <w:tcW w:w="1580" w:type="dxa"/>
            <w:noWrap/>
            <w:vAlign w:val="center"/>
            <w:hideMark/>
          </w:tcPr>
          <w:p w14:paraId="31D94C59" w14:textId="6491896A"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w:t>
            </w:r>
          </w:p>
        </w:tc>
        <w:tc>
          <w:tcPr>
            <w:tcW w:w="1186" w:type="dxa"/>
            <w:noWrap/>
            <w:vAlign w:val="center"/>
            <w:hideMark/>
          </w:tcPr>
          <w:p w14:paraId="7852AFC5" w14:textId="5CBE6CB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21</w:t>
            </w:r>
          </w:p>
        </w:tc>
        <w:tc>
          <w:tcPr>
            <w:tcW w:w="1606" w:type="dxa"/>
            <w:noWrap/>
            <w:vAlign w:val="center"/>
            <w:hideMark/>
          </w:tcPr>
          <w:p w14:paraId="172E16AC" w14:textId="1DD9928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102</w:t>
            </w:r>
          </w:p>
        </w:tc>
        <w:tc>
          <w:tcPr>
            <w:tcW w:w="1587" w:type="dxa"/>
            <w:noWrap/>
            <w:vAlign w:val="center"/>
            <w:hideMark/>
          </w:tcPr>
          <w:p w14:paraId="5E2892EF" w14:textId="730FC0B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w:t>
            </w:r>
          </w:p>
        </w:tc>
        <w:tc>
          <w:tcPr>
            <w:tcW w:w="1186" w:type="dxa"/>
            <w:noWrap/>
            <w:vAlign w:val="center"/>
            <w:hideMark/>
          </w:tcPr>
          <w:p w14:paraId="5599BB7B" w14:textId="16AD164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237</w:t>
            </w:r>
          </w:p>
        </w:tc>
      </w:tr>
      <w:tr w:rsidR="00C6663E" w:rsidRPr="00C6663E" w14:paraId="4C5EB793"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2F3AD6E0"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Śląskie</w:t>
            </w:r>
          </w:p>
        </w:tc>
        <w:tc>
          <w:tcPr>
            <w:tcW w:w="634" w:type="dxa"/>
            <w:noWrap/>
            <w:vAlign w:val="center"/>
            <w:hideMark/>
          </w:tcPr>
          <w:p w14:paraId="7F521AE6"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0BDEED5B" w14:textId="51C6C7F0"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136</w:t>
            </w:r>
          </w:p>
        </w:tc>
        <w:tc>
          <w:tcPr>
            <w:tcW w:w="1291" w:type="dxa"/>
            <w:noWrap/>
            <w:vAlign w:val="center"/>
            <w:hideMark/>
          </w:tcPr>
          <w:p w14:paraId="02448305" w14:textId="28267D3A"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25</w:t>
            </w:r>
          </w:p>
        </w:tc>
        <w:tc>
          <w:tcPr>
            <w:tcW w:w="1187" w:type="dxa"/>
            <w:noWrap/>
            <w:vAlign w:val="center"/>
            <w:hideMark/>
          </w:tcPr>
          <w:p w14:paraId="19630AD2" w14:textId="56BB31EE"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386</w:t>
            </w:r>
          </w:p>
        </w:tc>
        <w:tc>
          <w:tcPr>
            <w:tcW w:w="1153" w:type="dxa"/>
            <w:noWrap/>
            <w:vAlign w:val="center"/>
            <w:hideMark/>
          </w:tcPr>
          <w:p w14:paraId="07A2D005" w14:textId="0B31A03E"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580" w:type="dxa"/>
            <w:noWrap/>
            <w:vAlign w:val="center"/>
            <w:hideMark/>
          </w:tcPr>
          <w:p w14:paraId="0C12FD00"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4F80B0C8" w14:textId="02DD574A"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36</w:t>
            </w:r>
          </w:p>
        </w:tc>
        <w:tc>
          <w:tcPr>
            <w:tcW w:w="1606" w:type="dxa"/>
            <w:noWrap/>
            <w:vAlign w:val="center"/>
            <w:hideMark/>
          </w:tcPr>
          <w:p w14:paraId="170AC2F3" w14:textId="0AD3C23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150</w:t>
            </w:r>
          </w:p>
        </w:tc>
        <w:tc>
          <w:tcPr>
            <w:tcW w:w="1587" w:type="dxa"/>
            <w:noWrap/>
            <w:vAlign w:val="center"/>
            <w:hideMark/>
          </w:tcPr>
          <w:p w14:paraId="12E59309" w14:textId="21BDC289"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25</w:t>
            </w:r>
          </w:p>
        </w:tc>
        <w:tc>
          <w:tcPr>
            <w:tcW w:w="1186" w:type="dxa"/>
            <w:noWrap/>
            <w:vAlign w:val="center"/>
            <w:hideMark/>
          </w:tcPr>
          <w:p w14:paraId="0C4680F0" w14:textId="3A80B3C8"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407</w:t>
            </w:r>
          </w:p>
        </w:tc>
      </w:tr>
      <w:tr w:rsidR="00C6663E" w:rsidRPr="00C6663E" w14:paraId="34B49D6E"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68B5605C"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Świętokrzyskie</w:t>
            </w:r>
          </w:p>
        </w:tc>
        <w:tc>
          <w:tcPr>
            <w:tcW w:w="634" w:type="dxa"/>
            <w:noWrap/>
            <w:vAlign w:val="center"/>
            <w:hideMark/>
          </w:tcPr>
          <w:p w14:paraId="113EA116"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2AB67F8B" w14:textId="54613691"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17</w:t>
            </w:r>
          </w:p>
        </w:tc>
        <w:tc>
          <w:tcPr>
            <w:tcW w:w="1291" w:type="dxa"/>
            <w:noWrap/>
            <w:vAlign w:val="center"/>
            <w:hideMark/>
          </w:tcPr>
          <w:p w14:paraId="3647B3F7" w14:textId="6A5DA6A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w:t>
            </w:r>
          </w:p>
        </w:tc>
        <w:tc>
          <w:tcPr>
            <w:tcW w:w="1187" w:type="dxa"/>
            <w:noWrap/>
            <w:vAlign w:val="center"/>
            <w:hideMark/>
          </w:tcPr>
          <w:p w14:paraId="77CFD49B" w14:textId="1D8A859A"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90</w:t>
            </w:r>
          </w:p>
        </w:tc>
        <w:tc>
          <w:tcPr>
            <w:tcW w:w="1153" w:type="dxa"/>
            <w:noWrap/>
            <w:vAlign w:val="center"/>
            <w:hideMark/>
          </w:tcPr>
          <w:p w14:paraId="7B1C4241" w14:textId="7801343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w:t>
            </w:r>
          </w:p>
        </w:tc>
        <w:tc>
          <w:tcPr>
            <w:tcW w:w="1580" w:type="dxa"/>
            <w:noWrap/>
            <w:vAlign w:val="center"/>
            <w:hideMark/>
          </w:tcPr>
          <w:p w14:paraId="0626B2E0"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15A8E736" w14:textId="30055D1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w:t>
            </w:r>
          </w:p>
        </w:tc>
        <w:tc>
          <w:tcPr>
            <w:tcW w:w="1606" w:type="dxa"/>
            <w:noWrap/>
            <w:vAlign w:val="center"/>
            <w:hideMark/>
          </w:tcPr>
          <w:p w14:paraId="0BBAC010" w14:textId="5F95B38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19</w:t>
            </w:r>
          </w:p>
        </w:tc>
        <w:tc>
          <w:tcPr>
            <w:tcW w:w="1587" w:type="dxa"/>
            <w:noWrap/>
            <w:vAlign w:val="center"/>
            <w:hideMark/>
          </w:tcPr>
          <w:p w14:paraId="1666D731" w14:textId="6694AADD"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7</w:t>
            </w:r>
          </w:p>
        </w:tc>
        <w:tc>
          <w:tcPr>
            <w:tcW w:w="1186" w:type="dxa"/>
            <w:noWrap/>
            <w:vAlign w:val="center"/>
            <w:hideMark/>
          </w:tcPr>
          <w:p w14:paraId="025A412E" w14:textId="73AFE2AD"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96</w:t>
            </w:r>
          </w:p>
        </w:tc>
      </w:tr>
      <w:tr w:rsidR="00C6663E" w:rsidRPr="00C6663E" w14:paraId="081B5104"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10085896"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Warmińsko-mazurskie</w:t>
            </w:r>
          </w:p>
        </w:tc>
        <w:tc>
          <w:tcPr>
            <w:tcW w:w="634" w:type="dxa"/>
            <w:noWrap/>
            <w:vAlign w:val="center"/>
            <w:hideMark/>
          </w:tcPr>
          <w:p w14:paraId="2B3B1AE1"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1582FFE9" w14:textId="0BEBD421"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26</w:t>
            </w:r>
          </w:p>
        </w:tc>
        <w:tc>
          <w:tcPr>
            <w:tcW w:w="1291" w:type="dxa"/>
            <w:noWrap/>
            <w:vAlign w:val="center"/>
            <w:hideMark/>
          </w:tcPr>
          <w:p w14:paraId="5DA03CC6" w14:textId="32E9A972"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187" w:type="dxa"/>
            <w:noWrap/>
            <w:vAlign w:val="center"/>
            <w:hideMark/>
          </w:tcPr>
          <w:p w14:paraId="67485B6F" w14:textId="786056A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88</w:t>
            </w:r>
          </w:p>
        </w:tc>
        <w:tc>
          <w:tcPr>
            <w:tcW w:w="1153" w:type="dxa"/>
            <w:noWrap/>
            <w:vAlign w:val="center"/>
            <w:hideMark/>
          </w:tcPr>
          <w:p w14:paraId="5DE8938E" w14:textId="5D4283AC"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w:t>
            </w:r>
          </w:p>
        </w:tc>
        <w:tc>
          <w:tcPr>
            <w:tcW w:w="1580" w:type="dxa"/>
            <w:noWrap/>
            <w:vAlign w:val="center"/>
            <w:hideMark/>
          </w:tcPr>
          <w:p w14:paraId="3E718D72"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254C269B" w14:textId="45F94F81"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w:t>
            </w:r>
          </w:p>
        </w:tc>
        <w:tc>
          <w:tcPr>
            <w:tcW w:w="1606" w:type="dxa"/>
            <w:noWrap/>
            <w:vAlign w:val="center"/>
            <w:hideMark/>
          </w:tcPr>
          <w:p w14:paraId="7571DA21" w14:textId="2D4E6D1C"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28</w:t>
            </w:r>
          </w:p>
        </w:tc>
        <w:tc>
          <w:tcPr>
            <w:tcW w:w="1587" w:type="dxa"/>
            <w:noWrap/>
            <w:vAlign w:val="center"/>
            <w:hideMark/>
          </w:tcPr>
          <w:p w14:paraId="2BCA0B51" w14:textId="3F590C3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14</w:t>
            </w:r>
          </w:p>
        </w:tc>
        <w:tc>
          <w:tcPr>
            <w:tcW w:w="1186" w:type="dxa"/>
            <w:noWrap/>
            <w:vAlign w:val="center"/>
            <w:hideMark/>
          </w:tcPr>
          <w:p w14:paraId="0120E87D" w14:textId="77BFE74A"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95</w:t>
            </w:r>
          </w:p>
        </w:tc>
      </w:tr>
      <w:tr w:rsidR="00C6663E" w:rsidRPr="00C6663E" w14:paraId="268A730A" w14:textId="77777777" w:rsidTr="00E04B63">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1AFFB9EE"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Wielkopolskie</w:t>
            </w:r>
          </w:p>
        </w:tc>
        <w:tc>
          <w:tcPr>
            <w:tcW w:w="634" w:type="dxa"/>
            <w:noWrap/>
            <w:vAlign w:val="center"/>
            <w:hideMark/>
          </w:tcPr>
          <w:p w14:paraId="5F8CB122"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33743EBE" w14:textId="140CE55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103</w:t>
            </w:r>
          </w:p>
        </w:tc>
        <w:tc>
          <w:tcPr>
            <w:tcW w:w="1291" w:type="dxa"/>
            <w:noWrap/>
            <w:vAlign w:val="center"/>
            <w:hideMark/>
          </w:tcPr>
          <w:p w14:paraId="0D97CD41" w14:textId="4C9B16CE"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17</w:t>
            </w:r>
          </w:p>
        </w:tc>
        <w:tc>
          <w:tcPr>
            <w:tcW w:w="1187" w:type="dxa"/>
            <w:noWrap/>
            <w:vAlign w:val="center"/>
            <w:hideMark/>
          </w:tcPr>
          <w:p w14:paraId="13A9DC01" w14:textId="096019BC"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267</w:t>
            </w:r>
          </w:p>
        </w:tc>
        <w:tc>
          <w:tcPr>
            <w:tcW w:w="1153" w:type="dxa"/>
            <w:noWrap/>
            <w:vAlign w:val="center"/>
            <w:hideMark/>
          </w:tcPr>
          <w:p w14:paraId="7669DE56" w14:textId="00901B6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19</w:t>
            </w:r>
          </w:p>
        </w:tc>
        <w:tc>
          <w:tcPr>
            <w:tcW w:w="1580" w:type="dxa"/>
            <w:noWrap/>
            <w:vAlign w:val="center"/>
            <w:hideMark/>
          </w:tcPr>
          <w:p w14:paraId="5683907D" w14:textId="14D0BD34"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w:t>
            </w:r>
          </w:p>
        </w:tc>
        <w:tc>
          <w:tcPr>
            <w:tcW w:w="1186" w:type="dxa"/>
            <w:noWrap/>
            <w:vAlign w:val="center"/>
            <w:hideMark/>
          </w:tcPr>
          <w:p w14:paraId="104AE002" w14:textId="75B4BFF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32</w:t>
            </w:r>
          </w:p>
        </w:tc>
        <w:tc>
          <w:tcPr>
            <w:tcW w:w="1606" w:type="dxa"/>
            <w:noWrap/>
            <w:vAlign w:val="center"/>
            <w:hideMark/>
          </w:tcPr>
          <w:p w14:paraId="238062FA" w14:textId="4312DF3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121</w:t>
            </w:r>
          </w:p>
        </w:tc>
        <w:tc>
          <w:tcPr>
            <w:tcW w:w="1587" w:type="dxa"/>
            <w:noWrap/>
            <w:vAlign w:val="center"/>
            <w:hideMark/>
          </w:tcPr>
          <w:p w14:paraId="0F61D7C8" w14:textId="6E097D26"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18</w:t>
            </w:r>
          </w:p>
        </w:tc>
        <w:tc>
          <w:tcPr>
            <w:tcW w:w="1186" w:type="dxa"/>
            <w:noWrap/>
            <w:vAlign w:val="center"/>
            <w:hideMark/>
          </w:tcPr>
          <w:p w14:paraId="379FC7A8" w14:textId="5D4E3818"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285</w:t>
            </w:r>
          </w:p>
        </w:tc>
      </w:tr>
      <w:tr w:rsidR="00C6663E" w:rsidRPr="00C6663E" w14:paraId="6F295779" w14:textId="77777777" w:rsidTr="00E04B63">
        <w:trPr>
          <w:trHeight w:val="290"/>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286C1BD4" w14:textId="77777777"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Zachodniopomorskie</w:t>
            </w:r>
          </w:p>
        </w:tc>
        <w:tc>
          <w:tcPr>
            <w:tcW w:w="634" w:type="dxa"/>
            <w:noWrap/>
            <w:vAlign w:val="center"/>
            <w:hideMark/>
          </w:tcPr>
          <w:p w14:paraId="56745BA5"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2022</w:t>
            </w:r>
          </w:p>
        </w:tc>
        <w:tc>
          <w:tcPr>
            <w:tcW w:w="1153" w:type="dxa"/>
            <w:noWrap/>
            <w:vAlign w:val="center"/>
            <w:hideMark/>
          </w:tcPr>
          <w:p w14:paraId="48ECBBA8" w14:textId="2EC8F39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52</w:t>
            </w:r>
          </w:p>
        </w:tc>
        <w:tc>
          <w:tcPr>
            <w:tcW w:w="1291" w:type="dxa"/>
            <w:noWrap/>
            <w:vAlign w:val="center"/>
            <w:hideMark/>
          </w:tcPr>
          <w:p w14:paraId="3CE7F964" w14:textId="125F7095"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187" w:type="dxa"/>
            <w:noWrap/>
            <w:vAlign w:val="center"/>
            <w:hideMark/>
          </w:tcPr>
          <w:p w14:paraId="2A57579B" w14:textId="1C418A16"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115</w:t>
            </w:r>
          </w:p>
        </w:tc>
        <w:tc>
          <w:tcPr>
            <w:tcW w:w="1153" w:type="dxa"/>
            <w:noWrap/>
            <w:vAlign w:val="center"/>
            <w:hideMark/>
          </w:tcPr>
          <w:p w14:paraId="73C8ACD2" w14:textId="5B672480"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4</w:t>
            </w:r>
          </w:p>
        </w:tc>
        <w:tc>
          <w:tcPr>
            <w:tcW w:w="1580" w:type="dxa"/>
            <w:noWrap/>
            <w:vAlign w:val="center"/>
            <w:hideMark/>
          </w:tcPr>
          <w:p w14:paraId="749AFA7C" w14:textId="77777777"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p>
        </w:tc>
        <w:tc>
          <w:tcPr>
            <w:tcW w:w="1186" w:type="dxa"/>
            <w:noWrap/>
            <w:vAlign w:val="center"/>
            <w:hideMark/>
          </w:tcPr>
          <w:p w14:paraId="78884D2C" w14:textId="000E1E28"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606" w:type="dxa"/>
            <w:noWrap/>
            <w:vAlign w:val="center"/>
            <w:hideMark/>
          </w:tcPr>
          <w:p w14:paraId="20058101" w14:textId="0F8261C9"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56</w:t>
            </w:r>
          </w:p>
        </w:tc>
        <w:tc>
          <w:tcPr>
            <w:tcW w:w="1587" w:type="dxa"/>
            <w:noWrap/>
            <w:vAlign w:val="center"/>
            <w:hideMark/>
          </w:tcPr>
          <w:p w14:paraId="0E32CC1F" w14:textId="21AA5A43"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11</w:t>
            </w:r>
          </w:p>
        </w:tc>
        <w:tc>
          <w:tcPr>
            <w:tcW w:w="1186" w:type="dxa"/>
            <w:noWrap/>
            <w:vAlign w:val="center"/>
            <w:hideMark/>
          </w:tcPr>
          <w:p w14:paraId="4DCD830C" w14:textId="2C9B2BFF" w:rsidR="00C6663E" w:rsidRPr="00C6663E" w:rsidRDefault="00C6663E" w:rsidP="00E04B63">
            <w:pPr>
              <w:spacing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sz w:val="20"/>
                <w:szCs w:val="20"/>
                <w:lang w:eastAsia="pl-PL"/>
              </w:rPr>
            </w:pPr>
            <w:r w:rsidRPr="00C6663E">
              <w:rPr>
                <w:rFonts w:ascii="Lato" w:eastAsia="Times New Roman" w:hAnsi="Lato" w:cs="Arial"/>
                <w:sz w:val="20"/>
                <w:szCs w:val="20"/>
                <w:lang w:eastAsia="pl-PL"/>
              </w:rPr>
              <w:t>122</w:t>
            </w:r>
          </w:p>
        </w:tc>
      </w:tr>
      <w:tr w:rsidR="00C6663E" w:rsidRPr="00C6663E" w14:paraId="57C2A373" w14:textId="77777777" w:rsidTr="00E04B63">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884" w:type="dxa"/>
            <w:noWrap/>
            <w:vAlign w:val="center"/>
            <w:hideMark/>
          </w:tcPr>
          <w:p w14:paraId="200DBF1C" w14:textId="7FDA77EB" w:rsidR="00C6663E" w:rsidRPr="00C6663E" w:rsidRDefault="00C6663E" w:rsidP="00E04B63">
            <w:pPr>
              <w:spacing w:after="120"/>
              <w:rPr>
                <w:rFonts w:ascii="Lato" w:eastAsia="Times New Roman" w:hAnsi="Lato" w:cs="Arial"/>
                <w:sz w:val="20"/>
                <w:szCs w:val="20"/>
                <w:lang w:eastAsia="pl-PL"/>
              </w:rPr>
            </w:pPr>
            <w:r w:rsidRPr="00C6663E">
              <w:rPr>
                <w:rFonts w:ascii="Lato" w:eastAsia="Times New Roman" w:hAnsi="Lato" w:cs="Arial"/>
                <w:sz w:val="20"/>
                <w:szCs w:val="20"/>
                <w:lang w:eastAsia="pl-PL"/>
              </w:rPr>
              <w:t>Polska</w:t>
            </w:r>
          </w:p>
        </w:tc>
        <w:tc>
          <w:tcPr>
            <w:tcW w:w="634" w:type="dxa"/>
            <w:noWrap/>
            <w:vAlign w:val="center"/>
            <w:hideMark/>
          </w:tcPr>
          <w:p w14:paraId="4A695C47" w14:textId="77777777"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2022</w:t>
            </w:r>
          </w:p>
        </w:tc>
        <w:tc>
          <w:tcPr>
            <w:tcW w:w="1153" w:type="dxa"/>
            <w:noWrap/>
            <w:vAlign w:val="center"/>
            <w:hideMark/>
          </w:tcPr>
          <w:p w14:paraId="4705F818" w14:textId="35E8634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1 227</w:t>
            </w:r>
          </w:p>
        </w:tc>
        <w:tc>
          <w:tcPr>
            <w:tcW w:w="1291" w:type="dxa"/>
            <w:noWrap/>
            <w:vAlign w:val="center"/>
            <w:hideMark/>
          </w:tcPr>
          <w:p w14:paraId="4B0B8490" w14:textId="5F6163D2"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251</w:t>
            </w:r>
          </w:p>
        </w:tc>
        <w:tc>
          <w:tcPr>
            <w:tcW w:w="1187" w:type="dxa"/>
            <w:noWrap/>
            <w:vAlign w:val="center"/>
            <w:hideMark/>
          </w:tcPr>
          <w:p w14:paraId="13E96BF8" w14:textId="35F93C3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2 973</w:t>
            </w:r>
          </w:p>
        </w:tc>
        <w:tc>
          <w:tcPr>
            <w:tcW w:w="1153" w:type="dxa"/>
            <w:noWrap/>
            <w:vAlign w:val="center"/>
            <w:hideMark/>
          </w:tcPr>
          <w:p w14:paraId="7CDFD2E5" w14:textId="655C84B5"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192</w:t>
            </w:r>
          </w:p>
        </w:tc>
        <w:tc>
          <w:tcPr>
            <w:tcW w:w="1580" w:type="dxa"/>
            <w:noWrap/>
            <w:vAlign w:val="center"/>
            <w:hideMark/>
          </w:tcPr>
          <w:p w14:paraId="31AA982C" w14:textId="4B6DFB93"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18</w:t>
            </w:r>
          </w:p>
        </w:tc>
        <w:tc>
          <w:tcPr>
            <w:tcW w:w="1186" w:type="dxa"/>
            <w:noWrap/>
            <w:vAlign w:val="center"/>
            <w:hideMark/>
          </w:tcPr>
          <w:p w14:paraId="789CA8EC" w14:textId="541334BB"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354</w:t>
            </w:r>
          </w:p>
        </w:tc>
        <w:tc>
          <w:tcPr>
            <w:tcW w:w="1606" w:type="dxa"/>
            <w:noWrap/>
            <w:vAlign w:val="center"/>
            <w:hideMark/>
          </w:tcPr>
          <w:p w14:paraId="2D0956E1" w14:textId="07084F6F"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1 414</w:t>
            </w:r>
          </w:p>
        </w:tc>
        <w:tc>
          <w:tcPr>
            <w:tcW w:w="1587" w:type="dxa"/>
            <w:noWrap/>
            <w:vAlign w:val="center"/>
            <w:hideMark/>
          </w:tcPr>
          <w:p w14:paraId="5A56B401" w14:textId="668A0651"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269</w:t>
            </w:r>
          </w:p>
        </w:tc>
        <w:tc>
          <w:tcPr>
            <w:tcW w:w="1186" w:type="dxa"/>
            <w:noWrap/>
            <w:vAlign w:val="center"/>
            <w:hideMark/>
          </w:tcPr>
          <w:p w14:paraId="4B446207" w14:textId="0FCFAFFA" w:rsidR="00C6663E" w:rsidRPr="00C6663E" w:rsidRDefault="00C6663E" w:rsidP="00E04B63">
            <w:pPr>
              <w:spacing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sz w:val="20"/>
                <w:szCs w:val="20"/>
                <w:lang w:eastAsia="pl-PL"/>
              </w:rPr>
            </w:pPr>
            <w:r w:rsidRPr="00C6663E">
              <w:rPr>
                <w:rFonts w:ascii="Lato" w:eastAsia="Times New Roman" w:hAnsi="Lato" w:cs="Arial"/>
                <w:b/>
                <w:bCs/>
                <w:sz w:val="20"/>
                <w:szCs w:val="20"/>
                <w:lang w:eastAsia="pl-PL"/>
              </w:rPr>
              <w:t>3 233</w:t>
            </w:r>
          </w:p>
        </w:tc>
      </w:tr>
    </w:tbl>
    <w:p w14:paraId="27765451" w14:textId="77777777" w:rsidR="00C6663E" w:rsidRDefault="00C6663E" w:rsidP="00DC22ED">
      <w:pPr>
        <w:spacing w:after="120" w:line="240" w:lineRule="auto"/>
        <w:jc w:val="both"/>
        <w:rPr>
          <w:rFonts w:ascii="Lato" w:eastAsia="Times New Roman" w:hAnsi="Lato" w:cs="Arial"/>
          <w:kern w:val="0"/>
          <w:lang w:eastAsia="pl-PL"/>
          <w14:ligatures w14:val="none"/>
        </w:rPr>
        <w:sectPr w:rsidR="00C6663E" w:rsidSect="00892B80">
          <w:pgSz w:w="16838" w:h="11906" w:orient="landscape"/>
          <w:pgMar w:top="1418" w:right="1418" w:bottom="1418" w:left="1418" w:header="709" w:footer="709" w:gutter="0"/>
          <w:cols w:space="708"/>
          <w:docGrid w:linePitch="360"/>
        </w:sectPr>
      </w:pPr>
    </w:p>
    <w:bookmarkEnd w:id="29"/>
    <w:p w14:paraId="71BFC5B6" w14:textId="77777777" w:rsidR="00DC22ED" w:rsidRPr="00BF01A3" w:rsidRDefault="00DC22ED" w:rsidP="00DC22ED">
      <w:pPr>
        <w:spacing w:after="120" w:line="240" w:lineRule="auto"/>
        <w:jc w:val="both"/>
        <w:rPr>
          <w:rFonts w:ascii="Lato" w:eastAsia="Times New Roman" w:hAnsi="Lato" w:cs="Arial"/>
          <w:kern w:val="0"/>
          <w:lang w:eastAsia="pl-PL"/>
          <w14:ligatures w14:val="none"/>
        </w:rPr>
      </w:pPr>
    </w:p>
    <w:p w14:paraId="0E6504FB" w14:textId="2E14343B" w:rsidR="00BF01A3" w:rsidRPr="00BF01A3" w:rsidRDefault="006D0F39" w:rsidP="00BF01A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rPr>
          <w:rFonts w:ascii="Lato" w:eastAsiaTheme="minorEastAsia" w:hAnsi="Lato" w:cs="Arial"/>
          <w:b/>
          <w:bCs/>
          <w:caps/>
          <w:color w:val="FFFFFF" w:themeColor="background1"/>
          <w:spacing w:val="15"/>
          <w:kern w:val="0"/>
          <w:sz w:val="28"/>
          <w:szCs w:val="28"/>
          <w14:ligatures w14:val="none"/>
        </w:rPr>
      </w:pPr>
      <w:bookmarkStart w:id="48" w:name="_Toc153347879"/>
      <w:r>
        <w:rPr>
          <w:rFonts w:ascii="Lato" w:eastAsiaTheme="minorEastAsia" w:hAnsi="Lato" w:cs="Arial"/>
          <w:b/>
          <w:bCs/>
          <w:caps/>
          <w:color w:val="FFFFFF" w:themeColor="background1"/>
          <w:spacing w:val="15"/>
          <w:kern w:val="0"/>
          <w:sz w:val="28"/>
          <w:szCs w:val="28"/>
          <w14:ligatures w14:val="none"/>
        </w:rPr>
        <w:t xml:space="preserve">2. </w:t>
      </w:r>
      <w:r w:rsidRPr="00BF01A3">
        <w:rPr>
          <w:rFonts w:ascii="Lato" w:eastAsiaTheme="minorEastAsia" w:hAnsi="Lato" w:cs="Arial"/>
          <w:b/>
          <w:bCs/>
          <w:color w:val="FFFFFF" w:themeColor="background1"/>
          <w:spacing w:val="15"/>
          <w:kern w:val="0"/>
          <w:sz w:val="28"/>
          <w:szCs w:val="28"/>
          <w14:ligatures w14:val="none"/>
        </w:rPr>
        <w:t>Realizacja zadań wynikających z założeń programu przez jednostki samorządu terytorialnego</w:t>
      </w:r>
      <w:bookmarkEnd w:id="48"/>
      <w:r w:rsidRPr="00BF01A3">
        <w:rPr>
          <w:rFonts w:ascii="Lato" w:eastAsiaTheme="minorEastAsia" w:hAnsi="Lato" w:cs="Arial"/>
          <w:b/>
          <w:bCs/>
          <w:color w:val="FFFFFF" w:themeColor="background1"/>
          <w:spacing w:val="15"/>
          <w:kern w:val="0"/>
          <w:sz w:val="28"/>
          <w:szCs w:val="28"/>
          <w14:ligatures w14:val="none"/>
        </w:rPr>
        <w:tab/>
      </w:r>
    </w:p>
    <w:p w14:paraId="547CDC09" w14:textId="17AAED55" w:rsidR="00BF01A3" w:rsidRPr="00BF01A3" w:rsidRDefault="00BF01A3" w:rsidP="00DC22ED">
      <w:pPr>
        <w:spacing w:before="120" w:after="120" w:line="240" w:lineRule="auto"/>
        <w:jc w:val="both"/>
        <w:rPr>
          <w:rFonts w:ascii="Lato" w:eastAsiaTheme="minorEastAsia" w:hAnsi="Lato" w:cs="Arial"/>
          <w:kern w:val="0"/>
          <w14:ligatures w14:val="none"/>
        </w:rPr>
      </w:pPr>
      <w:r w:rsidRPr="00BF01A3">
        <w:rPr>
          <w:rFonts w:ascii="Lato" w:eastAsiaTheme="minorEastAsia" w:hAnsi="Lato" w:cs="Arial"/>
          <w:kern w:val="0"/>
          <w14:ligatures w14:val="none"/>
        </w:rPr>
        <w:t>Łącznie sprawozdało się 2</w:t>
      </w:r>
      <w:r w:rsidR="003F3F5F">
        <w:rPr>
          <w:rFonts w:ascii="Lato" w:eastAsiaTheme="minorEastAsia" w:hAnsi="Lato" w:cs="Arial"/>
          <w:kern w:val="0"/>
          <w14:ligatures w14:val="none"/>
        </w:rPr>
        <w:t>002</w:t>
      </w:r>
      <w:r w:rsidRPr="00BF01A3">
        <w:rPr>
          <w:rFonts w:ascii="Lato" w:eastAsiaTheme="minorEastAsia" w:hAnsi="Lato" w:cs="Arial"/>
          <w:kern w:val="0"/>
          <w14:ligatures w14:val="none"/>
        </w:rPr>
        <w:t xml:space="preserve"> jednostek samorządu terytorialnego, tj. 16 województw,</w:t>
      </w:r>
      <w:r w:rsidR="00C6663E">
        <w:rPr>
          <w:rFonts w:ascii="Lato" w:eastAsiaTheme="minorEastAsia" w:hAnsi="Lato" w:cs="Arial"/>
          <w:kern w:val="0"/>
          <w14:ligatures w14:val="none"/>
        </w:rPr>
        <w:t xml:space="preserve"> </w:t>
      </w:r>
      <w:r w:rsidRPr="00BF01A3">
        <w:rPr>
          <w:rFonts w:ascii="Lato" w:eastAsiaTheme="minorEastAsia" w:hAnsi="Lato" w:cs="Arial"/>
          <w:kern w:val="0"/>
          <w14:ligatures w14:val="none"/>
        </w:rPr>
        <w:t>2</w:t>
      </w:r>
      <w:r w:rsidR="003F3F5F">
        <w:rPr>
          <w:rFonts w:ascii="Lato" w:eastAsiaTheme="minorEastAsia" w:hAnsi="Lato" w:cs="Arial"/>
          <w:kern w:val="0"/>
          <w14:ligatures w14:val="none"/>
        </w:rPr>
        <w:t>74</w:t>
      </w:r>
      <w:r w:rsidRPr="00BF01A3">
        <w:rPr>
          <w:rFonts w:ascii="Lato" w:eastAsiaTheme="minorEastAsia" w:hAnsi="Lato" w:cs="Arial"/>
          <w:kern w:val="0"/>
          <w14:ligatures w14:val="none"/>
        </w:rPr>
        <w:t> powiatów i 1</w:t>
      </w:r>
      <w:r w:rsidR="003F3F5F">
        <w:rPr>
          <w:rFonts w:ascii="Lato" w:eastAsiaTheme="minorEastAsia" w:hAnsi="Lato" w:cs="Arial"/>
          <w:kern w:val="0"/>
          <w14:ligatures w14:val="none"/>
        </w:rPr>
        <w:t xml:space="preserve">712 </w:t>
      </w:r>
      <w:r w:rsidRPr="00BF01A3">
        <w:rPr>
          <w:rFonts w:ascii="Lato" w:eastAsiaTheme="minorEastAsia" w:hAnsi="Lato" w:cs="Arial"/>
          <w:kern w:val="0"/>
          <w14:ligatures w14:val="none"/>
        </w:rPr>
        <w:t xml:space="preserve">gmin. </w:t>
      </w:r>
    </w:p>
    <w:p w14:paraId="551230B7" w14:textId="36D13227" w:rsidR="00BF01A3" w:rsidRPr="00BF01A3" w:rsidRDefault="00762BA2" w:rsidP="00BF01A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after="0" w:line="276" w:lineRule="auto"/>
        <w:outlineLvl w:val="1"/>
        <w:rPr>
          <w:rFonts w:ascii="Lato" w:eastAsiaTheme="minorEastAsia" w:hAnsi="Lato" w:cs="Arial"/>
          <w:b/>
          <w:bCs/>
          <w:caps/>
          <w:spacing w:val="15"/>
          <w:kern w:val="0"/>
          <w:sz w:val="24"/>
          <w:szCs w:val="24"/>
          <w14:ligatures w14:val="none"/>
        </w:rPr>
      </w:pPr>
      <w:bookmarkStart w:id="49" w:name="_Toc153347880"/>
      <w:r w:rsidRPr="00BF01A3">
        <w:rPr>
          <w:rFonts w:ascii="Lato" w:eastAsiaTheme="minorEastAsia" w:hAnsi="Lato" w:cs="Arial"/>
          <w:b/>
          <w:bCs/>
          <w:spacing w:val="15"/>
          <w:kern w:val="0"/>
          <w:sz w:val="24"/>
          <w:szCs w:val="24"/>
          <w14:ligatures w14:val="none"/>
        </w:rPr>
        <w:t>Województwa</w:t>
      </w:r>
      <w:bookmarkEnd w:id="49"/>
    </w:p>
    <w:p w14:paraId="35E3C874" w14:textId="77777777"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Zgodnie z założeniami Programu, samorządy wojewódzkie zobligowane były do realizacji zadań w ramach 4 poniżej wskazywanych głównych obszarów (celów szczegółowych).</w:t>
      </w:r>
    </w:p>
    <w:p w14:paraId="7E8DDA29" w14:textId="77777777" w:rsidR="00BF01A3" w:rsidRPr="00BF01A3" w:rsidRDefault="00BF01A3" w:rsidP="00DC22ED">
      <w:pPr>
        <w:spacing w:after="120" w:line="240" w:lineRule="auto"/>
        <w:jc w:val="both"/>
        <w:rPr>
          <w:rFonts w:ascii="Lato" w:eastAsia="Calibri" w:hAnsi="Lato" w:cs="Times New Roman"/>
          <w:kern w:val="0"/>
          <w14:ligatures w14:val="none"/>
        </w:rPr>
      </w:pPr>
      <w:r w:rsidRPr="00BF01A3">
        <w:rPr>
          <w:rFonts w:ascii="Lato" w:eastAsia="Calibri" w:hAnsi="Lato" w:cs="Times New Roman"/>
          <w:kern w:val="0"/>
          <w14:ligatures w14:val="none"/>
        </w:rPr>
        <w:t>W dokumencie przedstawione zostały najważniejsze wyniki realizacji zadań Programu przez województwa (na podstawie zebranych informacji ilościowych).</w:t>
      </w:r>
    </w:p>
    <w:p w14:paraId="22F756CD" w14:textId="77777777" w:rsidR="00BF01A3" w:rsidRPr="00BF01A3" w:rsidRDefault="00BF01A3" w:rsidP="00DC22ED">
      <w:pPr>
        <w:spacing w:after="120" w:line="240" w:lineRule="auto"/>
        <w:jc w:val="both"/>
        <w:rPr>
          <w:rFonts w:ascii="Lato" w:hAnsi="Lato" w:cs="Arial"/>
          <w:b/>
          <w:bCs/>
          <w:kern w:val="0"/>
          <w14:ligatures w14:val="none"/>
        </w:rPr>
      </w:pPr>
      <w:r w:rsidRPr="00BF01A3">
        <w:rPr>
          <w:rFonts w:ascii="Lato" w:hAnsi="Lato" w:cs="Arial"/>
          <w:b/>
          <w:bCs/>
          <w:kern w:val="0"/>
          <w14:ligatures w14:val="none"/>
        </w:rPr>
        <w:t>I. Upowszechnienie środowiskowego modelu psychiatrycznej opieki zdrowotnej</w:t>
      </w:r>
    </w:p>
    <w:p w14:paraId="24E59CD0" w14:textId="6F15E45B"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W przedmiocie wdrażania planu umiejscowienia CZP zapewniających kompleksową opiekę zdrowotną nad osobami z zaburzeniami psychicznymi, </w:t>
      </w:r>
      <w:r w:rsidR="003F3F5F">
        <w:rPr>
          <w:rFonts w:ascii="Lato" w:hAnsi="Lato" w:cs="Arial"/>
          <w:kern w:val="0"/>
          <w14:ligatures w14:val="none"/>
        </w:rPr>
        <w:t>7</w:t>
      </w:r>
      <w:r w:rsidRPr="00BF01A3">
        <w:rPr>
          <w:rFonts w:ascii="Lato" w:hAnsi="Lato" w:cs="Arial"/>
          <w:kern w:val="0"/>
          <w14:ligatures w14:val="none"/>
        </w:rPr>
        <w:t xml:space="preserve"> województw na 16 realizowało niniejsze zadanie</w:t>
      </w:r>
      <w:r w:rsidR="003F3F5F">
        <w:rPr>
          <w:rFonts w:ascii="Lato" w:hAnsi="Lato" w:cs="Arial"/>
          <w:kern w:val="0"/>
          <w14:ligatures w14:val="none"/>
        </w:rPr>
        <w:t xml:space="preserve"> oraz </w:t>
      </w:r>
      <w:r w:rsidRPr="00BF01A3">
        <w:rPr>
          <w:rFonts w:ascii="Lato" w:hAnsi="Lato" w:cs="Arial"/>
          <w:kern w:val="0"/>
          <w14:ligatures w14:val="none"/>
        </w:rPr>
        <w:t>opracował</w:t>
      </w:r>
      <w:r w:rsidR="003F3F5F">
        <w:rPr>
          <w:rFonts w:ascii="Lato" w:hAnsi="Lato" w:cs="Arial"/>
          <w:kern w:val="0"/>
          <w14:ligatures w14:val="none"/>
        </w:rPr>
        <w:t>o</w:t>
      </w:r>
      <w:r w:rsidRPr="00BF01A3">
        <w:rPr>
          <w:rFonts w:ascii="Lato" w:hAnsi="Lato" w:cs="Arial"/>
          <w:kern w:val="0"/>
          <w14:ligatures w14:val="none"/>
        </w:rPr>
        <w:t xml:space="preserve"> także dokument określający strategię rozwoju zasobów ochrony zdrowia psychicznego, z uwzględnieniem map potrzeb zdrowotnych w zakresie CZP. </w:t>
      </w:r>
    </w:p>
    <w:p w14:paraId="17BDA02C" w14:textId="29CB347C" w:rsidR="00BF01A3" w:rsidRPr="00BF01A3" w:rsidRDefault="00BF01A3" w:rsidP="00DC22ED">
      <w:pPr>
        <w:spacing w:after="120" w:line="240" w:lineRule="auto"/>
        <w:jc w:val="both"/>
        <w:rPr>
          <w:rFonts w:ascii="Lato" w:eastAsia="Calibri" w:hAnsi="Lato" w:cs="Times New Roman"/>
          <w:kern w:val="0"/>
          <w14:ligatures w14:val="none"/>
        </w:rPr>
      </w:pPr>
      <w:r w:rsidRPr="00BF01A3">
        <w:rPr>
          <w:rFonts w:ascii="Lato" w:hAnsi="Lato" w:cs="Arial"/>
          <w:kern w:val="0"/>
          <w14:ligatures w14:val="none"/>
        </w:rPr>
        <w:t>Tylko 2 województwa</w:t>
      </w:r>
      <w:r w:rsidR="00920E3E">
        <w:rPr>
          <w:rFonts w:ascii="Lato" w:hAnsi="Lato" w:cs="Arial"/>
          <w:kern w:val="0"/>
          <w14:ligatures w14:val="none"/>
        </w:rPr>
        <w:t xml:space="preserve"> (małopolskie i podkarpackie)</w:t>
      </w:r>
      <w:r w:rsidRPr="00BF01A3">
        <w:rPr>
          <w:rFonts w:ascii="Lato" w:hAnsi="Lato" w:cs="Arial"/>
          <w:kern w:val="0"/>
          <w14:ligatures w14:val="none"/>
        </w:rPr>
        <w:t xml:space="preserve"> zaktualizowały wojewódzki program zwiększenia dostępności i zmniejszenia nierówności w dostępie do różnych form środowiskowej psychiatrycznej opieki zdrowotnej, w tym rozwoju CZP oraz placówek psychiatrycznej opieki zdrowotnej dla dzieci i młodzieży na terenie województwa. </w:t>
      </w:r>
      <w:r w:rsidRPr="00BF01A3">
        <w:rPr>
          <w:rFonts w:ascii="Lato" w:hAnsi="Lato" w:cs="Arial"/>
          <w:kern w:val="0"/>
          <w14:ligatures w14:val="none"/>
        </w:rPr>
        <w:tab/>
      </w:r>
    </w:p>
    <w:p w14:paraId="60B66BD5" w14:textId="77777777" w:rsidR="00BF01A3" w:rsidRPr="00BF01A3" w:rsidRDefault="00BF01A3" w:rsidP="00DC22ED">
      <w:pPr>
        <w:spacing w:after="120" w:line="240" w:lineRule="auto"/>
        <w:jc w:val="both"/>
        <w:rPr>
          <w:rFonts w:ascii="Lato" w:hAnsi="Lato" w:cs="Arial"/>
          <w:b/>
          <w:bCs/>
          <w:kern w:val="0"/>
          <w14:ligatures w14:val="none"/>
        </w:rPr>
      </w:pPr>
      <w:r w:rsidRPr="00BF01A3">
        <w:rPr>
          <w:rFonts w:ascii="Lato" w:hAnsi="Lato" w:cs="Arial"/>
          <w:b/>
          <w:bCs/>
          <w:kern w:val="0"/>
          <w14:ligatures w14:val="none"/>
        </w:rPr>
        <w:t>II. Upowszechnienie zróżnicowanych form pomocy i oparcia społecznego</w:t>
      </w:r>
    </w:p>
    <w:p w14:paraId="5153BEE4" w14:textId="542054BC"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W </w:t>
      </w:r>
      <w:r w:rsidR="00D91D88">
        <w:rPr>
          <w:rFonts w:ascii="Lato" w:hAnsi="Lato" w:cs="Arial"/>
          <w:kern w:val="0"/>
          <w14:ligatures w14:val="none"/>
        </w:rPr>
        <w:t>latach 2021</w:t>
      </w:r>
      <w:r w:rsidR="00E2798D">
        <w:rPr>
          <w:rFonts w:ascii="Lato" w:hAnsi="Lato" w:cs="Arial"/>
          <w:kern w:val="0"/>
          <w14:ligatures w14:val="none"/>
        </w:rPr>
        <w:sym w:font="Symbol" w:char="F02D"/>
      </w:r>
      <w:r w:rsidR="00D91D88">
        <w:rPr>
          <w:rFonts w:ascii="Lato" w:hAnsi="Lato" w:cs="Arial"/>
          <w:kern w:val="0"/>
          <w14:ligatures w14:val="none"/>
        </w:rPr>
        <w:t xml:space="preserve">2022 </w:t>
      </w:r>
      <w:r w:rsidRPr="00BF01A3">
        <w:rPr>
          <w:rFonts w:ascii="Lato" w:hAnsi="Lato" w:cs="Arial"/>
          <w:kern w:val="0"/>
          <w14:ligatures w14:val="none"/>
        </w:rPr>
        <w:t xml:space="preserve">większość województw nie </w:t>
      </w:r>
      <w:r w:rsidR="00D91D88">
        <w:rPr>
          <w:rFonts w:ascii="Lato" w:hAnsi="Lato" w:cs="Arial"/>
          <w:kern w:val="0"/>
          <w14:ligatures w14:val="none"/>
        </w:rPr>
        <w:t>z</w:t>
      </w:r>
      <w:r w:rsidRPr="00BF01A3">
        <w:rPr>
          <w:rFonts w:ascii="Lato" w:hAnsi="Lato" w:cs="Arial"/>
          <w:kern w:val="0"/>
          <w14:ligatures w14:val="none"/>
        </w:rPr>
        <w:t>aktualizowała wojewódzki program poszerzenia, zróżnicowania i unowocześniania pomocy i oparcia społecznego dla osób z zaburzeniami psychicznymi</w:t>
      </w:r>
      <w:r w:rsidR="00D91D88">
        <w:rPr>
          <w:rFonts w:ascii="Lato" w:hAnsi="Lato" w:cs="Arial"/>
          <w:kern w:val="0"/>
          <w14:ligatures w14:val="none"/>
        </w:rPr>
        <w:t xml:space="preserve"> </w:t>
      </w:r>
      <w:r w:rsidRPr="00BF01A3">
        <w:rPr>
          <w:rFonts w:ascii="Lato" w:hAnsi="Lato" w:cs="Arial"/>
          <w:kern w:val="0"/>
          <w14:ligatures w14:val="none"/>
        </w:rPr>
        <w:t xml:space="preserve">w zakresie pomocy i oparcia społecznego z uwagi m.in. na </w:t>
      </w:r>
      <w:r w:rsidR="00D91D88">
        <w:rPr>
          <w:rFonts w:ascii="Lato" w:hAnsi="Lato" w:cs="Arial"/>
          <w:kern w:val="0"/>
          <w14:ligatures w14:val="none"/>
        </w:rPr>
        <w:t>posiadaną inną formę realizacji zadania</w:t>
      </w:r>
      <w:r w:rsidRPr="00BF01A3">
        <w:rPr>
          <w:rFonts w:ascii="Lato" w:hAnsi="Lato" w:cs="Arial"/>
          <w:kern w:val="0"/>
          <w14:ligatures w14:val="none"/>
        </w:rPr>
        <w:t>.</w:t>
      </w:r>
    </w:p>
    <w:p w14:paraId="687115EB" w14:textId="2E284CCF" w:rsidR="00BF01A3" w:rsidRPr="00DC22ED"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Natomiast </w:t>
      </w:r>
      <w:r w:rsidR="00115A6A">
        <w:rPr>
          <w:rFonts w:ascii="Lato" w:hAnsi="Lato" w:cs="Arial"/>
          <w:kern w:val="0"/>
          <w14:ligatures w14:val="none"/>
        </w:rPr>
        <w:t xml:space="preserve">wiodąca </w:t>
      </w:r>
      <w:r w:rsidRPr="00BF01A3">
        <w:rPr>
          <w:rFonts w:ascii="Lato" w:hAnsi="Lato" w:cs="Arial"/>
          <w:kern w:val="0"/>
          <w14:ligatures w14:val="none"/>
        </w:rPr>
        <w:t>większość województw (1</w:t>
      </w:r>
      <w:r w:rsidR="00115A6A">
        <w:rPr>
          <w:rFonts w:ascii="Lato" w:hAnsi="Lato" w:cs="Arial"/>
          <w:kern w:val="0"/>
          <w14:ligatures w14:val="none"/>
        </w:rPr>
        <w:t>5</w:t>
      </w:r>
      <w:r w:rsidRPr="00BF01A3">
        <w:rPr>
          <w:rFonts w:ascii="Lato" w:hAnsi="Lato" w:cs="Arial"/>
          <w:kern w:val="0"/>
          <w14:ligatures w14:val="none"/>
        </w:rPr>
        <w:t xml:space="preserve"> na 16) wspierała finansowo projekty organizacji pozarządowych służących rozwojowi form oparcia społecznego dla osób z zaburzeniami psychicznymi. </w:t>
      </w:r>
      <w:r w:rsidR="00920E3E">
        <w:rPr>
          <w:rFonts w:ascii="Lato" w:hAnsi="Lato" w:cs="Arial"/>
          <w:kern w:val="0"/>
          <w14:ligatures w14:val="none"/>
        </w:rPr>
        <w:t xml:space="preserve">Tylko </w:t>
      </w:r>
      <w:r w:rsidR="00115A6A" w:rsidRPr="00115A6A">
        <w:rPr>
          <w:rFonts w:ascii="Lato" w:hAnsi="Lato" w:cs="Arial"/>
          <w:kern w:val="0"/>
          <w14:ligatures w14:val="none"/>
        </w:rPr>
        <w:t>województwo</w:t>
      </w:r>
      <w:r w:rsidR="00920E3E">
        <w:rPr>
          <w:rFonts w:ascii="Lato" w:hAnsi="Lato" w:cs="Arial"/>
          <w:kern w:val="0"/>
          <w14:ligatures w14:val="none"/>
        </w:rPr>
        <w:t xml:space="preserve"> dolnośląskie</w:t>
      </w:r>
      <w:r w:rsidR="00115A6A" w:rsidRPr="00115A6A">
        <w:rPr>
          <w:rFonts w:ascii="Lato" w:hAnsi="Lato" w:cs="Arial"/>
          <w:kern w:val="0"/>
          <w14:ligatures w14:val="none"/>
        </w:rPr>
        <w:t xml:space="preserve"> nie realizowało tego zadania, argumentując to brakiem zainteresowania ze strony instytucji i organizacji oraz brakiem środków finansowych</w:t>
      </w:r>
      <w:r w:rsidRPr="00BF01A3">
        <w:rPr>
          <w:rFonts w:ascii="Lato" w:hAnsi="Lato" w:cs="Arial"/>
          <w:kern w:val="0"/>
          <w14:ligatures w14:val="none"/>
        </w:rPr>
        <w:t>.</w:t>
      </w:r>
      <w:r w:rsidRPr="00BF01A3">
        <w:rPr>
          <w:rFonts w:ascii="Lato" w:hAnsi="Lato" w:cs="Arial"/>
          <w:kern w:val="0"/>
          <w14:ligatures w14:val="none"/>
        </w:rPr>
        <w:tab/>
      </w:r>
    </w:p>
    <w:p w14:paraId="5562B8E1" w14:textId="77777777" w:rsidR="00BF01A3" w:rsidRPr="00BF01A3" w:rsidRDefault="00BF01A3" w:rsidP="00DC22ED">
      <w:pPr>
        <w:spacing w:after="120" w:line="240" w:lineRule="auto"/>
        <w:jc w:val="both"/>
        <w:rPr>
          <w:rFonts w:ascii="Lato" w:eastAsia="Calibri" w:hAnsi="Lato" w:cs="Times New Roman"/>
          <w:kern w:val="0"/>
          <w14:ligatures w14:val="none"/>
        </w:rPr>
      </w:pPr>
      <w:r w:rsidRPr="00BF01A3">
        <w:rPr>
          <w:rFonts w:ascii="Lato" w:eastAsia="Calibri" w:hAnsi="Lato" w:cs="Times New Roman"/>
          <w:kern w:val="0"/>
          <w14:ligatures w14:val="none"/>
        </w:rPr>
        <w:t>W zakresie oparcia społecznego dla osób z zaburzeniami psychicznymi, przy wsparciu projektów organizacji pozarządowych służących rozwojowi ww. form na terenie podejmowane były działania takie jak na przykład:</w:t>
      </w:r>
    </w:p>
    <w:p w14:paraId="475B67C7" w14:textId="67357549" w:rsidR="00BF01A3" w:rsidRPr="00BF01A3" w:rsidRDefault="00115A6A">
      <w:pPr>
        <w:numPr>
          <w:ilvl w:val="0"/>
          <w:numId w:val="1"/>
        </w:numPr>
        <w:spacing w:after="120" w:line="240" w:lineRule="auto"/>
        <w:ind w:left="284" w:hanging="284"/>
        <w:jc w:val="both"/>
        <w:rPr>
          <w:rFonts w:ascii="Lato" w:eastAsia="Calibri" w:hAnsi="Lato" w:cs="Times New Roman"/>
          <w:kern w:val="0"/>
          <w14:ligatures w14:val="none"/>
        </w:rPr>
      </w:pPr>
      <w:r w:rsidRPr="00115A6A">
        <w:rPr>
          <w:rFonts w:ascii="Lato" w:eastAsia="Calibri" w:hAnsi="Lato" w:cs="Times New Roman"/>
          <w:kern w:val="0"/>
          <w14:ligatures w14:val="none"/>
        </w:rPr>
        <w:t xml:space="preserve">dofinansowanie z budżetu województwa do zadań inwestycyjnych w zakresie </w:t>
      </w:r>
      <w:r w:rsidR="00920E3E" w:rsidRPr="00115A6A">
        <w:rPr>
          <w:rFonts w:ascii="Lato" w:eastAsia="Calibri" w:hAnsi="Lato" w:cs="Times New Roman"/>
          <w:kern w:val="0"/>
          <w14:ligatures w14:val="none"/>
        </w:rPr>
        <w:t>psychiatryczne</w:t>
      </w:r>
      <w:r w:rsidR="00920E3E">
        <w:rPr>
          <w:rFonts w:ascii="Lato" w:eastAsia="Calibri" w:hAnsi="Lato" w:cs="Times New Roman"/>
          <w:kern w:val="0"/>
          <w14:ligatures w14:val="none"/>
        </w:rPr>
        <w:t>j opieki zdrowotnej</w:t>
      </w:r>
      <w:r w:rsidR="00BF01A3" w:rsidRPr="00BF01A3">
        <w:rPr>
          <w:rFonts w:ascii="Lato" w:eastAsia="Calibri" w:hAnsi="Lato" w:cs="Times New Roman"/>
          <w:kern w:val="0"/>
          <w14:ligatures w14:val="none"/>
        </w:rPr>
        <w:t>;</w:t>
      </w:r>
    </w:p>
    <w:p w14:paraId="2C5EC8B4" w14:textId="41CA9FA7" w:rsidR="00BF01A3" w:rsidRPr="00BF01A3" w:rsidRDefault="00115A6A">
      <w:pPr>
        <w:numPr>
          <w:ilvl w:val="0"/>
          <w:numId w:val="1"/>
        </w:numPr>
        <w:spacing w:after="120" w:line="240" w:lineRule="auto"/>
        <w:ind w:left="284" w:hanging="284"/>
        <w:jc w:val="both"/>
        <w:rPr>
          <w:rFonts w:ascii="Lato" w:eastAsia="Calibri" w:hAnsi="Lato" w:cs="Times New Roman"/>
          <w:kern w:val="0"/>
          <w14:ligatures w14:val="none"/>
        </w:rPr>
      </w:pPr>
      <w:r>
        <w:rPr>
          <w:rFonts w:ascii="Lato" w:eastAsia="Calibri" w:hAnsi="Lato" w:cs="Times New Roman"/>
          <w:kern w:val="0"/>
          <w14:ligatures w14:val="none"/>
        </w:rPr>
        <w:t>d</w:t>
      </w:r>
      <w:r w:rsidRPr="00115A6A">
        <w:rPr>
          <w:rFonts w:ascii="Lato" w:eastAsia="Calibri" w:hAnsi="Lato" w:cs="Times New Roman"/>
          <w:kern w:val="0"/>
          <w14:ligatures w14:val="none"/>
        </w:rPr>
        <w:t>ofinansowanie kosztów działania zakładów aktywności zawodowej zatrudniających osoby z zaburzeniami psychicznymi</w:t>
      </w:r>
      <w:r w:rsidR="00BF01A3" w:rsidRPr="00BF01A3">
        <w:rPr>
          <w:rFonts w:ascii="Lato" w:eastAsia="Calibri" w:hAnsi="Lato" w:cs="Times New Roman"/>
          <w:kern w:val="0"/>
          <w14:ligatures w14:val="none"/>
        </w:rPr>
        <w:t>;</w:t>
      </w:r>
    </w:p>
    <w:p w14:paraId="1B871D45" w14:textId="00867D1F" w:rsidR="00BF01A3" w:rsidRPr="00115A6A" w:rsidRDefault="00115A6A" w:rsidP="00115A6A">
      <w:pPr>
        <w:numPr>
          <w:ilvl w:val="0"/>
          <w:numId w:val="1"/>
        </w:numPr>
        <w:spacing w:after="120" w:line="240" w:lineRule="auto"/>
        <w:ind w:left="284" w:hanging="284"/>
        <w:jc w:val="both"/>
        <w:rPr>
          <w:rFonts w:ascii="Lato" w:eastAsia="Calibri" w:hAnsi="Lato" w:cs="Times New Roman"/>
          <w:kern w:val="0"/>
          <w14:ligatures w14:val="none"/>
        </w:rPr>
      </w:pPr>
      <w:r>
        <w:rPr>
          <w:rFonts w:ascii="Lato" w:eastAsia="Calibri" w:hAnsi="Lato" w:cs="Times New Roman"/>
          <w:kern w:val="0"/>
          <w14:ligatures w14:val="none"/>
        </w:rPr>
        <w:t>w</w:t>
      </w:r>
      <w:r w:rsidRPr="00115A6A">
        <w:rPr>
          <w:rFonts w:ascii="Lato" w:eastAsia="Calibri" w:hAnsi="Lato" w:cs="Times New Roman"/>
          <w:kern w:val="0"/>
          <w14:ligatures w14:val="none"/>
        </w:rPr>
        <w:t>sparcie samodzielności społecznej osób z zaburzeniami psychicznymi oraz ich rodzin</w:t>
      </w:r>
      <w:r>
        <w:rPr>
          <w:rFonts w:ascii="Lato" w:eastAsia="Calibri" w:hAnsi="Lato" w:cs="Times New Roman"/>
          <w:kern w:val="0"/>
          <w14:ligatures w14:val="none"/>
        </w:rPr>
        <w:t>.</w:t>
      </w:r>
    </w:p>
    <w:p w14:paraId="297A93FE" w14:textId="77777777" w:rsidR="00BF01A3" w:rsidRPr="00BF01A3" w:rsidRDefault="00BF01A3" w:rsidP="00DC22ED">
      <w:pPr>
        <w:spacing w:after="120" w:line="240" w:lineRule="auto"/>
        <w:jc w:val="both"/>
        <w:rPr>
          <w:rFonts w:ascii="Lato" w:hAnsi="Lato" w:cs="Arial"/>
          <w:b/>
          <w:bCs/>
          <w:kern w:val="0"/>
          <w14:ligatures w14:val="none"/>
        </w:rPr>
      </w:pPr>
      <w:r w:rsidRPr="00BF01A3">
        <w:rPr>
          <w:rFonts w:ascii="Lato" w:hAnsi="Lato" w:cs="Arial"/>
          <w:b/>
          <w:bCs/>
          <w:kern w:val="0"/>
          <w14:ligatures w14:val="none"/>
        </w:rPr>
        <w:t>III. Aktywizacja zawodowa osób z zaburzeniami psychicznymi</w:t>
      </w:r>
    </w:p>
    <w:p w14:paraId="5E8C4C64" w14:textId="20F9163F" w:rsidR="00BF01A3" w:rsidRPr="00BF01A3" w:rsidRDefault="00BF01A3" w:rsidP="00DC22ED">
      <w:pPr>
        <w:spacing w:after="120" w:line="240" w:lineRule="auto"/>
        <w:jc w:val="both"/>
        <w:rPr>
          <w:rFonts w:ascii="Lato" w:eastAsia="Calibri" w:hAnsi="Lato" w:cs="Times New Roman"/>
          <w:kern w:val="0"/>
          <w14:ligatures w14:val="none"/>
        </w:rPr>
      </w:pPr>
      <w:r w:rsidRPr="00BF01A3">
        <w:rPr>
          <w:rFonts w:ascii="Lato" w:eastAsia="Calibri" w:hAnsi="Lato" w:cs="Times New Roman"/>
          <w:kern w:val="0"/>
          <w14:ligatures w14:val="none"/>
        </w:rPr>
        <w:t xml:space="preserve">Działania na rzecz </w:t>
      </w:r>
      <w:r w:rsidRPr="00BF01A3">
        <w:rPr>
          <w:rFonts w:ascii="Lato" w:hAnsi="Lato" w:cs="Arial"/>
          <w:kern w:val="0"/>
          <w14:ligatures w14:val="none"/>
        </w:rPr>
        <w:t>zwiększania dostępności rehabilitacji zawodowej, organizacji poradnictwa zawodowego i szkoleń zawodowych dla osób niepełnosprawnych, w tym z zaburzeniami psychicznymi</w:t>
      </w:r>
      <w:r w:rsidRPr="00BF01A3">
        <w:rPr>
          <w:rFonts w:ascii="Lato" w:eastAsia="Calibri" w:hAnsi="Lato" w:cs="Times New Roman"/>
          <w:kern w:val="0"/>
          <w14:ligatures w14:val="none"/>
        </w:rPr>
        <w:t xml:space="preserve"> podejmowało 1</w:t>
      </w:r>
      <w:r w:rsidR="004E7B8E">
        <w:rPr>
          <w:rFonts w:ascii="Lato" w:eastAsia="Calibri" w:hAnsi="Lato" w:cs="Times New Roman"/>
          <w:kern w:val="0"/>
          <w14:ligatures w14:val="none"/>
        </w:rPr>
        <w:t>1</w:t>
      </w:r>
      <w:r w:rsidRPr="00BF01A3">
        <w:rPr>
          <w:rFonts w:ascii="Lato" w:eastAsia="Calibri" w:hAnsi="Lato" w:cs="Times New Roman"/>
          <w:kern w:val="0"/>
          <w14:ligatures w14:val="none"/>
        </w:rPr>
        <w:t xml:space="preserve"> na 16 województw. Województwa najczęściej </w:t>
      </w:r>
      <w:r w:rsidR="00920E3E">
        <w:rPr>
          <w:rFonts w:ascii="Lato" w:eastAsia="Calibri" w:hAnsi="Lato" w:cs="Times New Roman"/>
          <w:kern w:val="0"/>
          <w14:ligatures w14:val="none"/>
        </w:rPr>
        <w:t xml:space="preserve">realizowały </w:t>
      </w:r>
      <w:r w:rsidR="004E7B8E">
        <w:rPr>
          <w:rFonts w:ascii="Lato" w:eastAsia="Calibri" w:hAnsi="Lato" w:cs="Times New Roman"/>
          <w:kern w:val="0"/>
          <w14:ligatures w14:val="none"/>
        </w:rPr>
        <w:t>prace zawodowe</w:t>
      </w:r>
      <w:r w:rsidR="00920E3E">
        <w:rPr>
          <w:rFonts w:ascii="Lato" w:eastAsia="Calibri" w:hAnsi="Lato" w:cs="Times New Roman"/>
          <w:kern w:val="0"/>
          <w14:ligatures w14:val="none"/>
        </w:rPr>
        <w:t xml:space="preserve"> lub </w:t>
      </w:r>
      <w:r w:rsidR="004E7B8E">
        <w:rPr>
          <w:rFonts w:ascii="Lato" w:eastAsia="Calibri" w:hAnsi="Lato" w:cs="Times New Roman"/>
          <w:kern w:val="0"/>
          <w14:ligatures w14:val="none"/>
        </w:rPr>
        <w:t xml:space="preserve">społeczne oraz poradnictwo zawodowe, a także </w:t>
      </w:r>
      <w:r w:rsidRPr="00BF01A3">
        <w:rPr>
          <w:rFonts w:ascii="Lato" w:eastAsia="Calibri" w:hAnsi="Lato" w:cs="Times New Roman"/>
          <w:kern w:val="0"/>
          <w14:ligatures w14:val="none"/>
        </w:rPr>
        <w:t>szkolenia i warsztaty</w:t>
      </w:r>
      <w:r w:rsidRPr="00BF01A3">
        <w:rPr>
          <w:rFonts w:ascii="Lato" w:hAnsi="Lato" w:cs="Arial"/>
          <w:kern w:val="0"/>
          <w14:ligatures w14:val="none"/>
        </w:rPr>
        <w:t>.</w:t>
      </w:r>
    </w:p>
    <w:p w14:paraId="475B7F5B" w14:textId="4237EE39" w:rsidR="00BF01A3" w:rsidRPr="00BF01A3" w:rsidRDefault="00BF01A3" w:rsidP="00DC22ED">
      <w:pPr>
        <w:spacing w:after="120" w:line="240" w:lineRule="auto"/>
        <w:jc w:val="both"/>
        <w:rPr>
          <w:rFonts w:ascii="Lato" w:eastAsia="Calibri" w:hAnsi="Lato" w:cs="Times New Roman"/>
          <w:kern w:val="0"/>
          <w14:ligatures w14:val="none"/>
        </w:rPr>
      </w:pPr>
      <w:r w:rsidRPr="00BF01A3">
        <w:rPr>
          <w:rFonts w:ascii="Lato" w:eastAsia="Calibri" w:hAnsi="Lato" w:cs="Times New Roman"/>
          <w:kern w:val="0"/>
          <w14:ligatures w14:val="none"/>
        </w:rPr>
        <w:lastRenderedPageBreak/>
        <w:t>Kampanie szkoleniowo-informacyjne, adresowane do pracodawców i promujące zatrudnianie osób niepełnosprawnych, w tym z zaburzeniami psychicznymi, prowadzone były w </w:t>
      </w:r>
      <w:r w:rsidR="004E7B8E">
        <w:rPr>
          <w:rFonts w:ascii="Lato" w:eastAsia="Calibri" w:hAnsi="Lato" w:cs="Times New Roman"/>
          <w:kern w:val="0"/>
          <w14:ligatures w14:val="none"/>
        </w:rPr>
        <w:t>6</w:t>
      </w:r>
      <w:r w:rsidRPr="00BF01A3">
        <w:rPr>
          <w:rFonts w:ascii="Lato" w:eastAsia="Calibri" w:hAnsi="Lato" w:cs="Times New Roman"/>
          <w:kern w:val="0"/>
          <w14:ligatures w14:val="none"/>
        </w:rPr>
        <w:t xml:space="preserve"> województwach m.in. w formie: reklamy społecznej (w </w:t>
      </w:r>
      <w:r w:rsidR="00801801">
        <w:rPr>
          <w:rFonts w:ascii="Lato" w:eastAsia="Calibri" w:hAnsi="Lato" w:cs="Times New Roman"/>
          <w:kern w:val="0"/>
          <w14:ligatures w14:val="none"/>
        </w:rPr>
        <w:t>mediach</w:t>
      </w:r>
      <w:r w:rsidRPr="00BF01A3">
        <w:rPr>
          <w:rFonts w:ascii="Lato" w:eastAsia="Calibri" w:hAnsi="Lato" w:cs="Times New Roman"/>
          <w:kern w:val="0"/>
          <w14:ligatures w14:val="none"/>
        </w:rPr>
        <w:t>)</w:t>
      </w:r>
      <w:r w:rsidR="004E7B8E">
        <w:rPr>
          <w:rFonts w:ascii="Lato" w:eastAsia="Calibri" w:hAnsi="Lato" w:cs="Times New Roman"/>
          <w:kern w:val="0"/>
          <w14:ligatures w14:val="none"/>
        </w:rPr>
        <w:t>,</w:t>
      </w:r>
      <w:r w:rsidR="004E7B8E" w:rsidRPr="004E7B8E">
        <w:rPr>
          <w:rFonts w:ascii="Lato" w:eastAsia="Calibri" w:hAnsi="Lato" w:cs="Times New Roman"/>
          <w:kern w:val="0"/>
          <w14:ligatures w14:val="none"/>
        </w:rPr>
        <w:t xml:space="preserve"> szkolenia, warsztaty, spotkania, seminaria (po 4 wskazania). Ponadto realizowane były opracowania i dystrybucja materiałów informacyjno-edukacyjnych (2 wskazania) oraz promocja i informacja na stronach internetowych WUP i w mediach społecznościowych</w:t>
      </w:r>
      <w:r w:rsidRPr="00BF01A3">
        <w:rPr>
          <w:rFonts w:ascii="Lato" w:eastAsia="Calibri" w:hAnsi="Lato" w:cs="Times New Roman"/>
          <w:kern w:val="0"/>
          <w14:ligatures w14:val="none"/>
        </w:rPr>
        <w:t>.</w:t>
      </w:r>
      <w:r w:rsidRPr="00BF01A3">
        <w:rPr>
          <w:rFonts w:ascii="Lato" w:eastAsiaTheme="minorEastAsia" w:hAnsi="Lato"/>
          <w:kern w:val="0"/>
          <w:sz w:val="20"/>
          <w:szCs w:val="20"/>
          <w14:ligatures w14:val="none"/>
        </w:rPr>
        <w:t xml:space="preserve"> </w:t>
      </w:r>
      <w:r w:rsidRPr="00BF01A3">
        <w:rPr>
          <w:rFonts w:ascii="Lato" w:eastAsia="Calibri" w:hAnsi="Lato" w:cs="Times New Roman"/>
          <w:kern w:val="0"/>
          <w14:ligatures w14:val="none"/>
        </w:rPr>
        <w:t xml:space="preserve">Odsetek przedsiębiorców, którzy byli odbiorcami kampanii </w:t>
      </w:r>
      <w:r w:rsidR="004E7B8E" w:rsidRPr="004E7B8E">
        <w:rPr>
          <w:rFonts w:ascii="Lato" w:eastAsia="Calibri" w:hAnsi="Lato" w:cs="Times New Roman"/>
          <w:kern w:val="0"/>
          <w14:ligatures w14:val="none"/>
        </w:rPr>
        <w:t>wyniósł</w:t>
      </w:r>
      <w:r w:rsidR="004E7B8E">
        <w:rPr>
          <w:rFonts w:ascii="Lato" w:eastAsia="Calibri" w:hAnsi="Lato" w:cs="Times New Roman"/>
          <w:kern w:val="0"/>
          <w14:ligatures w14:val="none"/>
        </w:rPr>
        <w:t xml:space="preserve"> </w:t>
      </w:r>
      <w:r w:rsidR="004E7B8E" w:rsidRPr="004E7B8E">
        <w:rPr>
          <w:rFonts w:ascii="Lato" w:eastAsia="Calibri" w:hAnsi="Lato" w:cs="Times New Roman"/>
          <w:kern w:val="0"/>
          <w14:ligatures w14:val="none"/>
        </w:rPr>
        <w:t>16,7% dla 4 województw, 33,3 % dla jednego województ</w:t>
      </w:r>
      <w:r w:rsidR="004E7B8E">
        <w:rPr>
          <w:rFonts w:ascii="Lato" w:eastAsia="Calibri" w:hAnsi="Lato" w:cs="Times New Roman"/>
          <w:kern w:val="0"/>
          <w14:ligatures w14:val="none"/>
        </w:rPr>
        <w:t>wa</w:t>
      </w:r>
      <w:r w:rsidRPr="00BF01A3">
        <w:rPr>
          <w:rFonts w:ascii="Lato" w:eastAsia="Calibri" w:hAnsi="Lato" w:cs="Times New Roman"/>
          <w:kern w:val="0"/>
          <w14:ligatures w14:val="none"/>
        </w:rPr>
        <w:t xml:space="preserve"> (od 0 do </w:t>
      </w:r>
      <w:r w:rsidR="004E7B8E">
        <w:rPr>
          <w:rFonts w:ascii="Lato" w:eastAsia="Calibri" w:hAnsi="Lato" w:cs="Times New Roman"/>
          <w:kern w:val="0"/>
          <w14:ligatures w14:val="none"/>
        </w:rPr>
        <w:t xml:space="preserve">165 </w:t>
      </w:r>
      <w:r w:rsidRPr="00BF01A3">
        <w:rPr>
          <w:rFonts w:ascii="Lato" w:eastAsia="Calibri" w:hAnsi="Lato" w:cs="Times New Roman"/>
          <w:kern w:val="0"/>
          <w14:ligatures w14:val="none"/>
        </w:rPr>
        <w:t>000 odbiorców).</w:t>
      </w:r>
    </w:p>
    <w:p w14:paraId="1C319689" w14:textId="77777777" w:rsidR="00BF01A3" w:rsidRPr="00BF01A3" w:rsidRDefault="00BF01A3" w:rsidP="00DC22ED">
      <w:pPr>
        <w:spacing w:after="120" w:line="240" w:lineRule="auto"/>
        <w:jc w:val="both"/>
        <w:rPr>
          <w:rFonts w:ascii="Lato" w:eastAsia="Calibri" w:hAnsi="Lato" w:cs="Times New Roman"/>
          <w:b/>
          <w:bCs/>
          <w:kern w:val="0"/>
          <w14:ligatures w14:val="none"/>
        </w:rPr>
      </w:pPr>
      <w:r w:rsidRPr="00BF01A3">
        <w:rPr>
          <w:rFonts w:ascii="Lato" w:eastAsia="Calibri" w:hAnsi="Lato" w:cs="Times New Roman"/>
          <w:b/>
          <w:bCs/>
          <w:kern w:val="0"/>
          <w14:ligatures w14:val="none"/>
        </w:rPr>
        <w:t>IV. Skoordynowanie dostępnych form opieki i pomocy</w:t>
      </w:r>
    </w:p>
    <w:p w14:paraId="3568BC65" w14:textId="09F4A357" w:rsidR="00BF01A3" w:rsidRDefault="00BF01A3" w:rsidP="00DC22ED">
      <w:pPr>
        <w:spacing w:after="120" w:line="240" w:lineRule="auto"/>
        <w:jc w:val="both"/>
        <w:rPr>
          <w:rFonts w:ascii="Lato" w:eastAsia="Calibri" w:hAnsi="Lato" w:cs="Times New Roman"/>
          <w:kern w:val="0"/>
          <w14:ligatures w14:val="none"/>
        </w:rPr>
      </w:pPr>
      <w:r w:rsidRPr="00BF01A3">
        <w:rPr>
          <w:rFonts w:ascii="Lato" w:eastAsia="Calibri" w:hAnsi="Lato" w:cs="Times New Roman"/>
          <w:kern w:val="0"/>
          <w14:ligatures w14:val="none"/>
        </w:rPr>
        <w:t xml:space="preserve">W ramach skoordynowania dostępnych form opieki i pomocy, </w:t>
      </w:r>
      <w:r w:rsidR="00494860">
        <w:rPr>
          <w:rFonts w:ascii="Lato" w:eastAsia="Calibri" w:hAnsi="Lato" w:cs="Times New Roman"/>
          <w:kern w:val="0"/>
          <w14:ligatures w14:val="none"/>
        </w:rPr>
        <w:t>wojewódzki</w:t>
      </w:r>
      <w:r w:rsidRPr="00BF01A3">
        <w:rPr>
          <w:rFonts w:ascii="Lato" w:eastAsia="Calibri" w:hAnsi="Lato" w:cs="Times New Roman"/>
          <w:kern w:val="0"/>
          <w14:ligatures w14:val="none"/>
        </w:rPr>
        <w:t xml:space="preserve"> program </w:t>
      </w:r>
      <w:r w:rsidR="00494860" w:rsidRPr="00494860">
        <w:rPr>
          <w:rFonts w:ascii="Lato" w:eastAsia="Calibri" w:hAnsi="Lato" w:cs="Times New Roman"/>
          <w:kern w:val="0"/>
          <w14:ligatures w14:val="none"/>
        </w:rPr>
        <w:t>rozwoju zróżnicowanych form wspieranego i wspomaganego zatrudnienia oraz przedsiębiorczości społecznej dostosowanych do potrzeb osób niepełnosprawnych</w:t>
      </w:r>
      <w:r w:rsidR="00494860">
        <w:rPr>
          <w:rFonts w:ascii="Lato" w:eastAsia="Calibri" w:hAnsi="Lato" w:cs="Times New Roman"/>
          <w:kern w:val="0"/>
          <w14:ligatures w14:val="none"/>
        </w:rPr>
        <w:t xml:space="preserve"> </w:t>
      </w:r>
      <w:r w:rsidRPr="00BF01A3">
        <w:rPr>
          <w:rFonts w:ascii="Lato" w:eastAsia="Calibri" w:hAnsi="Lato" w:cs="Times New Roman"/>
          <w:kern w:val="0"/>
          <w14:ligatures w14:val="none"/>
        </w:rPr>
        <w:t xml:space="preserve">aktualizowany został tylko przez </w:t>
      </w:r>
      <w:r w:rsidR="004E7B8E">
        <w:rPr>
          <w:rFonts w:ascii="Lato" w:eastAsia="Calibri" w:hAnsi="Lato" w:cs="Times New Roman"/>
          <w:kern w:val="0"/>
          <w14:ligatures w14:val="none"/>
        </w:rPr>
        <w:t>4</w:t>
      </w:r>
      <w:r w:rsidRPr="00BF01A3">
        <w:rPr>
          <w:rFonts w:ascii="Lato" w:eastAsia="Calibri" w:hAnsi="Lato" w:cs="Times New Roman"/>
          <w:kern w:val="0"/>
          <w14:ligatures w14:val="none"/>
        </w:rPr>
        <w:t xml:space="preserve"> województwa.</w:t>
      </w:r>
    </w:p>
    <w:p w14:paraId="18D04BB2" w14:textId="3A995A03" w:rsidR="00494860" w:rsidRPr="00BF01A3" w:rsidRDefault="00494860" w:rsidP="00DC22ED">
      <w:pPr>
        <w:spacing w:after="120" w:line="240" w:lineRule="auto"/>
        <w:jc w:val="both"/>
        <w:rPr>
          <w:rFonts w:ascii="Lato" w:eastAsia="Calibri" w:hAnsi="Lato" w:cs="Times New Roman"/>
          <w:kern w:val="0"/>
          <w14:ligatures w14:val="none"/>
        </w:rPr>
      </w:pPr>
      <w:r w:rsidRPr="00494860">
        <w:rPr>
          <w:rFonts w:ascii="Lato" w:eastAsia="Calibri" w:hAnsi="Lato" w:cs="Times New Roman"/>
          <w:kern w:val="0"/>
          <w14:ligatures w14:val="none"/>
        </w:rPr>
        <w:t>Większość samorządów wojewódzkich realizowało, koordynowało i monitorowało lokalny program ochrony zdrowia psychicznego</w:t>
      </w:r>
      <w:r>
        <w:rPr>
          <w:rFonts w:ascii="Lato" w:eastAsia="Calibri" w:hAnsi="Lato" w:cs="Times New Roman"/>
          <w:kern w:val="0"/>
          <w14:ligatures w14:val="none"/>
        </w:rPr>
        <w:t xml:space="preserve"> (12 na 16). </w:t>
      </w:r>
      <w:r w:rsidRPr="00494860">
        <w:rPr>
          <w:rFonts w:ascii="Lato" w:eastAsia="Calibri" w:hAnsi="Lato" w:cs="Times New Roman"/>
          <w:kern w:val="0"/>
          <w14:ligatures w14:val="none"/>
        </w:rPr>
        <w:t xml:space="preserve">Województwa, które nie realizowały tego zadania, najczęściej argumentowały to tym, że miały inną formę realizacji działania, opracowały </w:t>
      </w:r>
      <w:r w:rsidR="00E646E8">
        <w:rPr>
          <w:rFonts w:ascii="Lato" w:eastAsia="Calibri" w:hAnsi="Lato" w:cs="Times New Roman"/>
          <w:kern w:val="0"/>
          <w14:ligatures w14:val="none"/>
        </w:rPr>
        <w:t>r</w:t>
      </w:r>
      <w:r w:rsidRPr="00494860">
        <w:rPr>
          <w:rFonts w:ascii="Lato" w:eastAsia="Calibri" w:hAnsi="Lato" w:cs="Times New Roman"/>
          <w:kern w:val="0"/>
          <w14:ligatures w14:val="none"/>
        </w:rPr>
        <w:t xml:space="preserve">egionalny </w:t>
      </w:r>
      <w:r w:rsidR="00E646E8">
        <w:rPr>
          <w:rFonts w:ascii="Lato" w:eastAsia="Calibri" w:hAnsi="Lato" w:cs="Times New Roman"/>
          <w:kern w:val="0"/>
          <w14:ligatures w14:val="none"/>
        </w:rPr>
        <w:t>p</w:t>
      </w:r>
      <w:r w:rsidRPr="00494860">
        <w:rPr>
          <w:rFonts w:ascii="Lato" w:eastAsia="Calibri" w:hAnsi="Lato" w:cs="Times New Roman"/>
          <w:kern w:val="0"/>
          <w14:ligatures w14:val="none"/>
        </w:rPr>
        <w:t xml:space="preserve">rogram </w:t>
      </w:r>
      <w:r w:rsidR="00E646E8">
        <w:rPr>
          <w:rFonts w:ascii="Lato" w:eastAsia="Calibri" w:hAnsi="Lato" w:cs="Times New Roman"/>
          <w:kern w:val="0"/>
          <w14:ligatures w14:val="none"/>
        </w:rPr>
        <w:t>o</w:t>
      </w:r>
      <w:r w:rsidRPr="00494860">
        <w:rPr>
          <w:rFonts w:ascii="Lato" w:eastAsia="Calibri" w:hAnsi="Lato" w:cs="Times New Roman"/>
          <w:kern w:val="0"/>
          <w14:ligatures w14:val="none"/>
        </w:rPr>
        <w:t xml:space="preserve">chrony </w:t>
      </w:r>
      <w:r w:rsidR="00E646E8">
        <w:rPr>
          <w:rFonts w:ascii="Lato" w:eastAsia="Calibri" w:hAnsi="Lato" w:cs="Times New Roman"/>
          <w:kern w:val="0"/>
          <w14:ligatures w14:val="none"/>
        </w:rPr>
        <w:t>z</w:t>
      </w:r>
      <w:r w:rsidRPr="00494860">
        <w:rPr>
          <w:rFonts w:ascii="Lato" w:eastAsia="Calibri" w:hAnsi="Lato" w:cs="Times New Roman"/>
          <w:kern w:val="0"/>
          <w14:ligatures w14:val="none"/>
        </w:rPr>
        <w:t xml:space="preserve">drowia </w:t>
      </w:r>
      <w:r w:rsidR="00E646E8">
        <w:rPr>
          <w:rFonts w:ascii="Lato" w:eastAsia="Calibri" w:hAnsi="Lato" w:cs="Times New Roman"/>
          <w:kern w:val="0"/>
          <w14:ligatures w14:val="none"/>
        </w:rPr>
        <w:t>p</w:t>
      </w:r>
      <w:r w:rsidRPr="00494860">
        <w:rPr>
          <w:rFonts w:ascii="Lato" w:eastAsia="Calibri" w:hAnsi="Lato" w:cs="Times New Roman"/>
          <w:kern w:val="0"/>
          <w14:ligatures w14:val="none"/>
        </w:rPr>
        <w:t>sychicznego</w:t>
      </w:r>
      <w:r w:rsidR="00E646E8">
        <w:rPr>
          <w:rFonts w:ascii="Lato" w:eastAsia="Calibri" w:hAnsi="Lato" w:cs="Times New Roman"/>
          <w:kern w:val="0"/>
          <w14:ligatures w14:val="none"/>
        </w:rPr>
        <w:t>.</w:t>
      </w:r>
    </w:p>
    <w:p w14:paraId="04D32B36" w14:textId="7E139780" w:rsidR="00E646E8" w:rsidRPr="00697616" w:rsidRDefault="00BF01A3" w:rsidP="00DC22ED">
      <w:pPr>
        <w:spacing w:after="120" w:line="240" w:lineRule="auto"/>
        <w:jc w:val="both"/>
        <w:rPr>
          <w:rFonts w:ascii="Lato" w:eastAsia="Calibri" w:hAnsi="Lato" w:cs="Times New Roman"/>
          <w:kern w:val="0"/>
          <w14:ligatures w14:val="none"/>
        </w:rPr>
      </w:pPr>
      <w:bookmarkStart w:id="50" w:name="_Hlk84406021"/>
      <w:bookmarkStart w:id="51" w:name="_Hlk148960695"/>
      <w:r w:rsidRPr="00697616">
        <w:rPr>
          <w:rFonts w:ascii="Lato" w:eastAsia="Calibri" w:hAnsi="Lato" w:cs="Times New Roman"/>
          <w:i/>
          <w:iCs/>
          <w:kern w:val="0"/>
          <w14:ligatures w14:val="none"/>
        </w:rPr>
        <w:t xml:space="preserve">Wykres nr </w:t>
      </w:r>
      <w:r w:rsidR="001B3AA2">
        <w:rPr>
          <w:rFonts w:ascii="Lato" w:eastAsia="Calibri" w:hAnsi="Lato" w:cs="Times New Roman"/>
          <w:i/>
          <w:iCs/>
          <w:kern w:val="0"/>
          <w14:ligatures w14:val="none"/>
        </w:rPr>
        <w:t>9</w:t>
      </w:r>
      <w:r w:rsidR="00697616">
        <w:rPr>
          <w:rFonts w:ascii="Lato" w:eastAsia="Calibri" w:hAnsi="Lato" w:cs="Times New Roman"/>
          <w:i/>
          <w:iCs/>
          <w:kern w:val="0"/>
          <w14:ligatures w14:val="none"/>
        </w:rPr>
        <w:t xml:space="preserve">. </w:t>
      </w:r>
      <w:r w:rsidRPr="00697616">
        <w:rPr>
          <w:rFonts w:ascii="Lato" w:eastAsia="Calibri" w:hAnsi="Lato" w:cs="Times New Roman"/>
          <w:i/>
          <w:iCs/>
          <w:kern w:val="0"/>
          <w14:ligatures w14:val="none"/>
        </w:rPr>
        <w:t xml:space="preserve"> </w:t>
      </w:r>
      <w:r w:rsidRPr="00697616">
        <w:rPr>
          <w:rFonts w:ascii="Lato" w:eastAsia="Calibri" w:hAnsi="Lato" w:cs="Times New Roman"/>
          <w:kern w:val="0"/>
          <w14:ligatures w14:val="none"/>
        </w:rPr>
        <w:t>Wykaz zrealizowanych działań w ramach regionalnego programu ochrony zdrowia psychicznego</w:t>
      </w:r>
      <w:r w:rsidR="00E646E8" w:rsidRPr="00697616">
        <w:rPr>
          <w:rFonts w:ascii="Lato" w:eastAsia="Calibri" w:hAnsi="Lato" w:cs="Times New Roman"/>
          <w:kern w:val="0"/>
          <w14:ligatures w14:val="none"/>
        </w:rPr>
        <w:t>.</w:t>
      </w:r>
    </w:p>
    <w:p w14:paraId="5EA18E08" w14:textId="52EB5BEB" w:rsidR="00E646E8" w:rsidRDefault="00E646E8" w:rsidP="00DC22ED">
      <w:pPr>
        <w:spacing w:after="120" w:line="240" w:lineRule="auto"/>
        <w:jc w:val="both"/>
        <w:rPr>
          <w:rFonts w:ascii="Lato" w:eastAsia="Calibri" w:hAnsi="Lato" w:cs="Times New Roman"/>
          <w:kern w:val="0"/>
          <w:sz w:val="20"/>
          <w:szCs w:val="20"/>
          <w14:ligatures w14:val="none"/>
        </w:rPr>
      </w:pPr>
      <w:r w:rsidRPr="00E646E8">
        <w:rPr>
          <w:noProof/>
          <w:shd w:val="clear" w:color="auto" w:fill="4472C4" w:themeFill="accent1"/>
          <w:lang w:eastAsia="pl-PL"/>
        </w:rPr>
        <w:drawing>
          <wp:inline distT="0" distB="0" distL="0" distR="0" wp14:anchorId="2A321652" wp14:editId="65ED6795">
            <wp:extent cx="5765470" cy="2036618"/>
            <wp:effectExtent l="0" t="0" r="6985" b="1905"/>
            <wp:docPr id="189846016" name="Wykres 1">
              <a:extLst xmlns:a="http://schemas.openxmlformats.org/drawingml/2006/main">
                <a:ext uri="{FF2B5EF4-FFF2-40B4-BE49-F238E27FC236}">
                  <a16:creationId xmlns:a16="http://schemas.microsoft.com/office/drawing/2014/main" id="{0AF287DC-BA1F-386E-5DEA-E8EED0E7F51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bookmarkEnd w:id="50"/>
    <w:p w14:paraId="1E5FE1C0" w14:textId="016DCCEF" w:rsidR="00BF01A3" w:rsidRPr="00BF01A3" w:rsidRDefault="00BF01A3" w:rsidP="00DC22ED">
      <w:pPr>
        <w:spacing w:after="120" w:line="240" w:lineRule="auto"/>
        <w:jc w:val="both"/>
        <w:rPr>
          <w:rFonts w:ascii="Lato" w:eastAsia="Calibri" w:hAnsi="Lato" w:cs="Times New Roman"/>
          <w:kern w:val="0"/>
          <w14:ligatures w14:val="none"/>
        </w:rPr>
      </w:pPr>
      <w:r w:rsidRPr="00BF01A3">
        <w:rPr>
          <w:rFonts w:ascii="Lato" w:eastAsia="Calibri" w:hAnsi="Lato" w:cs="Times New Roman"/>
          <w:kern w:val="0"/>
          <w14:ligatures w14:val="none"/>
        </w:rPr>
        <w:t>W zakresie zadania dotyczącego konieczności corocznej aktualizacji przewodnika informującego o dostępnych formach opieki zdrowotnej, pomocy społecznej i aktywizacji zawodowej dla osób z zaburzeniami psychicznymi, zrealizowało je 1</w:t>
      </w:r>
      <w:r w:rsidR="00E646E8">
        <w:rPr>
          <w:rFonts w:ascii="Lato" w:eastAsia="Calibri" w:hAnsi="Lato" w:cs="Times New Roman"/>
          <w:kern w:val="0"/>
          <w14:ligatures w14:val="none"/>
        </w:rPr>
        <w:t xml:space="preserve">1 </w:t>
      </w:r>
      <w:r w:rsidRPr="00BF01A3">
        <w:rPr>
          <w:rFonts w:ascii="Lato" w:eastAsia="Calibri" w:hAnsi="Lato" w:cs="Times New Roman"/>
          <w:kern w:val="0"/>
          <w14:ligatures w14:val="none"/>
        </w:rPr>
        <w:t>województw. Przewodniki najczęściej udostępniane były w poniżej wskazanych podmiotach i instytucjach.</w:t>
      </w:r>
    </w:p>
    <w:p w14:paraId="5F643A58" w14:textId="50A80129" w:rsidR="00BF01A3" w:rsidRPr="00697616" w:rsidRDefault="00BF01A3" w:rsidP="00DC22ED">
      <w:pPr>
        <w:spacing w:after="120" w:line="240" w:lineRule="auto"/>
        <w:jc w:val="both"/>
        <w:rPr>
          <w:rFonts w:ascii="Lato" w:eastAsia="Calibri" w:hAnsi="Lato" w:cs="Times New Roman"/>
          <w:kern w:val="0"/>
          <w14:ligatures w14:val="none"/>
        </w:rPr>
      </w:pPr>
      <w:bookmarkStart w:id="52" w:name="_Hlk84406031"/>
      <w:r w:rsidRPr="00697616">
        <w:rPr>
          <w:rFonts w:ascii="Lato" w:eastAsia="Calibri" w:hAnsi="Lato" w:cs="Times New Roman"/>
          <w:i/>
          <w:iCs/>
          <w:kern w:val="0"/>
          <w14:ligatures w14:val="none"/>
        </w:rPr>
        <w:t xml:space="preserve">Wykres nr </w:t>
      </w:r>
      <w:r w:rsidR="001B3AA2">
        <w:rPr>
          <w:rFonts w:ascii="Lato" w:eastAsia="Calibri" w:hAnsi="Lato" w:cs="Times New Roman"/>
          <w:i/>
          <w:iCs/>
          <w:kern w:val="0"/>
          <w14:ligatures w14:val="none"/>
        </w:rPr>
        <w:t>10</w:t>
      </w:r>
      <w:r w:rsidR="00390457">
        <w:rPr>
          <w:rFonts w:ascii="Lato" w:eastAsia="Calibri" w:hAnsi="Lato" w:cs="Times New Roman"/>
          <w:i/>
          <w:iCs/>
          <w:kern w:val="0"/>
          <w14:ligatures w14:val="none"/>
        </w:rPr>
        <w:t xml:space="preserve">. </w:t>
      </w:r>
      <w:r w:rsidRPr="00697616">
        <w:rPr>
          <w:rFonts w:ascii="Lato" w:eastAsia="Calibri" w:hAnsi="Lato" w:cs="Times New Roman"/>
          <w:kern w:val="0"/>
          <w14:ligatures w14:val="none"/>
        </w:rPr>
        <w:t xml:space="preserve"> Wykaz podmiotó</w:t>
      </w:r>
      <w:r w:rsidR="00920E3E">
        <w:rPr>
          <w:rFonts w:ascii="Lato" w:eastAsia="Calibri" w:hAnsi="Lato" w:cs="Times New Roman"/>
          <w:kern w:val="0"/>
          <w14:ligatures w14:val="none"/>
        </w:rPr>
        <w:t xml:space="preserve">w i </w:t>
      </w:r>
      <w:r w:rsidRPr="00697616">
        <w:rPr>
          <w:rFonts w:ascii="Lato" w:eastAsia="Calibri" w:hAnsi="Lato" w:cs="Times New Roman"/>
          <w:kern w:val="0"/>
          <w14:ligatures w14:val="none"/>
        </w:rPr>
        <w:t>instytucji, w jakich przewodnik był dostępny</w:t>
      </w:r>
      <w:r w:rsidR="00E646E8" w:rsidRPr="00697616">
        <w:rPr>
          <w:rFonts w:ascii="Lato" w:eastAsia="Calibri" w:hAnsi="Lato" w:cs="Times New Roman"/>
          <w:kern w:val="0"/>
          <w14:ligatures w14:val="none"/>
        </w:rPr>
        <w:t>.</w:t>
      </w:r>
    </w:p>
    <w:bookmarkEnd w:id="51"/>
    <w:p w14:paraId="52A9E9E1" w14:textId="2AC8A1D9" w:rsidR="00E646E8" w:rsidRPr="00BF01A3" w:rsidRDefault="00E646E8" w:rsidP="00DC22ED">
      <w:pPr>
        <w:spacing w:after="120" w:line="240" w:lineRule="auto"/>
        <w:jc w:val="both"/>
        <w:rPr>
          <w:rFonts w:ascii="Lato" w:eastAsia="Calibri" w:hAnsi="Lato" w:cs="Times New Roman"/>
          <w:kern w:val="0"/>
          <w:sz w:val="20"/>
          <w:szCs w:val="20"/>
          <w14:ligatures w14:val="none"/>
        </w:rPr>
      </w:pPr>
      <w:r>
        <w:rPr>
          <w:noProof/>
          <w:lang w:eastAsia="pl-PL"/>
        </w:rPr>
        <w:drawing>
          <wp:inline distT="0" distB="0" distL="0" distR="0" wp14:anchorId="6DF5D500" wp14:editId="2B4A8C19">
            <wp:extent cx="5765165" cy="2072244"/>
            <wp:effectExtent l="0" t="0" r="6985" b="4445"/>
            <wp:docPr id="1534860868" name="Wykres 1">
              <a:extLst xmlns:a="http://schemas.openxmlformats.org/drawingml/2006/main">
                <a:ext uri="{FF2B5EF4-FFF2-40B4-BE49-F238E27FC236}">
                  <a16:creationId xmlns:a16="http://schemas.microsoft.com/office/drawing/2014/main" id="{481B6013-CBD7-3753-019F-2FD1600374E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CB2D5E3" w14:textId="77777777" w:rsidR="00BF01A3" w:rsidRPr="00BF01A3" w:rsidRDefault="00BF01A3" w:rsidP="00DC22ED">
      <w:pPr>
        <w:spacing w:after="120" w:line="240" w:lineRule="auto"/>
        <w:jc w:val="both"/>
        <w:rPr>
          <w:rFonts w:ascii="Lato" w:hAnsi="Lato" w:cs="Arial"/>
          <w:kern w:val="0"/>
          <w14:ligatures w14:val="none"/>
        </w:rPr>
      </w:pPr>
      <w:bookmarkStart w:id="53" w:name="_Hlk84401454"/>
      <w:bookmarkEnd w:id="52"/>
    </w:p>
    <w:p w14:paraId="13C42F6C" w14:textId="77777777" w:rsidR="00BF01A3" w:rsidRPr="00BF01A3" w:rsidRDefault="00BF01A3" w:rsidP="00DC22ED">
      <w:pPr>
        <w:spacing w:after="120" w:line="240" w:lineRule="auto"/>
        <w:jc w:val="both"/>
        <w:rPr>
          <w:rFonts w:ascii="Lato" w:hAnsi="Lato" w:cs="Arial"/>
          <w:kern w:val="0"/>
          <w14:ligatures w14:val="none"/>
        </w:rPr>
      </w:pPr>
    </w:p>
    <w:p w14:paraId="685C006C" w14:textId="76F5DFEF"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Najważniejsze osiągnięcia z realizacji Programu na poziomie województw w latach 20</w:t>
      </w:r>
      <w:r w:rsidR="00E646E8">
        <w:rPr>
          <w:rFonts w:ascii="Lato" w:hAnsi="Lato" w:cs="Arial"/>
          <w:kern w:val="0"/>
          <w14:ligatures w14:val="none"/>
        </w:rPr>
        <w:t>21</w:t>
      </w:r>
      <w:r w:rsidRPr="00BF01A3">
        <w:rPr>
          <w:rFonts w:ascii="Lato" w:hAnsi="Lato" w:cs="Arial"/>
          <w:kern w:val="0"/>
          <w14:ligatures w14:val="none"/>
        </w:rPr>
        <w:t>–202</w:t>
      </w:r>
      <w:r w:rsidR="00E646E8">
        <w:rPr>
          <w:rFonts w:ascii="Lato" w:hAnsi="Lato" w:cs="Arial"/>
          <w:kern w:val="0"/>
          <w14:ligatures w14:val="none"/>
        </w:rPr>
        <w:t>2</w:t>
      </w:r>
      <w:r w:rsidRPr="00BF01A3">
        <w:rPr>
          <w:rFonts w:ascii="Lato" w:hAnsi="Lato" w:cs="Arial"/>
          <w:kern w:val="0"/>
          <w14:ligatures w14:val="none"/>
        </w:rPr>
        <w:t xml:space="preserve"> zostały wskazane na poniższym wykresie.</w:t>
      </w:r>
      <w:bookmarkStart w:id="54" w:name="_Hlk84406086"/>
    </w:p>
    <w:p w14:paraId="4660ADBD" w14:textId="58415EE1" w:rsidR="00E35D97" w:rsidRPr="00697616" w:rsidRDefault="00BF01A3" w:rsidP="00DC22ED">
      <w:pPr>
        <w:spacing w:after="120" w:line="240" w:lineRule="auto"/>
        <w:jc w:val="both"/>
        <w:rPr>
          <w:rFonts w:ascii="Lato" w:hAnsi="Lato" w:cs="Arial"/>
          <w:kern w:val="0"/>
          <w14:ligatures w14:val="none"/>
        </w:rPr>
      </w:pPr>
      <w:bookmarkStart w:id="55" w:name="_Hlk148960736"/>
      <w:r w:rsidRPr="00697616">
        <w:rPr>
          <w:rFonts w:ascii="Lato" w:hAnsi="Lato" w:cs="Arial"/>
          <w:i/>
          <w:iCs/>
          <w:kern w:val="0"/>
          <w14:ligatures w14:val="none"/>
        </w:rPr>
        <w:t xml:space="preserve">Wykres nr </w:t>
      </w:r>
      <w:r w:rsidR="00390457">
        <w:rPr>
          <w:rFonts w:ascii="Lato" w:hAnsi="Lato" w:cs="Arial"/>
          <w:i/>
          <w:iCs/>
          <w:kern w:val="0"/>
          <w14:ligatures w14:val="none"/>
        </w:rPr>
        <w:t>1</w:t>
      </w:r>
      <w:r w:rsidR="001B3AA2">
        <w:rPr>
          <w:rFonts w:ascii="Lato" w:hAnsi="Lato" w:cs="Arial"/>
          <w:i/>
          <w:iCs/>
          <w:kern w:val="0"/>
          <w14:ligatures w14:val="none"/>
        </w:rPr>
        <w:t>1</w:t>
      </w:r>
      <w:r w:rsidR="00697616" w:rsidRPr="00697616">
        <w:rPr>
          <w:rFonts w:ascii="Lato" w:hAnsi="Lato" w:cs="Arial"/>
          <w:i/>
          <w:iCs/>
          <w:kern w:val="0"/>
          <w14:ligatures w14:val="none"/>
        </w:rPr>
        <w:t>.</w:t>
      </w:r>
      <w:r w:rsidRPr="00697616">
        <w:rPr>
          <w:rFonts w:ascii="Lato" w:hAnsi="Lato" w:cs="Arial"/>
          <w:kern w:val="0"/>
          <w14:ligatures w14:val="none"/>
        </w:rPr>
        <w:t xml:space="preserve"> Wykaz najważniejszych osiągnięć z realizacji Narodowego Programu Ochrony Zdrowia Psychicznego w latach 20</w:t>
      </w:r>
      <w:r w:rsidR="00E35D97" w:rsidRPr="00697616">
        <w:rPr>
          <w:rFonts w:ascii="Lato" w:hAnsi="Lato" w:cs="Arial"/>
          <w:kern w:val="0"/>
          <w14:ligatures w14:val="none"/>
        </w:rPr>
        <w:t>21</w:t>
      </w:r>
      <w:r w:rsidRPr="00697616">
        <w:rPr>
          <w:rFonts w:ascii="Lato" w:hAnsi="Lato" w:cs="Arial"/>
          <w:kern w:val="0"/>
          <w14:ligatures w14:val="none"/>
        </w:rPr>
        <w:t>–202</w:t>
      </w:r>
      <w:r w:rsidR="00E35D97" w:rsidRPr="00697616">
        <w:rPr>
          <w:rFonts w:ascii="Lato" w:hAnsi="Lato" w:cs="Arial"/>
          <w:kern w:val="0"/>
          <w14:ligatures w14:val="none"/>
        </w:rPr>
        <w:t>2.</w:t>
      </w:r>
    </w:p>
    <w:bookmarkEnd w:id="55"/>
    <w:p w14:paraId="248EFD24" w14:textId="016DA6FE" w:rsidR="00BF01A3" w:rsidRPr="00E35D97" w:rsidRDefault="00E35D97" w:rsidP="00DC22ED">
      <w:pPr>
        <w:spacing w:after="120" w:line="240" w:lineRule="auto"/>
        <w:jc w:val="both"/>
        <w:rPr>
          <w:rFonts w:ascii="Lato" w:hAnsi="Lato" w:cs="Arial"/>
          <w:kern w:val="0"/>
          <w:sz w:val="20"/>
          <w:szCs w:val="20"/>
          <w14:ligatures w14:val="none"/>
        </w:rPr>
      </w:pPr>
      <w:r>
        <w:rPr>
          <w:noProof/>
          <w:lang w:eastAsia="pl-PL"/>
        </w:rPr>
        <w:drawing>
          <wp:inline distT="0" distB="0" distL="0" distR="0" wp14:anchorId="04A5D8F5" wp14:editId="2C30CDCE">
            <wp:extent cx="5756275" cy="2945080"/>
            <wp:effectExtent l="0" t="0" r="15875" b="8255"/>
            <wp:docPr id="1875550282" name="Wykres 1">
              <a:extLst xmlns:a="http://schemas.openxmlformats.org/drawingml/2006/main">
                <a:ext uri="{FF2B5EF4-FFF2-40B4-BE49-F238E27FC236}">
                  <a16:creationId xmlns:a16="http://schemas.microsoft.com/office/drawing/2014/main" id="{E86155BD-B53E-6115-0E1E-C7895B0386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bookmarkEnd w:id="54"/>
    </w:p>
    <w:bookmarkEnd w:id="53"/>
    <w:p w14:paraId="12DFCC72" w14:textId="0CFD1B39" w:rsidR="00F170AA" w:rsidRDefault="00F170AA" w:rsidP="00DC22ED">
      <w:pPr>
        <w:spacing w:after="120" w:line="240" w:lineRule="auto"/>
        <w:jc w:val="both"/>
        <w:rPr>
          <w:rFonts w:ascii="Lato" w:hAnsi="Lato" w:cs="Arial"/>
          <w:kern w:val="0"/>
          <w14:ligatures w14:val="none"/>
        </w:rPr>
      </w:pPr>
      <w:r>
        <w:rPr>
          <w:rFonts w:ascii="Lato" w:hAnsi="Lato" w:cs="Arial"/>
          <w:kern w:val="0"/>
          <w14:ligatures w14:val="none"/>
        </w:rPr>
        <w:br w:type="page"/>
      </w:r>
    </w:p>
    <w:p w14:paraId="650A1E57" w14:textId="77777777" w:rsidR="00E35D97" w:rsidRPr="00BF01A3" w:rsidRDefault="00E35D97" w:rsidP="00DC22ED">
      <w:pPr>
        <w:spacing w:after="120" w:line="240" w:lineRule="auto"/>
        <w:jc w:val="both"/>
        <w:rPr>
          <w:rFonts w:ascii="Lato" w:hAnsi="Lato" w:cs="Arial"/>
          <w:kern w:val="0"/>
          <w14:ligatures w14:val="none"/>
        </w:rPr>
      </w:pPr>
    </w:p>
    <w:p w14:paraId="56CABC25" w14:textId="5A34D9D4" w:rsidR="00BF01A3" w:rsidRPr="00BF01A3" w:rsidRDefault="00762BA2" w:rsidP="00DC22E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120" w:line="240" w:lineRule="auto"/>
        <w:outlineLvl w:val="1"/>
        <w:rPr>
          <w:rFonts w:ascii="Lato" w:eastAsiaTheme="minorEastAsia" w:hAnsi="Lato" w:cs="Arial"/>
          <w:b/>
          <w:bCs/>
          <w:caps/>
          <w:spacing w:val="15"/>
          <w:kern w:val="0"/>
          <w:sz w:val="24"/>
          <w:szCs w:val="24"/>
          <w14:ligatures w14:val="none"/>
        </w:rPr>
      </w:pPr>
      <w:bookmarkStart w:id="56" w:name="_Toc153347881"/>
      <w:r w:rsidRPr="00BF01A3">
        <w:rPr>
          <w:rFonts w:ascii="Lato" w:eastAsiaTheme="minorEastAsia" w:hAnsi="Lato" w:cs="Arial"/>
          <w:b/>
          <w:bCs/>
          <w:spacing w:val="15"/>
          <w:kern w:val="0"/>
          <w:sz w:val="24"/>
          <w:szCs w:val="24"/>
          <w14:ligatures w14:val="none"/>
        </w:rPr>
        <w:t xml:space="preserve">Powiaty </w:t>
      </w:r>
      <w:r>
        <w:rPr>
          <w:rFonts w:ascii="Lato" w:eastAsiaTheme="minorEastAsia" w:hAnsi="Lato" w:cs="Arial"/>
          <w:b/>
          <w:bCs/>
          <w:spacing w:val="15"/>
          <w:kern w:val="0"/>
          <w:sz w:val="24"/>
          <w:szCs w:val="24"/>
          <w14:ligatures w14:val="none"/>
        </w:rPr>
        <w:t>i</w:t>
      </w:r>
      <w:r w:rsidRPr="00BF01A3">
        <w:rPr>
          <w:rFonts w:ascii="Lato" w:eastAsiaTheme="minorEastAsia" w:hAnsi="Lato" w:cs="Arial"/>
          <w:b/>
          <w:bCs/>
          <w:spacing w:val="15"/>
          <w:kern w:val="0"/>
          <w:sz w:val="24"/>
          <w:szCs w:val="24"/>
          <w14:ligatures w14:val="none"/>
        </w:rPr>
        <w:t xml:space="preserve"> Miasta </w:t>
      </w:r>
      <w:r>
        <w:rPr>
          <w:rFonts w:ascii="Lato" w:eastAsiaTheme="minorEastAsia" w:hAnsi="Lato" w:cs="Arial"/>
          <w:b/>
          <w:bCs/>
          <w:spacing w:val="15"/>
          <w:kern w:val="0"/>
          <w:sz w:val="24"/>
          <w:szCs w:val="24"/>
          <w14:ligatures w14:val="none"/>
        </w:rPr>
        <w:t>n</w:t>
      </w:r>
      <w:r w:rsidRPr="00BF01A3">
        <w:rPr>
          <w:rFonts w:ascii="Lato" w:eastAsiaTheme="minorEastAsia" w:hAnsi="Lato" w:cs="Arial"/>
          <w:b/>
          <w:bCs/>
          <w:spacing w:val="15"/>
          <w:kern w:val="0"/>
          <w:sz w:val="24"/>
          <w:szCs w:val="24"/>
          <w14:ligatures w14:val="none"/>
        </w:rPr>
        <w:t xml:space="preserve">a </w:t>
      </w:r>
      <w:r>
        <w:rPr>
          <w:rFonts w:ascii="Lato" w:eastAsiaTheme="minorEastAsia" w:hAnsi="Lato" w:cs="Arial"/>
          <w:b/>
          <w:bCs/>
          <w:spacing w:val="15"/>
          <w:kern w:val="0"/>
          <w:sz w:val="24"/>
          <w:szCs w:val="24"/>
          <w14:ligatures w14:val="none"/>
        </w:rPr>
        <w:t>p</w:t>
      </w:r>
      <w:r w:rsidRPr="00BF01A3">
        <w:rPr>
          <w:rFonts w:ascii="Lato" w:eastAsiaTheme="minorEastAsia" w:hAnsi="Lato" w:cs="Arial"/>
          <w:b/>
          <w:bCs/>
          <w:spacing w:val="15"/>
          <w:kern w:val="0"/>
          <w:sz w:val="24"/>
          <w:szCs w:val="24"/>
          <w14:ligatures w14:val="none"/>
        </w:rPr>
        <w:t xml:space="preserve">rawach </w:t>
      </w:r>
      <w:r>
        <w:rPr>
          <w:rFonts w:ascii="Lato" w:eastAsiaTheme="minorEastAsia" w:hAnsi="Lato" w:cs="Arial"/>
          <w:b/>
          <w:bCs/>
          <w:spacing w:val="15"/>
          <w:kern w:val="0"/>
          <w:sz w:val="24"/>
          <w:szCs w:val="24"/>
          <w14:ligatures w14:val="none"/>
        </w:rPr>
        <w:t>p</w:t>
      </w:r>
      <w:r w:rsidRPr="00BF01A3">
        <w:rPr>
          <w:rFonts w:ascii="Lato" w:eastAsiaTheme="minorEastAsia" w:hAnsi="Lato" w:cs="Arial"/>
          <w:b/>
          <w:bCs/>
          <w:spacing w:val="15"/>
          <w:kern w:val="0"/>
          <w:sz w:val="24"/>
          <w:szCs w:val="24"/>
          <w14:ligatures w14:val="none"/>
        </w:rPr>
        <w:t>owiatu</w:t>
      </w:r>
      <w:bookmarkEnd w:id="56"/>
      <w:r w:rsidRPr="00BF01A3">
        <w:rPr>
          <w:rFonts w:ascii="Lato" w:eastAsiaTheme="minorEastAsia" w:hAnsi="Lato" w:cs="Arial"/>
          <w:b/>
          <w:bCs/>
          <w:spacing w:val="15"/>
          <w:kern w:val="0"/>
          <w:sz w:val="24"/>
          <w:szCs w:val="24"/>
          <w14:ligatures w14:val="none"/>
        </w:rPr>
        <w:tab/>
      </w:r>
    </w:p>
    <w:p w14:paraId="3AA0BFAB" w14:textId="7765E139"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Na wstępie należy wskazać, że 6</w:t>
      </w:r>
      <w:r w:rsidR="00CE5946">
        <w:rPr>
          <w:rFonts w:ascii="Lato" w:hAnsi="Lato" w:cs="Arial"/>
          <w:kern w:val="0"/>
          <w14:ligatures w14:val="none"/>
        </w:rPr>
        <w:t>3</w:t>
      </w:r>
      <w:r w:rsidRPr="00BF01A3">
        <w:rPr>
          <w:rFonts w:ascii="Lato" w:hAnsi="Lato" w:cs="Arial"/>
          <w:kern w:val="0"/>
          <w14:ligatures w14:val="none"/>
        </w:rPr>
        <w:t xml:space="preserve">% powiatów zadeklarowało, iż realizował w latach </w:t>
      </w:r>
      <w:r w:rsidRPr="00BF01A3">
        <w:rPr>
          <w:rFonts w:ascii="Lato" w:hAnsi="Lato" w:cs="Arial"/>
          <w:kern w:val="0"/>
          <w14:ligatures w14:val="none"/>
        </w:rPr>
        <w:br/>
        <w:t>20</w:t>
      </w:r>
      <w:r w:rsidR="00CE5946">
        <w:rPr>
          <w:rFonts w:ascii="Lato" w:hAnsi="Lato" w:cs="Arial"/>
          <w:kern w:val="0"/>
          <w14:ligatures w14:val="none"/>
        </w:rPr>
        <w:t>21</w:t>
      </w:r>
      <w:r w:rsidRPr="00BF01A3">
        <w:rPr>
          <w:rFonts w:ascii="Lato" w:hAnsi="Lato" w:cs="Arial"/>
          <w:kern w:val="0"/>
          <w14:ligatures w14:val="none"/>
        </w:rPr>
        <w:t>–202</w:t>
      </w:r>
      <w:r w:rsidR="00CE5946">
        <w:rPr>
          <w:rFonts w:ascii="Lato" w:hAnsi="Lato" w:cs="Arial"/>
          <w:kern w:val="0"/>
          <w14:ligatures w14:val="none"/>
        </w:rPr>
        <w:t>2</w:t>
      </w:r>
      <w:r w:rsidRPr="00BF01A3">
        <w:rPr>
          <w:rFonts w:ascii="Lato" w:hAnsi="Lato" w:cs="Arial"/>
          <w:kern w:val="0"/>
          <w14:ligatures w14:val="none"/>
        </w:rPr>
        <w:t xml:space="preserve"> zadania wpisujące się w założenia Programu. </w:t>
      </w:r>
    </w:p>
    <w:p w14:paraId="43E5CFFF" w14:textId="77777777" w:rsidR="00BF01A3" w:rsidRPr="00BF01A3" w:rsidRDefault="00BF01A3" w:rsidP="00DC22ED">
      <w:pPr>
        <w:spacing w:after="120" w:line="240" w:lineRule="auto"/>
        <w:jc w:val="both"/>
        <w:rPr>
          <w:rFonts w:ascii="Lato" w:hAnsi="Lato" w:cs="Arial"/>
          <w:b/>
          <w:bCs/>
          <w:kern w:val="0"/>
          <w14:ligatures w14:val="none"/>
        </w:rPr>
      </w:pPr>
      <w:r w:rsidRPr="00BF01A3">
        <w:rPr>
          <w:rFonts w:ascii="Lato" w:hAnsi="Lato" w:cs="Arial"/>
          <w:b/>
          <w:bCs/>
          <w:kern w:val="0"/>
          <w14:ligatures w14:val="none"/>
        </w:rPr>
        <w:t>I. Upowszechnienie środowiskowego modelu psychiatrycznej opieki zdrowotnej</w:t>
      </w:r>
    </w:p>
    <w:p w14:paraId="62695169" w14:textId="14CC8726" w:rsidR="00BF01A3" w:rsidRPr="00BF01A3" w:rsidRDefault="00BF01A3" w:rsidP="00DC22ED">
      <w:pPr>
        <w:spacing w:after="120" w:line="240" w:lineRule="auto"/>
        <w:jc w:val="both"/>
        <w:rPr>
          <w:rFonts w:ascii="Lato" w:hAnsi="Lato"/>
          <w:kern w:val="0"/>
          <w14:ligatures w14:val="none"/>
        </w:rPr>
      </w:pPr>
      <w:r w:rsidRPr="00BF01A3">
        <w:rPr>
          <w:rFonts w:ascii="Lato" w:hAnsi="Lato" w:cs="Arial"/>
          <w:kern w:val="0"/>
          <w14:ligatures w14:val="none"/>
        </w:rPr>
        <w:t xml:space="preserve">Lokalny program zwiększenia dostępności i zmniejszenia nierówności w dostępie do różnych form psychiatrycznej opieki zdrowotnej opracowało </w:t>
      </w:r>
      <w:r w:rsidR="00CE5946">
        <w:rPr>
          <w:rFonts w:ascii="Lato" w:hAnsi="Lato" w:cs="Arial"/>
          <w:kern w:val="0"/>
          <w14:ligatures w14:val="none"/>
        </w:rPr>
        <w:t>tylko ok. 22</w:t>
      </w:r>
      <w:r w:rsidRPr="00BF01A3">
        <w:rPr>
          <w:rFonts w:ascii="Lato" w:hAnsi="Lato" w:cs="Arial"/>
          <w:kern w:val="0"/>
          <w14:ligatures w14:val="none"/>
        </w:rPr>
        <w:t xml:space="preserve">% podmiotów. </w:t>
      </w:r>
      <w:r w:rsidR="00CE5946">
        <w:rPr>
          <w:rFonts w:ascii="Lato" w:hAnsi="Lato" w:cs="Arial"/>
          <w:kern w:val="0"/>
          <w14:ligatures w14:val="none"/>
        </w:rPr>
        <w:t xml:space="preserve">Wśród przyczyn wskazywano na </w:t>
      </w:r>
      <w:r w:rsidR="00CE5946" w:rsidRPr="00CE5946">
        <w:rPr>
          <w:rFonts w:ascii="Lato" w:hAnsi="Lato" w:cs="Arial"/>
          <w:kern w:val="0"/>
          <w14:ligatures w14:val="none"/>
        </w:rPr>
        <w:t>działania realizowane przez inny podmiot (32,6%) oraz brak kadry (31,8%). Najmniej badanych (9,1%) wskazało na brak zapotrzebowania takiego programu.</w:t>
      </w:r>
    </w:p>
    <w:p w14:paraId="7D6518EF" w14:textId="6A868335"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W zakresie liczby placówek biorących udział w programie, średnio udział brało 1</w:t>
      </w:r>
      <w:r w:rsidR="00CE5946">
        <w:rPr>
          <w:rFonts w:ascii="Lato" w:hAnsi="Lato" w:cs="Arial"/>
          <w:kern w:val="0"/>
          <w14:ligatures w14:val="none"/>
        </w:rPr>
        <w:t xml:space="preserve">0 </w:t>
      </w:r>
      <w:r w:rsidRPr="00BF01A3">
        <w:rPr>
          <w:rFonts w:ascii="Lato" w:hAnsi="Lato" w:cs="Arial"/>
          <w:kern w:val="0"/>
          <w14:ligatures w14:val="none"/>
        </w:rPr>
        <w:t>placówek (8</w:t>
      </w:r>
      <w:r w:rsidR="00CE5946">
        <w:rPr>
          <w:rFonts w:ascii="Lato" w:hAnsi="Lato" w:cs="Arial"/>
          <w:kern w:val="0"/>
          <w14:ligatures w14:val="none"/>
        </w:rPr>
        <w:t>0,6</w:t>
      </w:r>
      <w:r w:rsidRPr="00BF01A3">
        <w:rPr>
          <w:rFonts w:ascii="Lato" w:hAnsi="Lato" w:cs="Arial"/>
          <w:kern w:val="0"/>
          <w14:ligatures w14:val="none"/>
        </w:rPr>
        <w:t xml:space="preserve">% wszystkich placówek). </w:t>
      </w:r>
    </w:p>
    <w:p w14:paraId="140C6B4E" w14:textId="4A3614FE" w:rsidR="004B17DF"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W przedmiocie utworzenia lokalnego utworzenia </w:t>
      </w:r>
      <w:r w:rsidR="00CE5946">
        <w:rPr>
          <w:rFonts w:ascii="Lato" w:hAnsi="Lato" w:cs="Arial"/>
          <w:kern w:val="0"/>
          <w14:ligatures w14:val="none"/>
        </w:rPr>
        <w:t>c</w:t>
      </w:r>
      <w:r w:rsidRPr="00BF01A3">
        <w:rPr>
          <w:rFonts w:ascii="Lato" w:hAnsi="Lato" w:cs="Arial"/>
          <w:kern w:val="0"/>
          <w14:ligatures w14:val="none"/>
        </w:rPr>
        <w:t xml:space="preserve">entrum </w:t>
      </w:r>
      <w:r w:rsidR="00CE5946">
        <w:rPr>
          <w:rFonts w:ascii="Lato" w:hAnsi="Lato" w:cs="Arial"/>
          <w:kern w:val="0"/>
          <w14:ligatures w14:val="none"/>
        </w:rPr>
        <w:t>z</w:t>
      </w:r>
      <w:r w:rsidRPr="00BF01A3">
        <w:rPr>
          <w:rFonts w:ascii="Lato" w:hAnsi="Lato" w:cs="Arial"/>
          <w:kern w:val="0"/>
          <w14:ligatures w14:val="none"/>
        </w:rPr>
        <w:t xml:space="preserve">drowia </w:t>
      </w:r>
      <w:r w:rsidR="00CE5946">
        <w:rPr>
          <w:rFonts w:ascii="Lato" w:hAnsi="Lato" w:cs="Arial"/>
          <w:kern w:val="0"/>
          <w14:ligatures w14:val="none"/>
        </w:rPr>
        <w:t>p</w:t>
      </w:r>
      <w:r w:rsidRPr="00BF01A3">
        <w:rPr>
          <w:rFonts w:ascii="Lato" w:hAnsi="Lato" w:cs="Arial"/>
          <w:kern w:val="0"/>
          <w14:ligatures w14:val="none"/>
        </w:rPr>
        <w:t xml:space="preserve">sychicznego największy odsetek </w:t>
      </w:r>
      <w:r w:rsidR="004B17DF">
        <w:rPr>
          <w:rFonts w:ascii="Lato" w:hAnsi="Lato" w:cs="Arial"/>
          <w:kern w:val="0"/>
          <w14:ligatures w14:val="none"/>
        </w:rPr>
        <w:t>respondentów</w:t>
      </w:r>
      <w:r w:rsidRPr="00BF01A3">
        <w:rPr>
          <w:rFonts w:ascii="Lato" w:hAnsi="Lato" w:cs="Arial"/>
          <w:kern w:val="0"/>
          <w14:ligatures w14:val="none"/>
        </w:rPr>
        <w:t xml:space="preserve"> (</w:t>
      </w:r>
      <w:r w:rsidR="004B17DF">
        <w:rPr>
          <w:rFonts w:ascii="Lato" w:hAnsi="Lato" w:cs="Arial"/>
          <w:kern w:val="0"/>
          <w14:ligatures w14:val="none"/>
        </w:rPr>
        <w:t>83,4</w:t>
      </w:r>
      <w:r w:rsidRPr="00BF01A3">
        <w:rPr>
          <w:rFonts w:ascii="Lato" w:hAnsi="Lato" w:cs="Arial"/>
          <w:kern w:val="0"/>
          <w14:ligatures w14:val="none"/>
        </w:rPr>
        <w:t>%) wskazał</w:t>
      </w:r>
      <w:r w:rsidR="004B17DF">
        <w:rPr>
          <w:rFonts w:ascii="Lato" w:hAnsi="Lato" w:cs="Arial"/>
          <w:kern w:val="0"/>
          <w14:ligatures w14:val="none"/>
        </w:rPr>
        <w:t>, i</w:t>
      </w:r>
      <w:r w:rsidR="004B17DF" w:rsidRPr="004B17DF">
        <w:rPr>
          <w:rFonts w:ascii="Lato" w:hAnsi="Lato" w:cs="Arial"/>
          <w:kern w:val="0"/>
          <w14:ligatures w14:val="none"/>
        </w:rPr>
        <w:t xml:space="preserve">ż działania realizowane były przez inne podmioty oraz na problemy kadrowe i organizacyjne (39,2%). </w:t>
      </w:r>
    </w:p>
    <w:p w14:paraId="2A7A8954" w14:textId="3CD7BDBE" w:rsidR="00BF01A3" w:rsidRPr="00BF01A3" w:rsidRDefault="004B17DF" w:rsidP="00DC22ED">
      <w:pPr>
        <w:spacing w:after="120" w:line="240" w:lineRule="auto"/>
        <w:jc w:val="both"/>
        <w:rPr>
          <w:rFonts w:ascii="Lato" w:hAnsi="Lato" w:cs="Arial"/>
          <w:kern w:val="0"/>
          <w14:ligatures w14:val="none"/>
        </w:rPr>
      </w:pPr>
      <w:r w:rsidRPr="004B17DF">
        <w:rPr>
          <w:rFonts w:ascii="Lato" w:hAnsi="Lato" w:cs="Arial"/>
          <w:kern w:val="0"/>
          <w14:ligatures w14:val="none"/>
        </w:rPr>
        <w:t xml:space="preserve">Średnia liczba osób objętych wsparciem </w:t>
      </w:r>
      <w:r>
        <w:rPr>
          <w:rFonts w:ascii="Lato" w:hAnsi="Lato" w:cs="Arial"/>
          <w:kern w:val="0"/>
          <w14:ligatures w14:val="none"/>
        </w:rPr>
        <w:t xml:space="preserve">i </w:t>
      </w:r>
      <w:r w:rsidRPr="00BF01A3">
        <w:rPr>
          <w:rFonts w:ascii="Lato" w:hAnsi="Lato" w:cs="Arial"/>
          <w:kern w:val="0"/>
          <w14:ligatures w14:val="none"/>
        </w:rPr>
        <w:t xml:space="preserve">opieką lokalnego CZP wyniosła </w:t>
      </w:r>
      <w:r w:rsidRPr="004B17DF">
        <w:rPr>
          <w:rFonts w:ascii="Lato" w:hAnsi="Lato" w:cs="Arial"/>
          <w:kern w:val="0"/>
          <w14:ligatures w14:val="none"/>
        </w:rPr>
        <w:t>69,5 tysiąca; 25% badanych wskazało na liczbę mniejsz</w:t>
      </w:r>
      <w:r>
        <w:rPr>
          <w:rFonts w:ascii="Lato" w:hAnsi="Lato" w:cs="Arial"/>
          <w:kern w:val="0"/>
          <w14:ligatures w14:val="none"/>
        </w:rPr>
        <w:t>ą</w:t>
      </w:r>
      <w:r w:rsidRPr="004B17DF">
        <w:rPr>
          <w:rFonts w:ascii="Lato" w:hAnsi="Lato" w:cs="Arial"/>
          <w:kern w:val="0"/>
          <w14:ligatures w14:val="none"/>
        </w:rPr>
        <w:t xml:space="preserve"> niż 8 711, zaś co czwarty na wyższą niż 121 tysięcy</w:t>
      </w:r>
      <w:r w:rsidR="00BF01A3" w:rsidRPr="00BF01A3">
        <w:rPr>
          <w:rFonts w:ascii="Lato" w:hAnsi="Lato" w:cs="Arial"/>
          <w:kern w:val="0"/>
          <w14:ligatures w14:val="none"/>
        </w:rPr>
        <w:t xml:space="preserve">. </w:t>
      </w:r>
      <w:bookmarkStart w:id="57" w:name="_Toc78381014"/>
    </w:p>
    <w:p w14:paraId="39F322C6" w14:textId="77777777" w:rsidR="00BF01A3" w:rsidRPr="00BF01A3" w:rsidRDefault="00BF01A3" w:rsidP="00DC22ED">
      <w:pPr>
        <w:spacing w:after="120" w:line="240" w:lineRule="auto"/>
        <w:jc w:val="both"/>
        <w:rPr>
          <w:rFonts w:ascii="Lato" w:hAnsi="Lato" w:cs="Arial"/>
          <w:b/>
          <w:bCs/>
          <w:kern w:val="0"/>
          <w14:ligatures w14:val="none"/>
        </w:rPr>
      </w:pPr>
      <w:r w:rsidRPr="00BF01A3">
        <w:rPr>
          <w:rFonts w:ascii="Lato" w:hAnsi="Lato" w:cs="Arial"/>
          <w:b/>
          <w:bCs/>
          <w:kern w:val="0"/>
          <w14:ligatures w14:val="none"/>
        </w:rPr>
        <w:t xml:space="preserve">II. Upowszechnienie zróżnicowanych form pomocy i oparcia społecznego </w:t>
      </w:r>
      <w:bookmarkEnd w:id="57"/>
    </w:p>
    <w:p w14:paraId="3F89D5CE" w14:textId="6751D780"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Lokalny program poszerzenia, zróżnicowania i unowocześnienia pomocy i oparcia społecznego zaktualizowało </w:t>
      </w:r>
      <w:r w:rsidR="00010FDE">
        <w:rPr>
          <w:rFonts w:ascii="Lato" w:hAnsi="Lato" w:cs="Arial"/>
          <w:kern w:val="0"/>
          <w14:ligatures w14:val="none"/>
        </w:rPr>
        <w:t>21,6</w:t>
      </w:r>
      <w:r w:rsidRPr="00BF01A3">
        <w:rPr>
          <w:rFonts w:ascii="Lato" w:hAnsi="Lato" w:cs="Arial"/>
          <w:kern w:val="0"/>
          <w14:ligatures w14:val="none"/>
        </w:rPr>
        <w:t>% podmiotów. W ramach tego zadania</w:t>
      </w:r>
      <w:r w:rsidRPr="00BF01A3">
        <w:rPr>
          <w:rFonts w:ascii="Lato" w:hAnsi="Lato" w:cs="Arial"/>
          <w:b/>
          <w:bCs/>
          <w:kern w:val="0"/>
          <w14:ligatures w14:val="none"/>
        </w:rPr>
        <w:t xml:space="preserve"> </w:t>
      </w:r>
      <w:r w:rsidRPr="00BF01A3">
        <w:rPr>
          <w:rFonts w:ascii="Lato" w:hAnsi="Lato" w:cs="Arial"/>
          <w:kern w:val="0"/>
          <w14:ligatures w14:val="none"/>
        </w:rPr>
        <w:t>podejmowane były</w:t>
      </w:r>
      <w:r w:rsidRPr="00BF01A3">
        <w:rPr>
          <w:rFonts w:ascii="Lato" w:hAnsi="Lato" w:cs="Arial"/>
          <w:b/>
          <w:bCs/>
          <w:kern w:val="0"/>
          <w14:ligatures w14:val="none"/>
        </w:rPr>
        <w:t xml:space="preserve"> </w:t>
      </w:r>
      <w:r w:rsidRPr="00BF01A3">
        <w:rPr>
          <w:rFonts w:ascii="Lato" w:hAnsi="Lato" w:cs="Arial"/>
          <w:kern w:val="0"/>
          <w14:ligatures w14:val="none"/>
        </w:rPr>
        <w:t xml:space="preserve">poniższe działania. </w:t>
      </w:r>
    </w:p>
    <w:p w14:paraId="45893AF0" w14:textId="07CAEC20" w:rsidR="00010FDE" w:rsidRPr="00697616" w:rsidRDefault="00BF01A3" w:rsidP="00DC22ED">
      <w:pPr>
        <w:spacing w:after="120" w:line="240" w:lineRule="auto"/>
        <w:jc w:val="both"/>
        <w:rPr>
          <w:rFonts w:ascii="Lato" w:hAnsi="Lato" w:cs="Arial"/>
          <w:iCs/>
          <w:color w:val="000000" w:themeColor="text1"/>
          <w:kern w:val="0"/>
          <w14:ligatures w14:val="none"/>
        </w:rPr>
      </w:pPr>
      <w:bookmarkStart w:id="58" w:name="_Hlk148960759"/>
      <w:bookmarkStart w:id="59" w:name="_Hlk84406288"/>
      <w:r w:rsidRPr="001F1F9C">
        <w:rPr>
          <w:rFonts w:ascii="Lato" w:hAnsi="Lato" w:cs="Arial"/>
          <w:i/>
          <w:color w:val="000000" w:themeColor="text1"/>
          <w:kern w:val="0"/>
          <w14:ligatures w14:val="none"/>
        </w:rPr>
        <w:t xml:space="preserve">Wykres nr </w:t>
      </w:r>
      <w:r w:rsidR="00697616" w:rsidRPr="001F1F9C">
        <w:rPr>
          <w:rFonts w:ascii="Lato" w:hAnsi="Lato" w:cs="Arial"/>
          <w:i/>
          <w:color w:val="000000" w:themeColor="text1"/>
          <w:kern w:val="0"/>
          <w14:ligatures w14:val="none"/>
        </w:rPr>
        <w:t>1</w:t>
      </w:r>
      <w:r w:rsidR="001B3AA2" w:rsidRPr="001F1F9C">
        <w:rPr>
          <w:rFonts w:ascii="Lato" w:hAnsi="Lato" w:cs="Arial"/>
          <w:i/>
          <w:color w:val="000000" w:themeColor="text1"/>
          <w:kern w:val="0"/>
          <w14:ligatures w14:val="none"/>
        </w:rPr>
        <w:t>2</w:t>
      </w:r>
      <w:r w:rsidRPr="00697616">
        <w:rPr>
          <w:rFonts w:ascii="Lato" w:hAnsi="Lato" w:cs="Arial"/>
          <w:iCs/>
          <w:color w:val="000000" w:themeColor="text1"/>
          <w:kern w:val="0"/>
          <w14:ligatures w14:val="none"/>
        </w:rPr>
        <w:t>. Wykaz działań podjętych w ramach lokalnego programu poszerzenia, zróżnicowania i unowocześnienia pomocy i oparcia społecznego</w:t>
      </w:r>
      <w:r w:rsidR="00010FDE" w:rsidRPr="00697616">
        <w:rPr>
          <w:rFonts w:ascii="Lato" w:hAnsi="Lato" w:cs="Arial"/>
          <w:iCs/>
          <w:color w:val="000000" w:themeColor="text1"/>
          <w:kern w:val="0"/>
          <w14:ligatures w14:val="none"/>
        </w:rPr>
        <w:t>.</w:t>
      </w:r>
    </w:p>
    <w:bookmarkEnd w:id="58"/>
    <w:p w14:paraId="224C3FDD" w14:textId="287C5B4D" w:rsidR="00010FDE" w:rsidRDefault="00010FDE" w:rsidP="00DC22ED">
      <w:pPr>
        <w:spacing w:after="120" w:line="240" w:lineRule="auto"/>
        <w:jc w:val="both"/>
        <w:rPr>
          <w:rFonts w:ascii="Lato" w:hAnsi="Lato" w:cs="Arial"/>
          <w:iCs/>
          <w:color w:val="000000" w:themeColor="text1"/>
          <w:kern w:val="0"/>
          <w:sz w:val="20"/>
          <w:szCs w:val="20"/>
          <w14:ligatures w14:val="none"/>
        </w:rPr>
      </w:pPr>
      <w:r>
        <w:rPr>
          <w:noProof/>
          <w:lang w:eastAsia="pl-PL"/>
        </w:rPr>
        <w:drawing>
          <wp:inline distT="0" distB="0" distL="0" distR="0" wp14:anchorId="45C754D7" wp14:editId="3D95FFB7">
            <wp:extent cx="5721350" cy="3822700"/>
            <wp:effectExtent l="0" t="0" r="12700" b="6350"/>
            <wp:docPr id="717136777" name="Wykres 1">
              <a:extLst xmlns:a="http://schemas.openxmlformats.org/drawingml/2006/main">
                <a:ext uri="{FF2B5EF4-FFF2-40B4-BE49-F238E27FC236}">
                  <a16:creationId xmlns:a16="http://schemas.microsoft.com/office/drawing/2014/main" id="{94E9AE45-F19E-3121-8C17-111B916F330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7A7C736" w14:textId="77777777" w:rsidR="00010FDE" w:rsidRDefault="00010FDE" w:rsidP="00DC22ED">
      <w:pPr>
        <w:spacing w:after="120" w:line="240" w:lineRule="auto"/>
        <w:jc w:val="both"/>
        <w:rPr>
          <w:rFonts w:ascii="Lato" w:hAnsi="Lato" w:cs="Arial"/>
          <w:iCs/>
          <w:color w:val="000000" w:themeColor="text1"/>
          <w:kern w:val="0"/>
          <w:sz w:val="20"/>
          <w:szCs w:val="20"/>
          <w14:ligatures w14:val="none"/>
        </w:rPr>
      </w:pPr>
    </w:p>
    <w:p w14:paraId="784315CA" w14:textId="77777777" w:rsidR="00010FDE" w:rsidRDefault="00010FDE" w:rsidP="00DC22ED">
      <w:pPr>
        <w:spacing w:after="120" w:line="240" w:lineRule="auto"/>
        <w:jc w:val="both"/>
        <w:rPr>
          <w:rFonts w:ascii="Lato" w:hAnsi="Lato" w:cs="Arial"/>
          <w:iCs/>
          <w:color w:val="000000" w:themeColor="text1"/>
          <w:kern w:val="0"/>
          <w:sz w:val="20"/>
          <w:szCs w:val="20"/>
          <w14:ligatures w14:val="none"/>
        </w:rPr>
      </w:pPr>
    </w:p>
    <w:bookmarkEnd w:id="59"/>
    <w:p w14:paraId="3F69D77B" w14:textId="31B1710C"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Na uwagę zasługuje fakt, że wsparciem objęta została większa liczba mieszkańców powiatów, niż w latach ubiegłych </w:t>
      </w:r>
      <w:r w:rsidR="00010FDE">
        <w:rPr>
          <w:rFonts w:ascii="Lato" w:hAnsi="Lato" w:cs="Arial"/>
          <w:kern w:val="0"/>
          <w14:ligatures w14:val="none"/>
        </w:rPr>
        <w:t xml:space="preserve">w zakresie pomocy </w:t>
      </w:r>
      <w:r w:rsidRPr="00BF01A3">
        <w:rPr>
          <w:rFonts w:ascii="Lato" w:hAnsi="Lato" w:cs="Arial"/>
          <w:kern w:val="0"/>
          <w14:ligatures w14:val="none"/>
        </w:rPr>
        <w:t>byto</w:t>
      </w:r>
      <w:r w:rsidR="00010FDE">
        <w:rPr>
          <w:rFonts w:ascii="Lato" w:hAnsi="Lato" w:cs="Arial"/>
          <w:kern w:val="0"/>
          <w14:ligatures w14:val="none"/>
        </w:rPr>
        <w:t xml:space="preserve">wej – o 112 osób. </w:t>
      </w:r>
      <w:r w:rsidRPr="00BF01A3">
        <w:rPr>
          <w:rFonts w:ascii="Lato" w:hAnsi="Lato" w:cs="Arial"/>
          <w:kern w:val="0"/>
          <w14:ligatures w14:val="none"/>
        </w:rPr>
        <w:t xml:space="preserve">Liczba osób objętych samopomocą środowiskową wyniosła </w:t>
      </w:r>
      <w:r w:rsidR="00010FDE">
        <w:rPr>
          <w:rFonts w:ascii="Lato" w:hAnsi="Lato" w:cs="Arial"/>
          <w:kern w:val="0"/>
          <w14:ligatures w14:val="none"/>
        </w:rPr>
        <w:t xml:space="preserve">w latach 2021-2022 </w:t>
      </w:r>
      <w:r w:rsidRPr="00BF01A3">
        <w:rPr>
          <w:rFonts w:ascii="Lato" w:hAnsi="Lato" w:cs="Arial"/>
          <w:kern w:val="0"/>
          <w14:ligatures w14:val="none"/>
        </w:rPr>
        <w:t xml:space="preserve">ponad </w:t>
      </w:r>
      <w:r w:rsidR="00010FDE">
        <w:rPr>
          <w:rFonts w:ascii="Lato" w:hAnsi="Lato" w:cs="Arial"/>
          <w:kern w:val="0"/>
          <w14:ligatures w14:val="none"/>
        </w:rPr>
        <w:t xml:space="preserve">273, zaś </w:t>
      </w:r>
      <w:r w:rsidRPr="00BF01A3">
        <w:rPr>
          <w:rFonts w:ascii="Lato" w:hAnsi="Lato" w:cs="Arial"/>
          <w:kern w:val="0"/>
          <w14:ligatures w14:val="none"/>
        </w:rPr>
        <w:t xml:space="preserve">dla lat poprzednich ponad </w:t>
      </w:r>
      <w:r w:rsidR="00010FDE">
        <w:rPr>
          <w:rFonts w:ascii="Lato" w:hAnsi="Lato" w:cs="Arial"/>
          <w:kern w:val="0"/>
          <w14:ligatures w14:val="none"/>
        </w:rPr>
        <w:t>278</w:t>
      </w:r>
      <w:r w:rsidRPr="00BF01A3">
        <w:rPr>
          <w:rFonts w:ascii="Lato" w:hAnsi="Lato" w:cs="Arial"/>
          <w:kern w:val="0"/>
          <w14:ligatures w14:val="none"/>
        </w:rPr>
        <w:t xml:space="preserve">. Szczegółowa analiza dotycząca tego obszaru zaprezentowana została w poniższej tabeli. </w:t>
      </w:r>
    </w:p>
    <w:p w14:paraId="5A7C5D74" w14:textId="472ED82A" w:rsidR="00BF01A3" w:rsidRPr="00DF76A4" w:rsidRDefault="00BF01A3" w:rsidP="00DC22ED">
      <w:pPr>
        <w:spacing w:after="120" w:line="240" w:lineRule="auto"/>
        <w:jc w:val="both"/>
        <w:rPr>
          <w:rFonts w:ascii="Lato" w:hAnsi="Lato" w:cs="Arial"/>
          <w:i/>
          <w:iCs/>
          <w:kern w:val="0"/>
          <w14:ligatures w14:val="none"/>
        </w:rPr>
      </w:pPr>
      <w:bookmarkStart w:id="60" w:name="_Hlk84406360"/>
      <w:r w:rsidRPr="00DF76A4">
        <w:rPr>
          <w:rFonts w:ascii="Lato" w:hAnsi="Lato" w:cs="Arial"/>
          <w:i/>
          <w:iCs/>
          <w:kern w:val="0"/>
          <w14:ligatures w14:val="none"/>
        </w:rPr>
        <w:t xml:space="preserve">Tabela nr </w:t>
      </w:r>
      <w:r w:rsidR="00A05E93">
        <w:rPr>
          <w:rFonts w:ascii="Lato" w:hAnsi="Lato" w:cs="Arial"/>
          <w:i/>
          <w:iCs/>
          <w:kern w:val="0"/>
          <w14:ligatures w14:val="none"/>
        </w:rPr>
        <w:t>29</w:t>
      </w:r>
      <w:r w:rsidRPr="00DF76A4">
        <w:rPr>
          <w:rFonts w:ascii="Lato" w:hAnsi="Lato" w:cs="Arial"/>
          <w:i/>
          <w:iCs/>
          <w:kern w:val="0"/>
          <w14:ligatures w14:val="none"/>
        </w:rPr>
        <w:t xml:space="preserve">. </w:t>
      </w:r>
      <w:r w:rsidRPr="00DF76A4">
        <w:rPr>
          <w:rFonts w:ascii="Lato" w:hAnsi="Lato" w:cs="Arial"/>
          <w:kern w:val="0"/>
          <w14:ligatures w14:val="none"/>
        </w:rPr>
        <w:t>Liczba osób wspartych różnymi formami pomocy</w:t>
      </w:r>
      <w:r w:rsidR="00010FDE" w:rsidRPr="00DF76A4">
        <w:rPr>
          <w:rFonts w:ascii="Lato" w:hAnsi="Lato" w:cs="Arial"/>
          <w:kern w:val="0"/>
          <w14:ligatures w14:val="none"/>
        </w:rPr>
        <w:t>.</w:t>
      </w:r>
    </w:p>
    <w:tbl>
      <w:tblPr>
        <w:tblStyle w:val="Tabelasiatki5ciemnaak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1283"/>
        <w:gridCol w:w="786"/>
        <w:gridCol w:w="786"/>
        <w:gridCol w:w="786"/>
        <w:gridCol w:w="750"/>
        <w:gridCol w:w="1017"/>
        <w:gridCol w:w="1020"/>
        <w:gridCol w:w="1017"/>
        <w:gridCol w:w="1051"/>
      </w:tblGrid>
      <w:tr w:rsidR="003C67AD" w:rsidRPr="00010FDE" w14:paraId="1DE2D3D3" w14:textId="77777777" w:rsidTr="00010FD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9" w:type="pct"/>
            <w:gridSpan w:val="2"/>
            <w:vMerge w:val="restart"/>
            <w:shd w:val="clear" w:color="auto" w:fill="D9E2F3" w:themeFill="accent1" w:themeFillTint="33"/>
            <w:hideMark/>
          </w:tcPr>
          <w:bookmarkEnd w:id="60"/>
          <w:p w14:paraId="701A07D3" w14:textId="77777777" w:rsidR="00BF01A3" w:rsidRPr="00010FDE" w:rsidRDefault="00BF01A3" w:rsidP="00DC22ED">
            <w:pPr>
              <w:spacing w:before="0" w:after="120"/>
              <w:jc w:val="center"/>
              <w:rPr>
                <w:rFonts w:ascii="Lato" w:eastAsia="Times New Roman" w:hAnsi="Lato" w:cs="Arial"/>
                <w:color w:val="000000" w:themeColor="text1"/>
                <w:sz w:val="18"/>
                <w:szCs w:val="18"/>
                <w:lang w:eastAsia="pl-PL"/>
              </w:rPr>
            </w:pPr>
            <w:r w:rsidRPr="00010FDE">
              <w:rPr>
                <w:rFonts w:ascii="Lato" w:eastAsia="Times New Roman" w:hAnsi="Lato" w:cs="Arial"/>
                <w:color w:val="000000" w:themeColor="text1"/>
                <w:sz w:val="18"/>
                <w:szCs w:val="18"/>
                <w:lang w:eastAsia="pl-PL"/>
              </w:rPr>
              <w:t> </w:t>
            </w:r>
          </w:p>
        </w:tc>
        <w:tc>
          <w:tcPr>
            <w:tcW w:w="868" w:type="pct"/>
            <w:gridSpan w:val="2"/>
            <w:shd w:val="clear" w:color="auto" w:fill="D9E2F3" w:themeFill="accent1" w:themeFillTint="33"/>
            <w:hideMark/>
          </w:tcPr>
          <w:p w14:paraId="31AB1DF1" w14:textId="77777777" w:rsidR="00BF01A3" w:rsidRPr="00010FDE" w:rsidRDefault="00BF01A3" w:rsidP="00DC22ED">
            <w:pPr>
              <w:spacing w:before="0" w:after="12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eastAsia="Times New Roman" w:hAnsi="Lato" w:cs="Arial"/>
                <w:color w:val="000000" w:themeColor="text1"/>
                <w:sz w:val="18"/>
                <w:szCs w:val="18"/>
                <w:lang w:eastAsia="pl-PL"/>
              </w:rPr>
              <w:t>Pomoc bytowa:</w:t>
            </w:r>
          </w:p>
        </w:tc>
        <w:tc>
          <w:tcPr>
            <w:tcW w:w="848" w:type="pct"/>
            <w:gridSpan w:val="2"/>
            <w:shd w:val="clear" w:color="auto" w:fill="D9E2F3" w:themeFill="accent1" w:themeFillTint="33"/>
            <w:hideMark/>
          </w:tcPr>
          <w:p w14:paraId="0CA87CCC" w14:textId="77777777" w:rsidR="00BF01A3" w:rsidRPr="00010FDE" w:rsidRDefault="00BF01A3" w:rsidP="00DC22ED">
            <w:pPr>
              <w:spacing w:before="0" w:after="12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eastAsia="Times New Roman" w:hAnsi="Lato" w:cs="Arial"/>
                <w:color w:val="000000" w:themeColor="text1"/>
                <w:sz w:val="18"/>
                <w:szCs w:val="18"/>
                <w:lang w:eastAsia="pl-PL"/>
              </w:rPr>
              <w:t xml:space="preserve">Pomoc mieszkaniowa: </w:t>
            </w:r>
          </w:p>
        </w:tc>
        <w:tc>
          <w:tcPr>
            <w:tcW w:w="1124" w:type="pct"/>
            <w:gridSpan w:val="2"/>
            <w:shd w:val="clear" w:color="auto" w:fill="D9E2F3" w:themeFill="accent1" w:themeFillTint="33"/>
            <w:hideMark/>
          </w:tcPr>
          <w:p w14:paraId="36C85435" w14:textId="77777777" w:rsidR="00BF01A3" w:rsidRPr="00010FDE" w:rsidRDefault="00BF01A3" w:rsidP="00DC22ED">
            <w:pPr>
              <w:spacing w:before="0" w:after="12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eastAsia="Times New Roman" w:hAnsi="Lato" w:cs="Arial"/>
                <w:color w:val="000000" w:themeColor="text1"/>
                <w:sz w:val="18"/>
                <w:szCs w:val="18"/>
                <w:lang w:eastAsia="pl-PL"/>
              </w:rPr>
              <w:t>Pomoc stacjonarna</w:t>
            </w:r>
          </w:p>
        </w:tc>
        <w:tc>
          <w:tcPr>
            <w:tcW w:w="1141" w:type="pct"/>
            <w:gridSpan w:val="2"/>
            <w:shd w:val="clear" w:color="auto" w:fill="D9E2F3" w:themeFill="accent1" w:themeFillTint="33"/>
            <w:hideMark/>
          </w:tcPr>
          <w:p w14:paraId="3E5354A3" w14:textId="77777777" w:rsidR="00BF01A3" w:rsidRPr="00010FDE" w:rsidRDefault="00BF01A3" w:rsidP="00DC22ED">
            <w:pPr>
              <w:spacing w:before="0" w:after="120"/>
              <w:jc w:val="center"/>
              <w:cnfStyle w:val="100000000000" w:firstRow="1"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eastAsia="Times New Roman" w:hAnsi="Lato" w:cs="Arial"/>
                <w:color w:val="000000" w:themeColor="text1"/>
                <w:sz w:val="18"/>
                <w:szCs w:val="18"/>
                <w:lang w:eastAsia="pl-PL"/>
              </w:rPr>
              <w:t>Samopomoc środowiskowa:</w:t>
            </w:r>
          </w:p>
        </w:tc>
      </w:tr>
      <w:tr w:rsidR="00010FDE" w:rsidRPr="00010FDE" w14:paraId="622E8B4C" w14:textId="77777777" w:rsidTr="00010FDE">
        <w:trPr>
          <w:cnfStyle w:val="000000100000" w:firstRow="0" w:lastRow="0" w:firstColumn="0" w:lastColumn="0" w:oddVBand="0" w:evenVBand="0" w:oddHBand="1" w:evenHBand="0" w:firstRowFirstColumn="0" w:firstRowLastColumn="0" w:lastRowFirstColumn="0" w:lastRowLastColumn="0"/>
          <w:trHeight w:val="1449"/>
        </w:trPr>
        <w:tc>
          <w:tcPr>
            <w:cnfStyle w:val="001000000000" w:firstRow="0" w:lastRow="0" w:firstColumn="1" w:lastColumn="0" w:oddVBand="0" w:evenVBand="0" w:oddHBand="0" w:evenHBand="0" w:firstRowFirstColumn="0" w:firstRowLastColumn="0" w:lastRowFirstColumn="0" w:lastRowLastColumn="0"/>
            <w:tcW w:w="1019" w:type="pct"/>
            <w:gridSpan w:val="2"/>
            <w:vMerge/>
            <w:tcBorders>
              <w:left w:val="none" w:sz="0" w:space="0" w:color="auto"/>
            </w:tcBorders>
            <w:shd w:val="clear" w:color="auto" w:fill="D9E2F3" w:themeFill="accent1" w:themeFillTint="33"/>
            <w:hideMark/>
          </w:tcPr>
          <w:p w14:paraId="21E4FAA1" w14:textId="77777777" w:rsidR="00BF01A3" w:rsidRPr="00010FDE" w:rsidRDefault="00BF01A3" w:rsidP="00DC22ED">
            <w:pPr>
              <w:spacing w:before="0" w:after="120"/>
              <w:rPr>
                <w:rFonts w:ascii="Lato" w:eastAsia="Times New Roman" w:hAnsi="Lato" w:cs="Arial"/>
                <w:color w:val="000000" w:themeColor="text1"/>
                <w:sz w:val="18"/>
                <w:szCs w:val="18"/>
                <w:lang w:eastAsia="pl-PL"/>
              </w:rPr>
            </w:pPr>
          </w:p>
        </w:tc>
        <w:tc>
          <w:tcPr>
            <w:tcW w:w="434" w:type="pct"/>
            <w:shd w:val="clear" w:color="auto" w:fill="D9E2F3" w:themeFill="accent1" w:themeFillTint="33"/>
            <w:textDirection w:val="btLr"/>
            <w:hideMark/>
          </w:tcPr>
          <w:p w14:paraId="686FB612" w14:textId="5A258C65" w:rsidR="00BF01A3" w:rsidRPr="00010FDE" w:rsidRDefault="00BF01A3" w:rsidP="00DC22ED">
            <w:pPr>
              <w:spacing w:before="0" w:after="120"/>
              <w:ind w:left="113" w:right="113"/>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color w:val="000000" w:themeColor="text1"/>
                <w:sz w:val="18"/>
                <w:szCs w:val="18"/>
                <w:lang w:eastAsia="pl-PL"/>
              </w:rPr>
            </w:pPr>
            <w:r w:rsidRPr="00010FDE">
              <w:rPr>
                <w:rFonts w:ascii="Lato" w:eastAsia="Times New Roman" w:hAnsi="Lato" w:cs="Arial"/>
                <w:b/>
                <w:bCs/>
                <w:color w:val="000000" w:themeColor="text1"/>
                <w:sz w:val="18"/>
                <w:szCs w:val="18"/>
                <w:lang w:eastAsia="pl-PL"/>
              </w:rPr>
              <w:t xml:space="preserve">w latach </w:t>
            </w:r>
            <w:r w:rsidR="00010FDE" w:rsidRPr="00010FDE">
              <w:rPr>
                <w:rFonts w:ascii="Lato" w:eastAsia="Times New Roman" w:hAnsi="Lato" w:cs="Arial"/>
                <w:b/>
                <w:bCs/>
                <w:color w:val="000000" w:themeColor="text1"/>
                <w:sz w:val="18"/>
                <w:szCs w:val="18"/>
                <w:lang w:eastAsia="pl-PL"/>
              </w:rPr>
              <w:br/>
            </w:r>
            <w:r w:rsidRPr="00010FDE">
              <w:rPr>
                <w:rFonts w:ascii="Lato" w:eastAsia="Times New Roman" w:hAnsi="Lato" w:cs="Arial"/>
                <w:b/>
                <w:bCs/>
                <w:color w:val="000000" w:themeColor="text1"/>
                <w:sz w:val="18"/>
                <w:szCs w:val="18"/>
                <w:lang w:eastAsia="pl-PL"/>
              </w:rPr>
              <w:t>20</w:t>
            </w:r>
            <w:r w:rsidR="00010FDE" w:rsidRPr="00010FDE">
              <w:rPr>
                <w:rFonts w:ascii="Lato" w:eastAsia="Times New Roman" w:hAnsi="Lato" w:cs="Arial"/>
                <w:b/>
                <w:bCs/>
                <w:color w:val="000000" w:themeColor="text1"/>
                <w:sz w:val="18"/>
                <w:szCs w:val="18"/>
                <w:lang w:eastAsia="pl-PL"/>
              </w:rPr>
              <w:t>21</w:t>
            </w:r>
            <w:r w:rsidRPr="00010FDE">
              <w:rPr>
                <w:rFonts w:ascii="Lato" w:eastAsia="Times New Roman" w:hAnsi="Lato" w:cs="Arial"/>
                <w:b/>
                <w:bCs/>
                <w:color w:val="000000" w:themeColor="text1"/>
                <w:sz w:val="18"/>
                <w:szCs w:val="18"/>
                <w:lang w:eastAsia="pl-PL"/>
              </w:rPr>
              <w:t>– 202</w:t>
            </w:r>
            <w:r w:rsidR="00010FDE" w:rsidRPr="00010FDE">
              <w:rPr>
                <w:rFonts w:ascii="Lato" w:eastAsia="Times New Roman" w:hAnsi="Lato" w:cs="Arial"/>
                <w:b/>
                <w:bCs/>
                <w:color w:val="000000" w:themeColor="text1"/>
                <w:sz w:val="18"/>
                <w:szCs w:val="18"/>
                <w:lang w:eastAsia="pl-PL"/>
              </w:rPr>
              <w:t>2</w:t>
            </w:r>
          </w:p>
        </w:tc>
        <w:tc>
          <w:tcPr>
            <w:tcW w:w="434" w:type="pct"/>
            <w:shd w:val="clear" w:color="auto" w:fill="D9E2F3" w:themeFill="accent1" w:themeFillTint="33"/>
            <w:textDirection w:val="btLr"/>
            <w:hideMark/>
          </w:tcPr>
          <w:p w14:paraId="20A8CA99" w14:textId="77777777" w:rsidR="00BF01A3" w:rsidRPr="00010FDE" w:rsidRDefault="00BF01A3" w:rsidP="00DC22ED">
            <w:pPr>
              <w:spacing w:before="0" w:after="120"/>
              <w:ind w:left="113" w:right="113"/>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color w:val="000000" w:themeColor="text1"/>
                <w:sz w:val="18"/>
                <w:szCs w:val="18"/>
                <w:lang w:eastAsia="pl-PL"/>
              </w:rPr>
            </w:pPr>
            <w:r w:rsidRPr="00010FDE">
              <w:rPr>
                <w:rFonts w:ascii="Lato" w:eastAsia="Times New Roman" w:hAnsi="Lato" w:cs="Arial"/>
                <w:b/>
                <w:bCs/>
                <w:color w:val="000000" w:themeColor="text1"/>
                <w:sz w:val="18"/>
                <w:szCs w:val="18"/>
                <w:lang w:eastAsia="pl-PL"/>
              </w:rPr>
              <w:t>w latach wcześniejszych</w:t>
            </w:r>
          </w:p>
        </w:tc>
        <w:tc>
          <w:tcPr>
            <w:tcW w:w="434" w:type="pct"/>
            <w:shd w:val="clear" w:color="auto" w:fill="D9E2F3" w:themeFill="accent1" w:themeFillTint="33"/>
            <w:textDirection w:val="btLr"/>
            <w:hideMark/>
          </w:tcPr>
          <w:p w14:paraId="0671254E" w14:textId="6D87EC3C" w:rsidR="00BF01A3" w:rsidRPr="00010FDE" w:rsidRDefault="00BF01A3" w:rsidP="00DC22ED">
            <w:pPr>
              <w:spacing w:before="0" w:after="120"/>
              <w:ind w:left="113" w:right="113"/>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color w:val="000000" w:themeColor="text1"/>
                <w:sz w:val="18"/>
                <w:szCs w:val="18"/>
                <w:lang w:eastAsia="pl-PL"/>
              </w:rPr>
            </w:pPr>
            <w:r w:rsidRPr="00010FDE">
              <w:rPr>
                <w:rFonts w:ascii="Lato" w:eastAsia="Times New Roman" w:hAnsi="Lato" w:cs="Arial"/>
                <w:b/>
                <w:bCs/>
                <w:color w:val="000000" w:themeColor="text1"/>
                <w:sz w:val="18"/>
                <w:szCs w:val="18"/>
                <w:lang w:eastAsia="pl-PL"/>
              </w:rPr>
              <w:t xml:space="preserve">w latach </w:t>
            </w:r>
            <w:r w:rsidR="00010FDE" w:rsidRPr="00010FDE">
              <w:rPr>
                <w:rFonts w:ascii="Lato" w:eastAsia="Times New Roman" w:hAnsi="Lato" w:cs="Arial"/>
                <w:b/>
                <w:bCs/>
                <w:color w:val="000000" w:themeColor="text1"/>
                <w:sz w:val="18"/>
                <w:szCs w:val="18"/>
                <w:lang w:eastAsia="pl-PL"/>
              </w:rPr>
              <w:br/>
            </w:r>
            <w:r w:rsidRPr="00010FDE">
              <w:rPr>
                <w:rFonts w:ascii="Lato" w:eastAsia="Times New Roman" w:hAnsi="Lato" w:cs="Arial"/>
                <w:b/>
                <w:bCs/>
                <w:color w:val="000000" w:themeColor="text1"/>
                <w:sz w:val="18"/>
                <w:szCs w:val="18"/>
                <w:lang w:eastAsia="pl-PL"/>
              </w:rPr>
              <w:t>20</w:t>
            </w:r>
            <w:r w:rsidR="00010FDE" w:rsidRPr="00010FDE">
              <w:rPr>
                <w:rFonts w:ascii="Lato" w:eastAsia="Times New Roman" w:hAnsi="Lato" w:cs="Arial"/>
                <w:b/>
                <w:bCs/>
                <w:color w:val="000000" w:themeColor="text1"/>
                <w:sz w:val="18"/>
                <w:szCs w:val="18"/>
                <w:lang w:eastAsia="pl-PL"/>
              </w:rPr>
              <w:t>21</w:t>
            </w:r>
            <w:r w:rsidRPr="00010FDE">
              <w:rPr>
                <w:rFonts w:ascii="Lato" w:eastAsia="Times New Roman" w:hAnsi="Lato" w:cs="Arial"/>
                <w:b/>
                <w:bCs/>
                <w:color w:val="000000" w:themeColor="text1"/>
                <w:sz w:val="18"/>
                <w:szCs w:val="18"/>
                <w:lang w:eastAsia="pl-PL"/>
              </w:rPr>
              <w:t>– 202</w:t>
            </w:r>
            <w:r w:rsidR="00010FDE" w:rsidRPr="00010FDE">
              <w:rPr>
                <w:rFonts w:ascii="Lato" w:eastAsia="Times New Roman" w:hAnsi="Lato" w:cs="Arial"/>
                <w:b/>
                <w:bCs/>
                <w:color w:val="000000" w:themeColor="text1"/>
                <w:sz w:val="18"/>
                <w:szCs w:val="18"/>
                <w:lang w:eastAsia="pl-PL"/>
              </w:rPr>
              <w:t>2</w:t>
            </w:r>
          </w:p>
        </w:tc>
        <w:tc>
          <w:tcPr>
            <w:tcW w:w="414" w:type="pct"/>
            <w:shd w:val="clear" w:color="auto" w:fill="D9E2F3" w:themeFill="accent1" w:themeFillTint="33"/>
            <w:textDirection w:val="btLr"/>
            <w:hideMark/>
          </w:tcPr>
          <w:p w14:paraId="3DB0CD05" w14:textId="77777777" w:rsidR="00BF01A3" w:rsidRPr="00010FDE" w:rsidRDefault="00BF01A3" w:rsidP="00DC22ED">
            <w:pPr>
              <w:spacing w:before="0" w:after="120"/>
              <w:ind w:left="113" w:right="113"/>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color w:val="000000" w:themeColor="text1"/>
                <w:sz w:val="18"/>
                <w:szCs w:val="18"/>
                <w:lang w:eastAsia="pl-PL"/>
              </w:rPr>
            </w:pPr>
            <w:r w:rsidRPr="00010FDE">
              <w:rPr>
                <w:rFonts w:ascii="Lato" w:eastAsia="Times New Roman" w:hAnsi="Lato" w:cs="Arial"/>
                <w:b/>
                <w:bCs/>
                <w:color w:val="000000" w:themeColor="text1"/>
                <w:sz w:val="18"/>
                <w:szCs w:val="18"/>
                <w:lang w:eastAsia="pl-PL"/>
              </w:rPr>
              <w:t>w latach wcześniejszych</w:t>
            </w:r>
          </w:p>
        </w:tc>
        <w:tc>
          <w:tcPr>
            <w:tcW w:w="561" w:type="pct"/>
            <w:shd w:val="clear" w:color="auto" w:fill="D9E2F3" w:themeFill="accent1" w:themeFillTint="33"/>
            <w:textDirection w:val="btLr"/>
            <w:hideMark/>
          </w:tcPr>
          <w:p w14:paraId="42B60EAF" w14:textId="127EA912" w:rsidR="00BF01A3" w:rsidRPr="00010FDE" w:rsidRDefault="00BF01A3" w:rsidP="00DC22ED">
            <w:pPr>
              <w:spacing w:before="0" w:after="120"/>
              <w:ind w:left="113" w:right="113"/>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color w:val="000000" w:themeColor="text1"/>
                <w:sz w:val="18"/>
                <w:szCs w:val="18"/>
                <w:lang w:eastAsia="pl-PL"/>
              </w:rPr>
            </w:pPr>
            <w:r w:rsidRPr="00010FDE">
              <w:rPr>
                <w:rFonts w:ascii="Lato" w:eastAsia="Times New Roman" w:hAnsi="Lato" w:cs="Arial"/>
                <w:b/>
                <w:bCs/>
                <w:color w:val="000000" w:themeColor="text1"/>
                <w:sz w:val="18"/>
                <w:szCs w:val="18"/>
                <w:lang w:eastAsia="pl-PL"/>
              </w:rPr>
              <w:t xml:space="preserve">w latach </w:t>
            </w:r>
            <w:r w:rsidR="00010FDE" w:rsidRPr="00010FDE">
              <w:rPr>
                <w:rFonts w:ascii="Lato" w:eastAsia="Times New Roman" w:hAnsi="Lato" w:cs="Arial"/>
                <w:b/>
                <w:bCs/>
                <w:color w:val="000000" w:themeColor="text1"/>
                <w:sz w:val="18"/>
                <w:szCs w:val="18"/>
                <w:lang w:eastAsia="pl-PL"/>
              </w:rPr>
              <w:br/>
            </w:r>
            <w:r w:rsidRPr="00010FDE">
              <w:rPr>
                <w:rFonts w:ascii="Lato" w:eastAsia="Times New Roman" w:hAnsi="Lato" w:cs="Arial"/>
                <w:b/>
                <w:bCs/>
                <w:color w:val="000000" w:themeColor="text1"/>
                <w:sz w:val="18"/>
                <w:szCs w:val="18"/>
                <w:lang w:eastAsia="pl-PL"/>
              </w:rPr>
              <w:t>20</w:t>
            </w:r>
            <w:r w:rsidR="00010FDE" w:rsidRPr="00010FDE">
              <w:rPr>
                <w:rFonts w:ascii="Lato" w:eastAsia="Times New Roman" w:hAnsi="Lato" w:cs="Arial"/>
                <w:b/>
                <w:bCs/>
                <w:color w:val="000000" w:themeColor="text1"/>
                <w:sz w:val="18"/>
                <w:szCs w:val="18"/>
                <w:lang w:eastAsia="pl-PL"/>
              </w:rPr>
              <w:t>21</w:t>
            </w:r>
            <w:r w:rsidRPr="00010FDE">
              <w:rPr>
                <w:rFonts w:ascii="Lato" w:eastAsia="Times New Roman" w:hAnsi="Lato" w:cs="Arial"/>
                <w:b/>
                <w:bCs/>
                <w:color w:val="000000" w:themeColor="text1"/>
                <w:sz w:val="18"/>
                <w:szCs w:val="18"/>
                <w:lang w:eastAsia="pl-PL"/>
              </w:rPr>
              <w:t>– 202</w:t>
            </w:r>
            <w:r w:rsidR="00010FDE" w:rsidRPr="00010FDE">
              <w:rPr>
                <w:rFonts w:ascii="Lato" w:eastAsia="Times New Roman" w:hAnsi="Lato" w:cs="Arial"/>
                <w:b/>
                <w:bCs/>
                <w:color w:val="000000" w:themeColor="text1"/>
                <w:sz w:val="18"/>
                <w:szCs w:val="18"/>
                <w:lang w:eastAsia="pl-PL"/>
              </w:rPr>
              <w:t>2</w:t>
            </w:r>
          </w:p>
        </w:tc>
        <w:tc>
          <w:tcPr>
            <w:tcW w:w="563" w:type="pct"/>
            <w:shd w:val="clear" w:color="auto" w:fill="D9E2F3" w:themeFill="accent1" w:themeFillTint="33"/>
            <w:textDirection w:val="btLr"/>
            <w:hideMark/>
          </w:tcPr>
          <w:p w14:paraId="5D5E2F8E" w14:textId="77777777" w:rsidR="00BF01A3" w:rsidRPr="00010FDE" w:rsidRDefault="00BF01A3" w:rsidP="00DC22ED">
            <w:pPr>
              <w:spacing w:before="0" w:after="120"/>
              <w:ind w:left="113" w:right="113"/>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color w:val="000000" w:themeColor="text1"/>
                <w:sz w:val="18"/>
                <w:szCs w:val="18"/>
                <w:lang w:eastAsia="pl-PL"/>
              </w:rPr>
            </w:pPr>
            <w:r w:rsidRPr="00010FDE">
              <w:rPr>
                <w:rFonts w:ascii="Lato" w:eastAsia="Times New Roman" w:hAnsi="Lato" w:cs="Arial"/>
                <w:b/>
                <w:bCs/>
                <w:color w:val="000000" w:themeColor="text1"/>
                <w:sz w:val="18"/>
                <w:szCs w:val="18"/>
                <w:lang w:eastAsia="pl-PL"/>
              </w:rPr>
              <w:t>w latach wcześniejszych</w:t>
            </w:r>
          </w:p>
        </w:tc>
        <w:tc>
          <w:tcPr>
            <w:tcW w:w="561" w:type="pct"/>
            <w:shd w:val="clear" w:color="auto" w:fill="D9E2F3" w:themeFill="accent1" w:themeFillTint="33"/>
            <w:textDirection w:val="btLr"/>
            <w:hideMark/>
          </w:tcPr>
          <w:p w14:paraId="01534E94" w14:textId="2028C0FA" w:rsidR="00BF01A3" w:rsidRPr="00010FDE" w:rsidRDefault="00BF01A3" w:rsidP="00DC22ED">
            <w:pPr>
              <w:spacing w:before="0" w:after="120"/>
              <w:ind w:left="113" w:right="113"/>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color w:val="000000" w:themeColor="text1"/>
                <w:sz w:val="18"/>
                <w:szCs w:val="18"/>
                <w:lang w:eastAsia="pl-PL"/>
              </w:rPr>
            </w:pPr>
            <w:r w:rsidRPr="00010FDE">
              <w:rPr>
                <w:rFonts w:ascii="Lato" w:eastAsia="Times New Roman" w:hAnsi="Lato" w:cs="Arial"/>
                <w:b/>
                <w:bCs/>
                <w:color w:val="000000" w:themeColor="text1"/>
                <w:sz w:val="18"/>
                <w:szCs w:val="18"/>
                <w:lang w:eastAsia="pl-PL"/>
              </w:rPr>
              <w:t xml:space="preserve">w latach </w:t>
            </w:r>
            <w:r w:rsidR="00010FDE" w:rsidRPr="00010FDE">
              <w:rPr>
                <w:rFonts w:ascii="Lato" w:eastAsia="Times New Roman" w:hAnsi="Lato" w:cs="Arial"/>
                <w:b/>
                <w:bCs/>
                <w:color w:val="000000" w:themeColor="text1"/>
                <w:sz w:val="18"/>
                <w:szCs w:val="18"/>
                <w:lang w:eastAsia="pl-PL"/>
              </w:rPr>
              <w:br/>
            </w:r>
            <w:r w:rsidRPr="00010FDE">
              <w:rPr>
                <w:rFonts w:ascii="Lato" w:eastAsia="Times New Roman" w:hAnsi="Lato" w:cs="Arial"/>
                <w:b/>
                <w:bCs/>
                <w:color w:val="000000" w:themeColor="text1"/>
                <w:sz w:val="18"/>
                <w:szCs w:val="18"/>
                <w:lang w:eastAsia="pl-PL"/>
              </w:rPr>
              <w:t>20</w:t>
            </w:r>
            <w:r w:rsidR="00010FDE" w:rsidRPr="00010FDE">
              <w:rPr>
                <w:rFonts w:ascii="Lato" w:eastAsia="Times New Roman" w:hAnsi="Lato" w:cs="Arial"/>
                <w:b/>
                <w:bCs/>
                <w:color w:val="000000" w:themeColor="text1"/>
                <w:sz w:val="18"/>
                <w:szCs w:val="18"/>
                <w:lang w:eastAsia="pl-PL"/>
              </w:rPr>
              <w:t>21</w:t>
            </w:r>
            <w:r w:rsidRPr="00010FDE">
              <w:rPr>
                <w:rFonts w:ascii="Lato" w:eastAsia="Times New Roman" w:hAnsi="Lato" w:cs="Arial"/>
                <w:b/>
                <w:bCs/>
                <w:color w:val="000000" w:themeColor="text1"/>
                <w:sz w:val="18"/>
                <w:szCs w:val="18"/>
                <w:lang w:eastAsia="pl-PL"/>
              </w:rPr>
              <w:t>– 202</w:t>
            </w:r>
            <w:r w:rsidR="00010FDE" w:rsidRPr="00010FDE">
              <w:rPr>
                <w:rFonts w:ascii="Lato" w:eastAsia="Times New Roman" w:hAnsi="Lato" w:cs="Arial"/>
                <w:b/>
                <w:bCs/>
                <w:color w:val="000000" w:themeColor="text1"/>
                <w:sz w:val="18"/>
                <w:szCs w:val="18"/>
                <w:lang w:eastAsia="pl-PL"/>
              </w:rPr>
              <w:t>2</w:t>
            </w:r>
          </w:p>
        </w:tc>
        <w:tc>
          <w:tcPr>
            <w:tcW w:w="580" w:type="pct"/>
            <w:shd w:val="clear" w:color="auto" w:fill="D9E2F3" w:themeFill="accent1" w:themeFillTint="33"/>
            <w:textDirection w:val="btLr"/>
            <w:hideMark/>
          </w:tcPr>
          <w:p w14:paraId="73FA3E22" w14:textId="77777777" w:rsidR="00BF01A3" w:rsidRPr="00010FDE" w:rsidRDefault="00BF01A3" w:rsidP="00DC22ED">
            <w:pPr>
              <w:spacing w:before="0" w:after="120"/>
              <w:ind w:left="113" w:right="113"/>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color w:val="000000" w:themeColor="text1"/>
                <w:sz w:val="18"/>
                <w:szCs w:val="18"/>
                <w:lang w:eastAsia="pl-PL"/>
              </w:rPr>
            </w:pPr>
            <w:r w:rsidRPr="00010FDE">
              <w:rPr>
                <w:rFonts w:ascii="Lato" w:eastAsia="Times New Roman" w:hAnsi="Lato" w:cs="Arial"/>
                <w:b/>
                <w:bCs/>
                <w:color w:val="000000" w:themeColor="text1"/>
                <w:sz w:val="18"/>
                <w:szCs w:val="18"/>
                <w:lang w:eastAsia="pl-PL"/>
              </w:rPr>
              <w:t>w latach wcześniejszych</w:t>
            </w:r>
          </w:p>
        </w:tc>
      </w:tr>
      <w:tr w:rsidR="00010FDE" w:rsidRPr="00010FDE" w14:paraId="403FC3B7" w14:textId="77777777" w:rsidTr="00010FDE">
        <w:trPr>
          <w:trHeight w:val="315"/>
        </w:trPr>
        <w:tc>
          <w:tcPr>
            <w:cnfStyle w:val="001000000000" w:firstRow="0" w:lastRow="0" w:firstColumn="1" w:lastColumn="0" w:oddVBand="0" w:evenVBand="0" w:oddHBand="0" w:evenHBand="0" w:firstRowFirstColumn="0" w:firstRowLastColumn="0" w:lastRowFirstColumn="0" w:lastRowLastColumn="0"/>
            <w:tcW w:w="1019" w:type="pct"/>
            <w:gridSpan w:val="2"/>
            <w:tcBorders>
              <w:left w:val="none" w:sz="0" w:space="0" w:color="auto"/>
            </w:tcBorders>
            <w:shd w:val="clear" w:color="auto" w:fill="D9E2F3" w:themeFill="accent1" w:themeFillTint="33"/>
            <w:noWrap/>
            <w:hideMark/>
          </w:tcPr>
          <w:p w14:paraId="2EA2CC09" w14:textId="77777777" w:rsidR="00010FDE" w:rsidRPr="00010FDE" w:rsidRDefault="00010FDE" w:rsidP="00010FDE">
            <w:pPr>
              <w:spacing w:before="0" w:after="120"/>
              <w:jc w:val="right"/>
              <w:rPr>
                <w:rFonts w:ascii="Lato" w:eastAsia="Times New Roman" w:hAnsi="Lato" w:cs="Arial"/>
                <w:color w:val="000000" w:themeColor="text1"/>
                <w:sz w:val="18"/>
                <w:szCs w:val="18"/>
                <w:lang w:eastAsia="pl-PL"/>
              </w:rPr>
            </w:pPr>
            <w:r w:rsidRPr="00010FDE">
              <w:rPr>
                <w:rFonts w:ascii="Lato" w:eastAsia="Times New Roman" w:hAnsi="Lato" w:cs="Arial"/>
                <w:color w:val="000000" w:themeColor="text1"/>
                <w:sz w:val="18"/>
                <w:szCs w:val="18"/>
                <w:lang w:eastAsia="pl-PL"/>
              </w:rPr>
              <w:t>Średnia</w:t>
            </w:r>
          </w:p>
        </w:tc>
        <w:tc>
          <w:tcPr>
            <w:tcW w:w="434" w:type="pct"/>
            <w:shd w:val="clear" w:color="auto" w:fill="auto"/>
            <w:noWrap/>
            <w:vAlign w:val="center"/>
            <w:hideMark/>
          </w:tcPr>
          <w:p w14:paraId="367A3E8D" w14:textId="6021B668"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361</w:t>
            </w:r>
          </w:p>
        </w:tc>
        <w:tc>
          <w:tcPr>
            <w:tcW w:w="434" w:type="pct"/>
            <w:shd w:val="clear" w:color="auto" w:fill="auto"/>
            <w:noWrap/>
            <w:vAlign w:val="center"/>
            <w:hideMark/>
          </w:tcPr>
          <w:p w14:paraId="0ABE736E" w14:textId="55DCD204"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249</w:t>
            </w:r>
          </w:p>
        </w:tc>
        <w:tc>
          <w:tcPr>
            <w:tcW w:w="434" w:type="pct"/>
            <w:shd w:val="clear" w:color="auto" w:fill="auto"/>
            <w:noWrap/>
            <w:vAlign w:val="center"/>
            <w:hideMark/>
          </w:tcPr>
          <w:p w14:paraId="475EEC06" w14:textId="115A4B2D"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88</w:t>
            </w:r>
          </w:p>
        </w:tc>
        <w:tc>
          <w:tcPr>
            <w:tcW w:w="414" w:type="pct"/>
            <w:shd w:val="clear" w:color="auto" w:fill="auto"/>
            <w:noWrap/>
            <w:vAlign w:val="center"/>
            <w:hideMark/>
          </w:tcPr>
          <w:p w14:paraId="1F916A57" w14:textId="113DEC3A"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104</w:t>
            </w:r>
          </w:p>
        </w:tc>
        <w:tc>
          <w:tcPr>
            <w:tcW w:w="561" w:type="pct"/>
            <w:shd w:val="clear" w:color="auto" w:fill="auto"/>
            <w:noWrap/>
            <w:vAlign w:val="center"/>
            <w:hideMark/>
          </w:tcPr>
          <w:p w14:paraId="28A93C03" w14:textId="72DBB510"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615</w:t>
            </w:r>
          </w:p>
        </w:tc>
        <w:tc>
          <w:tcPr>
            <w:tcW w:w="563" w:type="pct"/>
            <w:shd w:val="clear" w:color="auto" w:fill="auto"/>
            <w:noWrap/>
            <w:vAlign w:val="center"/>
            <w:hideMark/>
          </w:tcPr>
          <w:p w14:paraId="7F6FFF99" w14:textId="275E9107"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647</w:t>
            </w:r>
          </w:p>
        </w:tc>
        <w:tc>
          <w:tcPr>
            <w:tcW w:w="561" w:type="pct"/>
            <w:shd w:val="clear" w:color="auto" w:fill="auto"/>
            <w:noWrap/>
            <w:vAlign w:val="center"/>
            <w:hideMark/>
          </w:tcPr>
          <w:p w14:paraId="06AD9FD9" w14:textId="67E0F08C"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273</w:t>
            </w:r>
          </w:p>
        </w:tc>
        <w:tc>
          <w:tcPr>
            <w:tcW w:w="580" w:type="pct"/>
            <w:shd w:val="clear" w:color="auto" w:fill="auto"/>
            <w:noWrap/>
            <w:vAlign w:val="center"/>
            <w:hideMark/>
          </w:tcPr>
          <w:p w14:paraId="4DDA06B2" w14:textId="31B25F48"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278</w:t>
            </w:r>
          </w:p>
        </w:tc>
      </w:tr>
      <w:tr w:rsidR="00010FDE" w:rsidRPr="00010FDE" w14:paraId="26CB6B5A" w14:textId="77777777" w:rsidTr="00010FD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9" w:type="pct"/>
            <w:gridSpan w:val="2"/>
            <w:tcBorders>
              <w:left w:val="none" w:sz="0" w:space="0" w:color="auto"/>
            </w:tcBorders>
            <w:shd w:val="clear" w:color="auto" w:fill="D9E2F3" w:themeFill="accent1" w:themeFillTint="33"/>
            <w:noWrap/>
            <w:hideMark/>
          </w:tcPr>
          <w:p w14:paraId="69441048" w14:textId="77777777" w:rsidR="00010FDE" w:rsidRPr="00010FDE" w:rsidRDefault="00010FDE" w:rsidP="00010FDE">
            <w:pPr>
              <w:spacing w:before="0" w:after="120"/>
              <w:jc w:val="right"/>
              <w:rPr>
                <w:rFonts w:ascii="Lato" w:eastAsia="Times New Roman" w:hAnsi="Lato" w:cs="Arial"/>
                <w:color w:val="000000" w:themeColor="text1"/>
                <w:sz w:val="18"/>
                <w:szCs w:val="18"/>
                <w:lang w:eastAsia="pl-PL"/>
              </w:rPr>
            </w:pPr>
            <w:r w:rsidRPr="00010FDE">
              <w:rPr>
                <w:rFonts w:ascii="Lato" w:eastAsia="Times New Roman" w:hAnsi="Lato" w:cs="Arial"/>
                <w:color w:val="000000" w:themeColor="text1"/>
                <w:sz w:val="18"/>
                <w:szCs w:val="18"/>
                <w:lang w:eastAsia="pl-PL"/>
              </w:rPr>
              <w:t>Mediana</w:t>
            </w:r>
          </w:p>
        </w:tc>
        <w:tc>
          <w:tcPr>
            <w:tcW w:w="434" w:type="pct"/>
            <w:shd w:val="clear" w:color="auto" w:fill="auto"/>
            <w:noWrap/>
            <w:vAlign w:val="center"/>
            <w:hideMark/>
          </w:tcPr>
          <w:p w14:paraId="73317AF6" w14:textId="071A4521"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15</w:t>
            </w:r>
          </w:p>
        </w:tc>
        <w:tc>
          <w:tcPr>
            <w:tcW w:w="434" w:type="pct"/>
            <w:shd w:val="clear" w:color="auto" w:fill="auto"/>
            <w:noWrap/>
            <w:vAlign w:val="center"/>
            <w:hideMark/>
          </w:tcPr>
          <w:p w14:paraId="4C472348" w14:textId="01DECD2F"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434" w:type="pct"/>
            <w:shd w:val="clear" w:color="auto" w:fill="auto"/>
            <w:noWrap/>
            <w:vAlign w:val="center"/>
            <w:hideMark/>
          </w:tcPr>
          <w:p w14:paraId="60215AFE" w14:textId="4700B6F3"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414" w:type="pct"/>
            <w:shd w:val="clear" w:color="auto" w:fill="auto"/>
            <w:noWrap/>
            <w:vAlign w:val="center"/>
            <w:hideMark/>
          </w:tcPr>
          <w:p w14:paraId="7AACBA4E" w14:textId="5C9A0375"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561" w:type="pct"/>
            <w:shd w:val="clear" w:color="auto" w:fill="auto"/>
            <w:noWrap/>
            <w:vAlign w:val="center"/>
            <w:hideMark/>
          </w:tcPr>
          <w:p w14:paraId="4F744217" w14:textId="1E48DCCE"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206</w:t>
            </w:r>
          </w:p>
        </w:tc>
        <w:tc>
          <w:tcPr>
            <w:tcW w:w="563" w:type="pct"/>
            <w:shd w:val="clear" w:color="auto" w:fill="auto"/>
            <w:noWrap/>
            <w:vAlign w:val="center"/>
            <w:hideMark/>
          </w:tcPr>
          <w:p w14:paraId="3A183AA8" w14:textId="29617BE8"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112</w:t>
            </w:r>
          </w:p>
        </w:tc>
        <w:tc>
          <w:tcPr>
            <w:tcW w:w="561" w:type="pct"/>
            <w:shd w:val="clear" w:color="auto" w:fill="auto"/>
            <w:noWrap/>
            <w:vAlign w:val="center"/>
            <w:hideMark/>
          </w:tcPr>
          <w:p w14:paraId="4E8F11C0" w14:textId="438719D6"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78</w:t>
            </w:r>
          </w:p>
        </w:tc>
        <w:tc>
          <w:tcPr>
            <w:tcW w:w="580" w:type="pct"/>
            <w:shd w:val="clear" w:color="auto" w:fill="auto"/>
            <w:noWrap/>
            <w:vAlign w:val="center"/>
            <w:hideMark/>
          </w:tcPr>
          <w:p w14:paraId="61A8E0F8" w14:textId="0DAD7383"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81</w:t>
            </w:r>
          </w:p>
        </w:tc>
      </w:tr>
      <w:tr w:rsidR="00010FDE" w:rsidRPr="00010FDE" w14:paraId="2DAE9079" w14:textId="77777777" w:rsidTr="00010FDE">
        <w:trPr>
          <w:trHeight w:val="315"/>
        </w:trPr>
        <w:tc>
          <w:tcPr>
            <w:cnfStyle w:val="001000000000" w:firstRow="0" w:lastRow="0" w:firstColumn="1" w:lastColumn="0" w:oddVBand="0" w:evenVBand="0" w:oddHBand="0" w:evenHBand="0" w:firstRowFirstColumn="0" w:firstRowLastColumn="0" w:lastRowFirstColumn="0" w:lastRowLastColumn="0"/>
            <w:tcW w:w="1019" w:type="pct"/>
            <w:gridSpan w:val="2"/>
            <w:tcBorders>
              <w:left w:val="none" w:sz="0" w:space="0" w:color="auto"/>
            </w:tcBorders>
            <w:shd w:val="clear" w:color="auto" w:fill="D9E2F3" w:themeFill="accent1" w:themeFillTint="33"/>
            <w:noWrap/>
            <w:hideMark/>
          </w:tcPr>
          <w:p w14:paraId="64E22CB1" w14:textId="77777777" w:rsidR="00010FDE" w:rsidRPr="00010FDE" w:rsidRDefault="00010FDE" w:rsidP="00010FDE">
            <w:pPr>
              <w:spacing w:before="0" w:after="120"/>
              <w:jc w:val="right"/>
              <w:rPr>
                <w:rFonts w:ascii="Lato" w:eastAsia="Times New Roman" w:hAnsi="Lato" w:cs="Arial"/>
                <w:color w:val="000000" w:themeColor="text1"/>
                <w:sz w:val="18"/>
                <w:szCs w:val="18"/>
                <w:lang w:eastAsia="pl-PL"/>
              </w:rPr>
            </w:pPr>
            <w:r w:rsidRPr="00010FDE">
              <w:rPr>
                <w:rFonts w:ascii="Lato" w:eastAsia="Times New Roman" w:hAnsi="Lato" w:cs="Arial"/>
                <w:color w:val="000000" w:themeColor="text1"/>
                <w:sz w:val="18"/>
                <w:szCs w:val="18"/>
                <w:lang w:eastAsia="pl-PL"/>
              </w:rPr>
              <w:t>Minimum</w:t>
            </w:r>
          </w:p>
        </w:tc>
        <w:tc>
          <w:tcPr>
            <w:tcW w:w="434" w:type="pct"/>
            <w:shd w:val="clear" w:color="auto" w:fill="auto"/>
            <w:noWrap/>
            <w:vAlign w:val="center"/>
            <w:hideMark/>
          </w:tcPr>
          <w:p w14:paraId="53D969B3" w14:textId="5CAA7104"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434" w:type="pct"/>
            <w:shd w:val="clear" w:color="auto" w:fill="auto"/>
            <w:noWrap/>
            <w:vAlign w:val="center"/>
            <w:hideMark/>
          </w:tcPr>
          <w:p w14:paraId="56B8EB57" w14:textId="566336DD"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434" w:type="pct"/>
            <w:shd w:val="clear" w:color="auto" w:fill="auto"/>
            <w:noWrap/>
            <w:vAlign w:val="center"/>
            <w:hideMark/>
          </w:tcPr>
          <w:p w14:paraId="0F29575A" w14:textId="2A639AC8"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414" w:type="pct"/>
            <w:shd w:val="clear" w:color="auto" w:fill="auto"/>
            <w:noWrap/>
            <w:vAlign w:val="center"/>
            <w:hideMark/>
          </w:tcPr>
          <w:p w14:paraId="4008DD01" w14:textId="09366B0A"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561" w:type="pct"/>
            <w:shd w:val="clear" w:color="auto" w:fill="auto"/>
            <w:noWrap/>
            <w:vAlign w:val="center"/>
            <w:hideMark/>
          </w:tcPr>
          <w:p w14:paraId="2F1349E1" w14:textId="4A0B7C41"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563" w:type="pct"/>
            <w:shd w:val="clear" w:color="auto" w:fill="auto"/>
            <w:noWrap/>
            <w:vAlign w:val="center"/>
            <w:hideMark/>
          </w:tcPr>
          <w:p w14:paraId="12060067" w14:textId="707B11B8"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561" w:type="pct"/>
            <w:shd w:val="clear" w:color="auto" w:fill="auto"/>
            <w:noWrap/>
            <w:vAlign w:val="center"/>
            <w:hideMark/>
          </w:tcPr>
          <w:p w14:paraId="0B4A23B9" w14:textId="5AA5D447"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580" w:type="pct"/>
            <w:shd w:val="clear" w:color="auto" w:fill="auto"/>
            <w:noWrap/>
            <w:vAlign w:val="center"/>
            <w:hideMark/>
          </w:tcPr>
          <w:p w14:paraId="36491B71" w14:textId="34FB9523"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r>
      <w:tr w:rsidR="00010FDE" w:rsidRPr="00010FDE" w14:paraId="1A93B4F3" w14:textId="77777777" w:rsidTr="00010FD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019" w:type="pct"/>
            <w:gridSpan w:val="2"/>
            <w:tcBorders>
              <w:left w:val="none" w:sz="0" w:space="0" w:color="auto"/>
            </w:tcBorders>
            <w:shd w:val="clear" w:color="auto" w:fill="D9E2F3" w:themeFill="accent1" w:themeFillTint="33"/>
            <w:noWrap/>
            <w:hideMark/>
          </w:tcPr>
          <w:p w14:paraId="1CE9444E" w14:textId="77777777" w:rsidR="00010FDE" w:rsidRPr="00010FDE" w:rsidRDefault="00010FDE" w:rsidP="00010FDE">
            <w:pPr>
              <w:spacing w:before="0" w:after="120"/>
              <w:jc w:val="right"/>
              <w:rPr>
                <w:rFonts w:ascii="Lato" w:eastAsia="Times New Roman" w:hAnsi="Lato" w:cs="Arial"/>
                <w:color w:val="000000" w:themeColor="text1"/>
                <w:sz w:val="18"/>
                <w:szCs w:val="18"/>
                <w:lang w:eastAsia="pl-PL"/>
              </w:rPr>
            </w:pPr>
            <w:r w:rsidRPr="00010FDE">
              <w:rPr>
                <w:rFonts w:ascii="Lato" w:eastAsia="Times New Roman" w:hAnsi="Lato" w:cs="Arial"/>
                <w:color w:val="000000" w:themeColor="text1"/>
                <w:sz w:val="18"/>
                <w:szCs w:val="18"/>
                <w:lang w:eastAsia="pl-PL"/>
              </w:rPr>
              <w:t>Maksimum</w:t>
            </w:r>
          </w:p>
        </w:tc>
        <w:tc>
          <w:tcPr>
            <w:tcW w:w="434" w:type="pct"/>
            <w:shd w:val="clear" w:color="auto" w:fill="auto"/>
            <w:noWrap/>
            <w:vAlign w:val="center"/>
            <w:hideMark/>
          </w:tcPr>
          <w:p w14:paraId="3BEE2FB7" w14:textId="664B3877"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3 688</w:t>
            </w:r>
          </w:p>
        </w:tc>
        <w:tc>
          <w:tcPr>
            <w:tcW w:w="434" w:type="pct"/>
            <w:shd w:val="clear" w:color="auto" w:fill="auto"/>
            <w:noWrap/>
            <w:vAlign w:val="center"/>
            <w:hideMark/>
          </w:tcPr>
          <w:p w14:paraId="3BA94EFB" w14:textId="2A58ACDE"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2 410</w:t>
            </w:r>
          </w:p>
        </w:tc>
        <w:tc>
          <w:tcPr>
            <w:tcW w:w="434" w:type="pct"/>
            <w:shd w:val="clear" w:color="auto" w:fill="auto"/>
            <w:noWrap/>
            <w:vAlign w:val="center"/>
            <w:hideMark/>
          </w:tcPr>
          <w:p w14:paraId="6947C24E" w14:textId="5D4306D7"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2 100</w:t>
            </w:r>
          </w:p>
        </w:tc>
        <w:tc>
          <w:tcPr>
            <w:tcW w:w="414" w:type="pct"/>
            <w:shd w:val="clear" w:color="auto" w:fill="auto"/>
            <w:noWrap/>
            <w:vAlign w:val="center"/>
            <w:hideMark/>
          </w:tcPr>
          <w:p w14:paraId="00F62359" w14:textId="5CA21BE0"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2 156</w:t>
            </w:r>
          </w:p>
        </w:tc>
        <w:tc>
          <w:tcPr>
            <w:tcW w:w="561" w:type="pct"/>
            <w:shd w:val="clear" w:color="auto" w:fill="auto"/>
            <w:noWrap/>
            <w:vAlign w:val="center"/>
            <w:hideMark/>
          </w:tcPr>
          <w:p w14:paraId="7DB6CE37" w14:textId="6DD91857"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6 640</w:t>
            </w:r>
          </w:p>
        </w:tc>
        <w:tc>
          <w:tcPr>
            <w:tcW w:w="563" w:type="pct"/>
            <w:shd w:val="clear" w:color="auto" w:fill="auto"/>
            <w:noWrap/>
            <w:vAlign w:val="center"/>
            <w:hideMark/>
          </w:tcPr>
          <w:p w14:paraId="69121FB9" w14:textId="3AD8E559"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6 200</w:t>
            </w:r>
          </w:p>
        </w:tc>
        <w:tc>
          <w:tcPr>
            <w:tcW w:w="561" w:type="pct"/>
            <w:shd w:val="clear" w:color="auto" w:fill="auto"/>
            <w:noWrap/>
            <w:vAlign w:val="center"/>
            <w:hideMark/>
          </w:tcPr>
          <w:p w14:paraId="7757D871" w14:textId="08417915"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3 263</w:t>
            </w:r>
          </w:p>
        </w:tc>
        <w:tc>
          <w:tcPr>
            <w:tcW w:w="580" w:type="pct"/>
            <w:shd w:val="clear" w:color="auto" w:fill="auto"/>
            <w:noWrap/>
            <w:vAlign w:val="center"/>
            <w:hideMark/>
          </w:tcPr>
          <w:p w14:paraId="001757E6" w14:textId="611966C0"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4 174</w:t>
            </w:r>
          </w:p>
        </w:tc>
      </w:tr>
      <w:tr w:rsidR="00010FDE" w:rsidRPr="00010FDE" w14:paraId="1E469278" w14:textId="77777777" w:rsidTr="00010FDE">
        <w:trPr>
          <w:trHeight w:val="315"/>
        </w:trPr>
        <w:tc>
          <w:tcPr>
            <w:cnfStyle w:val="001000000000" w:firstRow="0" w:lastRow="0" w:firstColumn="1" w:lastColumn="0" w:oddVBand="0" w:evenVBand="0" w:oddHBand="0" w:evenHBand="0" w:firstRowFirstColumn="0" w:firstRowLastColumn="0" w:lastRowFirstColumn="0" w:lastRowLastColumn="0"/>
            <w:tcW w:w="311" w:type="pct"/>
            <w:vMerge w:val="restart"/>
            <w:tcBorders>
              <w:left w:val="none" w:sz="0" w:space="0" w:color="auto"/>
            </w:tcBorders>
            <w:shd w:val="clear" w:color="auto" w:fill="D9E2F3" w:themeFill="accent1" w:themeFillTint="33"/>
            <w:textDirection w:val="btLr"/>
            <w:hideMark/>
          </w:tcPr>
          <w:p w14:paraId="2F919011" w14:textId="77777777" w:rsidR="00010FDE" w:rsidRPr="00010FDE" w:rsidRDefault="00010FDE" w:rsidP="00010FDE">
            <w:pPr>
              <w:spacing w:before="0" w:after="120"/>
              <w:ind w:left="113" w:right="113"/>
              <w:jc w:val="center"/>
              <w:rPr>
                <w:rFonts w:ascii="Lato" w:eastAsia="Times New Roman" w:hAnsi="Lato" w:cs="Arial"/>
                <w:color w:val="FFFFFF"/>
                <w:sz w:val="18"/>
                <w:szCs w:val="18"/>
                <w:lang w:eastAsia="pl-PL"/>
              </w:rPr>
            </w:pPr>
            <w:r w:rsidRPr="00010FDE">
              <w:rPr>
                <w:rFonts w:ascii="Lato" w:eastAsia="Times New Roman" w:hAnsi="Lato" w:cs="Arial"/>
                <w:color w:val="000000" w:themeColor="text1"/>
                <w:sz w:val="18"/>
                <w:szCs w:val="18"/>
                <w:lang w:eastAsia="pl-PL"/>
              </w:rPr>
              <w:t>Percentyle</w:t>
            </w:r>
          </w:p>
        </w:tc>
        <w:tc>
          <w:tcPr>
            <w:tcW w:w="708" w:type="pct"/>
            <w:shd w:val="clear" w:color="auto" w:fill="D9E2F3" w:themeFill="accent1" w:themeFillTint="33"/>
            <w:vAlign w:val="center"/>
            <w:hideMark/>
          </w:tcPr>
          <w:p w14:paraId="7E50AFBC" w14:textId="0DB0EB2F" w:rsidR="00010FDE" w:rsidRPr="00010FDE" w:rsidRDefault="00010FDE" w:rsidP="00010FDE">
            <w:pPr>
              <w:spacing w:before="0"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color w:val="000000"/>
                <w:sz w:val="18"/>
                <w:szCs w:val="18"/>
                <w:lang w:eastAsia="pl-PL"/>
              </w:rPr>
            </w:pPr>
            <w:r w:rsidRPr="00010FDE">
              <w:rPr>
                <w:rFonts w:ascii="Lato" w:hAnsi="Lato" w:cs="Arial"/>
                <w:b/>
                <w:bCs/>
                <w:color w:val="000000"/>
                <w:sz w:val="18"/>
                <w:szCs w:val="18"/>
                <w:lang w:eastAsia="pl-PL"/>
              </w:rPr>
              <w:t>25</w:t>
            </w:r>
          </w:p>
        </w:tc>
        <w:tc>
          <w:tcPr>
            <w:tcW w:w="434" w:type="pct"/>
            <w:shd w:val="clear" w:color="auto" w:fill="auto"/>
            <w:noWrap/>
            <w:vAlign w:val="center"/>
            <w:hideMark/>
          </w:tcPr>
          <w:p w14:paraId="7872CBEF" w14:textId="35462DC3"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434" w:type="pct"/>
            <w:shd w:val="clear" w:color="auto" w:fill="auto"/>
            <w:noWrap/>
            <w:vAlign w:val="center"/>
            <w:hideMark/>
          </w:tcPr>
          <w:p w14:paraId="67068DC7" w14:textId="6B65A6CC"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434" w:type="pct"/>
            <w:shd w:val="clear" w:color="auto" w:fill="auto"/>
            <w:noWrap/>
            <w:vAlign w:val="center"/>
            <w:hideMark/>
          </w:tcPr>
          <w:p w14:paraId="0179F22C" w14:textId="29EAAF54"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414" w:type="pct"/>
            <w:shd w:val="clear" w:color="auto" w:fill="auto"/>
            <w:noWrap/>
            <w:vAlign w:val="center"/>
          </w:tcPr>
          <w:p w14:paraId="3E4C4485" w14:textId="2B54F3FF"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561" w:type="pct"/>
            <w:shd w:val="clear" w:color="auto" w:fill="auto"/>
            <w:noWrap/>
            <w:vAlign w:val="center"/>
          </w:tcPr>
          <w:p w14:paraId="0EED878D" w14:textId="7521463D"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42</w:t>
            </w:r>
          </w:p>
        </w:tc>
        <w:tc>
          <w:tcPr>
            <w:tcW w:w="563" w:type="pct"/>
            <w:shd w:val="clear" w:color="auto" w:fill="auto"/>
            <w:noWrap/>
            <w:vAlign w:val="center"/>
          </w:tcPr>
          <w:p w14:paraId="4975D402" w14:textId="189092BD"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561" w:type="pct"/>
            <w:shd w:val="clear" w:color="auto" w:fill="auto"/>
            <w:noWrap/>
            <w:vAlign w:val="center"/>
          </w:tcPr>
          <w:p w14:paraId="48533BE0" w14:textId="7D5A2ACF"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7</w:t>
            </w:r>
          </w:p>
        </w:tc>
        <w:tc>
          <w:tcPr>
            <w:tcW w:w="580" w:type="pct"/>
            <w:shd w:val="clear" w:color="auto" w:fill="auto"/>
            <w:noWrap/>
            <w:vAlign w:val="center"/>
          </w:tcPr>
          <w:p w14:paraId="3C2CD079" w14:textId="0729325A"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r>
      <w:tr w:rsidR="00010FDE" w:rsidRPr="00010FDE" w14:paraId="7B7C4145" w14:textId="77777777" w:rsidTr="00010FDE">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11" w:type="pct"/>
            <w:vMerge/>
            <w:tcBorders>
              <w:left w:val="none" w:sz="0" w:space="0" w:color="auto"/>
            </w:tcBorders>
            <w:shd w:val="clear" w:color="auto" w:fill="D9E2F3" w:themeFill="accent1" w:themeFillTint="33"/>
            <w:hideMark/>
          </w:tcPr>
          <w:p w14:paraId="146DB746" w14:textId="77777777" w:rsidR="00010FDE" w:rsidRPr="00010FDE" w:rsidRDefault="00010FDE" w:rsidP="00010FDE">
            <w:pPr>
              <w:spacing w:before="0" w:after="120"/>
              <w:rPr>
                <w:rFonts w:ascii="Lato" w:eastAsia="Times New Roman" w:hAnsi="Lato" w:cs="Arial"/>
                <w:color w:val="FFFFFF"/>
                <w:sz w:val="18"/>
                <w:szCs w:val="18"/>
                <w:lang w:eastAsia="pl-PL"/>
              </w:rPr>
            </w:pPr>
          </w:p>
        </w:tc>
        <w:tc>
          <w:tcPr>
            <w:tcW w:w="708" w:type="pct"/>
            <w:shd w:val="clear" w:color="auto" w:fill="D9E2F3" w:themeFill="accent1" w:themeFillTint="33"/>
            <w:vAlign w:val="center"/>
            <w:hideMark/>
          </w:tcPr>
          <w:p w14:paraId="501CBC50" w14:textId="719A7BB2" w:rsidR="00010FDE" w:rsidRPr="00010FDE" w:rsidRDefault="00010FDE" w:rsidP="00010FDE">
            <w:pPr>
              <w:spacing w:before="0" w:after="120"/>
              <w:jc w:val="right"/>
              <w:cnfStyle w:val="000000100000" w:firstRow="0" w:lastRow="0" w:firstColumn="0" w:lastColumn="0" w:oddVBand="0" w:evenVBand="0" w:oddHBand="1" w:evenHBand="0" w:firstRowFirstColumn="0" w:firstRowLastColumn="0" w:lastRowFirstColumn="0" w:lastRowLastColumn="0"/>
              <w:rPr>
                <w:rFonts w:ascii="Lato" w:eastAsia="Times New Roman" w:hAnsi="Lato" w:cs="Arial"/>
                <w:b/>
                <w:bCs/>
                <w:color w:val="000000"/>
                <w:sz w:val="18"/>
                <w:szCs w:val="18"/>
                <w:lang w:eastAsia="pl-PL"/>
              </w:rPr>
            </w:pPr>
            <w:r w:rsidRPr="00010FDE">
              <w:rPr>
                <w:rFonts w:ascii="Lato" w:hAnsi="Lato" w:cs="Arial"/>
                <w:b/>
                <w:bCs/>
                <w:color w:val="000000"/>
                <w:sz w:val="18"/>
                <w:szCs w:val="18"/>
                <w:lang w:eastAsia="pl-PL"/>
              </w:rPr>
              <w:t>50 (mediana)</w:t>
            </w:r>
          </w:p>
        </w:tc>
        <w:tc>
          <w:tcPr>
            <w:tcW w:w="434" w:type="pct"/>
            <w:shd w:val="clear" w:color="auto" w:fill="auto"/>
            <w:noWrap/>
            <w:vAlign w:val="center"/>
            <w:hideMark/>
          </w:tcPr>
          <w:p w14:paraId="797138A1" w14:textId="2C892C36"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15</w:t>
            </w:r>
          </w:p>
        </w:tc>
        <w:tc>
          <w:tcPr>
            <w:tcW w:w="434" w:type="pct"/>
            <w:shd w:val="clear" w:color="auto" w:fill="auto"/>
            <w:noWrap/>
            <w:vAlign w:val="center"/>
            <w:hideMark/>
          </w:tcPr>
          <w:p w14:paraId="07966417" w14:textId="1D2E4482"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434" w:type="pct"/>
            <w:shd w:val="clear" w:color="auto" w:fill="auto"/>
            <w:noWrap/>
            <w:vAlign w:val="center"/>
            <w:hideMark/>
          </w:tcPr>
          <w:p w14:paraId="2F8A738A" w14:textId="0C674BB8"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414" w:type="pct"/>
            <w:shd w:val="clear" w:color="auto" w:fill="auto"/>
            <w:noWrap/>
            <w:vAlign w:val="center"/>
          </w:tcPr>
          <w:p w14:paraId="6D7F3CE9" w14:textId="71D082C5"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0</w:t>
            </w:r>
          </w:p>
        </w:tc>
        <w:tc>
          <w:tcPr>
            <w:tcW w:w="561" w:type="pct"/>
            <w:shd w:val="clear" w:color="auto" w:fill="auto"/>
            <w:noWrap/>
            <w:vAlign w:val="center"/>
          </w:tcPr>
          <w:p w14:paraId="4550B74C" w14:textId="6735B0DB"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206</w:t>
            </w:r>
          </w:p>
        </w:tc>
        <w:tc>
          <w:tcPr>
            <w:tcW w:w="563" w:type="pct"/>
            <w:shd w:val="clear" w:color="auto" w:fill="auto"/>
            <w:noWrap/>
            <w:vAlign w:val="center"/>
          </w:tcPr>
          <w:p w14:paraId="4494B3CE" w14:textId="11CEB3FA"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112</w:t>
            </w:r>
          </w:p>
        </w:tc>
        <w:tc>
          <w:tcPr>
            <w:tcW w:w="561" w:type="pct"/>
            <w:shd w:val="clear" w:color="auto" w:fill="auto"/>
            <w:noWrap/>
            <w:vAlign w:val="center"/>
          </w:tcPr>
          <w:p w14:paraId="17C2AD78" w14:textId="41DB3F4F"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78</w:t>
            </w:r>
          </w:p>
        </w:tc>
        <w:tc>
          <w:tcPr>
            <w:tcW w:w="580" w:type="pct"/>
            <w:shd w:val="clear" w:color="auto" w:fill="auto"/>
            <w:noWrap/>
            <w:vAlign w:val="center"/>
          </w:tcPr>
          <w:p w14:paraId="2285A0F3" w14:textId="13188A1A" w:rsidR="00010FDE" w:rsidRPr="00010FDE" w:rsidRDefault="00010FDE" w:rsidP="00010FDE">
            <w:pPr>
              <w:spacing w:before="0" w:after="120"/>
              <w:jc w:val="center"/>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10FDE">
              <w:rPr>
                <w:rFonts w:ascii="Lato" w:hAnsi="Lato"/>
                <w:sz w:val="18"/>
                <w:szCs w:val="18"/>
              </w:rPr>
              <w:t>81</w:t>
            </w:r>
          </w:p>
        </w:tc>
      </w:tr>
      <w:tr w:rsidR="003C67AD" w:rsidRPr="00010FDE" w14:paraId="53E47DA2" w14:textId="77777777" w:rsidTr="00010FDE">
        <w:trPr>
          <w:trHeight w:val="497"/>
        </w:trPr>
        <w:tc>
          <w:tcPr>
            <w:cnfStyle w:val="001000000000" w:firstRow="0" w:lastRow="0" w:firstColumn="1" w:lastColumn="0" w:oddVBand="0" w:evenVBand="0" w:oddHBand="0" w:evenHBand="0" w:firstRowFirstColumn="0" w:firstRowLastColumn="0" w:lastRowFirstColumn="0" w:lastRowLastColumn="0"/>
            <w:tcW w:w="311" w:type="pct"/>
            <w:vMerge/>
            <w:shd w:val="clear" w:color="auto" w:fill="D9E2F3" w:themeFill="accent1" w:themeFillTint="33"/>
            <w:hideMark/>
          </w:tcPr>
          <w:p w14:paraId="68E100B4" w14:textId="77777777" w:rsidR="00010FDE" w:rsidRPr="00010FDE" w:rsidRDefault="00010FDE" w:rsidP="00010FDE">
            <w:pPr>
              <w:spacing w:before="0" w:after="120"/>
              <w:rPr>
                <w:rFonts w:ascii="Lato" w:eastAsia="Times New Roman" w:hAnsi="Lato" w:cs="Arial"/>
                <w:color w:val="FFFFFF"/>
                <w:sz w:val="18"/>
                <w:szCs w:val="18"/>
                <w:lang w:eastAsia="pl-PL"/>
              </w:rPr>
            </w:pPr>
          </w:p>
        </w:tc>
        <w:tc>
          <w:tcPr>
            <w:tcW w:w="708" w:type="pct"/>
            <w:shd w:val="clear" w:color="auto" w:fill="D9E2F3" w:themeFill="accent1" w:themeFillTint="33"/>
            <w:vAlign w:val="center"/>
            <w:hideMark/>
          </w:tcPr>
          <w:p w14:paraId="1AE4F759" w14:textId="65F8E6A1" w:rsidR="00010FDE" w:rsidRPr="00010FDE" w:rsidRDefault="00010FDE" w:rsidP="00010FDE">
            <w:pPr>
              <w:spacing w:before="0" w:after="120"/>
              <w:jc w:val="right"/>
              <w:cnfStyle w:val="000000000000" w:firstRow="0" w:lastRow="0" w:firstColumn="0" w:lastColumn="0" w:oddVBand="0" w:evenVBand="0" w:oddHBand="0" w:evenHBand="0" w:firstRowFirstColumn="0" w:firstRowLastColumn="0" w:lastRowFirstColumn="0" w:lastRowLastColumn="0"/>
              <w:rPr>
                <w:rFonts w:ascii="Lato" w:eastAsia="Times New Roman" w:hAnsi="Lato" w:cs="Arial"/>
                <w:b/>
                <w:bCs/>
                <w:color w:val="000000"/>
                <w:sz w:val="18"/>
                <w:szCs w:val="18"/>
                <w:lang w:eastAsia="pl-PL"/>
              </w:rPr>
            </w:pPr>
            <w:r w:rsidRPr="00010FDE">
              <w:rPr>
                <w:rFonts w:ascii="Lato" w:hAnsi="Lato" w:cs="Arial"/>
                <w:b/>
                <w:bCs/>
                <w:color w:val="000000"/>
                <w:sz w:val="18"/>
                <w:szCs w:val="18"/>
                <w:lang w:eastAsia="pl-PL"/>
              </w:rPr>
              <w:t>75</w:t>
            </w:r>
          </w:p>
        </w:tc>
        <w:tc>
          <w:tcPr>
            <w:tcW w:w="434" w:type="pct"/>
            <w:shd w:val="clear" w:color="auto" w:fill="auto"/>
            <w:noWrap/>
            <w:vAlign w:val="center"/>
            <w:hideMark/>
          </w:tcPr>
          <w:p w14:paraId="5CF1D1C5" w14:textId="785B2800"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sz w:val="18"/>
                <w:szCs w:val="18"/>
                <w:lang w:eastAsia="pl-PL"/>
              </w:rPr>
            </w:pPr>
            <w:r w:rsidRPr="00010FDE">
              <w:rPr>
                <w:rFonts w:ascii="Lato" w:hAnsi="Lato"/>
                <w:sz w:val="18"/>
                <w:szCs w:val="18"/>
              </w:rPr>
              <w:t>240</w:t>
            </w:r>
          </w:p>
        </w:tc>
        <w:tc>
          <w:tcPr>
            <w:tcW w:w="434" w:type="pct"/>
            <w:shd w:val="clear" w:color="auto" w:fill="auto"/>
            <w:noWrap/>
            <w:vAlign w:val="center"/>
            <w:hideMark/>
          </w:tcPr>
          <w:p w14:paraId="4409547F" w14:textId="7DD74804"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sz w:val="18"/>
                <w:szCs w:val="18"/>
                <w:lang w:eastAsia="pl-PL"/>
              </w:rPr>
            </w:pPr>
            <w:r w:rsidRPr="00010FDE">
              <w:rPr>
                <w:rFonts w:ascii="Lato" w:hAnsi="Lato"/>
                <w:sz w:val="18"/>
                <w:szCs w:val="18"/>
              </w:rPr>
              <w:t>143</w:t>
            </w:r>
          </w:p>
        </w:tc>
        <w:tc>
          <w:tcPr>
            <w:tcW w:w="434" w:type="pct"/>
            <w:shd w:val="clear" w:color="auto" w:fill="auto"/>
            <w:noWrap/>
            <w:vAlign w:val="center"/>
            <w:hideMark/>
          </w:tcPr>
          <w:p w14:paraId="34FB757D" w14:textId="6821D131"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sz w:val="18"/>
                <w:szCs w:val="18"/>
                <w:lang w:eastAsia="pl-PL"/>
              </w:rPr>
            </w:pPr>
            <w:r w:rsidRPr="00010FDE">
              <w:rPr>
                <w:rFonts w:ascii="Lato" w:hAnsi="Lato"/>
                <w:sz w:val="18"/>
                <w:szCs w:val="18"/>
              </w:rPr>
              <w:t>22</w:t>
            </w:r>
          </w:p>
        </w:tc>
        <w:tc>
          <w:tcPr>
            <w:tcW w:w="414" w:type="pct"/>
            <w:shd w:val="clear" w:color="auto" w:fill="auto"/>
            <w:noWrap/>
            <w:vAlign w:val="center"/>
          </w:tcPr>
          <w:p w14:paraId="2DD6FEB9" w14:textId="7463218F"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sz w:val="18"/>
                <w:szCs w:val="18"/>
                <w:lang w:eastAsia="pl-PL"/>
              </w:rPr>
            </w:pPr>
            <w:r w:rsidRPr="00010FDE">
              <w:rPr>
                <w:rFonts w:ascii="Lato" w:hAnsi="Lato"/>
                <w:sz w:val="18"/>
                <w:szCs w:val="18"/>
              </w:rPr>
              <w:t>68</w:t>
            </w:r>
          </w:p>
        </w:tc>
        <w:tc>
          <w:tcPr>
            <w:tcW w:w="561" w:type="pct"/>
            <w:shd w:val="clear" w:color="auto" w:fill="auto"/>
            <w:noWrap/>
            <w:vAlign w:val="center"/>
          </w:tcPr>
          <w:p w14:paraId="2BF6CF88" w14:textId="1A0B6635"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sz w:val="18"/>
                <w:szCs w:val="18"/>
                <w:lang w:eastAsia="pl-PL"/>
              </w:rPr>
            </w:pPr>
            <w:r w:rsidRPr="00010FDE">
              <w:rPr>
                <w:rFonts w:ascii="Lato" w:hAnsi="Lato"/>
                <w:sz w:val="18"/>
                <w:szCs w:val="18"/>
              </w:rPr>
              <w:t>685</w:t>
            </w:r>
          </w:p>
        </w:tc>
        <w:tc>
          <w:tcPr>
            <w:tcW w:w="563" w:type="pct"/>
            <w:shd w:val="clear" w:color="auto" w:fill="auto"/>
            <w:noWrap/>
            <w:vAlign w:val="center"/>
          </w:tcPr>
          <w:p w14:paraId="36846375" w14:textId="425CD173"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sz w:val="18"/>
                <w:szCs w:val="18"/>
                <w:lang w:eastAsia="pl-PL"/>
              </w:rPr>
            </w:pPr>
            <w:r w:rsidRPr="00010FDE">
              <w:rPr>
                <w:rFonts w:ascii="Lato" w:hAnsi="Lato"/>
                <w:sz w:val="18"/>
                <w:szCs w:val="18"/>
              </w:rPr>
              <w:t>698</w:t>
            </w:r>
          </w:p>
        </w:tc>
        <w:tc>
          <w:tcPr>
            <w:tcW w:w="561" w:type="pct"/>
            <w:shd w:val="clear" w:color="auto" w:fill="auto"/>
            <w:noWrap/>
            <w:vAlign w:val="center"/>
          </w:tcPr>
          <w:p w14:paraId="0FE84B2F" w14:textId="7DDC0C94"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sz w:val="18"/>
                <w:szCs w:val="18"/>
                <w:lang w:eastAsia="pl-PL"/>
              </w:rPr>
            </w:pPr>
            <w:r w:rsidRPr="00010FDE">
              <w:rPr>
                <w:rFonts w:ascii="Lato" w:hAnsi="Lato"/>
                <w:sz w:val="18"/>
                <w:szCs w:val="18"/>
              </w:rPr>
              <w:t>273</w:t>
            </w:r>
          </w:p>
        </w:tc>
        <w:tc>
          <w:tcPr>
            <w:tcW w:w="580" w:type="pct"/>
            <w:shd w:val="clear" w:color="auto" w:fill="auto"/>
            <w:noWrap/>
            <w:vAlign w:val="center"/>
          </w:tcPr>
          <w:p w14:paraId="5D990F15" w14:textId="7DDB87DE" w:rsidR="00010FDE" w:rsidRPr="00010FDE" w:rsidRDefault="00010FDE" w:rsidP="00010FDE">
            <w:pPr>
              <w:spacing w:before="0" w:after="120"/>
              <w:jc w:val="center"/>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sz w:val="18"/>
                <w:szCs w:val="18"/>
                <w:lang w:eastAsia="pl-PL"/>
              </w:rPr>
            </w:pPr>
            <w:r w:rsidRPr="00010FDE">
              <w:rPr>
                <w:rFonts w:ascii="Lato" w:hAnsi="Lato"/>
                <w:sz w:val="18"/>
                <w:szCs w:val="18"/>
              </w:rPr>
              <w:t>214</w:t>
            </w:r>
          </w:p>
        </w:tc>
      </w:tr>
    </w:tbl>
    <w:p w14:paraId="072E2800" w14:textId="6484823E" w:rsidR="00010FDE" w:rsidRPr="00BF01A3" w:rsidRDefault="00BF01A3" w:rsidP="00010FDE">
      <w:pPr>
        <w:spacing w:before="120" w:after="120" w:line="240" w:lineRule="auto"/>
        <w:jc w:val="both"/>
        <w:rPr>
          <w:rFonts w:ascii="Lato" w:hAnsi="Lato" w:cs="Arial"/>
          <w:kern w:val="0"/>
          <w14:ligatures w14:val="none"/>
        </w:rPr>
      </w:pPr>
      <w:r w:rsidRPr="00BF01A3">
        <w:rPr>
          <w:rFonts w:ascii="Lato" w:hAnsi="Lato" w:cs="Arial"/>
          <w:kern w:val="0"/>
          <w14:ligatures w14:val="none"/>
        </w:rPr>
        <w:t>Wsparciem najczęściej obejmowane były osoby z zaburzeniami psychicznymi</w:t>
      </w:r>
      <w:r w:rsidR="00010FDE">
        <w:rPr>
          <w:rFonts w:ascii="Lato" w:hAnsi="Lato" w:cs="Arial"/>
          <w:kern w:val="0"/>
          <w14:ligatures w14:val="none"/>
        </w:rPr>
        <w:t xml:space="preserve"> </w:t>
      </w:r>
      <w:r w:rsidR="00010FDE" w:rsidRPr="00010FDE">
        <w:rPr>
          <w:rFonts w:ascii="Lato" w:hAnsi="Lato" w:cs="Arial"/>
          <w:kern w:val="0"/>
          <w14:ligatures w14:val="none"/>
        </w:rPr>
        <w:t xml:space="preserve">(94,4%) oraz osoby niepełnosprawne (91,7%). </w:t>
      </w:r>
    </w:p>
    <w:p w14:paraId="5763E64E" w14:textId="63E3A7F2" w:rsidR="00BF01A3" w:rsidRPr="00010FDE" w:rsidRDefault="00BF01A3" w:rsidP="00DC22ED">
      <w:pPr>
        <w:spacing w:after="120" w:line="240" w:lineRule="auto"/>
        <w:jc w:val="both"/>
        <w:rPr>
          <w:rFonts w:ascii="Lato" w:hAnsi="Lato"/>
          <w:b/>
          <w:bCs/>
          <w:kern w:val="0"/>
          <w14:ligatures w14:val="none"/>
        </w:rPr>
      </w:pPr>
      <w:r w:rsidRPr="00BF01A3">
        <w:rPr>
          <w:rFonts w:ascii="Lato" w:hAnsi="Lato" w:cs="Arial"/>
          <w:kern w:val="0"/>
          <w14:ligatures w14:val="none"/>
        </w:rPr>
        <w:t xml:space="preserve">Połowa powiatów </w:t>
      </w:r>
      <w:r w:rsidR="00010FDE">
        <w:rPr>
          <w:rFonts w:ascii="Lato" w:hAnsi="Lato" w:cs="Arial"/>
          <w:kern w:val="0"/>
          <w14:ligatures w14:val="none"/>
        </w:rPr>
        <w:t xml:space="preserve">(53,9%) </w:t>
      </w:r>
      <w:r w:rsidRPr="00BF01A3">
        <w:rPr>
          <w:rFonts w:ascii="Lato" w:hAnsi="Lato" w:cs="Arial"/>
          <w:kern w:val="0"/>
          <w14:ligatures w14:val="none"/>
        </w:rPr>
        <w:t xml:space="preserve">wspierała finansowo projekty organizacji pozarządowych służących rozwojowi form oparcia społecznego dla osób z zaburzeniami. </w:t>
      </w:r>
    </w:p>
    <w:p w14:paraId="28DAFF64" w14:textId="10AACACF" w:rsidR="00F20B0F" w:rsidRDefault="00BF01A3" w:rsidP="00F20B0F">
      <w:pPr>
        <w:spacing w:after="120" w:line="240" w:lineRule="auto"/>
        <w:jc w:val="both"/>
        <w:rPr>
          <w:rFonts w:ascii="Lato" w:hAnsi="Lato" w:cs="Arial"/>
          <w:kern w:val="0"/>
          <w14:ligatures w14:val="none"/>
        </w:rPr>
      </w:pPr>
      <w:r w:rsidRPr="00BF01A3">
        <w:rPr>
          <w:rFonts w:ascii="Lato" w:hAnsi="Lato" w:cs="Arial"/>
          <w:kern w:val="0"/>
          <w14:ligatures w14:val="none"/>
        </w:rPr>
        <w:t xml:space="preserve">W przedmiocie zwiększania udziału zagadnień pomocy osobom z zaburzeniami psychicznymi </w:t>
      </w:r>
      <w:r w:rsidR="00EF7BF7">
        <w:rPr>
          <w:rFonts w:ascii="Lato" w:hAnsi="Lato" w:cs="Arial"/>
          <w:kern w:val="0"/>
          <w14:ligatures w14:val="none"/>
        </w:rPr>
        <w:br/>
      </w:r>
      <w:r w:rsidRPr="00BF01A3">
        <w:rPr>
          <w:rFonts w:ascii="Lato" w:hAnsi="Lato" w:cs="Arial"/>
          <w:kern w:val="0"/>
          <w14:ligatures w14:val="none"/>
        </w:rPr>
        <w:t xml:space="preserve">w działalności powiatowych centrów pomocy rodzinie </w:t>
      </w:r>
      <w:r w:rsidR="00EF7BF7">
        <w:rPr>
          <w:rFonts w:ascii="Lato" w:hAnsi="Lato" w:cs="Arial"/>
          <w:kern w:val="0"/>
          <w14:ligatures w14:val="none"/>
        </w:rPr>
        <w:t>47,9</w:t>
      </w:r>
      <w:r w:rsidRPr="00BF01A3">
        <w:rPr>
          <w:rFonts w:ascii="Lato" w:hAnsi="Lato" w:cs="Arial"/>
          <w:kern w:val="0"/>
          <w14:ligatures w14:val="none"/>
        </w:rPr>
        <w:t xml:space="preserve">% realizowała takie zadania. Najczęstszymi przyczynami, dla których nie został zwiększony udział zagadnień pomocy osobom z zaburzeniami psychicznymi </w:t>
      </w:r>
      <w:r w:rsidR="00F20B0F" w:rsidRPr="00F20B0F">
        <w:rPr>
          <w:rFonts w:ascii="Lato" w:hAnsi="Lato" w:cs="Arial"/>
          <w:kern w:val="0"/>
          <w14:ligatures w14:val="none"/>
        </w:rPr>
        <w:t>był brak środków finansowych (47,1%), brak zainteresowania ze strony instytucji i organizacji (28,7%) oraz brak takiego zapotrzebowania (25,3%).</w:t>
      </w:r>
    </w:p>
    <w:p w14:paraId="374AD118" w14:textId="6781E8F6" w:rsidR="00F20B0F" w:rsidRDefault="00DC22ED" w:rsidP="00F20B0F">
      <w:pPr>
        <w:spacing w:after="120" w:line="240" w:lineRule="auto"/>
        <w:jc w:val="both"/>
        <w:rPr>
          <w:rFonts w:ascii="Lato" w:hAnsi="Lato" w:cs="Arial"/>
          <w:kern w:val="0"/>
          <w14:ligatures w14:val="none"/>
        </w:rPr>
      </w:pPr>
      <w:r>
        <w:rPr>
          <w:rFonts w:ascii="Lato" w:hAnsi="Lato" w:cs="Arial"/>
          <w:kern w:val="0"/>
          <w14:ligatures w14:val="none"/>
        </w:rPr>
        <w:t>Co</w:t>
      </w:r>
      <w:r w:rsidR="00BF01A3" w:rsidRPr="00BF01A3">
        <w:rPr>
          <w:rFonts w:ascii="Lato" w:hAnsi="Lato" w:cs="Arial"/>
          <w:kern w:val="0"/>
          <w14:ligatures w14:val="none"/>
        </w:rPr>
        <w:t xml:space="preserve"> piąty powiat wskazał na powód inny niż podany w kafeterii odpowiedzi. Najczęściej wskazywano na </w:t>
      </w:r>
      <w:r w:rsidR="00F20B0F">
        <w:rPr>
          <w:rFonts w:ascii="Lato" w:hAnsi="Lato" w:cs="Arial"/>
          <w:kern w:val="0"/>
          <w14:ligatures w14:val="none"/>
        </w:rPr>
        <w:t>to, iż d</w:t>
      </w:r>
      <w:r w:rsidR="00F20B0F" w:rsidRPr="00F20B0F">
        <w:rPr>
          <w:rFonts w:ascii="Lato" w:hAnsi="Lato" w:cs="Arial"/>
          <w:kern w:val="0"/>
          <w14:ligatures w14:val="none"/>
        </w:rPr>
        <w:t xml:space="preserve">ziałania pozostają niezmienne i wyczerpują potrzeby w tym zakresie </w:t>
      </w:r>
      <w:r w:rsidR="00562E85">
        <w:rPr>
          <w:rFonts w:ascii="Lato" w:hAnsi="Lato" w:cs="Arial"/>
          <w:kern w:val="0"/>
          <w14:ligatures w14:val="none"/>
        </w:rPr>
        <w:br/>
      </w:r>
      <w:r w:rsidR="00F20B0F" w:rsidRPr="00F20B0F">
        <w:rPr>
          <w:rFonts w:ascii="Lato" w:hAnsi="Lato" w:cs="Arial"/>
          <w:kern w:val="0"/>
          <w14:ligatures w14:val="none"/>
        </w:rPr>
        <w:t>(5 wskaza</w:t>
      </w:r>
      <w:r w:rsidR="00F20B0F">
        <w:rPr>
          <w:rFonts w:ascii="Lato" w:hAnsi="Lato" w:cs="Arial"/>
          <w:kern w:val="0"/>
          <w14:ligatures w14:val="none"/>
        </w:rPr>
        <w:t>ń</w:t>
      </w:r>
      <w:r w:rsidR="00F20B0F" w:rsidRPr="00F20B0F">
        <w:rPr>
          <w:rFonts w:ascii="Lato" w:hAnsi="Lato" w:cs="Arial"/>
          <w:kern w:val="0"/>
          <w14:ligatures w14:val="none"/>
        </w:rPr>
        <w:t>)</w:t>
      </w:r>
      <w:r w:rsidR="00F20B0F">
        <w:rPr>
          <w:rFonts w:ascii="Lato" w:hAnsi="Lato" w:cs="Arial"/>
          <w:kern w:val="0"/>
          <w14:ligatures w14:val="none"/>
        </w:rPr>
        <w:t>, b</w:t>
      </w:r>
      <w:r w:rsidR="00F20B0F" w:rsidRPr="00F20B0F">
        <w:rPr>
          <w:rFonts w:ascii="Lato" w:hAnsi="Lato" w:cs="Arial"/>
          <w:kern w:val="0"/>
          <w14:ligatures w14:val="none"/>
        </w:rPr>
        <w:t>rak zdefiniowanych potrzeb (3 wskazania)</w:t>
      </w:r>
      <w:r w:rsidR="00F20B0F">
        <w:rPr>
          <w:rFonts w:ascii="Lato" w:hAnsi="Lato" w:cs="Arial"/>
          <w:kern w:val="0"/>
          <w14:ligatures w14:val="none"/>
        </w:rPr>
        <w:t>, d</w:t>
      </w:r>
      <w:r w:rsidR="00F20B0F" w:rsidRPr="00F20B0F">
        <w:rPr>
          <w:rFonts w:ascii="Lato" w:hAnsi="Lato" w:cs="Arial"/>
          <w:kern w:val="0"/>
          <w14:ligatures w14:val="none"/>
        </w:rPr>
        <w:t>ziałania realizowane przez inny podmiot (3 wskazania)</w:t>
      </w:r>
      <w:r w:rsidR="00F20B0F">
        <w:rPr>
          <w:rFonts w:ascii="Lato" w:hAnsi="Lato" w:cs="Arial"/>
          <w:kern w:val="0"/>
          <w14:ligatures w14:val="none"/>
        </w:rPr>
        <w:t xml:space="preserve"> i b</w:t>
      </w:r>
      <w:r w:rsidR="00F20B0F" w:rsidRPr="00F20B0F">
        <w:rPr>
          <w:rFonts w:ascii="Lato" w:hAnsi="Lato" w:cs="Arial"/>
          <w:kern w:val="0"/>
          <w14:ligatures w14:val="none"/>
        </w:rPr>
        <w:t>rak specjalisty (2 wskazania)</w:t>
      </w:r>
      <w:r w:rsidR="00F20B0F">
        <w:rPr>
          <w:rFonts w:ascii="Lato" w:hAnsi="Lato" w:cs="Arial"/>
          <w:kern w:val="0"/>
          <w14:ligatures w14:val="none"/>
        </w:rPr>
        <w:t>.</w:t>
      </w:r>
    </w:p>
    <w:p w14:paraId="2B8F0BBF" w14:textId="087334F5" w:rsidR="00886322" w:rsidRDefault="00BF01A3" w:rsidP="00DC22ED">
      <w:pPr>
        <w:spacing w:after="120" w:line="240" w:lineRule="auto"/>
        <w:jc w:val="both"/>
        <w:rPr>
          <w:rFonts w:ascii="Lato" w:hAnsi="Lato" w:cs="Arial"/>
          <w:noProof/>
          <w:kern w:val="0"/>
          <w14:ligatures w14:val="none"/>
        </w:rPr>
      </w:pPr>
      <w:r w:rsidRPr="00BF01A3">
        <w:rPr>
          <w:rFonts w:ascii="Lato" w:hAnsi="Lato" w:cs="Arial"/>
          <w:noProof/>
          <w:kern w:val="0"/>
          <w14:ligatures w14:val="none"/>
        </w:rPr>
        <w:t>W ramach tego zadania realizowane były programy</w:t>
      </w:r>
      <w:r w:rsidR="00920E3E">
        <w:rPr>
          <w:rFonts w:ascii="Lato" w:hAnsi="Lato" w:cs="Arial"/>
          <w:noProof/>
          <w:kern w:val="0"/>
          <w14:ligatures w14:val="none"/>
        </w:rPr>
        <w:t xml:space="preserve"> i </w:t>
      </w:r>
      <w:r w:rsidRPr="00BF01A3">
        <w:rPr>
          <w:rFonts w:ascii="Lato" w:hAnsi="Lato" w:cs="Arial"/>
          <w:noProof/>
          <w:kern w:val="0"/>
          <w14:ligatures w14:val="none"/>
        </w:rPr>
        <w:t>projekty wspierające osoby potrzebujące (</w:t>
      </w:r>
      <w:r w:rsidR="00886322">
        <w:rPr>
          <w:rFonts w:ascii="Lato" w:hAnsi="Lato" w:cs="Arial"/>
          <w:noProof/>
          <w:kern w:val="0"/>
          <w14:ligatures w14:val="none"/>
        </w:rPr>
        <w:t>65</w:t>
      </w:r>
      <w:r w:rsidRPr="00BF01A3">
        <w:rPr>
          <w:rFonts w:ascii="Lato" w:hAnsi="Lato" w:cs="Arial"/>
          <w:noProof/>
          <w:kern w:val="0"/>
          <w14:ligatures w14:val="none"/>
        </w:rPr>
        <w:t xml:space="preserve">%), co </w:t>
      </w:r>
      <w:r w:rsidR="00886322">
        <w:rPr>
          <w:rFonts w:ascii="Lato" w:hAnsi="Lato" w:cs="Arial"/>
          <w:noProof/>
          <w:kern w:val="0"/>
          <w14:ligatures w14:val="none"/>
        </w:rPr>
        <w:t>19</w:t>
      </w:r>
      <w:r w:rsidRPr="00BF01A3">
        <w:rPr>
          <w:rFonts w:ascii="Lato" w:hAnsi="Lato" w:cs="Arial"/>
          <w:noProof/>
          <w:kern w:val="0"/>
          <w14:ligatures w14:val="none"/>
        </w:rPr>
        <w:t xml:space="preserve"> podmiot wskazał </w:t>
      </w:r>
      <w:bookmarkStart w:id="61" w:name="_Hlk84406686"/>
      <w:r w:rsidR="00886322" w:rsidRPr="00886322">
        <w:rPr>
          <w:rFonts w:ascii="Lato" w:hAnsi="Lato" w:cs="Arial"/>
          <w:noProof/>
          <w:kern w:val="0"/>
          <w14:ligatures w14:val="none"/>
        </w:rPr>
        <w:t>na zapewnienie infrastruktury potrzebującym</w:t>
      </w:r>
      <w:r w:rsidR="00886322">
        <w:rPr>
          <w:rFonts w:ascii="Lato" w:hAnsi="Lato" w:cs="Arial"/>
          <w:noProof/>
          <w:kern w:val="0"/>
          <w14:ligatures w14:val="none"/>
        </w:rPr>
        <w:t>.</w:t>
      </w:r>
    </w:p>
    <w:p w14:paraId="73C2C0F2" w14:textId="77777777" w:rsidR="00697616" w:rsidRDefault="00697616" w:rsidP="00886322">
      <w:pPr>
        <w:spacing w:after="120" w:line="240" w:lineRule="auto"/>
        <w:rPr>
          <w:rFonts w:ascii="Lato" w:hAnsi="Lato" w:cs="Arial"/>
          <w:noProof/>
          <w:kern w:val="0"/>
          <w:sz w:val="20"/>
          <w:szCs w:val="20"/>
          <w14:ligatures w14:val="none"/>
        </w:rPr>
      </w:pPr>
    </w:p>
    <w:p w14:paraId="37532919" w14:textId="77777777" w:rsidR="00697616" w:rsidRDefault="00697616" w:rsidP="00886322">
      <w:pPr>
        <w:spacing w:after="120" w:line="240" w:lineRule="auto"/>
        <w:rPr>
          <w:rFonts w:ascii="Lato" w:hAnsi="Lato" w:cs="Arial"/>
          <w:noProof/>
          <w:kern w:val="0"/>
          <w:sz w:val="20"/>
          <w:szCs w:val="20"/>
          <w14:ligatures w14:val="none"/>
        </w:rPr>
      </w:pPr>
    </w:p>
    <w:p w14:paraId="51E4C917" w14:textId="77777777" w:rsidR="00697616" w:rsidRDefault="00697616" w:rsidP="00886322">
      <w:pPr>
        <w:spacing w:after="120" w:line="240" w:lineRule="auto"/>
        <w:rPr>
          <w:rFonts w:ascii="Lato" w:hAnsi="Lato" w:cs="Arial"/>
          <w:noProof/>
          <w:kern w:val="0"/>
          <w:sz w:val="20"/>
          <w:szCs w:val="20"/>
          <w14:ligatures w14:val="none"/>
        </w:rPr>
      </w:pPr>
    </w:p>
    <w:p w14:paraId="066BA70E" w14:textId="77777777" w:rsidR="00697616" w:rsidRDefault="00697616" w:rsidP="00886322">
      <w:pPr>
        <w:spacing w:after="120" w:line="240" w:lineRule="auto"/>
        <w:rPr>
          <w:rFonts w:ascii="Lato" w:hAnsi="Lato" w:cs="Arial"/>
          <w:noProof/>
          <w:kern w:val="0"/>
          <w:sz w:val="20"/>
          <w:szCs w:val="20"/>
          <w14:ligatures w14:val="none"/>
        </w:rPr>
      </w:pPr>
    </w:p>
    <w:p w14:paraId="4256218F" w14:textId="77777777" w:rsidR="00697616" w:rsidRDefault="00697616" w:rsidP="00886322">
      <w:pPr>
        <w:spacing w:after="120" w:line="240" w:lineRule="auto"/>
        <w:rPr>
          <w:rFonts w:ascii="Lato" w:hAnsi="Lato" w:cs="Arial"/>
          <w:noProof/>
          <w:kern w:val="0"/>
          <w:sz w:val="20"/>
          <w:szCs w:val="20"/>
          <w14:ligatures w14:val="none"/>
        </w:rPr>
      </w:pPr>
    </w:p>
    <w:p w14:paraId="577F128E" w14:textId="77777777" w:rsidR="00697616" w:rsidRDefault="00697616" w:rsidP="00886322">
      <w:pPr>
        <w:spacing w:after="120" w:line="240" w:lineRule="auto"/>
        <w:rPr>
          <w:rFonts w:ascii="Lato" w:hAnsi="Lato" w:cs="Arial"/>
          <w:noProof/>
          <w:kern w:val="0"/>
          <w:sz w:val="20"/>
          <w:szCs w:val="20"/>
          <w14:ligatures w14:val="none"/>
        </w:rPr>
      </w:pPr>
    </w:p>
    <w:p w14:paraId="6A92FDB9" w14:textId="6391F934" w:rsidR="00886322" w:rsidRPr="000B16B9" w:rsidRDefault="00BF01A3" w:rsidP="00886322">
      <w:pPr>
        <w:spacing w:after="120" w:line="240" w:lineRule="auto"/>
        <w:rPr>
          <w:rFonts w:ascii="Lato" w:hAnsi="Lato" w:cs="Arial"/>
          <w:noProof/>
          <w:kern w:val="0"/>
          <w:sz w:val="20"/>
          <w:szCs w:val="20"/>
          <w14:ligatures w14:val="none"/>
        </w:rPr>
      </w:pPr>
      <w:bookmarkStart w:id="62" w:name="_Hlk148960788"/>
      <w:r w:rsidRPr="001F1F9C">
        <w:rPr>
          <w:rFonts w:ascii="Lato" w:hAnsi="Lato" w:cs="Arial"/>
          <w:i/>
          <w:iCs/>
          <w:noProof/>
          <w:kern w:val="0"/>
          <w:sz w:val="20"/>
          <w:szCs w:val="20"/>
          <w14:ligatures w14:val="none"/>
        </w:rPr>
        <w:lastRenderedPageBreak/>
        <w:t xml:space="preserve">Wykres nr </w:t>
      </w:r>
      <w:r w:rsidR="00697616" w:rsidRPr="001F1F9C">
        <w:rPr>
          <w:rFonts w:ascii="Lato" w:hAnsi="Lato" w:cs="Arial"/>
          <w:i/>
          <w:iCs/>
          <w:noProof/>
          <w:kern w:val="0"/>
          <w:sz w:val="20"/>
          <w:szCs w:val="20"/>
          <w14:ligatures w14:val="none"/>
        </w:rPr>
        <w:t>1</w:t>
      </w:r>
      <w:r w:rsidR="001B3AA2" w:rsidRPr="001F1F9C">
        <w:rPr>
          <w:rFonts w:ascii="Lato" w:hAnsi="Lato" w:cs="Arial"/>
          <w:i/>
          <w:iCs/>
          <w:noProof/>
          <w:kern w:val="0"/>
          <w:sz w:val="20"/>
          <w:szCs w:val="20"/>
          <w14:ligatures w14:val="none"/>
        </w:rPr>
        <w:t>3</w:t>
      </w:r>
      <w:r w:rsidRPr="001F1F9C">
        <w:rPr>
          <w:rFonts w:ascii="Lato" w:hAnsi="Lato" w:cs="Arial"/>
          <w:i/>
          <w:iCs/>
          <w:noProof/>
          <w:kern w:val="0"/>
          <w:sz w:val="20"/>
          <w:szCs w:val="20"/>
          <w14:ligatures w14:val="none"/>
        </w:rPr>
        <w:t>.</w:t>
      </w:r>
      <w:r w:rsidRPr="000B16B9">
        <w:rPr>
          <w:rFonts w:ascii="Lato" w:hAnsi="Lato" w:cs="Arial"/>
          <w:noProof/>
          <w:kern w:val="0"/>
          <w:sz w:val="20"/>
          <w:szCs w:val="20"/>
          <w14:ligatures w14:val="none"/>
        </w:rPr>
        <w:t xml:space="preserve"> Wykaz działań podjętych w ramach</w:t>
      </w:r>
      <w:r w:rsidRPr="000B16B9">
        <w:rPr>
          <w:rFonts w:ascii="Lato" w:eastAsiaTheme="minorEastAsia" w:hAnsi="Lato"/>
          <w:kern w:val="0"/>
          <w:sz w:val="20"/>
          <w:szCs w:val="20"/>
          <w14:ligatures w14:val="none"/>
        </w:rPr>
        <w:t xml:space="preserve"> </w:t>
      </w:r>
      <w:r w:rsidRPr="000B16B9">
        <w:rPr>
          <w:rFonts w:ascii="Lato" w:hAnsi="Lato" w:cs="Arial"/>
          <w:noProof/>
          <w:kern w:val="0"/>
          <w:sz w:val="20"/>
          <w:szCs w:val="20"/>
          <w14:ligatures w14:val="none"/>
        </w:rPr>
        <w:t>pomocy osobom z zaburzeniami psychicznymi</w:t>
      </w:r>
      <w:bookmarkEnd w:id="61"/>
      <w:r w:rsidR="00886322" w:rsidRPr="000B16B9">
        <w:rPr>
          <w:rFonts w:ascii="Lato" w:hAnsi="Lato" w:cs="Arial"/>
          <w:noProof/>
          <w:kern w:val="0"/>
          <w:sz w:val="20"/>
          <w:szCs w:val="20"/>
          <w14:ligatures w14:val="none"/>
        </w:rPr>
        <w:t>.</w:t>
      </w:r>
    </w:p>
    <w:bookmarkEnd w:id="62"/>
    <w:p w14:paraId="03E24796" w14:textId="3F94066D" w:rsidR="00BF01A3" w:rsidRDefault="00886322" w:rsidP="00886322">
      <w:pPr>
        <w:spacing w:after="120" w:line="240" w:lineRule="auto"/>
        <w:rPr>
          <w:rFonts w:ascii="Lato" w:hAnsi="Lato" w:cs="Arial"/>
          <w:noProof/>
          <w:kern w:val="0"/>
          <w:sz w:val="20"/>
          <w:szCs w:val="20"/>
          <w14:ligatures w14:val="none"/>
        </w:rPr>
      </w:pPr>
      <w:r w:rsidRPr="00886322">
        <w:rPr>
          <w:noProof/>
          <w:shd w:val="clear" w:color="auto" w:fill="4472C4" w:themeFill="accent1"/>
          <w:lang w:eastAsia="pl-PL"/>
        </w:rPr>
        <w:drawing>
          <wp:inline distT="0" distB="0" distL="0" distR="0" wp14:anchorId="13AB52AD" wp14:editId="64E8CC09">
            <wp:extent cx="5750678" cy="3858451"/>
            <wp:effectExtent l="0" t="0" r="2540" b="8890"/>
            <wp:docPr id="1346559789" name="Wykres 1">
              <a:extLst xmlns:a="http://schemas.openxmlformats.org/drawingml/2006/main">
                <a:ext uri="{FF2B5EF4-FFF2-40B4-BE49-F238E27FC236}">
                  <a16:creationId xmlns:a16="http://schemas.microsoft.com/office/drawing/2014/main" id="{CB6F7F96-2FB9-BFBE-9E10-2D8411AF92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71C0612" w14:textId="77777777" w:rsidR="00886322" w:rsidRPr="00886322" w:rsidRDefault="00886322" w:rsidP="00886322">
      <w:pPr>
        <w:spacing w:after="120" w:line="240" w:lineRule="auto"/>
        <w:rPr>
          <w:rFonts w:ascii="Lato" w:hAnsi="Lato" w:cs="Arial"/>
          <w:noProof/>
          <w:kern w:val="0"/>
          <w:sz w:val="20"/>
          <w:szCs w:val="20"/>
          <w14:ligatures w14:val="none"/>
        </w:rPr>
      </w:pPr>
    </w:p>
    <w:p w14:paraId="1AE0FC91" w14:textId="77777777" w:rsidR="00BF01A3" w:rsidRPr="00BF01A3" w:rsidRDefault="00BF01A3" w:rsidP="00DC22ED">
      <w:pPr>
        <w:spacing w:after="120" w:line="240" w:lineRule="auto"/>
        <w:jc w:val="both"/>
        <w:rPr>
          <w:rFonts w:ascii="Lato" w:hAnsi="Lato" w:cs="Arial"/>
          <w:b/>
          <w:bCs/>
          <w:kern w:val="0"/>
          <w14:ligatures w14:val="none"/>
        </w:rPr>
      </w:pPr>
      <w:r w:rsidRPr="00BF01A3">
        <w:rPr>
          <w:rFonts w:ascii="Lato" w:hAnsi="Lato" w:cs="Arial"/>
          <w:b/>
          <w:bCs/>
          <w:kern w:val="0"/>
          <w14:ligatures w14:val="none"/>
        </w:rPr>
        <w:t xml:space="preserve">III. Aktywizacja zawodowa osób z zaburzeniami psychicznymi </w:t>
      </w:r>
    </w:p>
    <w:p w14:paraId="44460D8F" w14:textId="5127C78A" w:rsidR="00BF01A3" w:rsidRPr="00BF01A3" w:rsidRDefault="00BF01A3" w:rsidP="00DC22ED">
      <w:pPr>
        <w:spacing w:after="120" w:line="240" w:lineRule="auto"/>
        <w:jc w:val="both"/>
        <w:rPr>
          <w:rFonts w:ascii="Lato" w:hAnsi="Lato" w:cs="Arial"/>
          <w:iCs/>
          <w:color w:val="002060"/>
          <w:kern w:val="0"/>
          <w:sz w:val="16"/>
          <w:szCs w:val="18"/>
          <w14:ligatures w14:val="none"/>
        </w:rPr>
      </w:pPr>
      <w:r w:rsidRPr="00BF01A3">
        <w:rPr>
          <w:rFonts w:ascii="Lato" w:hAnsi="Lato" w:cs="Arial"/>
          <w:kern w:val="0"/>
          <w14:ligatures w14:val="none"/>
        </w:rPr>
        <w:t>Ponad 7</w:t>
      </w:r>
      <w:r w:rsidR="001440E6">
        <w:rPr>
          <w:rFonts w:ascii="Lato" w:hAnsi="Lato" w:cs="Arial"/>
          <w:kern w:val="0"/>
          <w14:ligatures w14:val="none"/>
        </w:rPr>
        <w:t>1</w:t>
      </w:r>
      <w:r w:rsidRPr="00BF01A3">
        <w:rPr>
          <w:rFonts w:ascii="Lato" w:hAnsi="Lato" w:cs="Arial"/>
          <w:kern w:val="0"/>
          <w14:ligatures w14:val="none"/>
        </w:rPr>
        <w:t xml:space="preserve">% powiatów podejmowało działania na rzecz zwiększenia dostępności rehabilitacji zawodowej dla osób z zaburzeniami psychicznymi. Działania podjęte w ramach tego zadania polegały na usługach doradczych (w tym doradztwo zawodowe, mentoring). Co </w:t>
      </w:r>
      <w:r w:rsidR="003B1918">
        <w:rPr>
          <w:rFonts w:ascii="Lato" w:hAnsi="Lato" w:cs="Arial"/>
          <w:kern w:val="0"/>
          <w14:ligatures w14:val="none"/>
        </w:rPr>
        <w:t>szósta</w:t>
      </w:r>
      <w:r w:rsidRPr="00BF01A3">
        <w:rPr>
          <w:rFonts w:ascii="Lato" w:hAnsi="Lato" w:cs="Arial"/>
          <w:kern w:val="0"/>
          <w14:ligatures w14:val="none"/>
        </w:rPr>
        <w:t xml:space="preserve"> jednostka powiatu realizowała kursy i szkolenia oraz staże, prace społeczne, zapewnienie pracy, zatrudnienia i tym podobne. </w:t>
      </w:r>
      <w:r w:rsidR="003B1918" w:rsidRPr="003B1918">
        <w:rPr>
          <w:rFonts w:ascii="Lato" w:hAnsi="Lato" w:cs="Arial"/>
          <w:kern w:val="0"/>
          <w14:ligatures w14:val="none"/>
        </w:rPr>
        <w:t>Najrzadziej wykorzystywana była praca subsydiowana (2,5%).</w:t>
      </w:r>
    </w:p>
    <w:p w14:paraId="4E82FA58" w14:textId="50121784"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Prowadzenie kampanii szkoleniowo-informacyjnej adresowanej do pracodawców i promującej zatrudnienie osób z zaburzeniami psychicznymi zadeklarowało tylko 2</w:t>
      </w:r>
      <w:r w:rsidR="0093371B">
        <w:rPr>
          <w:rFonts w:ascii="Lato" w:hAnsi="Lato" w:cs="Arial"/>
          <w:kern w:val="0"/>
          <w14:ligatures w14:val="none"/>
        </w:rPr>
        <w:t>7</w:t>
      </w:r>
      <w:r w:rsidRPr="00BF01A3">
        <w:rPr>
          <w:rFonts w:ascii="Lato" w:hAnsi="Lato" w:cs="Arial"/>
          <w:kern w:val="0"/>
          <w14:ligatures w14:val="none"/>
        </w:rPr>
        <w:t>% powiatów. Najczęściej wymienianymi powodami braku kampanii był</w:t>
      </w:r>
      <w:r w:rsidR="00F11BC4">
        <w:rPr>
          <w:rFonts w:ascii="Lato" w:hAnsi="Lato" w:cs="Arial"/>
          <w:kern w:val="0"/>
          <w14:ligatures w14:val="none"/>
        </w:rPr>
        <w:t>o:</w:t>
      </w:r>
      <w:r w:rsidR="00F11BC4" w:rsidRPr="00F11BC4">
        <w:rPr>
          <w:rFonts w:ascii="Lato" w:hAnsi="Lato" w:cs="Arial"/>
          <w:kern w:val="0"/>
          <w14:ligatures w14:val="none"/>
        </w:rPr>
        <w:t xml:space="preserve"> brak zapotrzebowania</w:t>
      </w:r>
      <w:r w:rsidR="00920E3E">
        <w:rPr>
          <w:rFonts w:ascii="Lato" w:hAnsi="Lato" w:cs="Arial"/>
          <w:kern w:val="0"/>
          <w14:ligatures w14:val="none"/>
        </w:rPr>
        <w:t xml:space="preserve"> czy </w:t>
      </w:r>
      <w:r w:rsidR="00F11BC4" w:rsidRPr="00F11BC4">
        <w:rPr>
          <w:rFonts w:ascii="Lato" w:hAnsi="Lato" w:cs="Arial"/>
          <w:kern w:val="0"/>
          <w14:ligatures w14:val="none"/>
        </w:rPr>
        <w:t>zainteresowania (39%) i inna forma realizacji zadania (37,4% wskazań). Najrzadziej wymieniany był brak kadry oraz brak podmiotu realizującego program.</w:t>
      </w:r>
      <w:r w:rsidR="00F11BC4">
        <w:rPr>
          <w:rFonts w:ascii="Lato" w:hAnsi="Lato" w:cs="Arial"/>
          <w:kern w:val="0"/>
          <w14:ligatures w14:val="none"/>
        </w:rPr>
        <w:t xml:space="preserve"> </w:t>
      </w:r>
      <w:r w:rsidRPr="00BF01A3">
        <w:rPr>
          <w:rFonts w:ascii="Lato" w:hAnsi="Lato" w:cs="Arial"/>
          <w:kern w:val="0"/>
          <w14:ligatures w14:val="none"/>
        </w:rPr>
        <w:t xml:space="preserve">Średnio realizowano </w:t>
      </w:r>
      <w:r w:rsidR="00F11BC4">
        <w:rPr>
          <w:rFonts w:ascii="Lato" w:hAnsi="Lato" w:cs="Arial"/>
          <w:kern w:val="0"/>
          <w14:ligatures w14:val="none"/>
        </w:rPr>
        <w:t>prawie 4</w:t>
      </w:r>
      <w:r w:rsidRPr="00BF01A3">
        <w:rPr>
          <w:rFonts w:ascii="Lato" w:hAnsi="Lato" w:cs="Arial"/>
          <w:kern w:val="0"/>
          <w14:ligatures w14:val="none"/>
        </w:rPr>
        <w:t xml:space="preserve"> kampani</w:t>
      </w:r>
      <w:r w:rsidR="00F11BC4">
        <w:rPr>
          <w:rFonts w:ascii="Lato" w:hAnsi="Lato" w:cs="Arial"/>
          <w:kern w:val="0"/>
          <w14:ligatures w14:val="none"/>
        </w:rPr>
        <w:t>e.</w:t>
      </w:r>
      <w:r w:rsidRPr="00BF01A3">
        <w:rPr>
          <w:rFonts w:ascii="Lato" w:hAnsi="Lato" w:cs="Arial"/>
          <w:kern w:val="0"/>
          <w14:ligatures w14:val="none"/>
        </w:rPr>
        <w:t xml:space="preserve"> </w:t>
      </w:r>
    </w:p>
    <w:p w14:paraId="597DE69A" w14:textId="5A2A4BF2" w:rsidR="00F11BC4"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Istotne stało się także ustalenie, jaki rodzaj kampanii był prowadzony przez powiaty </w:t>
      </w:r>
      <w:r w:rsidR="00F11BC4" w:rsidRPr="00F11BC4">
        <w:rPr>
          <w:rFonts w:ascii="Lato" w:hAnsi="Lato" w:cs="Arial"/>
          <w:kern w:val="0"/>
          <w14:ligatures w14:val="none"/>
        </w:rPr>
        <w:t>we</w:t>
      </w:r>
      <w:r w:rsidR="0097276B">
        <w:rPr>
          <w:rFonts w:ascii="Lato" w:hAnsi="Lato" w:cs="Arial"/>
          <w:kern w:val="0"/>
          <w14:ligatures w14:val="none"/>
        </w:rPr>
        <w:t> </w:t>
      </w:r>
      <w:r w:rsidR="00F11BC4" w:rsidRPr="00F11BC4">
        <w:rPr>
          <w:rFonts w:ascii="Lato" w:hAnsi="Lato" w:cs="Arial"/>
          <w:kern w:val="0"/>
          <w14:ligatures w14:val="none"/>
        </w:rPr>
        <w:t xml:space="preserve">wskazanych latach. Najczęściej były to kampanie informacyjne (66,7% wskazań) oraz konferencje, spotkania, szkolenia (40%). Co trzynasty </w:t>
      </w:r>
      <w:r w:rsidR="00F11BC4">
        <w:rPr>
          <w:rFonts w:ascii="Lato" w:hAnsi="Lato" w:cs="Arial"/>
          <w:kern w:val="0"/>
          <w14:ligatures w14:val="none"/>
        </w:rPr>
        <w:t>podmiot</w:t>
      </w:r>
      <w:r w:rsidR="00F11BC4" w:rsidRPr="00F11BC4">
        <w:rPr>
          <w:rFonts w:ascii="Lato" w:hAnsi="Lato" w:cs="Arial"/>
          <w:kern w:val="0"/>
          <w14:ligatures w14:val="none"/>
        </w:rPr>
        <w:t xml:space="preserve"> wskazał na organizację targów pracy. Pracodawcy najrzadziej wskazywali natomiast na działania związane z kampaniami medialnymi</w:t>
      </w:r>
      <w:r w:rsidR="00920E3E">
        <w:rPr>
          <w:rFonts w:ascii="Lato" w:hAnsi="Lato" w:cs="Arial"/>
          <w:kern w:val="0"/>
          <w14:ligatures w14:val="none"/>
        </w:rPr>
        <w:t xml:space="preserve"> i </w:t>
      </w:r>
      <w:r w:rsidR="00920E3E" w:rsidRPr="00F11BC4">
        <w:rPr>
          <w:rFonts w:ascii="Lato" w:hAnsi="Lato" w:cs="Arial"/>
          <w:kern w:val="0"/>
          <w14:ligatures w14:val="none"/>
        </w:rPr>
        <w:t>współprac</w:t>
      </w:r>
      <w:r w:rsidR="00920E3E">
        <w:rPr>
          <w:rFonts w:ascii="Lato" w:hAnsi="Lato" w:cs="Arial"/>
          <w:kern w:val="0"/>
          <w14:ligatures w14:val="none"/>
        </w:rPr>
        <w:t xml:space="preserve">ę </w:t>
      </w:r>
      <w:r w:rsidR="00F11BC4" w:rsidRPr="00F11BC4">
        <w:rPr>
          <w:rFonts w:ascii="Lato" w:hAnsi="Lato" w:cs="Arial"/>
          <w:kern w:val="0"/>
          <w14:ligatures w14:val="none"/>
        </w:rPr>
        <w:t>z mediami (4,4%).</w:t>
      </w:r>
    </w:p>
    <w:p w14:paraId="2F53BAE1" w14:textId="77777777" w:rsid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Na rzecz zwiększenia udziału zatrudnienia osób z zaburzeniami psychicznymi w działalności powiatowych urzędów pracy 51% powiatów stwierdziło, że podejmowało działania wpisujące się w ten obszar. Największy odsetek dotyczył poradnictwa zawodowego i pośrednictwa pracy (prawie 53%). Niemal co trzecia osoba zadeklarowała, że w powiecie realizowano staże zawodowe. </w:t>
      </w:r>
    </w:p>
    <w:p w14:paraId="6DCFD3C6" w14:textId="77777777" w:rsidR="00697616" w:rsidRDefault="00697616" w:rsidP="00DC22ED">
      <w:pPr>
        <w:spacing w:after="120" w:line="240" w:lineRule="auto"/>
        <w:jc w:val="both"/>
        <w:rPr>
          <w:rFonts w:ascii="Lato" w:hAnsi="Lato" w:cs="Arial"/>
          <w:kern w:val="0"/>
          <w14:ligatures w14:val="none"/>
        </w:rPr>
      </w:pPr>
    </w:p>
    <w:p w14:paraId="60B54C33" w14:textId="77777777" w:rsidR="00697616" w:rsidRPr="00BF01A3" w:rsidRDefault="00697616" w:rsidP="00DC22ED">
      <w:pPr>
        <w:spacing w:after="120" w:line="240" w:lineRule="auto"/>
        <w:jc w:val="both"/>
        <w:rPr>
          <w:rFonts w:ascii="Lato" w:hAnsi="Lato" w:cs="Arial"/>
          <w:kern w:val="0"/>
          <w14:ligatures w14:val="none"/>
        </w:rPr>
      </w:pPr>
    </w:p>
    <w:p w14:paraId="3A351E1C" w14:textId="77777777" w:rsidR="00BF01A3" w:rsidRPr="00BF01A3" w:rsidRDefault="00BF01A3" w:rsidP="00DC22ED">
      <w:pPr>
        <w:spacing w:after="120" w:line="240" w:lineRule="auto"/>
        <w:rPr>
          <w:rFonts w:ascii="Lato" w:hAnsi="Lato" w:cs="Arial"/>
          <w:b/>
          <w:bCs/>
          <w:kern w:val="0"/>
          <w14:ligatures w14:val="none"/>
        </w:rPr>
      </w:pPr>
      <w:bookmarkStart w:id="63" w:name="_Toc78381016"/>
      <w:r w:rsidRPr="00BF01A3">
        <w:rPr>
          <w:rFonts w:ascii="Lato" w:hAnsi="Lato" w:cs="Arial"/>
          <w:b/>
          <w:bCs/>
          <w:kern w:val="0"/>
          <w14:ligatures w14:val="none"/>
        </w:rPr>
        <w:lastRenderedPageBreak/>
        <w:t>IV. Skoordynowanie dostępnych form opieki i pomocy</w:t>
      </w:r>
      <w:bookmarkEnd w:id="63"/>
    </w:p>
    <w:p w14:paraId="22D0DFE1" w14:textId="398F43E5" w:rsidR="00BF01A3" w:rsidRPr="00BF01A3" w:rsidRDefault="000C7680" w:rsidP="00DC22ED">
      <w:pPr>
        <w:spacing w:after="120" w:line="240" w:lineRule="auto"/>
        <w:jc w:val="both"/>
        <w:rPr>
          <w:rFonts w:ascii="Lato" w:hAnsi="Lato" w:cs="Arial"/>
          <w:kern w:val="0"/>
          <w14:ligatures w14:val="none"/>
        </w:rPr>
      </w:pPr>
      <w:r>
        <w:rPr>
          <w:rFonts w:ascii="Lato" w:hAnsi="Lato" w:cs="Arial"/>
          <w:kern w:val="0"/>
          <w14:ligatures w14:val="none"/>
        </w:rPr>
        <w:t>R</w:t>
      </w:r>
      <w:r w:rsidR="00BF01A3" w:rsidRPr="00BF01A3">
        <w:rPr>
          <w:rFonts w:ascii="Lato" w:hAnsi="Lato" w:cs="Arial"/>
          <w:kern w:val="0"/>
          <w14:ligatures w14:val="none"/>
        </w:rPr>
        <w:t>ealizowało, monitorowało, koordynowało działania lokalnego zespołu koordynującego realizację programu</w:t>
      </w:r>
      <w:r>
        <w:rPr>
          <w:rFonts w:ascii="Lato" w:hAnsi="Lato" w:cs="Arial"/>
          <w:kern w:val="0"/>
          <w14:ligatures w14:val="none"/>
        </w:rPr>
        <w:t xml:space="preserve"> 45,2% powiatów. </w:t>
      </w:r>
      <w:r w:rsidR="00BF01A3" w:rsidRPr="00BF01A3">
        <w:rPr>
          <w:rFonts w:ascii="Lato" w:hAnsi="Lato" w:cs="Arial"/>
          <w:kern w:val="0"/>
          <w14:ligatures w14:val="none"/>
        </w:rPr>
        <w:t xml:space="preserve">Co </w:t>
      </w:r>
      <w:r w:rsidR="00D75162">
        <w:rPr>
          <w:rFonts w:ascii="Lato" w:hAnsi="Lato" w:cs="Arial"/>
          <w:kern w:val="0"/>
          <w14:ligatures w14:val="none"/>
        </w:rPr>
        <w:t xml:space="preserve">dziewiąty </w:t>
      </w:r>
      <w:r w:rsidR="00BF01A3" w:rsidRPr="00BF01A3">
        <w:rPr>
          <w:rFonts w:ascii="Lato" w:hAnsi="Lato" w:cs="Arial"/>
          <w:kern w:val="0"/>
          <w14:ligatures w14:val="none"/>
        </w:rPr>
        <w:t xml:space="preserve">powiat wskazał na opracowanie </w:t>
      </w:r>
      <w:r w:rsidR="00D75162">
        <w:rPr>
          <w:rFonts w:ascii="Lato" w:hAnsi="Lato" w:cs="Arial"/>
          <w:kern w:val="0"/>
          <w14:ligatures w14:val="none"/>
        </w:rPr>
        <w:t xml:space="preserve">sprawozdań a co dziesiąty zaś opracowanie </w:t>
      </w:r>
      <w:r w:rsidR="00BF01A3" w:rsidRPr="00BF01A3">
        <w:rPr>
          <w:rFonts w:ascii="Lato" w:hAnsi="Lato" w:cs="Arial"/>
          <w:kern w:val="0"/>
          <w14:ligatures w14:val="none"/>
        </w:rPr>
        <w:t xml:space="preserve">programu. </w:t>
      </w:r>
    </w:p>
    <w:p w14:paraId="5C8AB25E" w14:textId="7AF4B44B" w:rsidR="000C7680"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Zdecydowana </w:t>
      </w:r>
      <w:r w:rsidR="000C7680">
        <w:rPr>
          <w:rFonts w:ascii="Lato" w:hAnsi="Lato" w:cs="Arial"/>
          <w:kern w:val="0"/>
          <w14:ligatures w14:val="none"/>
        </w:rPr>
        <w:t>mniejszość</w:t>
      </w:r>
      <w:r w:rsidRPr="00BF01A3">
        <w:rPr>
          <w:rFonts w:ascii="Lato" w:hAnsi="Lato" w:cs="Arial"/>
          <w:kern w:val="0"/>
          <w14:ligatures w14:val="none"/>
        </w:rPr>
        <w:t xml:space="preserve"> (</w:t>
      </w:r>
      <w:r w:rsidR="000C7680">
        <w:rPr>
          <w:rFonts w:ascii="Lato" w:hAnsi="Lato" w:cs="Arial"/>
          <w:kern w:val="0"/>
          <w14:ligatures w14:val="none"/>
        </w:rPr>
        <w:t>16</w:t>
      </w:r>
      <w:r w:rsidRPr="00BF01A3">
        <w:rPr>
          <w:rFonts w:ascii="Lato" w:hAnsi="Lato" w:cs="Arial"/>
          <w:kern w:val="0"/>
          <w14:ligatures w14:val="none"/>
        </w:rPr>
        <w:t>%) opracowała lub zaktualizowała lokalny program ochrony</w:t>
      </w:r>
      <w:r w:rsidR="00DC22ED">
        <w:rPr>
          <w:rFonts w:ascii="Lato" w:hAnsi="Lato" w:cs="Arial"/>
          <w:kern w:val="0"/>
          <w14:ligatures w14:val="none"/>
        </w:rPr>
        <w:t xml:space="preserve"> </w:t>
      </w:r>
      <w:r w:rsidRPr="00BF01A3">
        <w:rPr>
          <w:rFonts w:ascii="Lato" w:hAnsi="Lato" w:cs="Arial"/>
          <w:kern w:val="0"/>
          <w14:ligatures w14:val="none"/>
        </w:rPr>
        <w:t xml:space="preserve">zdrowia psychicznego, zawierający szczegółowy plan zapewnienia mieszkańcom koordynowanych, medycznych i społecznych świadczeń CZP. Spośród trzech głównych priorytetów programu najczęściej wymieniano zapewnienie opieki osobom z zaburzeniami </w:t>
      </w:r>
      <w:r w:rsidR="000C7680">
        <w:rPr>
          <w:rFonts w:ascii="Lato" w:hAnsi="Lato" w:cs="Arial"/>
          <w:kern w:val="0"/>
          <w14:ligatures w14:val="none"/>
        </w:rPr>
        <w:t xml:space="preserve">(88,5%) oraz upowszechnienie wiedzy, modelu, form </w:t>
      </w:r>
      <w:r w:rsidR="000C7680" w:rsidRPr="000C7680">
        <w:rPr>
          <w:rFonts w:ascii="Lato" w:hAnsi="Lato" w:cs="Arial"/>
          <w:kern w:val="0"/>
          <w14:ligatures w14:val="none"/>
        </w:rPr>
        <w:t>pomocy takich osobom (53,8%), a także profilaktyka problemów zdrowia psychicznego (46,2%). Najmniej liczną odpowiedzią było kształtowanie postaw (7,7%).</w:t>
      </w:r>
    </w:p>
    <w:p w14:paraId="42298E0F" w14:textId="79F0189F"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W zakresie realizowania, koordynowania i monitorowania lokalnego programu ochrony zdrowia psychicznego, </w:t>
      </w:r>
      <w:r w:rsidR="000C7680">
        <w:rPr>
          <w:rFonts w:ascii="Lato" w:hAnsi="Lato" w:cs="Arial"/>
          <w:kern w:val="0"/>
          <w14:ligatures w14:val="none"/>
        </w:rPr>
        <w:t>42,8% powiatów</w:t>
      </w:r>
      <w:r w:rsidRPr="00BF01A3">
        <w:rPr>
          <w:rFonts w:ascii="Lato" w:hAnsi="Lato" w:cs="Arial"/>
          <w:kern w:val="0"/>
          <w14:ligatures w14:val="none"/>
        </w:rPr>
        <w:t xml:space="preserve"> zadeklarowała, że nie realizowało tego zadania, wskazując jako powód </w:t>
      </w:r>
      <w:r w:rsidR="000C7680">
        <w:rPr>
          <w:rFonts w:ascii="Lato" w:hAnsi="Lato" w:cs="Arial"/>
          <w:kern w:val="0"/>
          <w14:ligatures w14:val="none"/>
        </w:rPr>
        <w:t>inną formę realizacji tego zadania (51,3%) oraz brakiem kadry</w:t>
      </w:r>
      <w:r w:rsidRPr="00BF01A3">
        <w:rPr>
          <w:rFonts w:ascii="Lato" w:hAnsi="Lato" w:cs="Arial"/>
          <w:kern w:val="0"/>
          <w14:ligatures w14:val="none"/>
        </w:rPr>
        <w:t>.</w:t>
      </w:r>
    </w:p>
    <w:p w14:paraId="4F3BAEB0" w14:textId="37720D39"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Niemniej jednak program realizowany był w formie </w:t>
      </w:r>
      <w:r w:rsidR="00022550" w:rsidRPr="00022550">
        <w:rPr>
          <w:rFonts w:ascii="Lato" w:hAnsi="Lato" w:cs="Arial"/>
          <w:kern w:val="0"/>
          <w14:ligatures w14:val="none"/>
        </w:rPr>
        <w:t>konsultacj</w:t>
      </w:r>
      <w:r w:rsidR="00022550">
        <w:rPr>
          <w:rFonts w:ascii="Lato" w:hAnsi="Lato" w:cs="Arial"/>
          <w:kern w:val="0"/>
          <w14:ligatures w14:val="none"/>
        </w:rPr>
        <w:t>i</w:t>
      </w:r>
      <w:r w:rsidR="00022550" w:rsidRPr="00022550">
        <w:rPr>
          <w:rFonts w:ascii="Lato" w:hAnsi="Lato" w:cs="Arial"/>
          <w:kern w:val="0"/>
          <w14:ligatures w14:val="none"/>
        </w:rPr>
        <w:t>, terapi</w:t>
      </w:r>
      <w:r w:rsidR="00022550">
        <w:rPr>
          <w:rFonts w:ascii="Lato" w:hAnsi="Lato" w:cs="Arial"/>
          <w:kern w:val="0"/>
          <w14:ligatures w14:val="none"/>
        </w:rPr>
        <w:t>i</w:t>
      </w:r>
      <w:r w:rsidR="00022550" w:rsidRPr="00022550">
        <w:rPr>
          <w:rFonts w:ascii="Lato" w:hAnsi="Lato" w:cs="Arial"/>
          <w:kern w:val="0"/>
          <w14:ligatures w14:val="none"/>
        </w:rPr>
        <w:t>, porad i inn</w:t>
      </w:r>
      <w:r w:rsidR="00022550">
        <w:rPr>
          <w:rFonts w:ascii="Lato" w:hAnsi="Lato" w:cs="Arial"/>
          <w:kern w:val="0"/>
          <w14:ligatures w14:val="none"/>
        </w:rPr>
        <w:t>ych</w:t>
      </w:r>
      <w:r w:rsidR="00022550" w:rsidRPr="00022550">
        <w:rPr>
          <w:rFonts w:ascii="Lato" w:hAnsi="Lato" w:cs="Arial"/>
          <w:kern w:val="0"/>
          <w14:ligatures w14:val="none"/>
        </w:rPr>
        <w:t xml:space="preserve"> form pomocy (68,4%)</w:t>
      </w:r>
      <w:r w:rsidR="00F600ED">
        <w:rPr>
          <w:rFonts w:ascii="Lato" w:hAnsi="Lato" w:cs="Arial"/>
          <w:kern w:val="0"/>
          <w14:ligatures w14:val="none"/>
        </w:rPr>
        <w:t>. N</w:t>
      </w:r>
      <w:r w:rsidR="00022550" w:rsidRPr="00022550">
        <w:rPr>
          <w:rFonts w:ascii="Lato" w:hAnsi="Lato" w:cs="Arial"/>
          <w:kern w:val="0"/>
          <w14:ligatures w14:val="none"/>
        </w:rPr>
        <w:t>a zapewnienie wsparcia, opieki</w:t>
      </w:r>
      <w:r w:rsidR="00F600ED" w:rsidRPr="00F600ED">
        <w:rPr>
          <w:rFonts w:ascii="Lato" w:hAnsi="Lato" w:cs="Arial"/>
          <w:kern w:val="0"/>
          <w14:ligatures w14:val="none"/>
        </w:rPr>
        <w:t xml:space="preserve"> </w:t>
      </w:r>
      <w:r w:rsidR="00F600ED" w:rsidRPr="00022550">
        <w:rPr>
          <w:rFonts w:ascii="Lato" w:hAnsi="Lato" w:cs="Arial"/>
          <w:kern w:val="0"/>
          <w14:ligatures w14:val="none"/>
        </w:rPr>
        <w:t>wskazało</w:t>
      </w:r>
      <w:r w:rsidR="00F600ED">
        <w:rPr>
          <w:rFonts w:ascii="Lato" w:hAnsi="Lato" w:cs="Arial"/>
          <w:kern w:val="0"/>
          <w14:ligatures w14:val="none"/>
        </w:rPr>
        <w:t xml:space="preserve"> </w:t>
      </w:r>
      <w:r w:rsidR="00F600ED" w:rsidRPr="00022550">
        <w:rPr>
          <w:rFonts w:ascii="Lato" w:hAnsi="Lato" w:cs="Arial"/>
          <w:kern w:val="0"/>
          <w14:ligatures w14:val="none"/>
        </w:rPr>
        <w:t>64,2%</w:t>
      </w:r>
      <w:r w:rsidR="00022550" w:rsidRPr="00022550">
        <w:rPr>
          <w:rFonts w:ascii="Lato" w:hAnsi="Lato" w:cs="Arial"/>
          <w:kern w:val="0"/>
          <w14:ligatures w14:val="none"/>
        </w:rPr>
        <w:t>. Najrzadziej podejmowanymi działaniami były przewodniki, publikacje, informatory (12,6%) oraz współpraca z innymi jednostkami, podmiotami (7,4%).</w:t>
      </w:r>
      <w:r w:rsidR="00A24905">
        <w:rPr>
          <w:rFonts w:ascii="Lato" w:hAnsi="Lato" w:cs="Arial"/>
          <w:kern w:val="0"/>
          <w14:ligatures w14:val="none"/>
        </w:rPr>
        <w:t xml:space="preserve"> </w:t>
      </w:r>
      <w:r w:rsidRPr="00BF01A3">
        <w:rPr>
          <w:rFonts w:ascii="Lato" w:hAnsi="Lato" w:cs="Arial"/>
          <w:kern w:val="0"/>
          <w14:ligatures w14:val="none"/>
        </w:rPr>
        <w:t xml:space="preserve">Co </w:t>
      </w:r>
      <w:r w:rsidR="00A24905">
        <w:rPr>
          <w:rFonts w:ascii="Lato" w:hAnsi="Lato" w:cs="Arial"/>
          <w:kern w:val="0"/>
          <w14:ligatures w14:val="none"/>
        </w:rPr>
        <w:t>czwarty</w:t>
      </w:r>
      <w:r w:rsidRPr="00BF01A3">
        <w:rPr>
          <w:rFonts w:ascii="Lato" w:hAnsi="Lato" w:cs="Arial"/>
          <w:kern w:val="0"/>
          <w14:ligatures w14:val="none"/>
        </w:rPr>
        <w:t xml:space="preserve"> powiat za</w:t>
      </w:r>
      <w:r w:rsidR="00A24905">
        <w:rPr>
          <w:rFonts w:ascii="Lato" w:hAnsi="Lato" w:cs="Arial"/>
          <w:kern w:val="0"/>
          <w14:ligatures w14:val="none"/>
        </w:rPr>
        <w:t xml:space="preserve"> </w:t>
      </w:r>
      <w:r w:rsidRPr="00BF01A3">
        <w:rPr>
          <w:rFonts w:ascii="Lato" w:hAnsi="Lato" w:cs="Arial"/>
          <w:kern w:val="0"/>
          <w14:ligatures w14:val="none"/>
        </w:rPr>
        <w:t xml:space="preserve">element koordynacji działań uznał </w:t>
      </w:r>
      <w:r w:rsidR="00A24905">
        <w:rPr>
          <w:rFonts w:ascii="Lato" w:hAnsi="Lato" w:cs="Arial"/>
          <w:kern w:val="0"/>
          <w14:ligatures w14:val="none"/>
        </w:rPr>
        <w:t xml:space="preserve">utworzenie </w:t>
      </w:r>
      <w:r w:rsidRPr="00BF01A3">
        <w:rPr>
          <w:rFonts w:ascii="Lato" w:hAnsi="Lato" w:cs="Arial"/>
          <w:kern w:val="0"/>
          <w14:ligatures w14:val="none"/>
        </w:rPr>
        <w:t xml:space="preserve">programu. </w:t>
      </w:r>
    </w:p>
    <w:p w14:paraId="73863AB0" w14:textId="6FEE0E57" w:rsidR="00BF01A3" w:rsidRPr="00BF01A3" w:rsidRDefault="00BF01A3" w:rsidP="00873971">
      <w:pPr>
        <w:keepNext/>
        <w:spacing w:after="120" w:line="240" w:lineRule="auto"/>
        <w:jc w:val="both"/>
        <w:rPr>
          <w:rFonts w:ascii="Lato" w:hAnsi="Lato" w:cs="Arial"/>
          <w:kern w:val="0"/>
          <w14:ligatures w14:val="none"/>
        </w:rPr>
      </w:pPr>
      <w:r w:rsidRPr="00BF01A3">
        <w:rPr>
          <w:rFonts w:ascii="Lato" w:hAnsi="Lato" w:cs="Arial"/>
          <w:kern w:val="0"/>
          <w14:ligatures w14:val="none"/>
        </w:rPr>
        <w:t xml:space="preserve">W przedmiocie zadania dotyczącego przygotowania zaktualizowanej wersji przewodnika informującego o dostępnych formach opieki zdrowotnej, pomocy społecznej i aktywizacji zawodowej dla osób z zaburzeniami psychicznymi </w:t>
      </w:r>
      <w:r w:rsidR="00405F14">
        <w:rPr>
          <w:rFonts w:ascii="Lato" w:hAnsi="Lato" w:cs="Arial"/>
          <w:kern w:val="0"/>
          <w14:ligatures w14:val="none"/>
        </w:rPr>
        <w:t>tylko 37,3</w:t>
      </w:r>
      <w:r w:rsidRPr="00BF01A3">
        <w:rPr>
          <w:rFonts w:ascii="Lato" w:hAnsi="Lato" w:cs="Arial"/>
          <w:kern w:val="0"/>
          <w14:ligatures w14:val="none"/>
        </w:rPr>
        <w:t xml:space="preserve">% powiatów potwierdziła wykonanie zadania. Średni nakład wyniósł ponad </w:t>
      </w:r>
      <w:r w:rsidR="00405F14">
        <w:rPr>
          <w:rFonts w:ascii="Lato" w:hAnsi="Lato" w:cs="Arial"/>
          <w:kern w:val="0"/>
          <w14:ligatures w14:val="none"/>
        </w:rPr>
        <w:t>425</w:t>
      </w:r>
      <w:r w:rsidRPr="00BF01A3">
        <w:rPr>
          <w:rFonts w:ascii="Lato" w:hAnsi="Lato" w:cs="Arial"/>
          <w:kern w:val="0"/>
          <w14:ligatures w14:val="none"/>
        </w:rPr>
        <w:t xml:space="preserve"> sztuk (mediana </w:t>
      </w:r>
      <w:r w:rsidR="00405F14">
        <w:rPr>
          <w:rFonts w:ascii="Lato" w:hAnsi="Lato" w:cs="Arial"/>
          <w:kern w:val="0"/>
          <w14:ligatures w14:val="none"/>
        </w:rPr>
        <w:t>3</w:t>
      </w:r>
      <w:r w:rsidRPr="00BF01A3">
        <w:rPr>
          <w:rFonts w:ascii="Lato" w:hAnsi="Lato" w:cs="Arial"/>
          <w:kern w:val="0"/>
          <w14:ligatures w14:val="none"/>
        </w:rPr>
        <w:t>0). Zaktualizowany przewodnik był dostępny w</w:t>
      </w:r>
      <w:r w:rsidR="00405F14" w:rsidRPr="00405F14">
        <w:rPr>
          <w:rFonts w:ascii="Lato" w:hAnsi="Lato" w:cs="Arial"/>
          <w:kern w:val="0"/>
          <w14:ligatures w14:val="none"/>
        </w:rPr>
        <w:t xml:space="preserve"> starostw</w:t>
      </w:r>
      <w:r w:rsidR="00405F14">
        <w:rPr>
          <w:rFonts w:ascii="Lato" w:hAnsi="Lato" w:cs="Arial"/>
          <w:kern w:val="0"/>
          <w14:ligatures w14:val="none"/>
        </w:rPr>
        <w:t>ie</w:t>
      </w:r>
      <w:r w:rsidR="00405F14" w:rsidRPr="00405F14">
        <w:rPr>
          <w:rFonts w:ascii="Lato" w:hAnsi="Lato" w:cs="Arial"/>
          <w:kern w:val="0"/>
          <w14:ligatures w14:val="none"/>
        </w:rPr>
        <w:t>, gmin</w:t>
      </w:r>
      <w:r w:rsidR="00405F14">
        <w:rPr>
          <w:rFonts w:ascii="Lato" w:hAnsi="Lato" w:cs="Arial"/>
          <w:kern w:val="0"/>
          <w14:ligatures w14:val="none"/>
        </w:rPr>
        <w:t>ie</w:t>
      </w:r>
      <w:r w:rsidR="00405F14" w:rsidRPr="00405F14">
        <w:rPr>
          <w:rFonts w:ascii="Lato" w:hAnsi="Lato" w:cs="Arial"/>
          <w:kern w:val="0"/>
          <w14:ligatures w14:val="none"/>
        </w:rPr>
        <w:t xml:space="preserve"> i powia</w:t>
      </w:r>
      <w:r w:rsidR="00405F14">
        <w:rPr>
          <w:rFonts w:ascii="Lato" w:hAnsi="Lato" w:cs="Arial"/>
          <w:kern w:val="0"/>
          <w14:ligatures w14:val="none"/>
        </w:rPr>
        <w:t>cie</w:t>
      </w:r>
      <w:r w:rsidR="00405F14" w:rsidRPr="00405F14">
        <w:rPr>
          <w:rFonts w:ascii="Lato" w:hAnsi="Lato" w:cs="Arial"/>
          <w:kern w:val="0"/>
          <w14:ligatures w14:val="none"/>
        </w:rPr>
        <w:t xml:space="preserve"> (50%) oraz </w:t>
      </w:r>
      <w:r w:rsidR="00405F14" w:rsidRPr="00BF01A3">
        <w:rPr>
          <w:rFonts w:ascii="Lato" w:hAnsi="Lato" w:cs="Arial"/>
          <w:kern w:val="0"/>
          <w14:ligatures w14:val="none"/>
        </w:rPr>
        <w:t>Powiatowych Centrach Pomocy Rodzinie</w:t>
      </w:r>
      <w:r w:rsidR="00405F14" w:rsidRPr="00405F14">
        <w:rPr>
          <w:rFonts w:ascii="Lato" w:hAnsi="Lato" w:cs="Arial"/>
          <w:kern w:val="0"/>
          <w14:ligatures w14:val="none"/>
        </w:rPr>
        <w:t xml:space="preserve"> (32,3%). Najrzadziej udostępniano go w organizacjach pozarządowych (NGO) oraz szkołach</w:t>
      </w:r>
      <w:r w:rsidR="00920E3E">
        <w:rPr>
          <w:rFonts w:ascii="Lato" w:hAnsi="Lato" w:cs="Arial"/>
          <w:kern w:val="0"/>
          <w14:ligatures w14:val="none"/>
        </w:rPr>
        <w:t xml:space="preserve"> lub </w:t>
      </w:r>
      <w:r w:rsidR="00405F14" w:rsidRPr="00405F14">
        <w:rPr>
          <w:rFonts w:ascii="Lato" w:hAnsi="Lato" w:cs="Arial"/>
          <w:kern w:val="0"/>
          <w14:ligatures w14:val="none"/>
        </w:rPr>
        <w:t>placówkach edukacyjnych (po 11,3%).</w:t>
      </w:r>
      <w:r w:rsidRPr="00BF01A3">
        <w:rPr>
          <w:rFonts w:ascii="Lato" w:hAnsi="Lato"/>
          <w:kern w:val="0"/>
          <w14:ligatures w14:val="none"/>
        </w:rPr>
        <w:br w:type="page"/>
      </w:r>
    </w:p>
    <w:p w14:paraId="7F8669E5" w14:textId="4B5FB9F5" w:rsidR="00BF01A3" w:rsidRPr="00BF01A3" w:rsidRDefault="006D0F39" w:rsidP="00DC22E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120" w:line="240" w:lineRule="auto"/>
        <w:outlineLvl w:val="1"/>
        <w:rPr>
          <w:rFonts w:ascii="Lato" w:eastAsiaTheme="minorEastAsia" w:hAnsi="Lato" w:cs="Arial"/>
          <w:b/>
          <w:bCs/>
          <w:caps/>
          <w:spacing w:val="15"/>
          <w:kern w:val="0"/>
          <w:sz w:val="24"/>
          <w:szCs w:val="24"/>
          <w14:ligatures w14:val="none"/>
        </w:rPr>
      </w:pPr>
      <w:bookmarkStart w:id="64" w:name="_Toc153347882"/>
      <w:r w:rsidRPr="00BF01A3">
        <w:rPr>
          <w:rFonts w:ascii="Lato" w:eastAsiaTheme="minorEastAsia" w:hAnsi="Lato" w:cs="Arial"/>
          <w:b/>
          <w:bCs/>
          <w:spacing w:val="15"/>
          <w:kern w:val="0"/>
          <w:sz w:val="24"/>
          <w:szCs w:val="24"/>
          <w14:ligatures w14:val="none"/>
        </w:rPr>
        <w:lastRenderedPageBreak/>
        <w:t>Gminy</w:t>
      </w:r>
      <w:bookmarkEnd w:id="64"/>
    </w:p>
    <w:p w14:paraId="62996F0D" w14:textId="3D8D91B1" w:rsidR="00BF01A3" w:rsidRPr="00BF01A3" w:rsidRDefault="00873971" w:rsidP="00DC22ED">
      <w:pPr>
        <w:spacing w:after="120" w:line="240" w:lineRule="auto"/>
        <w:jc w:val="both"/>
        <w:rPr>
          <w:rFonts w:ascii="Lato" w:hAnsi="Lato" w:cs="Arial"/>
          <w:kern w:val="0"/>
          <w14:ligatures w14:val="none"/>
        </w:rPr>
      </w:pPr>
      <w:r>
        <w:rPr>
          <w:rFonts w:ascii="Lato" w:hAnsi="Lato" w:cs="Arial"/>
          <w:kern w:val="0"/>
          <w14:ligatures w14:val="none"/>
        </w:rPr>
        <w:t xml:space="preserve">Tylko 31,5% gmin </w:t>
      </w:r>
      <w:r w:rsidR="00BF01A3" w:rsidRPr="00BF01A3">
        <w:rPr>
          <w:rFonts w:ascii="Lato" w:hAnsi="Lato" w:cs="Arial"/>
          <w:kern w:val="0"/>
          <w14:ligatures w14:val="none"/>
        </w:rPr>
        <w:t>wskazała na uchwal</w:t>
      </w:r>
      <w:r>
        <w:rPr>
          <w:rFonts w:ascii="Lato" w:hAnsi="Lato" w:cs="Arial"/>
          <w:kern w:val="0"/>
          <w14:ligatures w14:val="none"/>
        </w:rPr>
        <w:t>enie</w:t>
      </w:r>
      <w:r w:rsidR="00BF01A3" w:rsidRPr="00BF01A3">
        <w:rPr>
          <w:rFonts w:ascii="Lato" w:hAnsi="Lato" w:cs="Arial"/>
          <w:kern w:val="0"/>
          <w14:ligatures w14:val="none"/>
        </w:rPr>
        <w:t xml:space="preserve"> lokalnego programu ochrony zdrowia psychicznego. Ponad 1/3 za powód uznała natomiast ograniczone środki finansowe. </w:t>
      </w:r>
    </w:p>
    <w:p w14:paraId="33461F1D" w14:textId="77777777"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Zgodnie z założeniami Programu, jednostki samorządu terytorialnego mogły realizować zadania w ramach celu szczegółowego tj. Udzielanie wsparcia psychologiczno-pedagogicznego uczniom, rodzicom i nauczycielom.</w:t>
      </w:r>
    </w:p>
    <w:p w14:paraId="242469C3" w14:textId="12DFF18D" w:rsidR="00BF01A3" w:rsidRPr="00BF01A3" w:rsidRDefault="00BF01A3" w:rsidP="00DC22ED">
      <w:pPr>
        <w:spacing w:after="120" w:line="240" w:lineRule="auto"/>
        <w:jc w:val="both"/>
        <w:rPr>
          <w:rFonts w:ascii="Lato" w:hAnsi="Lato" w:cs="Arial"/>
          <w:iCs/>
          <w:color w:val="002060"/>
          <w:kern w:val="0"/>
          <w14:ligatures w14:val="none"/>
        </w:rPr>
      </w:pPr>
      <w:r w:rsidRPr="00BF01A3">
        <w:rPr>
          <w:rFonts w:ascii="Lato" w:hAnsi="Lato" w:cs="Arial"/>
          <w:kern w:val="0"/>
          <w14:ligatures w14:val="none"/>
        </w:rPr>
        <w:t>5</w:t>
      </w:r>
      <w:r w:rsidR="00D4336C">
        <w:rPr>
          <w:rFonts w:ascii="Lato" w:hAnsi="Lato" w:cs="Arial"/>
          <w:kern w:val="0"/>
          <w14:ligatures w14:val="none"/>
        </w:rPr>
        <w:t>0,6</w:t>
      </w:r>
      <w:r w:rsidRPr="00BF01A3">
        <w:rPr>
          <w:rFonts w:ascii="Lato" w:hAnsi="Lato" w:cs="Arial"/>
          <w:kern w:val="0"/>
          <w14:ligatures w14:val="none"/>
        </w:rPr>
        <w:t>% gmin realizowało program wspierania rozwoju dzieci i młodzieży przez poradnie psychologiczno-pedagogiczne przez udzielanie dzieciom i młodzieży oraz rodzicom pomocy psychologiczno-pedagogicznej.</w:t>
      </w:r>
      <w:r w:rsidRPr="00BF01A3">
        <w:rPr>
          <w:rFonts w:ascii="Lato" w:hAnsi="Lato" w:cs="Arial"/>
          <w:iCs/>
          <w:color w:val="002060"/>
          <w:kern w:val="0"/>
          <w14:ligatures w14:val="none"/>
        </w:rPr>
        <w:t xml:space="preserve"> W </w:t>
      </w:r>
      <w:r w:rsidRPr="00BF01A3">
        <w:rPr>
          <w:rFonts w:ascii="Lato" w:hAnsi="Lato" w:cs="Arial"/>
          <w:kern w:val="0"/>
          <w14:ligatures w14:val="none"/>
        </w:rPr>
        <w:t>ramach tego zadania realizowano porady, konsultacje dla uczniów</w:t>
      </w:r>
      <w:r w:rsidR="00801801">
        <w:rPr>
          <w:rFonts w:ascii="Lato" w:hAnsi="Lato" w:cs="Arial"/>
          <w:kern w:val="0"/>
          <w14:ligatures w14:val="none"/>
        </w:rPr>
        <w:t xml:space="preserve"> </w:t>
      </w:r>
      <w:r w:rsidR="00801801" w:rsidRPr="00BF01A3">
        <w:rPr>
          <w:rFonts w:ascii="Lato" w:hAnsi="Lato" w:cs="Arial"/>
          <w:kern w:val="0"/>
          <w14:ligatures w14:val="none"/>
        </w:rPr>
        <w:t>z problemami</w:t>
      </w:r>
      <w:r w:rsidR="00801801">
        <w:rPr>
          <w:rFonts w:ascii="Lato" w:hAnsi="Lato" w:cs="Arial"/>
          <w:kern w:val="0"/>
          <w14:ligatures w14:val="none"/>
        </w:rPr>
        <w:t xml:space="preserve"> i </w:t>
      </w:r>
      <w:r w:rsidRPr="00BF01A3">
        <w:rPr>
          <w:rFonts w:ascii="Lato" w:hAnsi="Lato" w:cs="Arial"/>
          <w:kern w:val="0"/>
          <w14:ligatures w14:val="none"/>
        </w:rPr>
        <w:t>rodziców. Co trzecia gmina wymieniła różne formy terapii, spotkań, sesji psychologicznych lub psychiatrycznych dla uczniów lub rodziców. Co czwarty wskazywał na współpracę szkoły z poradniami oraz innymi instytucjami pomocowymi, diagnozy oraz obserwacje psychologiczne</w:t>
      </w:r>
      <w:r w:rsidR="00920E3E">
        <w:rPr>
          <w:rFonts w:ascii="Lato" w:hAnsi="Lato" w:cs="Arial"/>
          <w:kern w:val="0"/>
          <w14:ligatures w14:val="none"/>
        </w:rPr>
        <w:t xml:space="preserve"> lub </w:t>
      </w:r>
      <w:r w:rsidRPr="00BF01A3">
        <w:rPr>
          <w:rFonts w:ascii="Lato" w:hAnsi="Lato" w:cs="Arial"/>
          <w:kern w:val="0"/>
          <w14:ligatures w14:val="none"/>
        </w:rPr>
        <w:t xml:space="preserve">psychiatryczne, a także szkolenia, warsztaty, spotkania. </w:t>
      </w:r>
    </w:p>
    <w:p w14:paraId="48B2E7C7" w14:textId="76AF5745" w:rsidR="001A0F3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Większość tj. </w:t>
      </w:r>
      <w:r w:rsidR="001A0F33">
        <w:rPr>
          <w:rFonts w:ascii="Lato" w:hAnsi="Lato" w:cs="Arial"/>
          <w:kern w:val="0"/>
          <w14:ligatures w14:val="none"/>
        </w:rPr>
        <w:t>74,6</w:t>
      </w:r>
      <w:r w:rsidRPr="00BF01A3">
        <w:rPr>
          <w:rFonts w:ascii="Lato" w:hAnsi="Lato" w:cs="Arial"/>
          <w:kern w:val="0"/>
          <w14:ligatures w14:val="none"/>
        </w:rPr>
        <w:t xml:space="preserve">% realizowała także program udzielania pomocy psychologiczno-pedagogicznej dzieciom i młodzieży w przedszkolach, szkołach i innych placówkach. W ramach tego zadania jako formę realizacji najczęściej </w:t>
      </w:r>
      <w:r w:rsidR="001A0F33" w:rsidRPr="001A0F33">
        <w:rPr>
          <w:rFonts w:ascii="Lato" w:hAnsi="Lato" w:cs="Arial"/>
          <w:kern w:val="0"/>
          <w14:ligatures w14:val="none"/>
        </w:rPr>
        <w:t xml:space="preserve">wymieniano współpracę szkoły z poradnią psychologiczno-pedagogiczną oraz instytucjami pomocowymi (48,9%) oraz porady, konsultacje dla uczniów, rodziców z problemami (43,9%). 43,5% badanych wskazało także na szkolenia, warsztaty, spotkania. </w:t>
      </w:r>
    </w:p>
    <w:p w14:paraId="3AB8FEA4" w14:textId="5CF3E940" w:rsidR="001A0F33" w:rsidRDefault="001A0F33" w:rsidP="00DC22ED">
      <w:pPr>
        <w:spacing w:after="120" w:line="240" w:lineRule="auto"/>
        <w:jc w:val="both"/>
        <w:rPr>
          <w:rFonts w:ascii="Lato" w:hAnsi="Lato" w:cs="Arial"/>
          <w:kern w:val="0"/>
          <w14:ligatures w14:val="none"/>
        </w:rPr>
      </w:pPr>
      <w:r>
        <w:rPr>
          <w:rFonts w:ascii="Lato" w:hAnsi="Lato" w:cs="Arial"/>
          <w:kern w:val="0"/>
          <w14:ligatures w14:val="none"/>
        </w:rPr>
        <w:t xml:space="preserve">Spośród </w:t>
      </w:r>
      <w:r w:rsidRPr="001A0F33">
        <w:rPr>
          <w:rFonts w:ascii="Lato" w:hAnsi="Lato" w:cs="Arial"/>
          <w:kern w:val="0"/>
          <w14:ligatures w14:val="none"/>
        </w:rPr>
        <w:t xml:space="preserve">najważniejszych osiągnięć w realizacji </w:t>
      </w:r>
      <w:r>
        <w:rPr>
          <w:rFonts w:ascii="Lato" w:hAnsi="Lato" w:cs="Arial"/>
          <w:kern w:val="0"/>
          <w14:ligatures w14:val="none"/>
        </w:rPr>
        <w:t>Programu, z</w:t>
      </w:r>
      <w:r w:rsidRPr="001A0F33">
        <w:rPr>
          <w:rFonts w:ascii="Lato" w:hAnsi="Lato" w:cs="Arial"/>
          <w:kern w:val="0"/>
          <w14:ligatures w14:val="none"/>
        </w:rPr>
        <w:t xml:space="preserve">decydowana większość </w:t>
      </w:r>
      <w:r w:rsidR="00757908">
        <w:rPr>
          <w:rFonts w:ascii="Lato" w:hAnsi="Lato" w:cs="Arial"/>
          <w:kern w:val="0"/>
          <w14:ligatures w14:val="none"/>
        </w:rPr>
        <w:t>gmin</w:t>
      </w:r>
      <w:r w:rsidRPr="001A0F33">
        <w:rPr>
          <w:rFonts w:ascii="Lato" w:hAnsi="Lato" w:cs="Arial"/>
          <w:kern w:val="0"/>
          <w14:ligatures w14:val="none"/>
        </w:rPr>
        <w:t xml:space="preserve"> wskazała na specjalistyczną terapię psychologiczną i pedagogiczną (67%) oraz organizację zajęć, lekcji, pogadanek, spotkań dla dzieci i młodzieży (57,6%). Respondenci za najważniejsze osiągnięcie uznali także realizację programów i działań profilaktycznych (44,4% wskazań). Najrzadziej wymieniane były organizacja festynów, pikników i wycieczek (2% wskazań) oraz doradztwo zawodowe (0,9% wskazań).</w:t>
      </w:r>
    </w:p>
    <w:p w14:paraId="4581F70C" w14:textId="0A4BE351" w:rsidR="00BF01A3" w:rsidRPr="00697616" w:rsidRDefault="00BF01A3" w:rsidP="00DC22ED">
      <w:pPr>
        <w:spacing w:after="120" w:line="240" w:lineRule="auto"/>
        <w:jc w:val="both"/>
        <w:rPr>
          <w:rFonts w:ascii="Lato" w:hAnsi="Lato" w:cs="Arial"/>
          <w:kern w:val="0"/>
          <w14:ligatures w14:val="none"/>
        </w:rPr>
      </w:pPr>
      <w:bookmarkStart w:id="65" w:name="_Hlk84406996"/>
      <w:r w:rsidRPr="001F1F9C">
        <w:rPr>
          <w:rFonts w:ascii="Lato" w:hAnsi="Lato" w:cs="Arial"/>
          <w:i/>
          <w:iCs/>
          <w:kern w:val="0"/>
          <w14:ligatures w14:val="none"/>
        </w:rPr>
        <w:t xml:space="preserve">Wykres nr </w:t>
      </w:r>
      <w:r w:rsidR="00697616" w:rsidRPr="001F1F9C">
        <w:rPr>
          <w:rFonts w:ascii="Lato" w:hAnsi="Lato" w:cs="Arial"/>
          <w:i/>
          <w:iCs/>
          <w:kern w:val="0"/>
          <w14:ligatures w14:val="none"/>
        </w:rPr>
        <w:t>1</w:t>
      </w:r>
      <w:r w:rsidR="001B3AA2" w:rsidRPr="001F1F9C">
        <w:rPr>
          <w:rFonts w:ascii="Lato" w:hAnsi="Lato" w:cs="Arial"/>
          <w:i/>
          <w:iCs/>
          <w:kern w:val="0"/>
          <w14:ligatures w14:val="none"/>
        </w:rPr>
        <w:t>4</w:t>
      </w:r>
      <w:r w:rsidRPr="00697616">
        <w:rPr>
          <w:rFonts w:ascii="Lato" w:hAnsi="Lato" w:cs="Arial"/>
          <w:kern w:val="0"/>
          <w14:ligatures w14:val="none"/>
        </w:rPr>
        <w:t>. Wykaz najważniejszych osiągnięć z realizacji Narodowego Programu Ochrony Zdrowia Psychicznego w latach 20</w:t>
      </w:r>
      <w:r w:rsidR="0052326C" w:rsidRPr="00697616">
        <w:rPr>
          <w:rFonts w:ascii="Lato" w:hAnsi="Lato" w:cs="Arial"/>
          <w:kern w:val="0"/>
          <w14:ligatures w14:val="none"/>
        </w:rPr>
        <w:t>21</w:t>
      </w:r>
      <w:r w:rsidRPr="00697616">
        <w:rPr>
          <w:rFonts w:ascii="Lato" w:hAnsi="Lato" w:cs="Arial"/>
          <w:kern w:val="0"/>
          <w14:ligatures w14:val="none"/>
        </w:rPr>
        <w:t>–202</w:t>
      </w:r>
      <w:r w:rsidR="0052326C" w:rsidRPr="00697616">
        <w:rPr>
          <w:rFonts w:ascii="Lato" w:hAnsi="Lato" w:cs="Arial"/>
          <w:kern w:val="0"/>
          <w14:ligatures w14:val="none"/>
        </w:rPr>
        <w:t>2</w:t>
      </w:r>
      <w:r w:rsidRPr="00697616">
        <w:rPr>
          <w:rFonts w:ascii="Lato" w:hAnsi="Lato" w:cs="Arial"/>
          <w:kern w:val="0"/>
          <w14:ligatures w14:val="none"/>
        </w:rPr>
        <w:t xml:space="preserve"> – na poziomie gmin</w:t>
      </w:r>
      <w:r w:rsidR="0052326C" w:rsidRPr="00697616">
        <w:rPr>
          <w:rFonts w:ascii="Lato" w:hAnsi="Lato" w:cs="Arial"/>
          <w:kern w:val="0"/>
          <w14:ligatures w14:val="none"/>
        </w:rPr>
        <w:t>.</w:t>
      </w:r>
    </w:p>
    <w:p w14:paraId="7B5F2F5D" w14:textId="2079751B" w:rsidR="00BF01A3" w:rsidRPr="00697616" w:rsidRDefault="0052326C" w:rsidP="00DC22ED">
      <w:pPr>
        <w:spacing w:after="120" w:line="240" w:lineRule="auto"/>
        <w:jc w:val="both"/>
        <w:rPr>
          <w:rFonts w:ascii="Lato" w:hAnsi="Lato" w:cs="Arial"/>
          <w:kern w:val="0"/>
          <w:sz w:val="20"/>
          <w:szCs w:val="20"/>
          <w14:ligatures w14:val="none"/>
        </w:rPr>
      </w:pPr>
      <w:r>
        <w:rPr>
          <w:noProof/>
          <w:lang w:eastAsia="pl-PL"/>
        </w:rPr>
        <w:drawing>
          <wp:inline distT="0" distB="0" distL="0" distR="0" wp14:anchorId="0FAB4A9D" wp14:editId="3D1EB047">
            <wp:extent cx="5514975" cy="3524250"/>
            <wp:effectExtent l="0" t="0" r="9525" b="0"/>
            <wp:docPr id="2113468657" name="Wykres 1">
              <a:extLst xmlns:a="http://schemas.openxmlformats.org/drawingml/2006/main">
                <a:ext uri="{FF2B5EF4-FFF2-40B4-BE49-F238E27FC236}">
                  <a16:creationId xmlns:a16="http://schemas.microsoft.com/office/drawing/2014/main" id="{DF62ED84-2680-1FC7-D18C-018A1252564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bookmarkEnd w:id="65"/>
    </w:p>
    <w:p w14:paraId="6AA49C61" w14:textId="1D10EF9D" w:rsidR="00BF01A3" w:rsidRPr="00BF01A3" w:rsidRDefault="00BF01A3" w:rsidP="00DC22E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120" w:line="240" w:lineRule="auto"/>
        <w:outlineLvl w:val="0"/>
        <w:rPr>
          <w:rFonts w:ascii="Lato" w:eastAsiaTheme="minorEastAsia" w:hAnsi="Lato" w:cs="Arial"/>
          <w:b/>
          <w:bCs/>
          <w:caps/>
          <w:color w:val="FFFFFF" w:themeColor="background1"/>
          <w:spacing w:val="15"/>
          <w:kern w:val="0"/>
          <w:sz w:val="28"/>
          <w:szCs w:val="28"/>
          <w14:ligatures w14:val="none"/>
        </w:rPr>
      </w:pPr>
      <w:bookmarkStart w:id="66" w:name="_Toc153347883"/>
      <w:r w:rsidRPr="00BF01A3">
        <w:rPr>
          <w:rFonts w:ascii="Lato" w:eastAsiaTheme="minorEastAsia" w:hAnsi="Lato" w:cs="Arial"/>
          <w:b/>
          <w:bCs/>
          <w:caps/>
          <w:color w:val="FFFFFF" w:themeColor="background1"/>
          <w:spacing w:val="15"/>
          <w:kern w:val="0"/>
          <w:sz w:val="28"/>
          <w:szCs w:val="28"/>
          <w14:ligatures w14:val="none"/>
        </w:rPr>
        <w:lastRenderedPageBreak/>
        <w:t>W</w:t>
      </w:r>
      <w:r w:rsidRPr="00BF01A3">
        <w:rPr>
          <w:rFonts w:ascii="Lato" w:eastAsiaTheme="minorEastAsia" w:hAnsi="Lato" w:cs="Arial"/>
          <w:b/>
          <w:bCs/>
          <w:color w:val="FFFFFF" w:themeColor="background1"/>
          <w:spacing w:val="15"/>
          <w:kern w:val="0"/>
          <w:sz w:val="28"/>
          <w:szCs w:val="28"/>
          <w14:ligatures w14:val="none"/>
        </w:rPr>
        <w:t>nioski</w:t>
      </w:r>
      <w:bookmarkEnd w:id="66"/>
    </w:p>
    <w:p w14:paraId="344E347A" w14:textId="5E850FA9" w:rsidR="00AF120A" w:rsidRDefault="00AF120A" w:rsidP="00DC22ED">
      <w:pPr>
        <w:spacing w:after="120" w:line="240" w:lineRule="auto"/>
        <w:jc w:val="both"/>
        <w:rPr>
          <w:rFonts w:ascii="Lato" w:hAnsi="Lato" w:cs="Arial"/>
          <w:kern w:val="0"/>
          <w14:ligatures w14:val="none"/>
        </w:rPr>
      </w:pPr>
      <w:r>
        <w:rPr>
          <w:rFonts w:ascii="Lato" w:hAnsi="Lato" w:cs="Arial"/>
          <w:kern w:val="0"/>
          <w14:ligatures w14:val="none"/>
        </w:rPr>
        <w:t xml:space="preserve">Liczba podmiotów które realizowały </w:t>
      </w:r>
      <w:r w:rsidR="00BF01A3" w:rsidRPr="00BF01A3">
        <w:rPr>
          <w:rFonts w:ascii="Lato" w:hAnsi="Lato" w:cs="Arial"/>
          <w:kern w:val="0"/>
          <w14:ligatures w14:val="none"/>
        </w:rPr>
        <w:t>zada</w:t>
      </w:r>
      <w:r>
        <w:rPr>
          <w:rFonts w:ascii="Lato" w:hAnsi="Lato" w:cs="Arial"/>
          <w:kern w:val="0"/>
          <w14:ligatures w14:val="none"/>
        </w:rPr>
        <w:t>nia wchodzące w zakres</w:t>
      </w:r>
      <w:r w:rsidR="00BF01A3" w:rsidRPr="00BF01A3">
        <w:rPr>
          <w:rFonts w:ascii="Lato" w:hAnsi="Lato" w:cs="Arial"/>
          <w:kern w:val="0"/>
          <w14:ligatures w14:val="none"/>
        </w:rPr>
        <w:t xml:space="preserve"> </w:t>
      </w:r>
      <w:r>
        <w:rPr>
          <w:rFonts w:ascii="Lato" w:hAnsi="Lato" w:cs="Arial"/>
          <w:kern w:val="0"/>
          <w14:ligatures w14:val="none"/>
        </w:rPr>
        <w:t xml:space="preserve">i </w:t>
      </w:r>
      <w:r w:rsidR="00BF01A3" w:rsidRPr="00BF01A3">
        <w:rPr>
          <w:rFonts w:ascii="Lato" w:hAnsi="Lato" w:cs="Arial"/>
          <w:kern w:val="0"/>
          <w14:ligatures w14:val="none"/>
        </w:rPr>
        <w:t>założenia Programu</w:t>
      </w:r>
      <w:r w:rsidR="00121F55">
        <w:rPr>
          <w:rFonts w:ascii="Lato" w:hAnsi="Lato" w:cs="Arial"/>
          <w:kern w:val="0"/>
          <w14:ligatures w14:val="none"/>
        </w:rPr>
        <w:t xml:space="preserve"> </w:t>
      </w:r>
      <w:r>
        <w:rPr>
          <w:rFonts w:ascii="Lato" w:hAnsi="Lato" w:cs="Arial"/>
          <w:kern w:val="0"/>
          <w14:ligatures w14:val="none"/>
        </w:rPr>
        <w:t>wyniosła ponad 2 tys. Z</w:t>
      </w:r>
      <w:r w:rsidR="00BF01A3" w:rsidRPr="00BF01A3">
        <w:rPr>
          <w:rFonts w:ascii="Lato" w:hAnsi="Lato" w:cs="Arial"/>
          <w:kern w:val="0"/>
          <w14:ligatures w14:val="none"/>
        </w:rPr>
        <w:t xml:space="preserve">adania te realizowały wszystkie województwa, </w:t>
      </w:r>
      <w:r w:rsidR="002544E4" w:rsidRPr="002544E4">
        <w:rPr>
          <w:rFonts w:ascii="Lato" w:hAnsi="Lato" w:cs="Arial"/>
          <w:kern w:val="0"/>
          <w14:ligatures w14:val="none"/>
        </w:rPr>
        <w:t xml:space="preserve">niecałe 63% jednostek samorządu powiatu i tylko </w:t>
      </w:r>
      <w:r w:rsidR="00BF01A3" w:rsidRPr="00BF01A3">
        <w:rPr>
          <w:rFonts w:ascii="Lato" w:hAnsi="Lato" w:cs="Arial"/>
          <w:kern w:val="0"/>
          <w14:ligatures w14:val="none"/>
        </w:rPr>
        <w:t xml:space="preserve">27,5% gmin. </w:t>
      </w:r>
    </w:p>
    <w:p w14:paraId="481026AE" w14:textId="37400EA1" w:rsidR="00BF01A3" w:rsidRPr="00BF01A3" w:rsidRDefault="00BF01A3" w:rsidP="00DC22ED">
      <w:pPr>
        <w:spacing w:after="120" w:line="240" w:lineRule="auto"/>
        <w:jc w:val="both"/>
        <w:rPr>
          <w:rFonts w:ascii="Lato" w:hAnsi="Lato" w:cs="Arial"/>
          <w:kern w:val="0"/>
          <w14:ligatures w14:val="none"/>
        </w:rPr>
      </w:pPr>
      <w:r w:rsidRPr="00BF01A3">
        <w:rPr>
          <w:rFonts w:ascii="Lato" w:hAnsi="Lato" w:cs="Arial"/>
          <w:kern w:val="0"/>
          <w14:ligatures w14:val="none"/>
        </w:rPr>
        <w:t xml:space="preserve">Szczegółowe wnioski w podziale na określone zadania wpisane w Program znajdują się </w:t>
      </w:r>
      <w:r w:rsidR="00AF120A">
        <w:rPr>
          <w:rFonts w:ascii="Lato" w:hAnsi="Lato" w:cs="Arial"/>
          <w:kern w:val="0"/>
          <w14:ligatures w14:val="none"/>
        </w:rPr>
        <w:br/>
      </w:r>
      <w:r w:rsidRPr="00BF01A3">
        <w:rPr>
          <w:rFonts w:ascii="Lato" w:hAnsi="Lato" w:cs="Arial"/>
          <w:kern w:val="0"/>
          <w14:ligatures w14:val="none"/>
        </w:rPr>
        <w:t xml:space="preserve">w poniższej tabeli. </w:t>
      </w:r>
    </w:p>
    <w:p w14:paraId="2EA8BB34" w14:textId="33B12FCE" w:rsidR="00BF01A3" w:rsidRPr="00697616" w:rsidRDefault="00BF01A3" w:rsidP="00DC22ED">
      <w:pPr>
        <w:spacing w:after="120" w:line="240" w:lineRule="auto"/>
        <w:jc w:val="both"/>
        <w:rPr>
          <w:rFonts w:ascii="Lato" w:hAnsi="Lato" w:cs="Arial"/>
          <w:kern w:val="0"/>
          <w14:ligatures w14:val="none"/>
        </w:rPr>
      </w:pPr>
      <w:bookmarkStart w:id="67" w:name="_Hlk148960582"/>
      <w:r w:rsidRPr="00697616">
        <w:rPr>
          <w:rFonts w:ascii="Lato" w:hAnsi="Lato" w:cs="Arial"/>
          <w:i/>
          <w:iCs/>
          <w:kern w:val="0"/>
          <w14:ligatures w14:val="none"/>
        </w:rPr>
        <w:t xml:space="preserve">Tabela nr </w:t>
      </w:r>
      <w:r w:rsidR="00A05E93">
        <w:rPr>
          <w:rFonts w:ascii="Lato" w:hAnsi="Lato" w:cs="Arial"/>
          <w:i/>
          <w:iCs/>
          <w:kern w:val="0"/>
          <w14:ligatures w14:val="none"/>
        </w:rPr>
        <w:t xml:space="preserve">30. </w:t>
      </w:r>
      <w:r w:rsidR="00697616" w:rsidRPr="00697616">
        <w:rPr>
          <w:rFonts w:ascii="Lato" w:hAnsi="Lato" w:cs="Arial"/>
          <w:kern w:val="0"/>
          <w14:ligatures w14:val="none"/>
        </w:rPr>
        <w:t xml:space="preserve"> </w:t>
      </w:r>
      <w:r w:rsidRPr="00697616">
        <w:rPr>
          <w:rFonts w:ascii="Lato" w:hAnsi="Lato" w:cs="Arial"/>
          <w:kern w:val="0"/>
          <w14:ligatures w14:val="none"/>
        </w:rPr>
        <w:t>Wnioski z realizacji Programu w latach 20</w:t>
      </w:r>
      <w:r w:rsidR="00AF120A" w:rsidRPr="00697616">
        <w:rPr>
          <w:rFonts w:ascii="Lato" w:hAnsi="Lato" w:cs="Arial"/>
          <w:kern w:val="0"/>
          <w14:ligatures w14:val="none"/>
        </w:rPr>
        <w:t>21</w:t>
      </w:r>
      <w:r w:rsidRPr="00697616">
        <w:rPr>
          <w:rFonts w:ascii="Lato" w:hAnsi="Lato" w:cs="Arial"/>
          <w:kern w:val="0"/>
          <w14:ligatures w14:val="none"/>
        </w:rPr>
        <w:t>–202</w:t>
      </w:r>
      <w:r w:rsidR="00AF120A" w:rsidRPr="00697616">
        <w:rPr>
          <w:rFonts w:ascii="Lato" w:hAnsi="Lato" w:cs="Arial"/>
          <w:kern w:val="0"/>
          <w14:ligatures w14:val="none"/>
        </w:rPr>
        <w:t>2</w:t>
      </w:r>
      <w:r w:rsidR="00B74507" w:rsidRPr="00697616">
        <w:rPr>
          <w:rFonts w:ascii="Lato" w:hAnsi="Lato" w:cs="Arial"/>
          <w:kern w:val="0"/>
          <w14:ligatures w14:val="none"/>
        </w:rPr>
        <w:t>.</w:t>
      </w:r>
    </w:p>
    <w:tbl>
      <w:tblPr>
        <w:tblStyle w:val="Tabelalisty3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8"/>
        <w:gridCol w:w="4392"/>
      </w:tblGrid>
      <w:tr w:rsidR="00BF01A3" w:rsidRPr="00BF01A3" w14:paraId="36A7D6DD" w14:textId="77777777" w:rsidTr="00591105">
        <w:trPr>
          <w:cnfStyle w:val="100000000000" w:firstRow="1" w:lastRow="0" w:firstColumn="0" w:lastColumn="0" w:oddVBand="0" w:evenVBand="0" w:oddHBand="0" w:evenHBand="0" w:firstRowFirstColumn="0" w:firstRowLastColumn="0" w:lastRowFirstColumn="0" w:lastRowLastColumn="0"/>
          <w:trHeight w:val="544"/>
        </w:trPr>
        <w:tc>
          <w:tcPr>
            <w:cnfStyle w:val="001000000100" w:firstRow="0" w:lastRow="0" w:firstColumn="1" w:lastColumn="0" w:oddVBand="0" w:evenVBand="0" w:oddHBand="0" w:evenHBand="0" w:firstRowFirstColumn="1" w:firstRowLastColumn="0" w:lastRowFirstColumn="0" w:lastRowLastColumn="0"/>
            <w:tcW w:w="5000" w:type="pct"/>
            <w:gridSpan w:val="2"/>
            <w:tcBorders>
              <w:bottom w:val="none" w:sz="0" w:space="0" w:color="auto"/>
              <w:right w:val="none" w:sz="0" w:space="0" w:color="auto"/>
            </w:tcBorders>
            <w:shd w:val="clear" w:color="auto" w:fill="8EAADB" w:themeFill="accent1" w:themeFillTint="99"/>
            <w:noWrap/>
            <w:vAlign w:val="center"/>
            <w:hideMark/>
          </w:tcPr>
          <w:bookmarkEnd w:id="67"/>
          <w:p w14:paraId="1A227323" w14:textId="77777777" w:rsidR="00BF01A3" w:rsidRPr="00BF01A3" w:rsidRDefault="00BF01A3" w:rsidP="00DC22ED">
            <w:pPr>
              <w:spacing w:before="0" w:after="120"/>
              <w:jc w:val="center"/>
              <w:rPr>
                <w:rFonts w:ascii="Lato" w:eastAsia="Times New Roman" w:hAnsi="Lato" w:cs="Arial"/>
                <w:color w:val="000000" w:themeColor="text1"/>
                <w:lang w:eastAsia="pl-PL"/>
              </w:rPr>
            </w:pPr>
            <w:r w:rsidRPr="00BF01A3">
              <w:rPr>
                <w:rFonts w:ascii="Lato" w:eastAsia="Times New Roman" w:hAnsi="Lato" w:cs="Arial"/>
                <w:lang w:eastAsia="pl-PL"/>
              </w:rPr>
              <w:t>WOJEWÓDZTWA</w:t>
            </w:r>
          </w:p>
        </w:tc>
      </w:tr>
      <w:tr w:rsidR="00BF01A3" w:rsidRPr="00BF01A3" w14:paraId="48B8EE0D" w14:textId="77777777" w:rsidTr="00591105">
        <w:trPr>
          <w:cnfStyle w:val="000000100000" w:firstRow="0" w:lastRow="0" w:firstColumn="0" w:lastColumn="0" w:oddVBand="0" w:evenVBand="0" w:oddHBand="1" w:evenHBand="0" w:firstRowFirstColumn="0" w:firstRowLastColumn="0" w:lastRowFirstColumn="0" w:lastRowLastColumn="0"/>
          <w:trHeight w:val="566"/>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bottom w:val="none" w:sz="0" w:space="0" w:color="auto"/>
              <w:right w:val="none" w:sz="0" w:space="0" w:color="auto"/>
            </w:tcBorders>
            <w:shd w:val="clear" w:color="auto" w:fill="D9E2F3" w:themeFill="accent1" w:themeFillTint="33"/>
            <w:noWrap/>
            <w:vAlign w:val="center"/>
            <w:hideMark/>
          </w:tcPr>
          <w:p w14:paraId="5FEAAB42" w14:textId="77777777" w:rsidR="00BF01A3" w:rsidRPr="00BF01A3" w:rsidRDefault="00BF01A3" w:rsidP="00DC22ED">
            <w:pPr>
              <w:spacing w:before="0" w:after="120"/>
              <w:jc w:val="center"/>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I. Upowszechnienie środowiskowego modelu psychiatrycznej opieki zdrowotnej</w:t>
            </w:r>
          </w:p>
        </w:tc>
      </w:tr>
      <w:tr w:rsidR="00BF01A3" w:rsidRPr="00BF01A3" w14:paraId="711FE264" w14:textId="77777777" w:rsidTr="00591105">
        <w:trPr>
          <w:trHeight w:val="1820"/>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799131D9" w14:textId="38DF9272" w:rsidR="00BF01A3" w:rsidRPr="00BF01A3" w:rsidRDefault="00FC7D43"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A</w:t>
            </w:r>
            <w:r w:rsidR="00BF01A3" w:rsidRPr="00BF01A3">
              <w:rPr>
                <w:rFonts w:ascii="Lato" w:eastAsia="Times New Roman" w:hAnsi="Lato" w:cs="Arial"/>
                <w:color w:val="000000" w:themeColor="text1"/>
                <w:sz w:val="18"/>
                <w:szCs w:val="18"/>
                <w:lang w:eastAsia="pl-PL"/>
              </w:rPr>
              <w:t xml:space="preserve">ktualizacja wojewódzkiego programu zwiększenia dostępności i zmniejszenia nierówności w dostępie </w:t>
            </w:r>
            <w:r w:rsidR="00BF01A3" w:rsidRPr="00BF01A3">
              <w:rPr>
                <w:rFonts w:ascii="Lato" w:eastAsia="Times New Roman" w:hAnsi="Lato" w:cs="Arial"/>
                <w:color w:val="000000" w:themeColor="text1"/>
                <w:sz w:val="18"/>
                <w:szCs w:val="18"/>
                <w:lang w:eastAsia="pl-PL"/>
              </w:rPr>
              <w:br/>
              <w:t>do różnych form środowiskowej psychiatrycznej opieki zdrowotnej, w tym rozwoju CZP oraz placówek psychiatrycznej opieki zdrowotnej dla dzieci i młodzieży na terenie województwa</w:t>
            </w:r>
          </w:p>
        </w:tc>
        <w:tc>
          <w:tcPr>
            <w:tcW w:w="2424" w:type="pct"/>
            <w:noWrap/>
            <w:vAlign w:val="center"/>
            <w:hideMark/>
          </w:tcPr>
          <w:p w14:paraId="4111294C" w14:textId="77777777" w:rsidR="00BF01A3" w:rsidRDefault="0097524D"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 xml:space="preserve">Tylko </w:t>
            </w:r>
            <w:r w:rsidR="00AF120A">
              <w:rPr>
                <w:rFonts w:ascii="Lato" w:eastAsia="Times New Roman" w:hAnsi="Lato" w:cs="Arial"/>
                <w:color w:val="000000" w:themeColor="text1"/>
                <w:sz w:val="18"/>
                <w:szCs w:val="18"/>
                <w:lang w:eastAsia="pl-PL"/>
              </w:rPr>
              <w:t>2</w:t>
            </w:r>
            <w:r w:rsidR="00BF01A3" w:rsidRPr="00BF01A3">
              <w:rPr>
                <w:rFonts w:ascii="Lato" w:eastAsia="Times New Roman" w:hAnsi="Lato" w:cs="Arial"/>
                <w:color w:val="000000" w:themeColor="text1"/>
                <w:sz w:val="18"/>
                <w:szCs w:val="18"/>
                <w:lang w:eastAsia="pl-PL"/>
              </w:rPr>
              <w:t xml:space="preserve"> na 16 województw zaktualizowało program</w:t>
            </w:r>
            <w:r>
              <w:rPr>
                <w:rFonts w:ascii="Lato" w:eastAsia="Times New Roman" w:hAnsi="Lato" w:cs="Arial"/>
                <w:color w:val="000000" w:themeColor="text1"/>
                <w:sz w:val="18"/>
                <w:szCs w:val="18"/>
                <w:lang w:eastAsia="pl-PL"/>
              </w:rPr>
              <w:t>.</w:t>
            </w:r>
          </w:p>
          <w:p w14:paraId="52325CD3" w14:textId="42BC2B01" w:rsidR="0097524D" w:rsidRPr="00BF01A3" w:rsidRDefault="0097524D"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97524D">
              <w:rPr>
                <w:rFonts w:ascii="Lato" w:eastAsia="Times New Roman" w:hAnsi="Lato" w:cs="Arial"/>
                <w:color w:val="000000" w:themeColor="text1"/>
                <w:sz w:val="18"/>
                <w:szCs w:val="18"/>
                <w:lang w:eastAsia="pl-PL"/>
              </w:rPr>
              <w:t>Większość województw nie realizowała tego zadania.</w:t>
            </w:r>
          </w:p>
        </w:tc>
      </w:tr>
      <w:tr w:rsidR="00BF01A3" w:rsidRPr="00BF01A3" w14:paraId="55D61C33" w14:textId="77777777" w:rsidTr="00591105">
        <w:trPr>
          <w:cnfStyle w:val="000000100000" w:firstRow="0" w:lastRow="0" w:firstColumn="0" w:lastColumn="0" w:oddVBand="0" w:evenVBand="0" w:oddHBand="1" w:evenHBand="0" w:firstRowFirstColumn="0" w:firstRowLastColumn="0" w:lastRowFirstColumn="0" w:lastRowLastColumn="0"/>
          <w:trHeight w:val="3156"/>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6F3D0B10" w14:textId="65D60E40" w:rsidR="00BF01A3" w:rsidRPr="00BF01A3" w:rsidRDefault="00FC7D43"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O</w:t>
            </w:r>
            <w:r w:rsidR="00BF01A3" w:rsidRPr="00BF01A3">
              <w:rPr>
                <w:rFonts w:ascii="Lato" w:eastAsia="Times New Roman" w:hAnsi="Lato" w:cs="Arial"/>
                <w:color w:val="000000" w:themeColor="text1"/>
                <w:sz w:val="18"/>
                <w:szCs w:val="18"/>
                <w:lang w:eastAsia="pl-PL"/>
              </w:rPr>
              <w:t>pracowanie, we współpracy z samorządami powiatów, dokumentu określającego strategię rozwoju zasobów ochrony zdrowia psychicznego z uwzględnieniem map potrzeb zdrowotnych w zakresie CZP, zapewniających kompleksową opiekę zdrowotną nad osobami z zaburzeniami psychicznymi na określonym obszarze terytorialnym oraz przemieszczenia ogólnych oddziałów psychiatrycznych z wojewódzkich szpitali monospecjalistycznych do lokalnych szpitali wielospecjalistycznych lub ich tworzenia w lokalnych szpitalach wielospecjalistycznych. Opracowany dokument może stanowić element regionalnego programu ochrony zdrowia psychicznego</w:t>
            </w:r>
          </w:p>
        </w:tc>
        <w:tc>
          <w:tcPr>
            <w:tcW w:w="2424" w:type="pct"/>
            <w:tcBorders>
              <w:top w:val="none" w:sz="0" w:space="0" w:color="auto"/>
              <w:bottom w:val="none" w:sz="0" w:space="0" w:color="auto"/>
            </w:tcBorders>
            <w:noWrap/>
            <w:vAlign w:val="center"/>
            <w:hideMark/>
          </w:tcPr>
          <w:p w14:paraId="0324021B" w14:textId="3AD5F8A4" w:rsidR="00BF01A3" w:rsidRDefault="0097524D"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 xml:space="preserve">Tylko </w:t>
            </w:r>
            <w:r w:rsidR="00AF120A">
              <w:rPr>
                <w:rFonts w:ascii="Lato" w:eastAsia="Times New Roman" w:hAnsi="Lato" w:cs="Arial"/>
                <w:color w:val="000000" w:themeColor="text1"/>
                <w:sz w:val="18"/>
                <w:szCs w:val="18"/>
                <w:lang w:eastAsia="pl-PL"/>
              </w:rPr>
              <w:t>7</w:t>
            </w:r>
            <w:r w:rsidR="00BF01A3" w:rsidRPr="00BF01A3">
              <w:rPr>
                <w:rFonts w:ascii="Lato" w:eastAsia="Times New Roman" w:hAnsi="Lato" w:cs="Arial"/>
                <w:color w:val="000000" w:themeColor="text1"/>
                <w:sz w:val="18"/>
                <w:szCs w:val="18"/>
                <w:lang w:eastAsia="pl-PL"/>
              </w:rPr>
              <w:t xml:space="preserve"> na 16 województw opracowało dokument</w:t>
            </w:r>
            <w:r>
              <w:rPr>
                <w:rFonts w:ascii="Lato" w:eastAsia="Times New Roman" w:hAnsi="Lato" w:cs="Arial"/>
                <w:color w:val="000000" w:themeColor="text1"/>
                <w:sz w:val="18"/>
                <w:szCs w:val="18"/>
                <w:lang w:eastAsia="pl-PL"/>
              </w:rPr>
              <w:t>.</w:t>
            </w:r>
          </w:p>
          <w:p w14:paraId="13DE6505" w14:textId="2AC21890" w:rsidR="0097524D" w:rsidRPr="00BF01A3" w:rsidRDefault="0097524D"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97524D">
              <w:rPr>
                <w:rFonts w:ascii="Lato" w:eastAsia="Times New Roman" w:hAnsi="Lato" w:cs="Arial"/>
                <w:color w:val="000000" w:themeColor="text1"/>
                <w:sz w:val="18"/>
                <w:szCs w:val="18"/>
                <w:lang w:eastAsia="pl-PL"/>
              </w:rPr>
              <w:t>Większość województw nie realizowała tego zadania.</w:t>
            </w:r>
          </w:p>
        </w:tc>
      </w:tr>
      <w:tr w:rsidR="00BF01A3" w:rsidRPr="00BF01A3" w14:paraId="5955B32A" w14:textId="77777777" w:rsidTr="00591105">
        <w:trPr>
          <w:trHeight w:val="1819"/>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1204B0E3" w14:textId="4D5F0308" w:rsidR="00BF01A3" w:rsidRPr="00BF01A3" w:rsidRDefault="00FC7D43" w:rsidP="00565139">
            <w:pPr>
              <w:spacing w:before="0" w:after="120"/>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W</w:t>
            </w:r>
            <w:r w:rsidR="00BF01A3" w:rsidRPr="00BF01A3">
              <w:rPr>
                <w:rFonts w:ascii="Lato" w:eastAsia="Times New Roman" w:hAnsi="Lato" w:cs="Arial"/>
                <w:color w:val="000000" w:themeColor="text1"/>
                <w:sz w:val="18"/>
                <w:szCs w:val="18"/>
                <w:lang w:eastAsia="pl-PL"/>
              </w:rPr>
              <w:t xml:space="preserve">spieranie wdrażania planu umiejscowienia CZP zapewniających kompleksową opiekę zdrowotną </w:t>
            </w:r>
            <w:r w:rsidR="00BF01A3" w:rsidRPr="00BF01A3">
              <w:rPr>
                <w:rFonts w:ascii="Lato" w:eastAsia="Times New Roman" w:hAnsi="Lato" w:cs="Arial"/>
                <w:color w:val="000000" w:themeColor="text1"/>
                <w:sz w:val="18"/>
                <w:szCs w:val="18"/>
                <w:lang w:eastAsia="pl-PL"/>
              </w:rPr>
              <w:br/>
              <w:t>nad osobami z zaburzeniami psychicznymi na terenie województwa, w tym przez stymulowanie zmian w strukturze podmiotów wykonujących działalność leczniczą, dla których podmiotem tworzącym jest samorząd województwa</w:t>
            </w:r>
          </w:p>
        </w:tc>
        <w:tc>
          <w:tcPr>
            <w:tcW w:w="2424" w:type="pct"/>
            <w:noWrap/>
            <w:vAlign w:val="center"/>
            <w:hideMark/>
          </w:tcPr>
          <w:p w14:paraId="5902BE91" w14:textId="3DB07BAD" w:rsidR="00BF01A3" w:rsidRPr="00BF01A3" w:rsidRDefault="0097524D"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Tylko jedno</w:t>
            </w:r>
            <w:r w:rsidR="00AF120A">
              <w:rPr>
                <w:rFonts w:ascii="Lato" w:eastAsia="Times New Roman" w:hAnsi="Lato" w:cs="Arial"/>
                <w:color w:val="000000" w:themeColor="text1"/>
                <w:sz w:val="18"/>
                <w:szCs w:val="18"/>
                <w:lang w:eastAsia="pl-PL"/>
              </w:rPr>
              <w:t xml:space="preserve"> </w:t>
            </w:r>
            <w:r w:rsidR="00BF01A3" w:rsidRPr="00BF01A3">
              <w:rPr>
                <w:rFonts w:ascii="Lato" w:eastAsia="Times New Roman" w:hAnsi="Lato" w:cs="Arial"/>
                <w:color w:val="000000" w:themeColor="text1"/>
                <w:sz w:val="18"/>
                <w:szCs w:val="18"/>
                <w:lang w:eastAsia="pl-PL"/>
              </w:rPr>
              <w:t xml:space="preserve">na 16 województw </w:t>
            </w:r>
            <w:r>
              <w:rPr>
                <w:rFonts w:ascii="Lato" w:eastAsia="Times New Roman" w:hAnsi="Lato" w:cs="Arial"/>
                <w:color w:val="000000" w:themeColor="text1"/>
                <w:sz w:val="18"/>
                <w:szCs w:val="18"/>
                <w:lang w:eastAsia="pl-PL"/>
              </w:rPr>
              <w:t>nie z</w:t>
            </w:r>
            <w:r w:rsidR="00BF01A3" w:rsidRPr="00BF01A3">
              <w:rPr>
                <w:rFonts w:ascii="Lato" w:eastAsia="Times New Roman" w:hAnsi="Lato" w:cs="Arial"/>
                <w:color w:val="000000" w:themeColor="text1"/>
                <w:sz w:val="18"/>
                <w:szCs w:val="18"/>
                <w:lang w:eastAsia="pl-PL"/>
              </w:rPr>
              <w:t xml:space="preserve">realizowało </w:t>
            </w:r>
            <w:r>
              <w:rPr>
                <w:rFonts w:ascii="Lato" w:eastAsia="Times New Roman" w:hAnsi="Lato" w:cs="Arial"/>
                <w:color w:val="000000" w:themeColor="text1"/>
                <w:sz w:val="18"/>
                <w:szCs w:val="18"/>
                <w:lang w:eastAsia="pl-PL"/>
              </w:rPr>
              <w:t>zadania.</w:t>
            </w:r>
          </w:p>
        </w:tc>
      </w:tr>
      <w:tr w:rsidR="00BF01A3" w:rsidRPr="00BF01A3" w14:paraId="4218688B" w14:textId="77777777" w:rsidTr="00591105">
        <w:trPr>
          <w:cnfStyle w:val="000000100000" w:firstRow="0" w:lastRow="0" w:firstColumn="0" w:lastColumn="0" w:oddVBand="0" w:evenVBand="0" w:oddHBand="1" w:evenHBand="0" w:firstRowFirstColumn="0" w:firstRowLastColumn="0" w:lastRowFirstColumn="0" w:lastRowLastColumn="0"/>
          <w:trHeight w:val="47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bottom w:val="none" w:sz="0" w:space="0" w:color="auto"/>
              <w:right w:val="none" w:sz="0" w:space="0" w:color="auto"/>
            </w:tcBorders>
            <w:shd w:val="clear" w:color="auto" w:fill="D9E2F3" w:themeFill="accent1" w:themeFillTint="33"/>
            <w:noWrap/>
            <w:vAlign w:val="center"/>
            <w:hideMark/>
          </w:tcPr>
          <w:p w14:paraId="47C74114" w14:textId="77777777" w:rsidR="00BF01A3" w:rsidRPr="00BF01A3" w:rsidRDefault="00BF01A3" w:rsidP="00DC22ED">
            <w:pPr>
              <w:spacing w:before="0" w:after="120"/>
              <w:jc w:val="center"/>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II. Upowszechnienie zróżnicowanych form pomocy i oparcia społecznego</w:t>
            </w:r>
          </w:p>
        </w:tc>
      </w:tr>
      <w:tr w:rsidR="00BF01A3" w:rsidRPr="00BF01A3" w14:paraId="0438ED6E" w14:textId="77777777" w:rsidTr="00591105">
        <w:trPr>
          <w:trHeight w:val="1024"/>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3D6F72E4" w14:textId="47F720D4" w:rsidR="00BF01A3" w:rsidRPr="00BF01A3" w:rsidRDefault="00FC7D43"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A</w:t>
            </w:r>
            <w:r w:rsidR="00BF01A3" w:rsidRPr="00BF01A3">
              <w:rPr>
                <w:rFonts w:ascii="Lato" w:eastAsia="Times New Roman" w:hAnsi="Lato" w:cs="Arial"/>
                <w:color w:val="000000" w:themeColor="text1"/>
                <w:sz w:val="18"/>
                <w:szCs w:val="18"/>
                <w:lang w:eastAsia="pl-PL"/>
              </w:rPr>
              <w:t xml:space="preserve">ktualizacja wojewódzkiego programu </w:t>
            </w:r>
            <w:r w:rsidR="00F40092">
              <w:rPr>
                <w:rFonts w:ascii="Lato" w:eastAsia="Times New Roman" w:hAnsi="Lato" w:cs="Arial"/>
                <w:color w:val="000000" w:themeColor="text1"/>
                <w:sz w:val="18"/>
                <w:szCs w:val="18"/>
                <w:lang w:eastAsia="pl-PL"/>
              </w:rPr>
              <w:t>r</w:t>
            </w:r>
            <w:r w:rsidR="00BF01A3" w:rsidRPr="00BF01A3">
              <w:rPr>
                <w:rFonts w:ascii="Lato" w:eastAsia="Times New Roman" w:hAnsi="Lato" w:cs="Arial"/>
                <w:color w:val="000000" w:themeColor="text1"/>
                <w:sz w:val="18"/>
                <w:szCs w:val="18"/>
                <w:lang w:eastAsia="pl-PL"/>
              </w:rPr>
              <w:t>oz</w:t>
            </w:r>
            <w:r w:rsidR="00846128">
              <w:rPr>
                <w:rFonts w:ascii="Lato" w:eastAsia="Times New Roman" w:hAnsi="Lato" w:cs="Arial"/>
                <w:color w:val="000000" w:themeColor="text1"/>
                <w:sz w:val="18"/>
                <w:szCs w:val="18"/>
                <w:lang w:eastAsia="pl-PL"/>
              </w:rPr>
              <w:t>sz</w:t>
            </w:r>
            <w:r w:rsidR="00BF01A3" w:rsidRPr="00BF01A3">
              <w:rPr>
                <w:rFonts w:ascii="Lato" w:eastAsia="Times New Roman" w:hAnsi="Lato" w:cs="Arial"/>
                <w:color w:val="000000" w:themeColor="text1"/>
                <w:sz w:val="18"/>
                <w:szCs w:val="18"/>
                <w:lang w:eastAsia="pl-PL"/>
              </w:rPr>
              <w:t>erzenia, zróżnicowania i unowocześniania pomocy i oparcia społecznego dla osób z zaburzeniami psychicznymi w zakresie pomocy i oparcia społecznego</w:t>
            </w:r>
          </w:p>
        </w:tc>
        <w:tc>
          <w:tcPr>
            <w:tcW w:w="2424" w:type="pct"/>
            <w:noWrap/>
            <w:vAlign w:val="center"/>
            <w:hideMark/>
          </w:tcPr>
          <w:p w14:paraId="004EFC55" w14:textId="2CC1F4CE" w:rsidR="00851812" w:rsidRDefault="0097524D"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 xml:space="preserve">Tylko </w:t>
            </w:r>
            <w:r w:rsidR="006A3E94">
              <w:rPr>
                <w:rFonts w:ascii="Lato" w:eastAsia="Times New Roman" w:hAnsi="Lato" w:cs="Arial"/>
                <w:color w:val="000000" w:themeColor="text1"/>
                <w:sz w:val="18"/>
                <w:szCs w:val="18"/>
                <w:lang w:eastAsia="pl-PL"/>
              </w:rPr>
              <w:t>2</w:t>
            </w:r>
            <w:r w:rsidR="00BF01A3" w:rsidRPr="00BF01A3">
              <w:rPr>
                <w:rFonts w:ascii="Lato" w:eastAsia="Times New Roman" w:hAnsi="Lato" w:cs="Arial"/>
                <w:color w:val="000000" w:themeColor="text1"/>
                <w:sz w:val="18"/>
                <w:szCs w:val="18"/>
                <w:lang w:eastAsia="pl-PL"/>
              </w:rPr>
              <w:t xml:space="preserve"> na 16 województw zaktualizowało program</w:t>
            </w:r>
            <w:r>
              <w:rPr>
                <w:rFonts w:ascii="Lato" w:eastAsia="Times New Roman" w:hAnsi="Lato" w:cs="Arial"/>
                <w:color w:val="000000" w:themeColor="text1"/>
                <w:sz w:val="18"/>
                <w:szCs w:val="18"/>
                <w:lang w:eastAsia="pl-PL"/>
              </w:rPr>
              <w:t>.</w:t>
            </w:r>
            <w:r w:rsidR="00BF01A3" w:rsidRPr="00BF01A3">
              <w:rPr>
                <w:rFonts w:ascii="Lato" w:eastAsia="Times New Roman" w:hAnsi="Lato" w:cs="Arial"/>
                <w:color w:val="000000" w:themeColor="text1"/>
                <w:sz w:val="18"/>
                <w:szCs w:val="18"/>
                <w:lang w:eastAsia="pl-PL"/>
              </w:rPr>
              <w:t xml:space="preserve"> </w:t>
            </w:r>
          </w:p>
          <w:p w14:paraId="779758DC" w14:textId="32846B9E" w:rsidR="00BF01A3" w:rsidRPr="00BF01A3" w:rsidRDefault="00851812"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A</w:t>
            </w:r>
            <w:r w:rsidR="00BF01A3" w:rsidRPr="00BF01A3">
              <w:rPr>
                <w:rFonts w:ascii="Lato" w:eastAsia="Times New Roman" w:hAnsi="Lato" w:cs="Arial"/>
                <w:color w:val="000000" w:themeColor="text1"/>
                <w:sz w:val="18"/>
                <w:szCs w:val="18"/>
                <w:lang w:eastAsia="pl-PL"/>
              </w:rPr>
              <w:t xml:space="preserve">rgumentowano to </w:t>
            </w:r>
            <w:r w:rsidRPr="00851812">
              <w:rPr>
                <w:rFonts w:ascii="Lato" w:eastAsia="Times New Roman" w:hAnsi="Lato" w:cs="Arial"/>
                <w:color w:val="000000" w:themeColor="text1"/>
                <w:sz w:val="18"/>
                <w:szCs w:val="18"/>
                <w:lang w:eastAsia="pl-PL"/>
              </w:rPr>
              <w:t>posiada</w:t>
            </w:r>
            <w:r>
              <w:rPr>
                <w:rFonts w:ascii="Lato" w:eastAsia="Times New Roman" w:hAnsi="Lato" w:cs="Arial"/>
                <w:color w:val="000000" w:themeColor="text1"/>
                <w:sz w:val="18"/>
                <w:szCs w:val="18"/>
                <w:lang w:eastAsia="pl-PL"/>
              </w:rPr>
              <w:t>niem</w:t>
            </w:r>
            <w:r w:rsidRPr="00851812">
              <w:rPr>
                <w:rFonts w:ascii="Lato" w:eastAsia="Times New Roman" w:hAnsi="Lato" w:cs="Arial"/>
                <w:color w:val="000000" w:themeColor="text1"/>
                <w:sz w:val="18"/>
                <w:szCs w:val="18"/>
                <w:lang w:eastAsia="pl-PL"/>
              </w:rPr>
              <w:t xml:space="preserve"> inn</w:t>
            </w:r>
            <w:r>
              <w:rPr>
                <w:rFonts w:ascii="Lato" w:eastAsia="Times New Roman" w:hAnsi="Lato" w:cs="Arial"/>
                <w:color w:val="000000" w:themeColor="text1"/>
                <w:sz w:val="18"/>
                <w:szCs w:val="18"/>
                <w:lang w:eastAsia="pl-PL"/>
              </w:rPr>
              <w:t>ej</w:t>
            </w:r>
            <w:r w:rsidRPr="00851812">
              <w:rPr>
                <w:rFonts w:ascii="Lato" w:eastAsia="Times New Roman" w:hAnsi="Lato" w:cs="Arial"/>
                <w:color w:val="000000" w:themeColor="text1"/>
                <w:sz w:val="18"/>
                <w:szCs w:val="18"/>
                <w:lang w:eastAsia="pl-PL"/>
              </w:rPr>
              <w:t xml:space="preserve"> form</w:t>
            </w:r>
            <w:r>
              <w:rPr>
                <w:rFonts w:ascii="Lato" w:eastAsia="Times New Roman" w:hAnsi="Lato" w:cs="Arial"/>
                <w:color w:val="000000" w:themeColor="text1"/>
                <w:sz w:val="18"/>
                <w:szCs w:val="18"/>
                <w:lang w:eastAsia="pl-PL"/>
              </w:rPr>
              <w:t>y</w:t>
            </w:r>
            <w:r w:rsidRPr="00851812">
              <w:rPr>
                <w:rFonts w:ascii="Lato" w:eastAsia="Times New Roman" w:hAnsi="Lato" w:cs="Arial"/>
                <w:color w:val="000000" w:themeColor="text1"/>
                <w:sz w:val="18"/>
                <w:szCs w:val="18"/>
                <w:lang w:eastAsia="pl-PL"/>
              </w:rPr>
              <w:t xml:space="preserve"> realizacji zadania</w:t>
            </w:r>
            <w:r>
              <w:rPr>
                <w:rFonts w:ascii="Lato" w:eastAsia="Times New Roman" w:hAnsi="Lato" w:cs="Arial"/>
                <w:color w:val="000000" w:themeColor="text1"/>
                <w:sz w:val="18"/>
                <w:szCs w:val="18"/>
                <w:lang w:eastAsia="pl-PL"/>
              </w:rPr>
              <w:t>, b</w:t>
            </w:r>
            <w:r w:rsidRPr="00851812">
              <w:rPr>
                <w:rFonts w:ascii="Lato" w:eastAsia="Times New Roman" w:hAnsi="Lato" w:cs="Arial"/>
                <w:color w:val="000000" w:themeColor="text1"/>
                <w:sz w:val="18"/>
                <w:szCs w:val="18"/>
                <w:lang w:eastAsia="pl-PL"/>
              </w:rPr>
              <w:t>rak</w:t>
            </w:r>
            <w:r>
              <w:rPr>
                <w:rFonts w:ascii="Lato" w:eastAsia="Times New Roman" w:hAnsi="Lato" w:cs="Arial"/>
                <w:color w:val="000000" w:themeColor="text1"/>
                <w:sz w:val="18"/>
                <w:szCs w:val="18"/>
                <w:lang w:eastAsia="pl-PL"/>
              </w:rPr>
              <w:t>iem:</w:t>
            </w:r>
            <w:r w:rsidRPr="00851812">
              <w:rPr>
                <w:rFonts w:ascii="Lato" w:eastAsia="Times New Roman" w:hAnsi="Lato" w:cs="Arial"/>
                <w:color w:val="000000" w:themeColor="text1"/>
                <w:sz w:val="18"/>
                <w:szCs w:val="18"/>
                <w:lang w:eastAsia="pl-PL"/>
              </w:rPr>
              <w:t xml:space="preserve"> diagnozy potrzeb, kadry, opracowanego planu oraz brak</w:t>
            </w:r>
            <w:r>
              <w:rPr>
                <w:rFonts w:ascii="Lato" w:eastAsia="Times New Roman" w:hAnsi="Lato" w:cs="Arial"/>
                <w:color w:val="000000" w:themeColor="text1"/>
                <w:sz w:val="18"/>
                <w:szCs w:val="18"/>
                <w:lang w:eastAsia="pl-PL"/>
              </w:rPr>
              <w:t>iem</w:t>
            </w:r>
            <w:r w:rsidRPr="00851812">
              <w:rPr>
                <w:rFonts w:ascii="Lato" w:eastAsia="Times New Roman" w:hAnsi="Lato" w:cs="Arial"/>
                <w:color w:val="000000" w:themeColor="text1"/>
                <w:sz w:val="18"/>
                <w:szCs w:val="18"/>
                <w:lang w:eastAsia="pl-PL"/>
              </w:rPr>
              <w:t xml:space="preserve"> zapotrzebowania</w:t>
            </w:r>
            <w:r>
              <w:rPr>
                <w:rFonts w:ascii="Lato" w:eastAsia="Times New Roman" w:hAnsi="Lato" w:cs="Arial"/>
                <w:color w:val="000000" w:themeColor="text1"/>
                <w:sz w:val="18"/>
                <w:szCs w:val="18"/>
                <w:lang w:eastAsia="pl-PL"/>
              </w:rPr>
              <w:t xml:space="preserve"> czy też</w:t>
            </w:r>
            <w:r w:rsidR="00BF01A3" w:rsidRPr="00BF01A3">
              <w:rPr>
                <w:rFonts w:ascii="Lato" w:eastAsia="Times New Roman" w:hAnsi="Lato" w:cs="Arial"/>
                <w:color w:val="000000" w:themeColor="text1"/>
                <w:sz w:val="18"/>
                <w:szCs w:val="18"/>
                <w:lang w:eastAsia="pl-PL"/>
              </w:rPr>
              <w:t xml:space="preserve"> </w:t>
            </w:r>
            <w:r>
              <w:rPr>
                <w:rFonts w:ascii="Lato" w:eastAsia="Times New Roman" w:hAnsi="Lato" w:cs="Arial"/>
                <w:color w:val="000000" w:themeColor="text1"/>
                <w:sz w:val="18"/>
                <w:szCs w:val="18"/>
                <w:lang w:eastAsia="pl-PL"/>
              </w:rPr>
              <w:t>konieczności jego aktualizacji</w:t>
            </w:r>
            <w:r w:rsidR="0097524D">
              <w:rPr>
                <w:rFonts w:ascii="Lato" w:eastAsia="Times New Roman" w:hAnsi="Lato" w:cs="Arial"/>
                <w:color w:val="000000" w:themeColor="text1"/>
                <w:sz w:val="18"/>
                <w:szCs w:val="18"/>
                <w:lang w:eastAsia="pl-PL"/>
              </w:rPr>
              <w:t>.</w:t>
            </w:r>
          </w:p>
        </w:tc>
      </w:tr>
      <w:tr w:rsidR="00BF01A3" w:rsidRPr="00BF01A3" w14:paraId="241B3FD2" w14:textId="77777777" w:rsidTr="00591105">
        <w:trPr>
          <w:cnfStyle w:val="000000100000" w:firstRow="0" w:lastRow="0" w:firstColumn="0" w:lastColumn="0" w:oddVBand="0" w:evenVBand="0" w:oddHBand="1" w:evenHBand="0" w:firstRowFirstColumn="0" w:firstRowLastColumn="0" w:lastRowFirstColumn="0" w:lastRowLastColumn="0"/>
          <w:trHeight w:val="991"/>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16F95208" w14:textId="22B39854" w:rsidR="00BF01A3" w:rsidRPr="00BF01A3" w:rsidRDefault="00FC7D43"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W</w:t>
            </w:r>
            <w:r w:rsidR="00BF01A3" w:rsidRPr="00BF01A3">
              <w:rPr>
                <w:rFonts w:ascii="Lato" w:eastAsia="Times New Roman" w:hAnsi="Lato" w:cs="Arial"/>
                <w:color w:val="000000" w:themeColor="text1"/>
                <w:sz w:val="18"/>
                <w:szCs w:val="18"/>
                <w:lang w:eastAsia="pl-PL"/>
              </w:rPr>
              <w:t>spieranie projektów organizacji pozarządowych służących rozwojowi form oparcia społecznego dla osób z zaburzeniami psychicznymi, w tym zapewnienie ciągłości działaniom skutecznym</w:t>
            </w:r>
          </w:p>
        </w:tc>
        <w:tc>
          <w:tcPr>
            <w:tcW w:w="2424" w:type="pct"/>
            <w:tcBorders>
              <w:top w:val="none" w:sz="0" w:space="0" w:color="auto"/>
              <w:bottom w:val="none" w:sz="0" w:space="0" w:color="auto"/>
            </w:tcBorders>
            <w:noWrap/>
            <w:vAlign w:val="center"/>
            <w:hideMark/>
          </w:tcPr>
          <w:p w14:paraId="75CCB1CD" w14:textId="5FE1E065" w:rsidR="00BF01A3" w:rsidRPr="00BF01A3" w:rsidRDefault="00BF01A3"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1</w:t>
            </w:r>
            <w:r w:rsidR="00FC7D43">
              <w:rPr>
                <w:rFonts w:ascii="Lato" w:eastAsia="Times New Roman" w:hAnsi="Lato" w:cs="Arial"/>
                <w:color w:val="000000" w:themeColor="text1"/>
                <w:sz w:val="18"/>
                <w:szCs w:val="18"/>
                <w:lang w:eastAsia="pl-PL"/>
              </w:rPr>
              <w:t>5</w:t>
            </w:r>
            <w:r w:rsidRPr="00BF01A3">
              <w:rPr>
                <w:rFonts w:ascii="Lato" w:eastAsia="Times New Roman" w:hAnsi="Lato" w:cs="Arial"/>
                <w:color w:val="000000" w:themeColor="text1"/>
                <w:sz w:val="18"/>
                <w:szCs w:val="18"/>
                <w:lang w:eastAsia="pl-PL"/>
              </w:rPr>
              <w:t xml:space="preserve"> na 16 województw wspierała projekty. </w:t>
            </w:r>
            <w:r w:rsidR="00FC7D43">
              <w:rPr>
                <w:rFonts w:ascii="Lato" w:eastAsia="Times New Roman" w:hAnsi="Lato" w:cs="Arial"/>
                <w:color w:val="000000" w:themeColor="text1"/>
                <w:sz w:val="18"/>
                <w:szCs w:val="18"/>
                <w:lang w:eastAsia="pl-PL"/>
              </w:rPr>
              <w:br/>
            </w:r>
            <w:r w:rsidRPr="00BF01A3">
              <w:rPr>
                <w:rFonts w:ascii="Lato" w:eastAsia="Times New Roman" w:hAnsi="Lato" w:cs="Arial"/>
                <w:color w:val="000000" w:themeColor="text1"/>
                <w:sz w:val="18"/>
                <w:szCs w:val="18"/>
                <w:lang w:eastAsia="pl-PL"/>
              </w:rPr>
              <w:t xml:space="preserve">Na wszystkie projekty przeznaczono prawie </w:t>
            </w:r>
            <w:r w:rsidR="00FC7D43">
              <w:rPr>
                <w:rFonts w:ascii="Lato" w:eastAsia="Times New Roman" w:hAnsi="Lato" w:cs="Arial"/>
                <w:color w:val="000000" w:themeColor="text1"/>
                <w:sz w:val="18"/>
                <w:szCs w:val="18"/>
                <w:lang w:eastAsia="pl-PL"/>
              </w:rPr>
              <w:br/>
            </w:r>
            <w:r w:rsidRPr="00BF01A3">
              <w:rPr>
                <w:rFonts w:ascii="Lato" w:eastAsia="Times New Roman" w:hAnsi="Lato" w:cs="Arial"/>
                <w:color w:val="000000" w:themeColor="text1"/>
                <w:sz w:val="18"/>
                <w:szCs w:val="18"/>
                <w:lang w:eastAsia="pl-PL"/>
              </w:rPr>
              <w:t>5</w:t>
            </w:r>
            <w:r w:rsidR="00FC7D43">
              <w:rPr>
                <w:rFonts w:ascii="Lato" w:eastAsia="Times New Roman" w:hAnsi="Lato" w:cs="Arial"/>
                <w:color w:val="000000" w:themeColor="text1"/>
                <w:sz w:val="18"/>
                <w:szCs w:val="18"/>
                <w:lang w:eastAsia="pl-PL"/>
              </w:rPr>
              <w:t xml:space="preserve">6 </w:t>
            </w:r>
            <w:r w:rsidRPr="00BF01A3">
              <w:rPr>
                <w:rFonts w:ascii="Lato" w:eastAsia="Times New Roman" w:hAnsi="Lato" w:cs="Arial"/>
                <w:color w:val="000000" w:themeColor="text1"/>
                <w:sz w:val="18"/>
                <w:szCs w:val="18"/>
                <w:lang w:eastAsia="pl-PL"/>
              </w:rPr>
              <w:t>m</w:t>
            </w:r>
            <w:r w:rsidR="0097524D">
              <w:rPr>
                <w:rFonts w:ascii="Lato" w:eastAsia="Times New Roman" w:hAnsi="Lato" w:cs="Arial"/>
                <w:color w:val="000000" w:themeColor="text1"/>
                <w:sz w:val="18"/>
                <w:szCs w:val="18"/>
                <w:lang w:eastAsia="pl-PL"/>
              </w:rPr>
              <w:t>ln</w:t>
            </w:r>
            <w:r w:rsidRPr="00BF01A3">
              <w:rPr>
                <w:rFonts w:ascii="Lato" w:eastAsia="Times New Roman" w:hAnsi="Lato" w:cs="Arial"/>
                <w:color w:val="000000" w:themeColor="text1"/>
                <w:sz w:val="18"/>
                <w:szCs w:val="18"/>
                <w:lang w:eastAsia="pl-PL"/>
              </w:rPr>
              <w:t xml:space="preserve"> zł</w:t>
            </w:r>
            <w:r w:rsidR="0097524D">
              <w:rPr>
                <w:rFonts w:ascii="Lato" w:eastAsia="Times New Roman" w:hAnsi="Lato" w:cs="Arial"/>
                <w:color w:val="000000" w:themeColor="text1"/>
                <w:sz w:val="18"/>
                <w:szCs w:val="18"/>
                <w:lang w:eastAsia="pl-PL"/>
              </w:rPr>
              <w:t>.</w:t>
            </w:r>
          </w:p>
          <w:p w14:paraId="40C5090C" w14:textId="77777777" w:rsidR="00BF01A3" w:rsidRDefault="00BF01A3"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p>
          <w:p w14:paraId="48CE0ED1" w14:textId="77777777" w:rsidR="0054740A" w:rsidRPr="00BF01A3" w:rsidRDefault="0054740A"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p>
        </w:tc>
      </w:tr>
      <w:tr w:rsidR="00BF01A3" w:rsidRPr="00BF01A3" w14:paraId="00DE229D" w14:textId="77777777" w:rsidTr="00591105">
        <w:trPr>
          <w:trHeight w:val="565"/>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446C113D" w14:textId="77777777" w:rsidR="00BF01A3" w:rsidRPr="00BF01A3" w:rsidRDefault="00BF01A3" w:rsidP="00DC22ED">
            <w:pPr>
              <w:spacing w:before="0" w:after="120"/>
              <w:jc w:val="center"/>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III. Aktywizacja zawodowa osób z zaburzeniami psychicznymi</w:t>
            </w:r>
          </w:p>
        </w:tc>
      </w:tr>
      <w:tr w:rsidR="00BF01A3" w:rsidRPr="00BF01A3" w14:paraId="6BB9075A" w14:textId="77777777" w:rsidTr="00FC7D43">
        <w:trPr>
          <w:cnfStyle w:val="000000100000" w:firstRow="0" w:lastRow="0" w:firstColumn="0" w:lastColumn="0" w:oddVBand="0" w:evenVBand="0" w:oddHBand="1" w:evenHBand="0" w:firstRowFirstColumn="0" w:firstRowLastColumn="0" w:lastRowFirstColumn="0" w:lastRowLastColumn="0"/>
          <w:trHeight w:val="1311"/>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64E27F28" w14:textId="52BC7039" w:rsidR="00BF01A3" w:rsidRPr="00BF01A3" w:rsidRDefault="00FC7D43"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lastRenderedPageBreak/>
              <w:t>Z</w:t>
            </w:r>
            <w:r w:rsidR="00BF01A3" w:rsidRPr="00BF01A3">
              <w:rPr>
                <w:rFonts w:ascii="Lato" w:eastAsia="Times New Roman" w:hAnsi="Lato" w:cs="Arial"/>
                <w:color w:val="000000" w:themeColor="text1"/>
                <w:sz w:val="18"/>
                <w:szCs w:val="18"/>
                <w:lang w:eastAsia="pl-PL"/>
              </w:rPr>
              <w:t xml:space="preserve">większanie dostępności rehabilitacji zawodowej, organizacja poradnictwa zawodowego i szkoleń zawodowych dla osób niepełnosprawnych, w tym </w:t>
            </w:r>
            <w:r w:rsidR="00BF01A3" w:rsidRPr="00BF01A3">
              <w:rPr>
                <w:rFonts w:ascii="Lato" w:eastAsia="Times New Roman" w:hAnsi="Lato" w:cs="Arial"/>
                <w:color w:val="000000" w:themeColor="text1"/>
                <w:sz w:val="18"/>
                <w:szCs w:val="18"/>
                <w:lang w:eastAsia="pl-PL"/>
              </w:rPr>
              <w:br/>
              <w:t>z zaburzeniami psychicznymi</w:t>
            </w:r>
          </w:p>
        </w:tc>
        <w:tc>
          <w:tcPr>
            <w:tcW w:w="2424" w:type="pct"/>
            <w:tcBorders>
              <w:top w:val="none" w:sz="0" w:space="0" w:color="auto"/>
              <w:bottom w:val="none" w:sz="0" w:space="0" w:color="auto"/>
            </w:tcBorders>
            <w:noWrap/>
            <w:vAlign w:val="center"/>
            <w:hideMark/>
          </w:tcPr>
          <w:p w14:paraId="6034FC1E" w14:textId="76F9F620" w:rsidR="00BF01A3" w:rsidRPr="00BF01A3" w:rsidRDefault="0097524D"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97524D">
              <w:rPr>
                <w:rFonts w:ascii="Lato" w:eastAsia="Times New Roman" w:hAnsi="Lato" w:cs="Arial"/>
                <w:color w:val="000000" w:themeColor="text1"/>
                <w:sz w:val="18"/>
                <w:szCs w:val="18"/>
                <w:lang w:eastAsia="pl-PL"/>
              </w:rPr>
              <w:t>Większość województw</w:t>
            </w:r>
            <w:r>
              <w:rPr>
                <w:rFonts w:ascii="Lato" w:eastAsia="Times New Roman" w:hAnsi="Lato" w:cs="Arial"/>
                <w:color w:val="000000" w:themeColor="text1"/>
                <w:sz w:val="18"/>
                <w:szCs w:val="18"/>
                <w:lang w:eastAsia="pl-PL"/>
              </w:rPr>
              <w:t xml:space="preserve"> </w:t>
            </w:r>
            <w:r w:rsidRPr="0097524D">
              <w:rPr>
                <w:rFonts w:ascii="Lato" w:eastAsia="Times New Roman" w:hAnsi="Lato" w:cs="Arial"/>
                <w:color w:val="000000" w:themeColor="text1"/>
                <w:sz w:val="18"/>
                <w:szCs w:val="18"/>
                <w:lang w:eastAsia="pl-PL"/>
              </w:rPr>
              <w:t>(1</w:t>
            </w:r>
            <w:r>
              <w:rPr>
                <w:rFonts w:ascii="Lato" w:eastAsia="Times New Roman" w:hAnsi="Lato" w:cs="Arial"/>
                <w:color w:val="000000" w:themeColor="text1"/>
                <w:sz w:val="18"/>
                <w:szCs w:val="18"/>
                <w:lang w:eastAsia="pl-PL"/>
              </w:rPr>
              <w:t xml:space="preserve">1) </w:t>
            </w:r>
            <w:r w:rsidRPr="0097524D">
              <w:rPr>
                <w:rFonts w:ascii="Lato" w:eastAsia="Times New Roman" w:hAnsi="Lato" w:cs="Arial"/>
                <w:color w:val="000000" w:themeColor="text1"/>
                <w:sz w:val="18"/>
                <w:szCs w:val="18"/>
                <w:lang w:eastAsia="pl-PL"/>
              </w:rPr>
              <w:t xml:space="preserve">realizowała </w:t>
            </w:r>
            <w:r w:rsidRPr="00BF01A3">
              <w:rPr>
                <w:rFonts w:ascii="Lato" w:eastAsia="Times New Roman" w:hAnsi="Lato" w:cs="Arial"/>
                <w:color w:val="000000" w:themeColor="text1"/>
                <w:sz w:val="18"/>
                <w:szCs w:val="18"/>
                <w:lang w:eastAsia="pl-PL"/>
              </w:rPr>
              <w:t>to zadanie</w:t>
            </w:r>
            <w:r w:rsidRPr="0097524D">
              <w:rPr>
                <w:rFonts w:ascii="Lato" w:eastAsia="Times New Roman" w:hAnsi="Lato" w:cs="Arial"/>
                <w:color w:val="000000" w:themeColor="text1"/>
                <w:sz w:val="18"/>
                <w:szCs w:val="18"/>
                <w:lang w:eastAsia="pl-PL"/>
              </w:rPr>
              <w:t>. Podmioty najczęściej wskazywały na realizowanie usług doradczych, organizację kursów i szkoleń oraz staży, prac społecznych, w tym także zapewnieniu pracy, zatrudnienia</w:t>
            </w:r>
            <w:r>
              <w:rPr>
                <w:rFonts w:ascii="Lato" w:eastAsia="Times New Roman" w:hAnsi="Lato" w:cs="Arial"/>
                <w:color w:val="000000" w:themeColor="text1"/>
                <w:sz w:val="18"/>
                <w:szCs w:val="18"/>
                <w:lang w:eastAsia="pl-PL"/>
              </w:rPr>
              <w:t>.</w:t>
            </w:r>
          </w:p>
        </w:tc>
      </w:tr>
      <w:tr w:rsidR="00BF01A3" w:rsidRPr="00BF01A3" w14:paraId="3AFD18F8" w14:textId="77777777" w:rsidTr="00591105">
        <w:trPr>
          <w:trHeight w:val="1463"/>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345BFC96" w14:textId="44638B7E" w:rsidR="00BF01A3" w:rsidRPr="00BF01A3" w:rsidRDefault="00FC7D43"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A</w:t>
            </w:r>
            <w:r w:rsidR="00BF01A3" w:rsidRPr="00BF01A3">
              <w:rPr>
                <w:rFonts w:ascii="Lato" w:eastAsia="Times New Roman" w:hAnsi="Lato" w:cs="Arial"/>
                <w:color w:val="000000" w:themeColor="text1"/>
                <w:sz w:val="18"/>
                <w:szCs w:val="18"/>
                <w:lang w:eastAsia="pl-PL"/>
              </w:rPr>
              <w:t xml:space="preserve">ktualizacja i wdrażanie wojewódzkiego programu rozwoju zróżnicowanych form wspieranego </w:t>
            </w:r>
            <w:r w:rsidR="00BF01A3" w:rsidRPr="00BF01A3">
              <w:rPr>
                <w:rFonts w:ascii="Lato" w:eastAsia="Times New Roman" w:hAnsi="Lato" w:cs="Arial"/>
                <w:color w:val="000000" w:themeColor="text1"/>
                <w:sz w:val="18"/>
                <w:szCs w:val="18"/>
                <w:lang w:eastAsia="pl-PL"/>
              </w:rPr>
              <w:br/>
              <w:t>i wspomaganego zatrudnienia oraz przedsiębiorczości społecznej dostosowanych do potrzeb osób niepełnosprawnych, w tym z zaburzeniami psychicznymi</w:t>
            </w:r>
          </w:p>
        </w:tc>
        <w:tc>
          <w:tcPr>
            <w:tcW w:w="2424" w:type="pct"/>
            <w:noWrap/>
            <w:vAlign w:val="center"/>
            <w:hideMark/>
          </w:tcPr>
          <w:p w14:paraId="47F5C7C1" w14:textId="2D12A23D" w:rsidR="00BF01A3" w:rsidRPr="00BF01A3" w:rsidRDefault="0097524D"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 xml:space="preserve">Tylko </w:t>
            </w:r>
            <w:r w:rsidR="007730F3">
              <w:rPr>
                <w:rFonts w:ascii="Lato" w:eastAsia="Times New Roman" w:hAnsi="Lato" w:cs="Arial"/>
                <w:color w:val="000000" w:themeColor="text1"/>
                <w:sz w:val="18"/>
                <w:szCs w:val="18"/>
                <w:lang w:eastAsia="pl-PL"/>
              </w:rPr>
              <w:t>4</w:t>
            </w:r>
            <w:r w:rsidR="00BF01A3" w:rsidRPr="00BF01A3">
              <w:rPr>
                <w:rFonts w:ascii="Lato" w:eastAsia="Times New Roman" w:hAnsi="Lato" w:cs="Arial"/>
                <w:color w:val="000000" w:themeColor="text1"/>
                <w:sz w:val="18"/>
                <w:szCs w:val="18"/>
                <w:lang w:eastAsia="pl-PL"/>
              </w:rPr>
              <w:t xml:space="preserve"> na 16 województw realizowało to zadanie</w:t>
            </w:r>
            <w:r>
              <w:rPr>
                <w:rFonts w:ascii="Lato" w:eastAsia="Times New Roman" w:hAnsi="Lato" w:cs="Arial"/>
                <w:color w:val="000000" w:themeColor="text1"/>
                <w:sz w:val="18"/>
                <w:szCs w:val="18"/>
                <w:lang w:eastAsia="pl-PL"/>
              </w:rPr>
              <w:t>.</w:t>
            </w:r>
          </w:p>
        </w:tc>
      </w:tr>
      <w:tr w:rsidR="00BF01A3" w:rsidRPr="00BF01A3" w14:paraId="7C5EB60F" w14:textId="77777777" w:rsidTr="00591105">
        <w:trPr>
          <w:cnfStyle w:val="000000100000" w:firstRow="0" w:lastRow="0" w:firstColumn="0" w:lastColumn="0" w:oddVBand="0" w:evenVBand="0" w:oddHBand="1" w:evenHBand="0" w:firstRowFirstColumn="0" w:firstRowLastColumn="0" w:lastRowFirstColumn="0" w:lastRowLastColumn="0"/>
          <w:trHeight w:val="1006"/>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1AB3C47A" w14:textId="486E843C" w:rsidR="00BF01A3" w:rsidRPr="00BF01A3" w:rsidRDefault="00FC7D43"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P</w:t>
            </w:r>
            <w:r w:rsidR="00BF01A3" w:rsidRPr="00BF01A3">
              <w:rPr>
                <w:rFonts w:ascii="Lato" w:eastAsia="Times New Roman" w:hAnsi="Lato" w:cs="Arial"/>
                <w:color w:val="000000" w:themeColor="text1"/>
                <w:sz w:val="18"/>
                <w:szCs w:val="18"/>
                <w:lang w:eastAsia="pl-PL"/>
              </w:rPr>
              <w:t xml:space="preserve">rowadzenie kampanii szkoleniowo-informacyjnej, adresowanej do pracodawców, promującej zatrudnianie osób niepełnosprawnych, w tym </w:t>
            </w:r>
            <w:r w:rsidR="00BF01A3" w:rsidRPr="00BF01A3">
              <w:rPr>
                <w:rFonts w:ascii="Lato" w:eastAsia="Times New Roman" w:hAnsi="Lato" w:cs="Arial"/>
                <w:color w:val="000000" w:themeColor="text1"/>
                <w:sz w:val="18"/>
                <w:szCs w:val="18"/>
                <w:lang w:eastAsia="pl-PL"/>
              </w:rPr>
              <w:br/>
              <w:t>z zaburzeniami psychicznymi</w:t>
            </w:r>
          </w:p>
        </w:tc>
        <w:tc>
          <w:tcPr>
            <w:tcW w:w="2424" w:type="pct"/>
            <w:tcBorders>
              <w:top w:val="none" w:sz="0" w:space="0" w:color="auto"/>
              <w:bottom w:val="none" w:sz="0" w:space="0" w:color="auto"/>
            </w:tcBorders>
            <w:noWrap/>
            <w:vAlign w:val="center"/>
            <w:hideMark/>
          </w:tcPr>
          <w:p w14:paraId="4FFFA808" w14:textId="25031859" w:rsidR="003F3746" w:rsidRDefault="0097524D"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97524D">
              <w:rPr>
                <w:rFonts w:ascii="Lato" w:eastAsia="Times New Roman" w:hAnsi="Lato" w:cs="Arial"/>
                <w:color w:val="000000" w:themeColor="text1"/>
                <w:sz w:val="18"/>
                <w:szCs w:val="18"/>
                <w:lang w:eastAsia="pl-PL"/>
              </w:rPr>
              <w:t xml:space="preserve">Województwa </w:t>
            </w:r>
            <w:r w:rsidR="003F3746">
              <w:rPr>
                <w:rFonts w:ascii="Lato" w:eastAsia="Times New Roman" w:hAnsi="Lato" w:cs="Arial"/>
                <w:color w:val="000000" w:themeColor="text1"/>
                <w:sz w:val="18"/>
                <w:szCs w:val="18"/>
                <w:lang w:eastAsia="pl-PL"/>
              </w:rPr>
              <w:t xml:space="preserve">(6) </w:t>
            </w:r>
            <w:r w:rsidR="003F3746" w:rsidRPr="0097524D">
              <w:rPr>
                <w:rFonts w:ascii="Lato" w:eastAsia="Times New Roman" w:hAnsi="Lato" w:cs="Arial"/>
                <w:color w:val="000000" w:themeColor="text1"/>
                <w:sz w:val="18"/>
                <w:szCs w:val="18"/>
                <w:lang w:eastAsia="pl-PL"/>
              </w:rPr>
              <w:t xml:space="preserve">realizowało </w:t>
            </w:r>
            <w:r w:rsidR="003F3746">
              <w:rPr>
                <w:rFonts w:ascii="Lato" w:eastAsia="Times New Roman" w:hAnsi="Lato" w:cs="Arial"/>
                <w:color w:val="000000" w:themeColor="text1"/>
                <w:sz w:val="18"/>
                <w:szCs w:val="18"/>
                <w:lang w:eastAsia="pl-PL"/>
              </w:rPr>
              <w:t xml:space="preserve">to </w:t>
            </w:r>
            <w:r w:rsidR="003F3746" w:rsidRPr="0097524D">
              <w:rPr>
                <w:rFonts w:ascii="Lato" w:eastAsia="Times New Roman" w:hAnsi="Lato" w:cs="Arial"/>
                <w:color w:val="000000" w:themeColor="text1"/>
                <w:sz w:val="18"/>
                <w:szCs w:val="18"/>
                <w:lang w:eastAsia="pl-PL"/>
              </w:rPr>
              <w:t xml:space="preserve">zadanie. </w:t>
            </w:r>
            <w:r w:rsidR="003F3746">
              <w:rPr>
                <w:rFonts w:ascii="Lato" w:eastAsia="Times New Roman" w:hAnsi="Lato" w:cs="Arial"/>
                <w:color w:val="000000" w:themeColor="text1"/>
                <w:sz w:val="18"/>
                <w:szCs w:val="18"/>
                <w:lang w:eastAsia="pl-PL"/>
              </w:rPr>
              <w:br/>
              <w:t>N</w:t>
            </w:r>
            <w:r w:rsidR="003F3746" w:rsidRPr="0097524D">
              <w:rPr>
                <w:rFonts w:ascii="Lato" w:eastAsia="Times New Roman" w:hAnsi="Lato" w:cs="Arial"/>
                <w:color w:val="000000" w:themeColor="text1"/>
                <w:sz w:val="18"/>
                <w:szCs w:val="18"/>
                <w:lang w:eastAsia="pl-PL"/>
              </w:rPr>
              <w:t>ajczęściej</w:t>
            </w:r>
            <w:r w:rsidR="003F3746">
              <w:rPr>
                <w:rFonts w:ascii="Lato" w:eastAsia="Times New Roman" w:hAnsi="Lato" w:cs="Arial"/>
                <w:color w:val="000000" w:themeColor="text1"/>
                <w:sz w:val="18"/>
                <w:szCs w:val="18"/>
                <w:lang w:eastAsia="pl-PL"/>
              </w:rPr>
              <w:t xml:space="preserve"> r</w:t>
            </w:r>
            <w:r w:rsidRPr="0097524D">
              <w:rPr>
                <w:rFonts w:ascii="Lato" w:eastAsia="Times New Roman" w:hAnsi="Lato" w:cs="Arial"/>
                <w:color w:val="000000" w:themeColor="text1"/>
                <w:sz w:val="18"/>
                <w:szCs w:val="18"/>
                <w:lang w:eastAsia="pl-PL"/>
              </w:rPr>
              <w:t xml:space="preserve">ealizowały reklamy społeczne </w:t>
            </w:r>
            <w:r w:rsidR="003F3746">
              <w:rPr>
                <w:rFonts w:ascii="Lato" w:eastAsia="Times New Roman" w:hAnsi="Lato" w:cs="Arial"/>
                <w:color w:val="000000" w:themeColor="text1"/>
                <w:sz w:val="18"/>
                <w:szCs w:val="18"/>
                <w:lang w:eastAsia="pl-PL"/>
              </w:rPr>
              <w:br/>
            </w:r>
            <w:r w:rsidRPr="0097524D">
              <w:rPr>
                <w:rFonts w:ascii="Lato" w:eastAsia="Times New Roman" w:hAnsi="Lato" w:cs="Arial"/>
                <w:color w:val="000000" w:themeColor="text1"/>
                <w:sz w:val="18"/>
                <w:szCs w:val="18"/>
                <w:lang w:eastAsia="pl-PL"/>
              </w:rPr>
              <w:t>(w mediach)</w:t>
            </w:r>
            <w:r w:rsidR="003F3746">
              <w:rPr>
                <w:rFonts w:ascii="Lato" w:eastAsia="Times New Roman" w:hAnsi="Lato" w:cs="Arial"/>
                <w:color w:val="000000" w:themeColor="text1"/>
                <w:sz w:val="18"/>
                <w:szCs w:val="18"/>
                <w:lang w:eastAsia="pl-PL"/>
              </w:rPr>
              <w:t xml:space="preserve">, </w:t>
            </w:r>
            <w:r w:rsidRPr="0097524D">
              <w:rPr>
                <w:rFonts w:ascii="Lato" w:eastAsia="Times New Roman" w:hAnsi="Lato" w:cs="Arial"/>
                <w:color w:val="000000" w:themeColor="text1"/>
                <w:sz w:val="18"/>
                <w:szCs w:val="18"/>
                <w:lang w:eastAsia="pl-PL"/>
              </w:rPr>
              <w:t xml:space="preserve">szkolenia, warsztaty, spotkania, seminaria. </w:t>
            </w:r>
          </w:p>
          <w:p w14:paraId="7D8542C0" w14:textId="1EB1B3B7" w:rsidR="00BF01A3" w:rsidRPr="00BF01A3" w:rsidRDefault="003F3746"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R</w:t>
            </w:r>
            <w:r w:rsidR="0097524D" w:rsidRPr="0097524D">
              <w:rPr>
                <w:rFonts w:ascii="Lato" w:eastAsia="Times New Roman" w:hAnsi="Lato" w:cs="Arial"/>
                <w:color w:val="000000" w:themeColor="text1"/>
                <w:sz w:val="18"/>
                <w:szCs w:val="18"/>
                <w:lang w:eastAsia="pl-PL"/>
              </w:rPr>
              <w:t xml:space="preserve">ealizowane były </w:t>
            </w:r>
            <w:r>
              <w:rPr>
                <w:rFonts w:ascii="Lato" w:eastAsia="Times New Roman" w:hAnsi="Lato" w:cs="Arial"/>
                <w:color w:val="000000" w:themeColor="text1"/>
                <w:sz w:val="18"/>
                <w:szCs w:val="18"/>
                <w:lang w:eastAsia="pl-PL"/>
              </w:rPr>
              <w:t xml:space="preserve">także </w:t>
            </w:r>
            <w:r w:rsidR="0097524D" w:rsidRPr="0097524D">
              <w:rPr>
                <w:rFonts w:ascii="Lato" w:eastAsia="Times New Roman" w:hAnsi="Lato" w:cs="Arial"/>
                <w:color w:val="000000" w:themeColor="text1"/>
                <w:sz w:val="18"/>
                <w:szCs w:val="18"/>
                <w:lang w:eastAsia="pl-PL"/>
              </w:rPr>
              <w:t>opracowania i dystrybucja materiałów informacyjno-edukacyjnych oraz promocja i informacja na stronach internetowych WUP i w mediach społecznościowych.</w:t>
            </w:r>
          </w:p>
        </w:tc>
      </w:tr>
      <w:tr w:rsidR="00BF01A3" w:rsidRPr="00BF01A3" w14:paraId="0EB0ADD5" w14:textId="77777777" w:rsidTr="00591105">
        <w:trPr>
          <w:trHeight w:val="496"/>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587B5675" w14:textId="77777777" w:rsidR="00BF01A3" w:rsidRPr="00BF01A3" w:rsidRDefault="00BF01A3" w:rsidP="00DC22ED">
            <w:pPr>
              <w:spacing w:before="0" w:after="120"/>
              <w:jc w:val="center"/>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IV. Skoordynowanie dostępnych form opieki i pomocy</w:t>
            </w:r>
          </w:p>
        </w:tc>
      </w:tr>
      <w:tr w:rsidR="00BF01A3" w:rsidRPr="00BF01A3" w14:paraId="371581D1" w14:textId="77777777" w:rsidTr="003F3746">
        <w:trPr>
          <w:cnfStyle w:val="000000100000" w:firstRow="0" w:lastRow="0" w:firstColumn="0" w:lastColumn="0" w:oddVBand="0" w:evenVBand="0" w:oddHBand="1" w:evenHBand="0" w:firstRowFirstColumn="0" w:firstRowLastColumn="0" w:lastRowFirstColumn="0" w:lastRowLastColumn="0"/>
          <w:trHeight w:val="1471"/>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2B098A5D" w14:textId="05F317AB" w:rsidR="00BF01A3" w:rsidRPr="00BF01A3" w:rsidRDefault="007730F3"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O</w:t>
            </w:r>
            <w:r w:rsidR="00BF01A3" w:rsidRPr="00BF01A3">
              <w:rPr>
                <w:rFonts w:ascii="Lato" w:eastAsia="Times New Roman" w:hAnsi="Lato" w:cs="Arial"/>
                <w:color w:val="000000" w:themeColor="text1"/>
                <w:sz w:val="18"/>
                <w:szCs w:val="18"/>
                <w:lang w:eastAsia="pl-PL"/>
              </w:rPr>
              <w:t>pracowanie lub aktualizacja regionalnego programu ochrony zdrowia psychicznego</w:t>
            </w:r>
          </w:p>
        </w:tc>
        <w:tc>
          <w:tcPr>
            <w:tcW w:w="2424" w:type="pct"/>
            <w:tcBorders>
              <w:top w:val="none" w:sz="0" w:space="0" w:color="auto"/>
              <w:bottom w:val="none" w:sz="0" w:space="0" w:color="auto"/>
            </w:tcBorders>
            <w:noWrap/>
            <w:vAlign w:val="center"/>
            <w:hideMark/>
          </w:tcPr>
          <w:p w14:paraId="280DDE4A" w14:textId="45C601F5" w:rsidR="00BF01A3" w:rsidRPr="00BF01A3" w:rsidRDefault="003F3746"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3F3746">
              <w:rPr>
                <w:rFonts w:ascii="Lato" w:eastAsia="Times New Roman" w:hAnsi="Lato" w:cs="Arial"/>
                <w:color w:val="000000" w:themeColor="text1"/>
                <w:sz w:val="18"/>
                <w:szCs w:val="18"/>
                <w:lang w:eastAsia="pl-PL"/>
              </w:rPr>
              <w:t xml:space="preserve">Większość województw </w:t>
            </w:r>
            <w:r>
              <w:rPr>
                <w:rFonts w:ascii="Lato" w:eastAsia="Times New Roman" w:hAnsi="Lato" w:cs="Arial"/>
                <w:color w:val="000000" w:themeColor="text1"/>
                <w:sz w:val="18"/>
                <w:szCs w:val="18"/>
                <w:lang w:eastAsia="pl-PL"/>
              </w:rPr>
              <w:t xml:space="preserve">(10) </w:t>
            </w:r>
            <w:r w:rsidRPr="003F3746">
              <w:rPr>
                <w:rFonts w:ascii="Lato" w:eastAsia="Times New Roman" w:hAnsi="Lato" w:cs="Arial"/>
                <w:color w:val="000000" w:themeColor="text1"/>
                <w:sz w:val="18"/>
                <w:szCs w:val="18"/>
                <w:lang w:eastAsia="pl-PL"/>
              </w:rPr>
              <w:t xml:space="preserve">nie realizowała tego zadania. </w:t>
            </w:r>
            <w:r>
              <w:rPr>
                <w:rFonts w:ascii="Lato" w:eastAsia="Times New Roman" w:hAnsi="Lato" w:cs="Arial"/>
                <w:color w:val="000000" w:themeColor="text1"/>
                <w:sz w:val="18"/>
                <w:szCs w:val="18"/>
                <w:lang w:eastAsia="pl-PL"/>
              </w:rPr>
              <w:br/>
              <w:t>Województwa</w:t>
            </w:r>
            <w:r w:rsidRPr="003F3746">
              <w:rPr>
                <w:rFonts w:ascii="Lato" w:eastAsia="Times New Roman" w:hAnsi="Lato" w:cs="Arial"/>
                <w:color w:val="000000" w:themeColor="text1"/>
                <w:sz w:val="18"/>
                <w:szCs w:val="18"/>
                <w:lang w:eastAsia="pl-PL"/>
              </w:rPr>
              <w:t xml:space="preserve"> najczęściej wskazyw</w:t>
            </w:r>
            <w:r>
              <w:rPr>
                <w:rFonts w:ascii="Lato" w:eastAsia="Times New Roman" w:hAnsi="Lato" w:cs="Arial"/>
                <w:color w:val="000000" w:themeColor="text1"/>
                <w:sz w:val="18"/>
                <w:szCs w:val="18"/>
                <w:lang w:eastAsia="pl-PL"/>
              </w:rPr>
              <w:t>ały</w:t>
            </w:r>
            <w:r w:rsidRPr="003F3746">
              <w:rPr>
                <w:rFonts w:ascii="Lato" w:eastAsia="Times New Roman" w:hAnsi="Lato" w:cs="Arial"/>
                <w:color w:val="000000" w:themeColor="text1"/>
                <w:sz w:val="18"/>
                <w:szCs w:val="18"/>
                <w:lang w:eastAsia="pl-PL"/>
              </w:rPr>
              <w:t xml:space="preserve"> na brak wyodrębnionego zadania (4 wskazania), brak zapotrzebowania (2 wskazania), brak opracowanego programu (1 wskazanie).</w:t>
            </w:r>
          </w:p>
        </w:tc>
      </w:tr>
      <w:tr w:rsidR="00BF01A3" w:rsidRPr="00BF01A3" w14:paraId="15A94CA5" w14:textId="77777777" w:rsidTr="00591105">
        <w:trPr>
          <w:trHeight w:val="990"/>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4F220CF6" w14:textId="3DFF50CE" w:rsidR="00BF01A3" w:rsidRPr="00BF01A3" w:rsidRDefault="007730F3"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R</w:t>
            </w:r>
            <w:r w:rsidR="00BF01A3" w:rsidRPr="00BF01A3">
              <w:rPr>
                <w:rFonts w:ascii="Lato" w:eastAsia="Times New Roman" w:hAnsi="Lato" w:cs="Arial"/>
                <w:color w:val="000000" w:themeColor="text1"/>
                <w:sz w:val="18"/>
                <w:szCs w:val="18"/>
                <w:lang w:eastAsia="pl-PL"/>
              </w:rPr>
              <w:t>ealizacja, koordynowanie i monitorowanie regionalnego programu ochrony zdrowia psychicznego w odniesieniu do zadań wskazanych dla samorządu województwa</w:t>
            </w:r>
          </w:p>
        </w:tc>
        <w:tc>
          <w:tcPr>
            <w:tcW w:w="2424" w:type="pct"/>
            <w:noWrap/>
            <w:vAlign w:val="center"/>
            <w:hideMark/>
          </w:tcPr>
          <w:p w14:paraId="4441AA6B" w14:textId="732269F9" w:rsidR="003F3746" w:rsidRPr="00BF01A3" w:rsidRDefault="003F3746"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3F3746">
              <w:rPr>
                <w:rFonts w:ascii="Lato" w:eastAsia="Times New Roman" w:hAnsi="Lato" w:cs="Arial"/>
                <w:color w:val="000000" w:themeColor="text1"/>
                <w:sz w:val="18"/>
                <w:szCs w:val="18"/>
                <w:lang w:eastAsia="pl-PL"/>
              </w:rPr>
              <w:t xml:space="preserve">12 województw realizowało </w:t>
            </w:r>
            <w:r>
              <w:rPr>
                <w:rFonts w:ascii="Lato" w:eastAsia="Times New Roman" w:hAnsi="Lato" w:cs="Arial"/>
                <w:color w:val="000000" w:themeColor="text1"/>
                <w:sz w:val="18"/>
                <w:szCs w:val="18"/>
                <w:lang w:eastAsia="pl-PL"/>
              </w:rPr>
              <w:t xml:space="preserve">to </w:t>
            </w:r>
            <w:r w:rsidRPr="003F3746">
              <w:rPr>
                <w:rFonts w:ascii="Lato" w:eastAsia="Times New Roman" w:hAnsi="Lato" w:cs="Arial"/>
                <w:color w:val="000000" w:themeColor="text1"/>
                <w:sz w:val="18"/>
                <w:szCs w:val="18"/>
                <w:lang w:eastAsia="pl-PL"/>
              </w:rPr>
              <w:t xml:space="preserve">zadanie. </w:t>
            </w:r>
          </w:p>
          <w:p w14:paraId="685811A1" w14:textId="0A486F72" w:rsidR="00BF01A3" w:rsidRPr="00BF01A3" w:rsidRDefault="00BF01A3"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 xml:space="preserve">Najczęściej realizowano działania wspierające </w:t>
            </w:r>
            <w:r w:rsidR="007730F3">
              <w:rPr>
                <w:rFonts w:ascii="Lato" w:eastAsia="Times New Roman" w:hAnsi="Lato" w:cs="Arial"/>
                <w:color w:val="000000" w:themeColor="text1"/>
                <w:sz w:val="18"/>
                <w:szCs w:val="18"/>
                <w:lang w:eastAsia="pl-PL"/>
              </w:rPr>
              <w:t xml:space="preserve">(10 wskazań) i pomoc psychologiczną (8 wskazań) oraz działania </w:t>
            </w:r>
            <w:r w:rsidRPr="00BF01A3">
              <w:rPr>
                <w:rFonts w:ascii="Lato" w:eastAsia="Times New Roman" w:hAnsi="Lato" w:cs="Arial"/>
                <w:color w:val="000000" w:themeColor="text1"/>
                <w:sz w:val="18"/>
                <w:szCs w:val="18"/>
                <w:lang w:eastAsia="pl-PL"/>
              </w:rPr>
              <w:t xml:space="preserve"> edukacyjno-informacyjne (po </w:t>
            </w:r>
            <w:r w:rsidR="007730F3">
              <w:rPr>
                <w:rFonts w:ascii="Lato" w:eastAsia="Times New Roman" w:hAnsi="Lato" w:cs="Arial"/>
                <w:color w:val="000000" w:themeColor="text1"/>
                <w:sz w:val="18"/>
                <w:szCs w:val="18"/>
                <w:lang w:eastAsia="pl-PL"/>
              </w:rPr>
              <w:t>7</w:t>
            </w:r>
            <w:r w:rsidRPr="00BF01A3">
              <w:rPr>
                <w:rFonts w:ascii="Lato" w:eastAsia="Times New Roman" w:hAnsi="Lato" w:cs="Arial"/>
                <w:color w:val="000000" w:themeColor="text1"/>
                <w:sz w:val="18"/>
                <w:szCs w:val="18"/>
                <w:lang w:eastAsia="pl-PL"/>
              </w:rPr>
              <w:t xml:space="preserve"> wskazań)</w:t>
            </w:r>
            <w:r w:rsidR="003F3746">
              <w:rPr>
                <w:rFonts w:ascii="Lato" w:eastAsia="Times New Roman" w:hAnsi="Lato" w:cs="Arial"/>
                <w:color w:val="000000" w:themeColor="text1"/>
                <w:sz w:val="18"/>
                <w:szCs w:val="18"/>
                <w:lang w:eastAsia="pl-PL"/>
              </w:rPr>
              <w:t>.</w:t>
            </w:r>
          </w:p>
        </w:tc>
      </w:tr>
      <w:tr w:rsidR="00BF01A3" w:rsidRPr="00BF01A3" w14:paraId="2DE4A538" w14:textId="77777777" w:rsidTr="00591105">
        <w:trPr>
          <w:cnfStyle w:val="000000100000" w:firstRow="0" w:lastRow="0" w:firstColumn="0" w:lastColumn="0" w:oddVBand="0" w:evenVBand="0" w:oddHBand="1" w:evenHBand="0" w:firstRowFirstColumn="0" w:firstRowLastColumn="0" w:lastRowFirstColumn="0" w:lastRowLastColumn="0"/>
          <w:trHeight w:val="1685"/>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1AEE12C9" w14:textId="315E038A" w:rsidR="00BF01A3" w:rsidRPr="00BF01A3" w:rsidRDefault="007730F3"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P</w:t>
            </w:r>
            <w:r w:rsidR="00BF01A3" w:rsidRPr="00BF01A3">
              <w:rPr>
                <w:rFonts w:ascii="Lato" w:eastAsia="Times New Roman" w:hAnsi="Lato" w:cs="Arial"/>
                <w:color w:val="000000" w:themeColor="text1"/>
                <w:sz w:val="18"/>
                <w:szCs w:val="18"/>
                <w:lang w:eastAsia="pl-PL"/>
              </w:rPr>
              <w:t xml:space="preserve">rzygotowanie aktualizowanego corocznie przewodnika informującego o dostępnych formach opieki zdrowotnej, pomocy społecznej i aktywizacji zawodowej dla osób </w:t>
            </w:r>
            <w:r w:rsidR="003F3746">
              <w:rPr>
                <w:rFonts w:ascii="Lato" w:eastAsia="Times New Roman" w:hAnsi="Lato" w:cs="Arial"/>
                <w:color w:val="000000" w:themeColor="text1"/>
                <w:sz w:val="18"/>
                <w:szCs w:val="18"/>
                <w:lang w:eastAsia="pl-PL"/>
              </w:rPr>
              <w:br/>
            </w:r>
            <w:r w:rsidR="00BF01A3" w:rsidRPr="00BF01A3">
              <w:rPr>
                <w:rFonts w:ascii="Lato" w:eastAsia="Times New Roman" w:hAnsi="Lato" w:cs="Arial"/>
                <w:color w:val="000000" w:themeColor="text1"/>
                <w:sz w:val="18"/>
                <w:szCs w:val="18"/>
                <w:lang w:eastAsia="pl-PL"/>
              </w:rPr>
              <w:t xml:space="preserve">z zaburzeniami psychicznymi, w tym w oparciu </w:t>
            </w:r>
            <w:r w:rsidR="003F3746">
              <w:rPr>
                <w:rFonts w:ascii="Lato" w:eastAsia="Times New Roman" w:hAnsi="Lato" w:cs="Arial"/>
                <w:color w:val="000000" w:themeColor="text1"/>
                <w:sz w:val="18"/>
                <w:szCs w:val="18"/>
                <w:lang w:eastAsia="pl-PL"/>
              </w:rPr>
              <w:br/>
            </w:r>
            <w:r w:rsidR="00BF01A3" w:rsidRPr="00BF01A3">
              <w:rPr>
                <w:rFonts w:ascii="Lato" w:eastAsia="Times New Roman" w:hAnsi="Lato" w:cs="Arial"/>
                <w:color w:val="000000" w:themeColor="text1"/>
                <w:sz w:val="18"/>
                <w:szCs w:val="18"/>
                <w:lang w:eastAsia="pl-PL"/>
              </w:rPr>
              <w:t xml:space="preserve">o informacje przekazane przez samorządy powiatowe, </w:t>
            </w:r>
            <w:r w:rsidR="003F3746">
              <w:rPr>
                <w:rFonts w:ascii="Lato" w:eastAsia="Times New Roman" w:hAnsi="Lato" w:cs="Arial"/>
                <w:color w:val="000000" w:themeColor="text1"/>
                <w:sz w:val="18"/>
                <w:szCs w:val="18"/>
                <w:lang w:eastAsia="pl-PL"/>
              </w:rPr>
              <w:br/>
            </w:r>
            <w:r w:rsidR="00BF01A3" w:rsidRPr="00BF01A3">
              <w:rPr>
                <w:rFonts w:ascii="Lato" w:eastAsia="Times New Roman" w:hAnsi="Lato" w:cs="Arial"/>
                <w:color w:val="000000" w:themeColor="text1"/>
                <w:sz w:val="18"/>
                <w:szCs w:val="18"/>
                <w:lang w:eastAsia="pl-PL"/>
              </w:rPr>
              <w:t>w wersji elektronicznej lub papierowej</w:t>
            </w:r>
          </w:p>
        </w:tc>
        <w:tc>
          <w:tcPr>
            <w:tcW w:w="2424" w:type="pct"/>
            <w:tcBorders>
              <w:top w:val="none" w:sz="0" w:space="0" w:color="auto"/>
              <w:bottom w:val="none" w:sz="0" w:space="0" w:color="auto"/>
            </w:tcBorders>
            <w:noWrap/>
            <w:vAlign w:val="center"/>
            <w:hideMark/>
          </w:tcPr>
          <w:p w14:paraId="3A536F61" w14:textId="07101AD1" w:rsidR="00BF01A3" w:rsidRPr="00BF01A3" w:rsidRDefault="003F3746"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3F3746">
              <w:rPr>
                <w:rFonts w:ascii="Lato" w:eastAsia="Times New Roman" w:hAnsi="Lato" w:cs="Arial"/>
                <w:color w:val="000000" w:themeColor="text1"/>
                <w:sz w:val="18"/>
                <w:szCs w:val="18"/>
                <w:lang w:eastAsia="pl-PL"/>
              </w:rPr>
              <w:t>Większość województw (11</w:t>
            </w:r>
            <w:r>
              <w:rPr>
                <w:rFonts w:ascii="Lato" w:eastAsia="Times New Roman" w:hAnsi="Lato" w:cs="Arial"/>
                <w:color w:val="000000" w:themeColor="text1"/>
                <w:sz w:val="18"/>
                <w:szCs w:val="18"/>
                <w:lang w:eastAsia="pl-PL"/>
              </w:rPr>
              <w:t xml:space="preserve">) </w:t>
            </w:r>
            <w:r w:rsidRPr="003F3746">
              <w:rPr>
                <w:rFonts w:ascii="Lato" w:eastAsia="Times New Roman" w:hAnsi="Lato" w:cs="Arial"/>
                <w:color w:val="000000" w:themeColor="text1"/>
                <w:sz w:val="18"/>
                <w:szCs w:val="18"/>
                <w:lang w:eastAsia="pl-PL"/>
              </w:rPr>
              <w:t xml:space="preserve">realizowała </w:t>
            </w:r>
            <w:r>
              <w:rPr>
                <w:rFonts w:ascii="Lato" w:eastAsia="Times New Roman" w:hAnsi="Lato" w:cs="Arial"/>
                <w:color w:val="000000" w:themeColor="text1"/>
                <w:sz w:val="18"/>
                <w:szCs w:val="18"/>
                <w:lang w:eastAsia="pl-PL"/>
              </w:rPr>
              <w:t>to z</w:t>
            </w:r>
            <w:r w:rsidRPr="003F3746">
              <w:rPr>
                <w:rFonts w:ascii="Lato" w:eastAsia="Times New Roman" w:hAnsi="Lato" w:cs="Arial"/>
                <w:color w:val="000000" w:themeColor="text1"/>
                <w:sz w:val="18"/>
                <w:szCs w:val="18"/>
                <w:lang w:eastAsia="pl-PL"/>
              </w:rPr>
              <w:t>adanie.</w:t>
            </w:r>
            <w:r w:rsidR="007730F3">
              <w:rPr>
                <w:rFonts w:ascii="Lato" w:eastAsia="Times New Roman" w:hAnsi="Lato" w:cs="Arial"/>
                <w:color w:val="000000" w:themeColor="text1"/>
                <w:sz w:val="18"/>
                <w:szCs w:val="18"/>
                <w:lang w:eastAsia="pl-PL"/>
              </w:rPr>
              <w:br/>
              <w:t>P</w:t>
            </w:r>
            <w:r w:rsidR="00BF01A3" w:rsidRPr="00BF01A3">
              <w:rPr>
                <w:rFonts w:ascii="Lato" w:eastAsia="Times New Roman" w:hAnsi="Lato" w:cs="Arial"/>
                <w:color w:val="000000" w:themeColor="text1"/>
                <w:sz w:val="18"/>
                <w:szCs w:val="18"/>
                <w:lang w:eastAsia="pl-PL"/>
              </w:rPr>
              <w:t xml:space="preserve">rzewodniki </w:t>
            </w:r>
            <w:r w:rsidR="007730F3">
              <w:rPr>
                <w:rFonts w:ascii="Lato" w:eastAsia="Times New Roman" w:hAnsi="Lato" w:cs="Arial"/>
                <w:color w:val="000000" w:themeColor="text1"/>
                <w:sz w:val="18"/>
                <w:szCs w:val="18"/>
                <w:lang w:eastAsia="pl-PL"/>
              </w:rPr>
              <w:t xml:space="preserve">udostępniane były </w:t>
            </w:r>
            <w:r w:rsidR="00BF01A3" w:rsidRPr="00BF01A3">
              <w:rPr>
                <w:rFonts w:ascii="Lato" w:eastAsia="Times New Roman" w:hAnsi="Lato" w:cs="Arial"/>
                <w:color w:val="000000" w:themeColor="text1"/>
                <w:sz w:val="18"/>
                <w:szCs w:val="18"/>
                <w:lang w:eastAsia="pl-PL"/>
              </w:rPr>
              <w:t>w Urzędach Miasta</w:t>
            </w:r>
            <w:r w:rsidR="00801801">
              <w:rPr>
                <w:rFonts w:ascii="Lato" w:eastAsia="Times New Roman" w:hAnsi="Lato" w:cs="Arial"/>
                <w:color w:val="000000" w:themeColor="text1"/>
                <w:sz w:val="18"/>
                <w:szCs w:val="18"/>
                <w:lang w:eastAsia="pl-PL"/>
              </w:rPr>
              <w:t xml:space="preserve"> i</w:t>
            </w:r>
            <w:r w:rsidR="00BF01A3" w:rsidRPr="00BF01A3">
              <w:rPr>
                <w:rFonts w:ascii="Lato" w:eastAsia="Times New Roman" w:hAnsi="Lato" w:cs="Arial"/>
                <w:color w:val="000000" w:themeColor="text1"/>
                <w:sz w:val="18"/>
                <w:szCs w:val="18"/>
                <w:lang w:eastAsia="pl-PL"/>
              </w:rPr>
              <w:t xml:space="preserve"> Urzędach Marszałkowskich, następnie w Miejskich, Gminnych Ośrodkach Pomocy Społecznej i innych instytucjach pomocy</w:t>
            </w:r>
            <w:r w:rsidR="00801801">
              <w:rPr>
                <w:rFonts w:ascii="Lato" w:eastAsia="Times New Roman" w:hAnsi="Lato" w:cs="Arial"/>
                <w:color w:val="000000" w:themeColor="text1"/>
                <w:sz w:val="18"/>
                <w:szCs w:val="18"/>
                <w:lang w:eastAsia="pl-PL"/>
              </w:rPr>
              <w:t xml:space="preserve"> i </w:t>
            </w:r>
            <w:r w:rsidR="00BF01A3" w:rsidRPr="00BF01A3">
              <w:rPr>
                <w:rFonts w:ascii="Lato" w:eastAsia="Times New Roman" w:hAnsi="Lato" w:cs="Arial"/>
                <w:color w:val="000000" w:themeColor="text1"/>
                <w:sz w:val="18"/>
                <w:szCs w:val="18"/>
                <w:lang w:eastAsia="pl-PL"/>
              </w:rPr>
              <w:t>opieki społecznej</w:t>
            </w:r>
            <w:r w:rsidR="007730F3">
              <w:rPr>
                <w:rFonts w:ascii="Lato" w:eastAsia="Times New Roman" w:hAnsi="Lato" w:cs="Arial"/>
                <w:color w:val="000000" w:themeColor="text1"/>
                <w:sz w:val="18"/>
                <w:szCs w:val="18"/>
                <w:lang w:eastAsia="pl-PL"/>
              </w:rPr>
              <w:t>, szpitalach</w:t>
            </w:r>
          </w:p>
        </w:tc>
      </w:tr>
      <w:tr w:rsidR="00BF01A3" w:rsidRPr="00BF01A3" w14:paraId="09DD352E" w14:textId="77777777" w:rsidTr="00591105">
        <w:trPr>
          <w:trHeight w:val="558"/>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8EAADB" w:themeFill="accent1" w:themeFillTint="99"/>
            <w:noWrap/>
            <w:vAlign w:val="center"/>
            <w:hideMark/>
          </w:tcPr>
          <w:p w14:paraId="37A32C09" w14:textId="77777777" w:rsidR="00BF01A3" w:rsidRPr="00BF01A3" w:rsidRDefault="00BF01A3" w:rsidP="00DC22ED">
            <w:pPr>
              <w:spacing w:before="0" w:after="120"/>
              <w:jc w:val="center"/>
              <w:rPr>
                <w:rFonts w:ascii="Lato" w:eastAsia="Times New Roman" w:hAnsi="Lato" w:cs="Arial"/>
                <w:color w:val="000000" w:themeColor="text1"/>
                <w:lang w:eastAsia="pl-PL"/>
              </w:rPr>
            </w:pPr>
            <w:r w:rsidRPr="00BF01A3">
              <w:rPr>
                <w:rFonts w:ascii="Lato" w:eastAsia="Times New Roman" w:hAnsi="Lato" w:cs="Arial"/>
                <w:color w:val="FFFFFF" w:themeColor="background1"/>
                <w:lang w:eastAsia="pl-PL"/>
              </w:rPr>
              <w:t>POWIATY</w:t>
            </w:r>
          </w:p>
        </w:tc>
      </w:tr>
      <w:tr w:rsidR="00BF01A3" w:rsidRPr="00BF01A3" w14:paraId="7671B700" w14:textId="77777777" w:rsidTr="00591105">
        <w:trPr>
          <w:cnfStyle w:val="000000100000" w:firstRow="0" w:lastRow="0" w:firstColumn="0" w:lastColumn="0" w:oddVBand="0" w:evenVBand="0" w:oddHBand="1"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bottom w:val="none" w:sz="0" w:space="0" w:color="auto"/>
              <w:right w:val="none" w:sz="0" w:space="0" w:color="auto"/>
            </w:tcBorders>
            <w:shd w:val="clear" w:color="auto" w:fill="D9E2F3" w:themeFill="accent1" w:themeFillTint="33"/>
            <w:noWrap/>
            <w:vAlign w:val="center"/>
            <w:hideMark/>
          </w:tcPr>
          <w:p w14:paraId="064DEC5F" w14:textId="77777777" w:rsidR="00BF01A3" w:rsidRPr="00BF01A3" w:rsidRDefault="00BF01A3" w:rsidP="00DC22ED">
            <w:pPr>
              <w:spacing w:before="0" w:after="120"/>
              <w:jc w:val="center"/>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I. Upowszechnienie środowiskowego modelu psychiatrycznej opieki zdrowotnej</w:t>
            </w:r>
          </w:p>
        </w:tc>
      </w:tr>
      <w:tr w:rsidR="00BF01A3" w:rsidRPr="00BF01A3" w14:paraId="42A971E6" w14:textId="77777777" w:rsidTr="00591105">
        <w:trPr>
          <w:trHeight w:val="1553"/>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771F2D37" w14:textId="5A3B97FE" w:rsidR="00BF01A3" w:rsidRPr="00BF01A3" w:rsidRDefault="00BF01A3" w:rsidP="00565139">
            <w:pPr>
              <w:spacing w:before="0" w:after="120"/>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Opracowanie lokalnego programu zwiększenia dostępności i zmniejszenia nierówności w dostępie do różnych form środowiskowej psychiatrycznej opieki zdrowotnej, w tym rozwoju CZP oraz placówek psychiatrycznej opieki zdrowotnej dla dzieci i młodzieży w powiecie lub gminie</w:t>
            </w:r>
          </w:p>
        </w:tc>
        <w:tc>
          <w:tcPr>
            <w:tcW w:w="2424" w:type="pct"/>
            <w:noWrap/>
            <w:vAlign w:val="center"/>
            <w:hideMark/>
          </w:tcPr>
          <w:p w14:paraId="37E0B5C1" w14:textId="69008CE3" w:rsidR="00BF01A3" w:rsidRPr="00BF01A3" w:rsidRDefault="00FD2374"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FD2374">
              <w:rPr>
                <w:rFonts w:ascii="Lato" w:eastAsia="Times New Roman" w:hAnsi="Lato" w:cs="Arial"/>
                <w:color w:val="000000" w:themeColor="text1"/>
                <w:sz w:val="18"/>
                <w:szCs w:val="18"/>
                <w:lang w:eastAsia="pl-PL"/>
              </w:rPr>
              <w:t>Większość (78,1%) nie realizowała zadań</w:t>
            </w:r>
            <w:r>
              <w:rPr>
                <w:rFonts w:ascii="Lato" w:eastAsia="Times New Roman" w:hAnsi="Lato" w:cs="Arial"/>
                <w:color w:val="000000" w:themeColor="text1"/>
                <w:sz w:val="18"/>
                <w:szCs w:val="18"/>
                <w:lang w:eastAsia="pl-PL"/>
              </w:rPr>
              <w:t xml:space="preserve"> </w:t>
            </w:r>
            <w:r w:rsidRPr="00FD2374">
              <w:rPr>
                <w:rFonts w:ascii="Lato" w:eastAsia="Times New Roman" w:hAnsi="Lato" w:cs="Arial"/>
                <w:color w:val="000000" w:themeColor="text1"/>
                <w:sz w:val="18"/>
                <w:szCs w:val="18"/>
                <w:lang w:eastAsia="pl-PL"/>
              </w:rPr>
              <w:t>wpisujących się w zadanie.</w:t>
            </w:r>
            <w:r>
              <w:rPr>
                <w:rFonts w:ascii="Lato" w:eastAsia="Times New Roman" w:hAnsi="Lato" w:cs="Arial"/>
                <w:color w:val="000000" w:themeColor="text1"/>
                <w:sz w:val="18"/>
                <w:szCs w:val="18"/>
                <w:lang w:eastAsia="pl-PL"/>
              </w:rPr>
              <w:br/>
            </w:r>
            <w:r w:rsidRPr="00FD2374">
              <w:rPr>
                <w:rFonts w:ascii="Lato" w:eastAsia="Times New Roman" w:hAnsi="Lato" w:cs="Arial"/>
                <w:color w:val="000000" w:themeColor="text1"/>
                <w:sz w:val="18"/>
                <w:szCs w:val="18"/>
                <w:lang w:eastAsia="pl-PL"/>
              </w:rPr>
              <w:t xml:space="preserve"> 42,4% wskazań dotyczyło braku opracowanego, uchwalonego programu</w:t>
            </w:r>
            <w:r>
              <w:rPr>
                <w:rFonts w:ascii="Lato" w:eastAsia="Times New Roman" w:hAnsi="Lato" w:cs="Arial"/>
                <w:color w:val="000000" w:themeColor="text1"/>
                <w:sz w:val="18"/>
                <w:szCs w:val="18"/>
                <w:lang w:eastAsia="pl-PL"/>
              </w:rPr>
              <w:t xml:space="preserve">, w tym m.in. </w:t>
            </w:r>
            <w:r w:rsidRPr="00FD2374">
              <w:rPr>
                <w:rFonts w:ascii="Lato" w:eastAsia="Times New Roman" w:hAnsi="Lato" w:cs="Arial"/>
                <w:color w:val="000000" w:themeColor="text1"/>
                <w:sz w:val="18"/>
                <w:szCs w:val="18"/>
                <w:lang w:eastAsia="pl-PL"/>
              </w:rPr>
              <w:t>ze względu na działania realizowane przez inny podmiot (32,6%) oraz brak kadry (31,8%)</w:t>
            </w:r>
            <w:r>
              <w:rPr>
                <w:rFonts w:ascii="Lato" w:eastAsia="Times New Roman" w:hAnsi="Lato" w:cs="Arial"/>
                <w:color w:val="000000" w:themeColor="text1"/>
                <w:sz w:val="18"/>
                <w:szCs w:val="18"/>
                <w:lang w:eastAsia="pl-PL"/>
              </w:rPr>
              <w:t>.</w:t>
            </w:r>
          </w:p>
        </w:tc>
      </w:tr>
      <w:tr w:rsidR="00BF01A3" w:rsidRPr="00BF01A3" w14:paraId="6CCC02D0" w14:textId="77777777" w:rsidTr="00FD2374">
        <w:trPr>
          <w:cnfStyle w:val="000000100000" w:firstRow="0" w:lastRow="0" w:firstColumn="0" w:lastColumn="0" w:oddVBand="0" w:evenVBand="0" w:oddHBand="1" w:evenHBand="0" w:firstRowFirstColumn="0" w:firstRowLastColumn="0" w:lastRowFirstColumn="0" w:lastRowLastColumn="0"/>
          <w:trHeight w:val="1118"/>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79836BA7" w14:textId="5269F188" w:rsidR="00BF01A3" w:rsidRPr="00BF01A3" w:rsidRDefault="00FD2374"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T</w:t>
            </w:r>
            <w:r w:rsidR="00BF01A3" w:rsidRPr="00BF01A3">
              <w:rPr>
                <w:rFonts w:ascii="Lato" w:eastAsia="Times New Roman" w:hAnsi="Lato" w:cs="Arial"/>
                <w:color w:val="000000" w:themeColor="text1"/>
                <w:sz w:val="18"/>
                <w:szCs w:val="18"/>
                <w:lang w:eastAsia="pl-PL"/>
              </w:rPr>
              <w:t>worzenie CZP zgodnie z zasadami organizacyjnymi zawartymi w rozdziale 4 Programu</w:t>
            </w:r>
          </w:p>
        </w:tc>
        <w:tc>
          <w:tcPr>
            <w:tcW w:w="2424" w:type="pct"/>
            <w:tcBorders>
              <w:top w:val="none" w:sz="0" w:space="0" w:color="auto"/>
              <w:bottom w:val="none" w:sz="0" w:space="0" w:color="auto"/>
            </w:tcBorders>
            <w:noWrap/>
            <w:vAlign w:val="center"/>
            <w:hideMark/>
          </w:tcPr>
          <w:p w14:paraId="34F31727" w14:textId="6F918AE1" w:rsidR="00BF01A3" w:rsidRPr="00BF01A3" w:rsidRDefault="00FD2374"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FD2374">
              <w:rPr>
                <w:rFonts w:ascii="Lato" w:eastAsia="Times New Roman" w:hAnsi="Lato" w:cs="Arial"/>
                <w:color w:val="000000" w:themeColor="text1"/>
                <w:sz w:val="18"/>
                <w:szCs w:val="18"/>
                <w:lang w:eastAsia="pl-PL"/>
              </w:rPr>
              <w:t xml:space="preserve">Zdecydowana większość (83,4%) podmiotów nie utworzyła </w:t>
            </w:r>
            <w:r>
              <w:rPr>
                <w:rFonts w:ascii="Lato" w:eastAsia="Times New Roman" w:hAnsi="Lato" w:cs="Arial"/>
                <w:color w:val="000000" w:themeColor="text1"/>
                <w:sz w:val="18"/>
                <w:szCs w:val="18"/>
                <w:lang w:eastAsia="pl-PL"/>
              </w:rPr>
              <w:t>CZP</w:t>
            </w:r>
            <w:r w:rsidRPr="00FD2374">
              <w:rPr>
                <w:rFonts w:ascii="Lato" w:eastAsia="Times New Roman" w:hAnsi="Lato" w:cs="Arial"/>
                <w:color w:val="000000" w:themeColor="text1"/>
                <w:sz w:val="18"/>
                <w:szCs w:val="18"/>
                <w:lang w:eastAsia="pl-PL"/>
              </w:rPr>
              <w:t xml:space="preserve"> we wskazanych latach. </w:t>
            </w:r>
            <w:r>
              <w:rPr>
                <w:rFonts w:ascii="Lato" w:eastAsia="Times New Roman" w:hAnsi="Lato" w:cs="Arial"/>
                <w:color w:val="000000" w:themeColor="text1"/>
                <w:sz w:val="18"/>
                <w:szCs w:val="18"/>
                <w:lang w:eastAsia="pl-PL"/>
              </w:rPr>
              <w:br/>
            </w:r>
            <w:r w:rsidRPr="00FD2374">
              <w:rPr>
                <w:rFonts w:ascii="Lato" w:eastAsia="Times New Roman" w:hAnsi="Lato" w:cs="Arial"/>
                <w:color w:val="000000" w:themeColor="text1"/>
                <w:sz w:val="18"/>
                <w:szCs w:val="18"/>
                <w:lang w:eastAsia="pl-PL"/>
              </w:rPr>
              <w:t xml:space="preserve">7,1% ankietowanych rozpoczęło tworzenie CZP </w:t>
            </w:r>
            <w:r>
              <w:rPr>
                <w:rFonts w:ascii="Lato" w:eastAsia="Times New Roman" w:hAnsi="Lato" w:cs="Arial"/>
                <w:color w:val="000000" w:themeColor="text1"/>
                <w:sz w:val="18"/>
                <w:szCs w:val="18"/>
                <w:lang w:eastAsia="pl-PL"/>
              </w:rPr>
              <w:br/>
            </w:r>
            <w:r w:rsidRPr="00FD2374">
              <w:rPr>
                <w:rFonts w:ascii="Lato" w:eastAsia="Times New Roman" w:hAnsi="Lato" w:cs="Arial"/>
                <w:color w:val="000000" w:themeColor="text1"/>
                <w:sz w:val="18"/>
                <w:szCs w:val="18"/>
                <w:lang w:eastAsia="pl-PL"/>
              </w:rPr>
              <w:t>w latach ubiegłych.</w:t>
            </w:r>
          </w:p>
        </w:tc>
      </w:tr>
      <w:tr w:rsidR="00BF01A3" w:rsidRPr="00BF01A3" w14:paraId="10BAFC78" w14:textId="77777777" w:rsidTr="00591105">
        <w:trPr>
          <w:trHeight w:val="426"/>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6994E8FC" w14:textId="77777777" w:rsidR="00BF01A3" w:rsidRPr="00BF01A3" w:rsidRDefault="00BF01A3" w:rsidP="00DC22ED">
            <w:pPr>
              <w:spacing w:before="0" w:after="120"/>
              <w:jc w:val="center"/>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II. Upowszechnienie zróżnicowanych form pomocy i oparcia społecznego</w:t>
            </w:r>
          </w:p>
        </w:tc>
      </w:tr>
      <w:tr w:rsidR="00BF01A3" w:rsidRPr="00BF01A3" w14:paraId="59728D0F" w14:textId="77777777" w:rsidTr="00591105">
        <w:trPr>
          <w:cnfStyle w:val="000000100000" w:firstRow="0" w:lastRow="0" w:firstColumn="0" w:lastColumn="0" w:oddVBand="0" w:evenVBand="0" w:oddHBand="1" w:evenHBand="0" w:firstRowFirstColumn="0" w:firstRowLastColumn="0" w:lastRowFirstColumn="0" w:lastRowLastColumn="0"/>
          <w:trHeight w:val="969"/>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707430CD" w14:textId="615A6EE0" w:rsidR="00BF01A3" w:rsidRPr="00BF01A3" w:rsidRDefault="00FD2374"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lastRenderedPageBreak/>
              <w:t>A</w:t>
            </w:r>
            <w:r w:rsidR="00BF01A3" w:rsidRPr="00BF01A3">
              <w:rPr>
                <w:rFonts w:ascii="Lato" w:eastAsia="Times New Roman" w:hAnsi="Lato" w:cs="Arial"/>
                <w:color w:val="000000" w:themeColor="text1"/>
                <w:sz w:val="18"/>
                <w:szCs w:val="18"/>
                <w:lang w:eastAsia="pl-PL"/>
              </w:rPr>
              <w:t>ktualizacja poszerzenia, zróżnicowania i unowocześniania pomocy i oparcia społecznego dla osób z zaburzeniami psychicznymi, w zakresie pomocy: bytowej, mieszkaniowej, stacjonarnej, samopomocy środowiskowej</w:t>
            </w:r>
          </w:p>
        </w:tc>
        <w:tc>
          <w:tcPr>
            <w:tcW w:w="2424" w:type="pct"/>
            <w:tcBorders>
              <w:top w:val="none" w:sz="0" w:space="0" w:color="auto"/>
              <w:bottom w:val="none" w:sz="0" w:space="0" w:color="auto"/>
            </w:tcBorders>
            <w:noWrap/>
            <w:vAlign w:val="center"/>
            <w:hideMark/>
          </w:tcPr>
          <w:p w14:paraId="348124EE" w14:textId="04289803" w:rsidR="00FD2374" w:rsidRPr="00BF01A3" w:rsidRDefault="00FD2374"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FD2374">
              <w:rPr>
                <w:rFonts w:ascii="Lato" w:eastAsia="Times New Roman" w:hAnsi="Lato" w:cs="Arial"/>
                <w:color w:val="000000" w:themeColor="text1"/>
                <w:sz w:val="18"/>
                <w:szCs w:val="18"/>
                <w:lang w:eastAsia="pl-PL"/>
              </w:rPr>
              <w:t>Większość (78,4%) nie realizowała tego zadania. 47,3% wskazało na brak opracowanego (uchwalonego programu)</w:t>
            </w:r>
            <w:r>
              <w:rPr>
                <w:rFonts w:ascii="Lato" w:eastAsia="Times New Roman" w:hAnsi="Lato" w:cs="Arial"/>
                <w:color w:val="000000" w:themeColor="text1"/>
                <w:sz w:val="18"/>
                <w:szCs w:val="18"/>
                <w:lang w:eastAsia="pl-PL"/>
              </w:rPr>
              <w:t>,</w:t>
            </w:r>
            <w:r w:rsidRPr="00FD2374">
              <w:rPr>
                <w:rFonts w:ascii="Lato" w:eastAsia="Times New Roman" w:hAnsi="Lato" w:cs="Arial"/>
                <w:color w:val="000000" w:themeColor="text1"/>
                <w:sz w:val="18"/>
                <w:szCs w:val="18"/>
                <w:lang w:eastAsia="pl-PL"/>
              </w:rPr>
              <w:t xml:space="preserve"> 34,4% wskazało, </w:t>
            </w:r>
            <w:r>
              <w:rPr>
                <w:rFonts w:ascii="Lato" w:eastAsia="Times New Roman" w:hAnsi="Lato" w:cs="Arial"/>
                <w:color w:val="000000" w:themeColor="text1"/>
                <w:sz w:val="18"/>
                <w:szCs w:val="18"/>
                <w:lang w:eastAsia="pl-PL"/>
              </w:rPr>
              <w:br/>
            </w:r>
            <w:r w:rsidRPr="00FD2374">
              <w:rPr>
                <w:rFonts w:ascii="Lato" w:eastAsia="Times New Roman" w:hAnsi="Lato" w:cs="Arial"/>
                <w:color w:val="000000" w:themeColor="text1"/>
                <w:sz w:val="18"/>
                <w:szCs w:val="18"/>
                <w:lang w:eastAsia="pl-PL"/>
              </w:rPr>
              <w:t>że realizowana jest inna forma zadania</w:t>
            </w:r>
            <w:r>
              <w:rPr>
                <w:rFonts w:ascii="Lato" w:eastAsia="Times New Roman" w:hAnsi="Lato" w:cs="Arial"/>
                <w:color w:val="000000" w:themeColor="text1"/>
                <w:sz w:val="18"/>
                <w:szCs w:val="18"/>
                <w:lang w:eastAsia="pl-PL"/>
              </w:rPr>
              <w:t xml:space="preserve">, a </w:t>
            </w:r>
            <w:r w:rsidRPr="00FD2374">
              <w:rPr>
                <w:rFonts w:ascii="Lato" w:eastAsia="Times New Roman" w:hAnsi="Lato" w:cs="Arial"/>
                <w:color w:val="000000" w:themeColor="text1"/>
                <w:sz w:val="18"/>
                <w:szCs w:val="18"/>
                <w:lang w:eastAsia="pl-PL"/>
              </w:rPr>
              <w:t>5,3% wskazało na brak zapotrzebowania</w:t>
            </w:r>
            <w:r w:rsidR="00801801">
              <w:rPr>
                <w:rFonts w:ascii="Lato" w:eastAsia="Times New Roman" w:hAnsi="Lato" w:cs="Arial"/>
                <w:color w:val="000000" w:themeColor="text1"/>
                <w:sz w:val="18"/>
                <w:szCs w:val="18"/>
                <w:lang w:eastAsia="pl-PL"/>
              </w:rPr>
              <w:t xml:space="preserve"> i </w:t>
            </w:r>
            <w:r w:rsidRPr="00FD2374">
              <w:rPr>
                <w:rFonts w:ascii="Lato" w:eastAsia="Times New Roman" w:hAnsi="Lato" w:cs="Arial"/>
                <w:color w:val="000000" w:themeColor="text1"/>
                <w:sz w:val="18"/>
                <w:szCs w:val="18"/>
                <w:lang w:eastAsia="pl-PL"/>
              </w:rPr>
              <w:t>zainteresowania programem.</w:t>
            </w:r>
          </w:p>
        </w:tc>
      </w:tr>
      <w:tr w:rsidR="00BF01A3" w:rsidRPr="00BF01A3" w14:paraId="51265EB0" w14:textId="77777777" w:rsidTr="00F15226">
        <w:trPr>
          <w:trHeight w:val="1101"/>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1A9A670C" w14:textId="6E44C32E" w:rsidR="00BF01A3" w:rsidRPr="00BF01A3" w:rsidRDefault="00FD2374"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W</w:t>
            </w:r>
            <w:r w:rsidR="00BF01A3" w:rsidRPr="00BF01A3">
              <w:rPr>
                <w:rFonts w:ascii="Lato" w:eastAsia="Times New Roman" w:hAnsi="Lato" w:cs="Arial"/>
                <w:color w:val="000000" w:themeColor="text1"/>
                <w:sz w:val="18"/>
                <w:szCs w:val="18"/>
                <w:lang w:eastAsia="pl-PL"/>
              </w:rPr>
              <w:t>spieranie finansowe projektów organizacji pozarządowych służących rozwojowi form oparcia społecznego dla osób z zaburzeniami psychicznymi;</w:t>
            </w:r>
          </w:p>
        </w:tc>
        <w:tc>
          <w:tcPr>
            <w:tcW w:w="2424" w:type="pct"/>
            <w:noWrap/>
            <w:vAlign w:val="center"/>
            <w:hideMark/>
          </w:tcPr>
          <w:p w14:paraId="306FEEBC" w14:textId="0466BC86" w:rsidR="00BF01A3" w:rsidRPr="00BF01A3" w:rsidRDefault="00FD2374"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FD2374">
              <w:rPr>
                <w:rFonts w:ascii="Lato" w:eastAsia="Times New Roman" w:hAnsi="Lato" w:cs="Arial"/>
                <w:color w:val="000000" w:themeColor="text1"/>
                <w:sz w:val="18"/>
                <w:szCs w:val="18"/>
                <w:lang w:eastAsia="pl-PL"/>
              </w:rPr>
              <w:t xml:space="preserve">Nieznaczna większość (53,9%) wspierała finansowo projekty organizacji pozarządowej. </w:t>
            </w:r>
            <w:r>
              <w:rPr>
                <w:rFonts w:ascii="Lato" w:eastAsia="Times New Roman" w:hAnsi="Lato" w:cs="Arial"/>
                <w:color w:val="000000" w:themeColor="text1"/>
                <w:sz w:val="18"/>
                <w:szCs w:val="18"/>
                <w:lang w:eastAsia="pl-PL"/>
              </w:rPr>
              <w:br/>
            </w:r>
            <w:r w:rsidRPr="00FD2374">
              <w:rPr>
                <w:rFonts w:ascii="Lato" w:eastAsia="Times New Roman" w:hAnsi="Lato" w:cs="Arial"/>
                <w:color w:val="000000" w:themeColor="text1"/>
                <w:sz w:val="18"/>
                <w:szCs w:val="18"/>
                <w:lang w:eastAsia="pl-PL"/>
              </w:rPr>
              <w:t>Średnio na wszystkie projekty samorządy powiatów przeznaczyły kwotę 2 822 897,72 zł.</w:t>
            </w:r>
          </w:p>
        </w:tc>
      </w:tr>
      <w:tr w:rsidR="00BF01A3" w:rsidRPr="00BF01A3" w14:paraId="619AE098" w14:textId="77777777" w:rsidTr="00591105">
        <w:trPr>
          <w:cnfStyle w:val="000000100000" w:firstRow="0" w:lastRow="0" w:firstColumn="0" w:lastColumn="0" w:oddVBand="0" w:evenVBand="0" w:oddHBand="1" w:evenHBand="0" w:firstRowFirstColumn="0" w:firstRowLastColumn="0" w:lastRowFirstColumn="0" w:lastRowLastColumn="0"/>
          <w:trHeight w:val="876"/>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480B6F36" w14:textId="378110FF" w:rsidR="00BF01A3" w:rsidRPr="00BF01A3" w:rsidRDefault="00FD2374"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Z</w:t>
            </w:r>
            <w:r w:rsidR="00BF01A3" w:rsidRPr="00BF01A3">
              <w:rPr>
                <w:rFonts w:ascii="Lato" w:eastAsia="Times New Roman" w:hAnsi="Lato" w:cs="Arial"/>
                <w:color w:val="000000" w:themeColor="text1"/>
                <w:sz w:val="18"/>
                <w:szCs w:val="18"/>
                <w:lang w:eastAsia="pl-PL"/>
              </w:rPr>
              <w:t xml:space="preserve">większenie udziału zagadnień pomocy osobom </w:t>
            </w:r>
            <w:r w:rsidR="00BF01A3" w:rsidRPr="00BF01A3">
              <w:rPr>
                <w:rFonts w:ascii="Lato" w:eastAsia="Times New Roman" w:hAnsi="Lato" w:cs="Arial"/>
                <w:color w:val="000000" w:themeColor="text1"/>
                <w:sz w:val="18"/>
                <w:szCs w:val="18"/>
                <w:lang w:eastAsia="pl-PL"/>
              </w:rPr>
              <w:br/>
              <w:t>z zaburzeniami psychicznymi w działalności powiatowych centrów pomocy rodzinie.</w:t>
            </w:r>
          </w:p>
        </w:tc>
        <w:tc>
          <w:tcPr>
            <w:tcW w:w="2424" w:type="pct"/>
            <w:tcBorders>
              <w:top w:val="none" w:sz="0" w:space="0" w:color="auto"/>
              <w:bottom w:val="none" w:sz="0" w:space="0" w:color="auto"/>
            </w:tcBorders>
            <w:noWrap/>
            <w:vAlign w:val="center"/>
            <w:hideMark/>
          </w:tcPr>
          <w:p w14:paraId="79B64C52" w14:textId="7AEC7DF7" w:rsidR="00BF01A3" w:rsidRPr="00BF01A3" w:rsidRDefault="00FD2374"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FD2374">
              <w:rPr>
                <w:rFonts w:ascii="Lato" w:eastAsia="Times New Roman" w:hAnsi="Lato" w:cs="Arial"/>
                <w:color w:val="000000" w:themeColor="text1"/>
                <w:sz w:val="18"/>
                <w:szCs w:val="18"/>
                <w:lang w:eastAsia="pl-PL"/>
              </w:rPr>
              <w:t xml:space="preserve">Prawie połowa podmiotów realizowała </w:t>
            </w:r>
            <w:r>
              <w:rPr>
                <w:rFonts w:ascii="Lato" w:eastAsia="Times New Roman" w:hAnsi="Lato" w:cs="Arial"/>
                <w:color w:val="000000" w:themeColor="text1"/>
                <w:sz w:val="18"/>
                <w:szCs w:val="18"/>
                <w:lang w:eastAsia="pl-PL"/>
              </w:rPr>
              <w:t xml:space="preserve">to </w:t>
            </w:r>
            <w:r w:rsidRPr="00FD2374">
              <w:rPr>
                <w:rFonts w:ascii="Lato" w:eastAsia="Times New Roman" w:hAnsi="Lato" w:cs="Arial"/>
                <w:color w:val="000000" w:themeColor="text1"/>
                <w:sz w:val="18"/>
                <w:szCs w:val="18"/>
                <w:lang w:eastAsia="pl-PL"/>
              </w:rPr>
              <w:t xml:space="preserve">zadanie (47,9%). </w:t>
            </w:r>
            <w:r>
              <w:rPr>
                <w:rFonts w:ascii="Lato" w:eastAsia="Times New Roman" w:hAnsi="Lato" w:cs="Arial"/>
                <w:color w:val="000000" w:themeColor="text1"/>
                <w:sz w:val="18"/>
                <w:szCs w:val="18"/>
                <w:lang w:eastAsia="pl-PL"/>
              </w:rPr>
              <w:br/>
            </w:r>
            <w:r w:rsidRPr="00FD2374">
              <w:rPr>
                <w:rFonts w:ascii="Lato" w:eastAsia="Times New Roman" w:hAnsi="Lato" w:cs="Arial"/>
                <w:color w:val="000000" w:themeColor="text1"/>
                <w:sz w:val="18"/>
                <w:szCs w:val="18"/>
                <w:lang w:eastAsia="pl-PL"/>
              </w:rPr>
              <w:t>Jako główną przyczynę respondenci podali brak środków finansowych.</w:t>
            </w:r>
          </w:p>
        </w:tc>
      </w:tr>
      <w:tr w:rsidR="00BF01A3" w:rsidRPr="00BF01A3" w14:paraId="5EF6BF0B" w14:textId="77777777" w:rsidTr="00591105">
        <w:trPr>
          <w:trHeight w:val="448"/>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0DA71C56" w14:textId="384345E9" w:rsidR="00BF01A3" w:rsidRPr="00BF01A3" w:rsidRDefault="00BF01A3" w:rsidP="00DC22ED">
            <w:pPr>
              <w:spacing w:before="0" w:after="120"/>
              <w:jc w:val="center"/>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III. Aktywizacja zawodowa osób z zaburzeniami psychicznymi</w:t>
            </w:r>
          </w:p>
        </w:tc>
      </w:tr>
      <w:tr w:rsidR="00BF01A3" w:rsidRPr="00BF01A3" w14:paraId="752B6F41" w14:textId="77777777" w:rsidTr="00591105">
        <w:trPr>
          <w:cnfStyle w:val="000000100000" w:firstRow="0" w:lastRow="0" w:firstColumn="0" w:lastColumn="0" w:oddVBand="0" w:evenVBand="0" w:oddHBand="1" w:evenHBand="0" w:firstRowFirstColumn="0" w:firstRowLastColumn="0" w:lastRowFirstColumn="0" w:lastRowLastColumn="0"/>
          <w:trHeight w:val="1026"/>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3B0C04DA" w14:textId="1E85EBE8" w:rsidR="00BF01A3" w:rsidRPr="00BF01A3" w:rsidRDefault="00923F92"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Z</w:t>
            </w:r>
            <w:r w:rsidR="00BF01A3" w:rsidRPr="00BF01A3">
              <w:rPr>
                <w:rFonts w:ascii="Lato" w:eastAsia="Times New Roman" w:hAnsi="Lato" w:cs="Arial"/>
                <w:color w:val="000000" w:themeColor="text1"/>
                <w:sz w:val="18"/>
                <w:szCs w:val="18"/>
                <w:lang w:eastAsia="pl-PL"/>
              </w:rPr>
              <w:t>większanie dostępności rehabilitacji zawodowej, organizacja poradnictwa zawodowego i szkoleń zawodowych dla osób niepełnosprawnych, w tym z zaburzeniami psychicznymi</w:t>
            </w:r>
          </w:p>
        </w:tc>
        <w:tc>
          <w:tcPr>
            <w:tcW w:w="2424" w:type="pct"/>
            <w:tcBorders>
              <w:top w:val="none" w:sz="0" w:space="0" w:color="auto"/>
              <w:bottom w:val="none" w:sz="0" w:space="0" w:color="auto"/>
            </w:tcBorders>
            <w:noWrap/>
            <w:vAlign w:val="center"/>
            <w:hideMark/>
          </w:tcPr>
          <w:p w14:paraId="572302B3" w14:textId="50DF067A" w:rsidR="00FD2374" w:rsidRPr="00BF01A3" w:rsidRDefault="00FD2374"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FD2374">
              <w:rPr>
                <w:rFonts w:ascii="Lato" w:eastAsia="Times New Roman" w:hAnsi="Lato" w:cs="Arial"/>
                <w:color w:val="000000" w:themeColor="text1"/>
                <w:sz w:val="18"/>
                <w:szCs w:val="18"/>
                <w:lang w:eastAsia="pl-PL"/>
              </w:rPr>
              <w:t>Większość (72%) podmiotów realizowała zadanie. Zdecydowana większość (81,5%) badanych wskazała na usługi doradcze (w tym doradztwo zawodowe, mentoring). Co szósta jednostka powiatu realizowała kursy i szkolenia oraz staże, prace społeczne, zapewnienie pracy, zatrudnienia i tym podobne.</w:t>
            </w:r>
          </w:p>
        </w:tc>
      </w:tr>
      <w:tr w:rsidR="00BF01A3" w:rsidRPr="00BF01A3" w14:paraId="2AC68464" w14:textId="77777777" w:rsidTr="00591105">
        <w:trPr>
          <w:trHeight w:val="1179"/>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1E5815D7" w14:textId="0E249AA8" w:rsidR="00BF01A3" w:rsidRPr="00BF01A3" w:rsidRDefault="00923F92"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P</w:t>
            </w:r>
            <w:r w:rsidR="00BF01A3" w:rsidRPr="00BF01A3">
              <w:rPr>
                <w:rFonts w:ascii="Lato" w:eastAsia="Times New Roman" w:hAnsi="Lato" w:cs="Arial"/>
                <w:color w:val="000000" w:themeColor="text1"/>
                <w:sz w:val="18"/>
                <w:szCs w:val="18"/>
                <w:lang w:eastAsia="pl-PL"/>
              </w:rPr>
              <w:t>rowadzenie kampanii szkoleniowo-informacyjnej adresowanej do pracodawców promującej zatrudnianie osób niepełnosprawnych, w tym z zaburzeniami psychicznymi</w:t>
            </w:r>
          </w:p>
        </w:tc>
        <w:tc>
          <w:tcPr>
            <w:tcW w:w="2424" w:type="pct"/>
            <w:noWrap/>
            <w:vAlign w:val="center"/>
            <w:hideMark/>
          </w:tcPr>
          <w:p w14:paraId="344A8B15" w14:textId="2C8A4DFF" w:rsidR="00FD2374" w:rsidRPr="00BF01A3" w:rsidRDefault="00FD2374"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FD2374">
              <w:rPr>
                <w:rFonts w:ascii="Lato" w:eastAsia="Times New Roman" w:hAnsi="Lato" w:cs="Arial"/>
                <w:color w:val="000000" w:themeColor="text1"/>
                <w:sz w:val="18"/>
                <w:szCs w:val="18"/>
                <w:lang w:eastAsia="pl-PL"/>
              </w:rPr>
              <w:t>Większość (73,2%) podmiotów nie realizowała tego zadania. Najczęściej wymienianymi powodami braku kampanii był brak zapotrzebowania i zainteresowania (39%) i inna forma realizacji zadania (37,4% wskazań).</w:t>
            </w:r>
          </w:p>
        </w:tc>
      </w:tr>
      <w:tr w:rsidR="00BF01A3" w:rsidRPr="00BF01A3" w14:paraId="205033F7" w14:textId="77777777" w:rsidTr="00591105">
        <w:trPr>
          <w:cnfStyle w:val="000000100000" w:firstRow="0" w:lastRow="0" w:firstColumn="0" w:lastColumn="0" w:oddVBand="0" w:evenVBand="0" w:oddHBand="1" w:evenHBand="0" w:firstRowFirstColumn="0" w:firstRowLastColumn="0" w:lastRowFirstColumn="0" w:lastRowLastColumn="0"/>
          <w:trHeight w:val="995"/>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1CD1A90D" w14:textId="5F1495E7" w:rsidR="00BF01A3" w:rsidRPr="00BF01A3" w:rsidRDefault="00923F92"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Z</w:t>
            </w:r>
            <w:r w:rsidR="00BF01A3" w:rsidRPr="00BF01A3">
              <w:rPr>
                <w:rFonts w:ascii="Lato" w:eastAsia="Times New Roman" w:hAnsi="Lato" w:cs="Arial"/>
                <w:color w:val="000000" w:themeColor="text1"/>
                <w:sz w:val="18"/>
                <w:szCs w:val="18"/>
                <w:lang w:eastAsia="pl-PL"/>
              </w:rPr>
              <w:t>większenie udziału zatrudnienia osób z zaburzeniami psychicznymi w działalności powiatowych urzędów pracy (PUP)</w:t>
            </w:r>
          </w:p>
        </w:tc>
        <w:tc>
          <w:tcPr>
            <w:tcW w:w="2424" w:type="pct"/>
            <w:tcBorders>
              <w:top w:val="none" w:sz="0" w:space="0" w:color="auto"/>
              <w:bottom w:val="none" w:sz="0" w:space="0" w:color="auto"/>
            </w:tcBorders>
            <w:noWrap/>
            <w:vAlign w:val="center"/>
            <w:hideMark/>
          </w:tcPr>
          <w:p w14:paraId="324F1E75" w14:textId="344B7D85" w:rsidR="00FD2374" w:rsidRPr="00BF01A3" w:rsidRDefault="00BF01A3"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Nieznaczna większość (</w:t>
            </w:r>
            <w:r w:rsidR="00FD2374">
              <w:rPr>
                <w:rFonts w:ascii="Lato" w:eastAsia="Times New Roman" w:hAnsi="Lato" w:cs="Arial"/>
                <w:color w:val="000000" w:themeColor="text1"/>
                <w:sz w:val="18"/>
                <w:szCs w:val="18"/>
                <w:lang w:eastAsia="pl-PL"/>
              </w:rPr>
              <w:t>47</w:t>
            </w:r>
            <w:r w:rsidRPr="00BF01A3">
              <w:rPr>
                <w:rFonts w:ascii="Lato" w:eastAsia="Times New Roman" w:hAnsi="Lato" w:cs="Arial"/>
                <w:color w:val="000000" w:themeColor="text1"/>
                <w:sz w:val="18"/>
                <w:szCs w:val="18"/>
                <w:lang w:eastAsia="pl-PL"/>
              </w:rPr>
              <w:t xml:space="preserve">%) realizowała to zadanie. Najczęściej realizowano poradnictwo zawodowe </w:t>
            </w:r>
            <w:r w:rsidR="00923F92">
              <w:rPr>
                <w:rFonts w:ascii="Lato" w:eastAsia="Times New Roman" w:hAnsi="Lato" w:cs="Arial"/>
                <w:color w:val="000000" w:themeColor="text1"/>
                <w:sz w:val="18"/>
                <w:szCs w:val="18"/>
                <w:lang w:eastAsia="pl-PL"/>
              </w:rPr>
              <w:br/>
            </w:r>
            <w:r w:rsidRPr="00BF01A3">
              <w:rPr>
                <w:rFonts w:ascii="Lato" w:eastAsia="Times New Roman" w:hAnsi="Lato" w:cs="Arial"/>
                <w:color w:val="000000" w:themeColor="text1"/>
                <w:sz w:val="18"/>
                <w:szCs w:val="18"/>
                <w:lang w:eastAsia="pl-PL"/>
              </w:rPr>
              <w:t>i pośrednictwo pracy oraz staże zawodowe</w:t>
            </w:r>
            <w:r w:rsidR="00FD2374">
              <w:rPr>
                <w:rFonts w:ascii="Lato" w:eastAsia="Times New Roman" w:hAnsi="Lato" w:cs="Arial"/>
                <w:color w:val="000000" w:themeColor="text1"/>
                <w:sz w:val="18"/>
                <w:szCs w:val="18"/>
                <w:lang w:eastAsia="pl-PL"/>
              </w:rPr>
              <w:t>.</w:t>
            </w:r>
            <w:r w:rsidR="00923F92">
              <w:rPr>
                <w:rFonts w:ascii="Lato" w:eastAsia="Times New Roman" w:hAnsi="Lato" w:cs="Arial"/>
                <w:color w:val="000000" w:themeColor="text1"/>
                <w:sz w:val="18"/>
                <w:szCs w:val="18"/>
                <w:lang w:eastAsia="pl-PL"/>
              </w:rPr>
              <w:br/>
            </w:r>
            <w:r w:rsidR="00FD2374">
              <w:rPr>
                <w:rFonts w:ascii="Lato" w:eastAsia="Times New Roman" w:hAnsi="Lato" w:cs="Arial"/>
                <w:color w:val="000000" w:themeColor="text1"/>
                <w:sz w:val="18"/>
                <w:szCs w:val="18"/>
                <w:lang w:eastAsia="pl-PL"/>
              </w:rPr>
              <w:t>Pozostali z</w:t>
            </w:r>
            <w:r w:rsidR="00FD2374" w:rsidRPr="00FD2374">
              <w:rPr>
                <w:rFonts w:ascii="Lato" w:eastAsia="Times New Roman" w:hAnsi="Lato" w:cs="Arial"/>
                <w:color w:val="000000" w:themeColor="text1"/>
                <w:sz w:val="18"/>
                <w:szCs w:val="18"/>
                <w:lang w:eastAsia="pl-PL"/>
              </w:rPr>
              <w:t xml:space="preserve">a powód braku działań wymieniali przede wszystkim brak zapotrzebowania </w:t>
            </w:r>
            <w:r w:rsidR="00FD2374">
              <w:rPr>
                <w:rFonts w:ascii="Lato" w:eastAsia="Times New Roman" w:hAnsi="Lato" w:cs="Arial"/>
                <w:color w:val="000000" w:themeColor="text1"/>
                <w:sz w:val="18"/>
                <w:szCs w:val="18"/>
                <w:lang w:eastAsia="pl-PL"/>
              </w:rPr>
              <w:t>(</w:t>
            </w:r>
            <w:r w:rsidR="00FD2374" w:rsidRPr="00FD2374">
              <w:rPr>
                <w:rFonts w:ascii="Lato" w:eastAsia="Times New Roman" w:hAnsi="Lato" w:cs="Arial"/>
                <w:color w:val="000000" w:themeColor="text1"/>
                <w:sz w:val="18"/>
                <w:szCs w:val="18"/>
                <w:lang w:eastAsia="pl-PL"/>
              </w:rPr>
              <w:t>51,7%) oraz brak wyodrębnionego zadania (40,4%).</w:t>
            </w:r>
          </w:p>
        </w:tc>
      </w:tr>
      <w:tr w:rsidR="00BF01A3" w:rsidRPr="00BF01A3" w14:paraId="011DCFB6" w14:textId="77777777" w:rsidTr="00591105">
        <w:trPr>
          <w:trHeight w:val="414"/>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3FE64CD1" w14:textId="77777777" w:rsidR="00BF01A3" w:rsidRPr="00BF01A3" w:rsidRDefault="00BF01A3" w:rsidP="00DC22ED">
            <w:pPr>
              <w:spacing w:before="0" w:after="120"/>
              <w:jc w:val="center"/>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IV. Skoordynowanie dostępnych form opieki i pomocy.</w:t>
            </w:r>
          </w:p>
        </w:tc>
      </w:tr>
      <w:tr w:rsidR="00BF01A3" w:rsidRPr="00BF01A3" w14:paraId="7FDAFAC7" w14:textId="77777777" w:rsidTr="00591105">
        <w:trPr>
          <w:cnfStyle w:val="000000100000" w:firstRow="0" w:lastRow="0" w:firstColumn="0" w:lastColumn="0" w:oddVBand="0" w:evenVBand="0" w:oddHBand="1" w:evenHBand="0" w:firstRowFirstColumn="0" w:firstRowLastColumn="0" w:lastRowFirstColumn="0" w:lastRowLastColumn="0"/>
          <w:trHeight w:val="1966"/>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6FB62E2A" w14:textId="36A48960" w:rsidR="00BF01A3" w:rsidRPr="00BF01A3" w:rsidRDefault="00923F92"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P</w:t>
            </w:r>
            <w:r w:rsidR="00BF01A3" w:rsidRPr="00BF01A3">
              <w:rPr>
                <w:rFonts w:ascii="Lato" w:eastAsia="Times New Roman" w:hAnsi="Lato" w:cs="Arial"/>
                <w:color w:val="000000" w:themeColor="text1"/>
                <w:sz w:val="18"/>
                <w:szCs w:val="18"/>
                <w:lang w:eastAsia="pl-PL"/>
              </w:rPr>
              <w:t>owołanie lub kontynuacja działania lokalnego zespołu koordynującego realizację Programu; skład zespołu ustala się w sposób zapewniający właściwą reprezentację samorządu powiatu lub gminy, placówek realizujących zadania z zakresu ochrony zdrowia psychicznego, pozarządowych organizacji samopomocowych; zarząd powiatu zapewni działaniom zespołu niezbędną pomoc administracyjną</w:t>
            </w:r>
          </w:p>
        </w:tc>
        <w:tc>
          <w:tcPr>
            <w:tcW w:w="2424" w:type="pct"/>
            <w:tcBorders>
              <w:top w:val="none" w:sz="0" w:space="0" w:color="auto"/>
              <w:bottom w:val="none" w:sz="0" w:space="0" w:color="auto"/>
            </w:tcBorders>
            <w:noWrap/>
            <w:vAlign w:val="center"/>
            <w:hideMark/>
          </w:tcPr>
          <w:p w14:paraId="53F88389" w14:textId="1A2EC5EB" w:rsidR="00BF01A3" w:rsidRPr="00BF01A3" w:rsidRDefault="00923F92"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923F92">
              <w:rPr>
                <w:rFonts w:ascii="Lato" w:eastAsia="Times New Roman" w:hAnsi="Lato" w:cs="Arial"/>
                <w:color w:val="000000" w:themeColor="text1"/>
                <w:sz w:val="18"/>
                <w:szCs w:val="18"/>
                <w:lang w:eastAsia="pl-PL"/>
              </w:rPr>
              <w:t xml:space="preserve">Prawie połowa realizowała </w:t>
            </w:r>
            <w:r>
              <w:rPr>
                <w:rFonts w:ascii="Lato" w:eastAsia="Times New Roman" w:hAnsi="Lato" w:cs="Arial"/>
                <w:color w:val="000000" w:themeColor="text1"/>
                <w:sz w:val="18"/>
                <w:szCs w:val="18"/>
                <w:lang w:eastAsia="pl-PL"/>
              </w:rPr>
              <w:t xml:space="preserve">to </w:t>
            </w:r>
            <w:r w:rsidRPr="00923F92">
              <w:rPr>
                <w:rFonts w:ascii="Lato" w:eastAsia="Times New Roman" w:hAnsi="Lato" w:cs="Arial"/>
                <w:color w:val="000000" w:themeColor="text1"/>
                <w:sz w:val="18"/>
                <w:szCs w:val="18"/>
                <w:lang w:eastAsia="pl-PL"/>
              </w:rPr>
              <w:t xml:space="preserve">zadanie (45,4%). Najwięcej wskazań odnotowano na realizację, monitorowanie, koordynowanie programu (85,3% wskazań). Co dziewiąty </w:t>
            </w:r>
            <w:r>
              <w:rPr>
                <w:rFonts w:ascii="Lato" w:eastAsia="Times New Roman" w:hAnsi="Lato" w:cs="Arial"/>
                <w:color w:val="000000" w:themeColor="text1"/>
                <w:sz w:val="18"/>
                <w:szCs w:val="18"/>
                <w:lang w:eastAsia="pl-PL"/>
              </w:rPr>
              <w:t xml:space="preserve">powiat </w:t>
            </w:r>
            <w:r w:rsidRPr="00923F92">
              <w:rPr>
                <w:rFonts w:ascii="Lato" w:eastAsia="Times New Roman" w:hAnsi="Lato" w:cs="Arial"/>
                <w:color w:val="000000" w:themeColor="text1"/>
                <w:sz w:val="18"/>
                <w:szCs w:val="18"/>
                <w:lang w:eastAsia="pl-PL"/>
              </w:rPr>
              <w:t>wskazał na opracowanie sprawozdań</w:t>
            </w:r>
            <w:r>
              <w:rPr>
                <w:rFonts w:ascii="Lato" w:eastAsia="Times New Roman" w:hAnsi="Lato" w:cs="Arial"/>
                <w:color w:val="000000" w:themeColor="text1"/>
                <w:sz w:val="18"/>
                <w:szCs w:val="18"/>
                <w:lang w:eastAsia="pl-PL"/>
              </w:rPr>
              <w:t>,</w:t>
            </w:r>
            <w:r w:rsidRPr="00923F92">
              <w:rPr>
                <w:rFonts w:ascii="Lato" w:eastAsia="Times New Roman" w:hAnsi="Lato" w:cs="Arial"/>
                <w:color w:val="000000" w:themeColor="text1"/>
                <w:sz w:val="18"/>
                <w:szCs w:val="18"/>
                <w:lang w:eastAsia="pl-PL"/>
              </w:rPr>
              <w:t xml:space="preserve"> co dziesiąty zaś </w:t>
            </w:r>
            <w:r>
              <w:rPr>
                <w:rFonts w:ascii="Lato" w:eastAsia="Times New Roman" w:hAnsi="Lato" w:cs="Arial"/>
                <w:color w:val="000000" w:themeColor="text1"/>
                <w:sz w:val="18"/>
                <w:szCs w:val="18"/>
                <w:lang w:eastAsia="pl-PL"/>
              </w:rPr>
              <w:t xml:space="preserve">na </w:t>
            </w:r>
            <w:r w:rsidRPr="00923F92">
              <w:rPr>
                <w:rFonts w:ascii="Lato" w:eastAsia="Times New Roman" w:hAnsi="Lato" w:cs="Arial"/>
                <w:color w:val="000000" w:themeColor="text1"/>
                <w:sz w:val="18"/>
                <w:szCs w:val="18"/>
                <w:lang w:eastAsia="pl-PL"/>
              </w:rPr>
              <w:t xml:space="preserve">opracowanie programu. </w:t>
            </w:r>
            <w:r>
              <w:rPr>
                <w:rFonts w:ascii="Lato" w:eastAsia="Times New Roman" w:hAnsi="Lato" w:cs="Arial"/>
                <w:color w:val="000000" w:themeColor="text1"/>
                <w:sz w:val="18"/>
                <w:szCs w:val="18"/>
                <w:lang w:eastAsia="pl-PL"/>
              </w:rPr>
              <w:br/>
            </w:r>
            <w:r w:rsidRPr="00923F92">
              <w:rPr>
                <w:rFonts w:ascii="Lato" w:eastAsia="Times New Roman" w:hAnsi="Lato" w:cs="Arial"/>
                <w:color w:val="000000" w:themeColor="text1"/>
                <w:sz w:val="18"/>
                <w:szCs w:val="18"/>
                <w:lang w:eastAsia="pl-PL"/>
              </w:rPr>
              <w:t>Najrzadziej podejmowane były zajęcia (4%).</w:t>
            </w:r>
          </w:p>
        </w:tc>
      </w:tr>
      <w:tr w:rsidR="00BF01A3" w:rsidRPr="00BF01A3" w14:paraId="7FE9EC65" w14:textId="77777777" w:rsidTr="00591105">
        <w:trPr>
          <w:trHeight w:val="989"/>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0ED3A699" w14:textId="2D7A5777" w:rsidR="00BF01A3" w:rsidRPr="00BF01A3" w:rsidRDefault="00923F92"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O</w:t>
            </w:r>
            <w:r w:rsidR="00BF01A3" w:rsidRPr="00BF01A3">
              <w:rPr>
                <w:rFonts w:ascii="Lato" w:eastAsia="Times New Roman" w:hAnsi="Lato" w:cs="Arial"/>
                <w:color w:val="000000" w:themeColor="text1"/>
                <w:sz w:val="18"/>
                <w:szCs w:val="18"/>
                <w:lang w:eastAsia="pl-PL"/>
              </w:rPr>
              <w:t>pracowanie lub aktualizacja lokalnego programu ochrony zdrowia psychicznego, zawierającego szczegółowy plan zapewnienia mieszkańcom koordynowanych, medycznych i społecznych świadczeń CZP</w:t>
            </w:r>
          </w:p>
        </w:tc>
        <w:tc>
          <w:tcPr>
            <w:tcW w:w="2424" w:type="pct"/>
            <w:noWrap/>
            <w:vAlign w:val="center"/>
            <w:hideMark/>
          </w:tcPr>
          <w:p w14:paraId="68AAEA43" w14:textId="1A770D9C" w:rsidR="00BF01A3" w:rsidRPr="00BF01A3" w:rsidRDefault="00923F92"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Tylko 15,7</w:t>
            </w:r>
            <w:r w:rsidR="00BF01A3" w:rsidRPr="00BF01A3">
              <w:rPr>
                <w:rFonts w:ascii="Lato" w:eastAsia="Times New Roman" w:hAnsi="Lato" w:cs="Arial"/>
                <w:color w:val="000000" w:themeColor="text1"/>
                <w:sz w:val="18"/>
                <w:szCs w:val="18"/>
                <w:lang w:eastAsia="pl-PL"/>
              </w:rPr>
              <w:t>% realizowało to zadanie</w:t>
            </w:r>
            <w:r>
              <w:rPr>
                <w:rFonts w:ascii="Lato" w:eastAsia="Times New Roman" w:hAnsi="Lato" w:cs="Arial"/>
                <w:color w:val="000000" w:themeColor="text1"/>
                <w:sz w:val="18"/>
                <w:szCs w:val="18"/>
                <w:lang w:eastAsia="pl-PL"/>
              </w:rPr>
              <w:t>.</w:t>
            </w:r>
          </w:p>
        </w:tc>
      </w:tr>
      <w:tr w:rsidR="00BF01A3" w:rsidRPr="00BF01A3" w14:paraId="2BA7D708" w14:textId="77777777" w:rsidTr="00F15226">
        <w:trPr>
          <w:cnfStyle w:val="000000100000" w:firstRow="0" w:lastRow="0" w:firstColumn="0" w:lastColumn="0" w:oddVBand="0" w:evenVBand="0" w:oddHBand="1" w:evenHBand="0" w:firstRowFirstColumn="0" w:firstRowLastColumn="0" w:lastRowFirstColumn="0" w:lastRowLastColumn="0"/>
          <w:trHeight w:val="424"/>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4C1ED9A6" w14:textId="7202B705" w:rsidR="00BF01A3" w:rsidRPr="00BF01A3" w:rsidRDefault="00923F92"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R</w:t>
            </w:r>
            <w:r w:rsidR="00BF01A3" w:rsidRPr="00BF01A3">
              <w:rPr>
                <w:rFonts w:ascii="Lato" w:eastAsia="Times New Roman" w:hAnsi="Lato" w:cs="Arial"/>
                <w:color w:val="000000" w:themeColor="text1"/>
                <w:sz w:val="18"/>
                <w:szCs w:val="18"/>
                <w:lang w:eastAsia="pl-PL"/>
              </w:rPr>
              <w:t>ealizacja, koordynowanie i monitorowanie lokalnego programu ochrony zdrowia psychicznego</w:t>
            </w:r>
          </w:p>
        </w:tc>
        <w:tc>
          <w:tcPr>
            <w:tcW w:w="2424" w:type="pct"/>
            <w:tcBorders>
              <w:top w:val="none" w:sz="0" w:space="0" w:color="auto"/>
              <w:bottom w:val="none" w:sz="0" w:space="0" w:color="auto"/>
            </w:tcBorders>
            <w:noWrap/>
            <w:vAlign w:val="center"/>
            <w:hideMark/>
          </w:tcPr>
          <w:p w14:paraId="6B11F9C4" w14:textId="27BEA8F0" w:rsidR="00BF01A3" w:rsidRPr="00BF01A3" w:rsidRDefault="00923F92"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923F92">
              <w:rPr>
                <w:rFonts w:ascii="Lato" w:eastAsia="Times New Roman" w:hAnsi="Lato" w:cs="Arial"/>
                <w:color w:val="000000" w:themeColor="text1"/>
                <w:sz w:val="18"/>
                <w:szCs w:val="18"/>
                <w:lang w:eastAsia="pl-PL"/>
              </w:rPr>
              <w:t xml:space="preserve">Większość podmiotów realizowała to zadanie (57,2%). Najczęściej wskazywaną odpowiedzią </w:t>
            </w:r>
            <w:r>
              <w:rPr>
                <w:rFonts w:ascii="Lato" w:eastAsia="Times New Roman" w:hAnsi="Lato" w:cs="Arial"/>
                <w:color w:val="000000" w:themeColor="text1"/>
                <w:sz w:val="18"/>
                <w:szCs w:val="18"/>
                <w:lang w:eastAsia="pl-PL"/>
              </w:rPr>
              <w:br/>
            </w:r>
            <w:r w:rsidRPr="00923F92">
              <w:rPr>
                <w:rFonts w:ascii="Lato" w:eastAsia="Times New Roman" w:hAnsi="Lato" w:cs="Arial"/>
                <w:color w:val="000000" w:themeColor="text1"/>
                <w:sz w:val="18"/>
                <w:szCs w:val="18"/>
                <w:lang w:eastAsia="pl-PL"/>
              </w:rPr>
              <w:t>były konsultacje, terapie, porady i inne formy pomocy (68,4%)</w:t>
            </w:r>
            <w:r>
              <w:rPr>
                <w:rFonts w:ascii="Lato" w:eastAsia="Times New Roman" w:hAnsi="Lato" w:cs="Arial"/>
                <w:color w:val="000000" w:themeColor="text1"/>
                <w:sz w:val="18"/>
                <w:szCs w:val="18"/>
                <w:lang w:eastAsia="pl-PL"/>
              </w:rPr>
              <w:t>.</w:t>
            </w:r>
            <w:r>
              <w:rPr>
                <w:rFonts w:ascii="Lato" w:eastAsia="Times New Roman" w:hAnsi="Lato" w:cs="Arial"/>
                <w:color w:val="000000" w:themeColor="text1"/>
                <w:sz w:val="18"/>
                <w:szCs w:val="18"/>
                <w:lang w:eastAsia="pl-PL"/>
              </w:rPr>
              <w:br/>
            </w:r>
            <w:r w:rsidRPr="00923F92">
              <w:rPr>
                <w:rFonts w:ascii="Lato" w:eastAsia="Times New Roman" w:hAnsi="Lato" w:cs="Arial"/>
                <w:color w:val="000000" w:themeColor="text1"/>
                <w:sz w:val="18"/>
                <w:szCs w:val="18"/>
                <w:lang w:eastAsia="pl-PL"/>
              </w:rPr>
              <w:t xml:space="preserve">64,2% badanych wskazało na zapewnienie wsparcia, opieki. Najrzadziej podejmowanymi działaniami </w:t>
            </w:r>
            <w:r>
              <w:rPr>
                <w:rFonts w:ascii="Lato" w:eastAsia="Times New Roman" w:hAnsi="Lato" w:cs="Arial"/>
                <w:color w:val="000000" w:themeColor="text1"/>
                <w:sz w:val="18"/>
                <w:szCs w:val="18"/>
                <w:lang w:eastAsia="pl-PL"/>
              </w:rPr>
              <w:br/>
            </w:r>
            <w:r w:rsidRPr="00923F92">
              <w:rPr>
                <w:rFonts w:ascii="Lato" w:eastAsia="Times New Roman" w:hAnsi="Lato" w:cs="Arial"/>
                <w:color w:val="000000" w:themeColor="text1"/>
                <w:sz w:val="18"/>
                <w:szCs w:val="18"/>
                <w:lang w:eastAsia="pl-PL"/>
              </w:rPr>
              <w:t xml:space="preserve">były przewodniki, publikacje, informatory (12,6%) </w:t>
            </w:r>
            <w:r>
              <w:rPr>
                <w:rFonts w:ascii="Lato" w:eastAsia="Times New Roman" w:hAnsi="Lato" w:cs="Arial"/>
                <w:color w:val="000000" w:themeColor="text1"/>
                <w:sz w:val="18"/>
                <w:szCs w:val="18"/>
                <w:lang w:eastAsia="pl-PL"/>
              </w:rPr>
              <w:br/>
            </w:r>
            <w:r w:rsidRPr="00923F92">
              <w:rPr>
                <w:rFonts w:ascii="Lato" w:eastAsia="Times New Roman" w:hAnsi="Lato" w:cs="Arial"/>
                <w:color w:val="000000" w:themeColor="text1"/>
                <w:sz w:val="18"/>
                <w:szCs w:val="18"/>
                <w:lang w:eastAsia="pl-PL"/>
              </w:rPr>
              <w:t>oraz współpraca z innymi jednostkami, podmiotami (7,4%).</w:t>
            </w:r>
          </w:p>
        </w:tc>
      </w:tr>
      <w:tr w:rsidR="00BF01A3" w:rsidRPr="00BF01A3" w14:paraId="2DE63CAA" w14:textId="77777777" w:rsidTr="00591105">
        <w:trPr>
          <w:trHeight w:val="1700"/>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60F11E01" w14:textId="078403AC" w:rsidR="00BF01A3" w:rsidRPr="00BF01A3" w:rsidRDefault="00923F92"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lastRenderedPageBreak/>
              <w:t>P</w:t>
            </w:r>
            <w:r w:rsidR="00BF01A3" w:rsidRPr="00BF01A3">
              <w:rPr>
                <w:rFonts w:ascii="Lato" w:eastAsia="Times New Roman" w:hAnsi="Lato" w:cs="Arial"/>
                <w:color w:val="000000" w:themeColor="text1"/>
                <w:sz w:val="18"/>
                <w:szCs w:val="18"/>
                <w:lang w:eastAsia="pl-PL"/>
              </w:rPr>
              <w:t>rzygotowanie i udostępnienie mieszkańcom oraz samorządowi województwa aktualizowanego corocznie przewodnika informującego o lokalnie dostępnych formach opieki zdrowotnej, pomocy społecznej i aktywizacji zawodowej dla osób z zaburzeniami psychicznymi (w wersji papierowej lub elektronicznej)</w:t>
            </w:r>
          </w:p>
        </w:tc>
        <w:tc>
          <w:tcPr>
            <w:tcW w:w="2424" w:type="pct"/>
            <w:noWrap/>
            <w:vAlign w:val="center"/>
            <w:hideMark/>
          </w:tcPr>
          <w:p w14:paraId="2B9C7FF9" w14:textId="3F581286" w:rsidR="00BF01A3" w:rsidRPr="00BF01A3" w:rsidRDefault="00923F92"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Prawie 39</w:t>
            </w:r>
            <w:r w:rsidR="00BF01A3" w:rsidRPr="00BF01A3">
              <w:rPr>
                <w:rFonts w:ascii="Lato" w:eastAsia="Times New Roman" w:hAnsi="Lato" w:cs="Arial"/>
                <w:color w:val="000000" w:themeColor="text1"/>
                <w:sz w:val="18"/>
                <w:szCs w:val="18"/>
                <w:lang w:eastAsia="pl-PL"/>
              </w:rPr>
              <w:t xml:space="preserve">% realizowało to zadanie. </w:t>
            </w:r>
            <w:r>
              <w:rPr>
                <w:rFonts w:ascii="Lato" w:eastAsia="Times New Roman" w:hAnsi="Lato" w:cs="Arial"/>
                <w:color w:val="000000" w:themeColor="text1"/>
                <w:sz w:val="18"/>
                <w:szCs w:val="18"/>
                <w:lang w:eastAsia="pl-PL"/>
              </w:rPr>
              <w:br/>
            </w:r>
            <w:r w:rsidR="00BF01A3" w:rsidRPr="00BF01A3">
              <w:rPr>
                <w:rFonts w:ascii="Lato" w:eastAsia="Times New Roman" w:hAnsi="Lato" w:cs="Arial"/>
                <w:color w:val="000000" w:themeColor="text1"/>
                <w:sz w:val="18"/>
                <w:szCs w:val="18"/>
                <w:lang w:eastAsia="pl-PL"/>
              </w:rPr>
              <w:t xml:space="preserve">Podmioty najczęściej wskazywały na to, że informacje </w:t>
            </w:r>
            <w:r w:rsidRPr="00923F92">
              <w:rPr>
                <w:rFonts w:ascii="Lato" w:eastAsia="Times New Roman" w:hAnsi="Lato" w:cs="Arial"/>
                <w:color w:val="000000" w:themeColor="text1"/>
                <w:sz w:val="18"/>
                <w:szCs w:val="18"/>
                <w:lang w:eastAsia="pl-PL"/>
              </w:rPr>
              <w:t>przekazywane były w inny sposób (48,1% wskazań) oraz, że przewodnik nie został w ogóle przygotowany, w związku z tym nie mógł zostać zaktualizowany (34,6% wskazań</w:t>
            </w:r>
            <w:r>
              <w:rPr>
                <w:rFonts w:ascii="Lato" w:eastAsia="Times New Roman" w:hAnsi="Lato" w:cs="Arial"/>
                <w:color w:val="000000" w:themeColor="text1"/>
                <w:sz w:val="18"/>
                <w:szCs w:val="18"/>
                <w:lang w:eastAsia="pl-PL"/>
              </w:rPr>
              <w:t>).</w:t>
            </w:r>
          </w:p>
        </w:tc>
      </w:tr>
      <w:tr w:rsidR="00BF01A3" w:rsidRPr="00BF01A3" w14:paraId="6D5C85D1" w14:textId="77777777" w:rsidTr="00591105">
        <w:trPr>
          <w:cnfStyle w:val="000000100000" w:firstRow="0" w:lastRow="0" w:firstColumn="0" w:lastColumn="0" w:oddVBand="0" w:evenVBand="0" w:oddHBand="1" w:evenHBand="0" w:firstRowFirstColumn="0" w:firstRowLastColumn="0" w:lastRowFirstColumn="0" w:lastRowLastColumn="0"/>
          <w:trHeight w:val="707"/>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bottom w:val="none" w:sz="0" w:space="0" w:color="auto"/>
              <w:right w:val="none" w:sz="0" w:space="0" w:color="auto"/>
            </w:tcBorders>
            <w:shd w:val="clear" w:color="auto" w:fill="8EAADB" w:themeFill="accent1" w:themeFillTint="99"/>
            <w:noWrap/>
            <w:vAlign w:val="center"/>
            <w:hideMark/>
          </w:tcPr>
          <w:p w14:paraId="74B20AFD" w14:textId="77777777" w:rsidR="00BF01A3" w:rsidRPr="00BF01A3" w:rsidRDefault="00BF01A3" w:rsidP="00DC22ED">
            <w:pPr>
              <w:spacing w:before="0" w:after="120"/>
              <w:jc w:val="center"/>
              <w:rPr>
                <w:rFonts w:ascii="Lato" w:eastAsia="Times New Roman" w:hAnsi="Lato" w:cs="Arial"/>
                <w:color w:val="000000" w:themeColor="text1"/>
                <w:lang w:eastAsia="pl-PL"/>
              </w:rPr>
            </w:pPr>
            <w:r w:rsidRPr="00BF01A3">
              <w:rPr>
                <w:rFonts w:ascii="Lato" w:eastAsia="Times New Roman" w:hAnsi="Lato" w:cs="Arial"/>
                <w:color w:val="FFFFFF" w:themeColor="background1"/>
                <w:lang w:eastAsia="pl-PL"/>
              </w:rPr>
              <w:t xml:space="preserve">GMINY </w:t>
            </w:r>
          </w:p>
        </w:tc>
      </w:tr>
      <w:tr w:rsidR="00BF01A3" w:rsidRPr="00BF01A3" w14:paraId="727B19C5" w14:textId="77777777" w:rsidTr="00591105">
        <w:trPr>
          <w:trHeight w:val="561"/>
        </w:trPr>
        <w:tc>
          <w:tcPr>
            <w:cnfStyle w:val="001000000000" w:firstRow="0" w:lastRow="0" w:firstColumn="1" w:lastColumn="0" w:oddVBand="0" w:evenVBand="0" w:oddHBand="0" w:evenHBand="0" w:firstRowFirstColumn="0" w:firstRowLastColumn="0" w:lastRowFirstColumn="0" w:lastRowLastColumn="0"/>
            <w:tcW w:w="5000" w:type="pct"/>
            <w:gridSpan w:val="2"/>
            <w:tcBorders>
              <w:right w:val="none" w:sz="0" w:space="0" w:color="auto"/>
            </w:tcBorders>
            <w:shd w:val="clear" w:color="auto" w:fill="D9E2F3" w:themeFill="accent1" w:themeFillTint="33"/>
            <w:noWrap/>
            <w:vAlign w:val="center"/>
            <w:hideMark/>
          </w:tcPr>
          <w:p w14:paraId="11869126" w14:textId="77777777" w:rsidR="00BF01A3" w:rsidRPr="00BF01A3" w:rsidRDefault="00BF01A3" w:rsidP="00DC22ED">
            <w:pPr>
              <w:spacing w:before="0" w:after="120"/>
              <w:jc w:val="center"/>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I. Udzielanie wsparcia psychologiczno-pedagogicznego uczniom, rodzicom i nauczycielom</w:t>
            </w:r>
          </w:p>
        </w:tc>
      </w:tr>
      <w:tr w:rsidR="00BF01A3" w:rsidRPr="00BF01A3" w14:paraId="7409EB19" w14:textId="77777777" w:rsidTr="000B27DB">
        <w:trPr>
          <w:cnfStyle w:val="000000100000" w:firstRow="0" w:lastRow="0" w:firstColumn="0" w:lastColumn="0" w:oddVBand="0" w:evenVBand="0" w:oddHBand="1" w:evenHBand="0" w:firstRowFirstColumn="0" w:firstRowLastColumn="0" w:lastRowFirstColumn="0" w:lastRowLastColumn="0"/>
          <w:trHeight w:val="2950"/>
        </w:trPr>
        <w:tc>
          <w:tcPr>
            <w:cnfStyle w:val="001000000000" w:firstRow="0" w:lastRow="0" w:firstColumn="1" w:lastColumn="0" w:oddVBand="0" w:evenVBand="0" w:oddHBand="0" w:evenHBand="0" w:firstRowFirstColumn="0" w:firstRowLastColumn="0" w:lastRowFirstColumn="0" w:lastRowLastColumn="0"/>
            <w:tcW w:w="2576" w:type="pct"/>
            <w:tcBorders>
              <w:top w:val="none" w:sz="0" w:space="0" w:color="auto"/>
              <w:bottom w:val="none" w:sz="0" w:space="0" w:color="auto"/>
              <w:right w:val="none" w:sz="0" w:space="0" w:color="auto"/>
            </w:tcBorders>
            <w:vAlign w:val="center"/>
            <w:hideMark/>
          </w:tcPr>
          <w:p w14:paraId="779898E4" w14:textId="152AB4D2" w:rsidR="00BF01A3" w:rsidRPr="00BF01A3" w:rsidRDefault="000B27DB"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W</w:t>
            </w:r>
            <w:r w:rsidR="00BF01A3" w:rsidRPr="00BF01A3">
              <w:rPr>
                <w:rFonts w:ascii="Lato" w:eastAsia="Times New Roman" w:hAnsi="Lato" w:cs="Arial"/>
                <w:color w:val="000000" w:themeColor="text1"/>
                <w:sz w:val="18"/>
                <w:szCs w:val="18"/>
                <w:lang w:eastAsia="pl-PL"/>
              </w:rPr>
              <w:t>spieranie rozwoju dzieci i młodzieży przez poradnie psychologiczno-pedagogiczne przez udzielanie dzieciom i młodzieży oraz rodzicom pomocy psychologiczno-pedagogicznej;</w:t>
            </w:r>
          </w:p>
        </w:tc>
        <w:tc>
          <w:tcPr>
            <w:tcW w:w="2424" w:type="pct"/>
            <w:tcBorders>
              <w:top w:val="none" w:sz="0" w:space="0" w:color="auto"/>
              <w:bottom w:val="none" w:sz="0" w:space="0" w:color="auto"/>
            </w:tcBorders>
            <w:noWrap/>
            <w:vAlign w:val="center"/>
            <w:hideMark/>
          </w:tcPr>
          <w:p w14:paraId="1714778C" w14:textId="7BD029EE" w:rsidR="000B27DB" w:rsidRPr="000B27DB" w:rsidRDefault="00BF01A3"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 xml:space="preserve">Większość </w:t>
            </w:r>
            <w:r w:rsidR="000B27DB" w:rsidRPr="000B27DB">
              <w:rPr>
                <w:rFonts w:ascii="Lato" w:eastAsia="Times New Roman" w:hAnsi="Lato" w:cs="Arial"/>
                <w:color w:val="000000" w:themeColor="text1"/>
                <w:sz w:val="18"/>
                <w:szCs w:val="18"/>
                <w:lang w:eastAsia="pl-PL"/>
              </w:rPr>
              <w:t>(50,6%)</w:t>
            </w:r>
            <w:r w:rsidR="000B27DB">
              <w:rPr>
                <w:rFonts w:ascii="Lato" w:eastAsia="Times New Roman" w:hAnsi="Lato" w:cs="Arial"/>
                <w:color w:val="000000" w:themeColor="text1"/>
                <w:sz w:val="18"/>
                <w:szCs w:val="18"/>
                <w:lang w:eastAsia="pl-PL"/>
              </w:rPr>
              <w:t xml:space="preserve"> </w:t>
            </w:r>
            <w:r w:rsidRPr="00BF01A3">
              <w:rPr>
                <w:rFonts w:ascii="Lato" w:eastAsia="Times New Roman" w:hAnsi="Lato" w:cs="Arial"/>
                <w:color w:val="000000" w:themeColor="text1"/>
                <w:sz w:val="18"/>
                <w:szCs w:val="18"/>
                <w:lang w:eastAsia="pl-PL"/>
              </w:rPr>
              <w:t>realizowała to zadanie. Najczęściej podejmowane w ramach zadania działania to: porady, konsultacje dla uczniów i rodziców z problemami</w:t>
            </w:r>
            <w:r w:rsidR="000B27DB">
              <w:rPr>
                <w:rFonts w:ascii="Lato" w:eastAsia="Times New Roman" w:hAnsi="Lato" w:cs="Arial"/>
                <w:color w:val="000000" w:themeColor="text1"/>
                <w:sz w:val="18"/>
                <w:szCs w:val="18"/>
                <w:lang w:eastAsia="pl-PL"/>
              </w:rPr>
              <w:t>.</w:t>
            </w:r>
          </w:p>
          <w:p w14:paraId="342E6C9F" w14:textId="79D2351F" w:rsidR="000B27DB" w:rsidRPr="00BF01A3" w:rsidRDefault="000B27DB" w:rsidP="00565139">
            <w:pPr>
              <w:spacing w:before="0" w:after="120"/>
              <w:cnfStyle w:val="000000100000" w:firstRow="0" w:lastRow="0" w:firstColumn="0" w:lastColumn="0" w:oddVBand="0" w:evenVBand="0" w:oddHBand="1" w:evenHBand="0" w:firstRowFirstColumn="0" w:firstRowLastColumn="0" w:lastRowFirstColumn="0" w:lastRowLastColumn="0"/>
              <w:rPr>
                <w:rFonts w:ascii="Lato" w:eastAsia="Times New Roman" w:hAnsi="Lato" w:cs="Arial"/>
                <w:color w:val="000000" w:themeColor="text1"/>
                <w:sz w:val="18"/>
                <w:szCs w:val="18"/>
                <w:lang w:eastAsia="pl-PL"/>
              </w:rPr>
            </w:pPr>
            <w:r w:rsidRPr="000B27DB">
              <w:rPr>
                <w:rFonts w:ascii="Lato" w:eastAsia="Times New Roman" w:hAnsi="Lato" w:cs="Arial"/>
                <w:color w:val="000000" w:themeColor="text1"/>
                <w:sz w:val="18"/>
                <w:szCs w:val="18"/>
                <w:lang w:eastAsia="pl-PL"/>
              </w:rPr>
              <w:t>Co trzeci</w:t>
            </w:r>
            <w:r>
              <w:rPr>
                <w:rFonts w:ascii="Lato" w:eastAsia="Times New Roman" w:hAnsi="Lato" w:cs="Arial"/>
                <w:color w:val="000000" w:themeColor="text1"/>
                <w:sz w:val="18"/>
                <w:szCs w:val="18"/>
                <w:lang w:eastAsia="pl-PL"/>
              </w:rPr>
              <w:t xml:space="preserve">a gmina </w:t>
            </w:r>
            <w:r w:rsidRPr="000B27DB">
              <w:rPr>
                <w:rFonts w:ascii="Lato" w:eastAsia="Times New Roman" w:hAnsi="Lato" w:cs="Arial"/>
                <w:color w:val="000000" w:themeColor="text1"/>
                <w:sz w:val="18"/>
                <w:szCs w:val="18"/>
                <w:lang w:eastAsia="pl-PL"/>
              </w:rPr>
              <w:t>wymieni</w:t>
            </w:r>
            <w:r>
              <w:rPr>
                <w:rFonts w:ascii="Lato" w:eastAsia="Times New Roman" w:hAnsi="Lato" w:cs="Arial"/>
                <w:color w:val="000000" w:themeColor="text1"/>
                <w:sz w:val="18"/>
                <w:szCs w:val="18"/>
                <w:lang w:eastAsia="pl-PL"/>
              </w:rPr>
              <w:t>ała</w:t>
            </w:r>
            <w:r w:rsidRPr="000B27DB">
              <w:rPr>
                <w:rFonts w:ascii="Lato" w:eastAsia="Times New Roman" w:hAnsi="Lato" w:cs="Arial"/>
                <w:color w:val="000000" w:themeColor="text1"/>
                <w:sz w:val="18"/>
                <w:szCs w:val="18"/>
                <w:lang w:eastAsia="pl-PL"/>
              </w:rPr>
              <w:t xml:space="preserve"> różne formy terapii, spotkań, sesji psychologicznych lub psychiatrycznych dla uczniów i</w:t>
            </w:r>
            <w:r w:rsidR="00801801">
              <w:rPr>
                <w:rFonts w:ascii="Lato" w:eastAsia="Times New Roman" w:hAnsi="Lato" w:cs="Arial"/>
                <w:color w:val="000000" w:themeColor="text1"/>
                <w:sz w:val="18"/>
                <w:szCs w:val="18"/>
                <w:lang w:eastAsia="pl-PL"/>
              </w:rPr>
              <w:t xml:space="preserve"> </w:t>
            </w:r>
            <w:r w:rsidRPr="000B27DB">
              <w:rPr>
                <w:rFonts w:ascii="Lato" w:eastAsia="Times New Roman" w:hAnsi="Lato" w:cs="Arial"/>
                <w:color w:val="000000" w:themeColor="text1"/>
                <w:sz w:val="18"/>
                <w:szCs w:val="18"/>
                <w:lang w:eastAsia="pl-PL"/>
              </w:rPr>
              <w:t xml:space="preserve">lub rodziców. </w:t>
            </w:r>
            <w:r>
              <w:rPr>
                <w:rFonts w:ascii="Lato" w:eastAsia="Times New Roman" w:hAnsi="Lato" w:cs="Arial"/>
                <w:color w:val="000000" w:themeColor="text1"/>
                <w:sz w:val="18"/>
                <w:szCs w:val="18"/>
                <w:lang w:eastAsia="pl-PL"/>
              </w:rPr>
              <w:br/>
            </w:r>
            <w:r w:rsidRPr="000B27DB">
              <w:rPr>
                <w:rFonts w:ascii="Lato" w:eastAsia="Times New Roman" w:hAnsi="Lato" w:cs="Arial"/>
                <w:color w:val="000000" w:themeColor="text1"/>
                <w:sz w:val="18"/>
                <w:szCs w:val="18"/>
                <w:lang w:eastAsia="pl-PL"/>
              </w:rPr>
              <w:t>Co czwart</w:t>
            </w:r>
            <w:r>
              <w:rPr>
                <w:rFonts w:ascii="Lato" w:eastAsia="Times New Roman" w:hAnsi="Lato" w:cs="Arial"/>
                <w:color w:val="000000" w:themeColor="text1"/>
                <w:sz w:val="18"/>
                <w:szCs w:val="18"/>
                <w:lang w:eastAsia="pl-PL"/>
              </w:rPr>
              <w:t>a</w:t>
            </w:r>
            <w:r w:rsidRPr="000B27DB">
              <w:rPr>
                <w:rFonts w:ascii="Lato" w:eastAsia="Times New Roman" w:hAnsi="Lato" w:cs="Arial"/>
                <w:color w:val="000000" w:themeColor="text1"/>
                <w:sz w:val="18"/>
                <w:szCs w:val="18"/>
                <w:lang w:eastAsia="pl-PL"/>
              </w:rPr>
              <w:t xml:space="preserve"> wskazywał</w:t>
            </w:r>
            <w:r w:rsidR="00BF4DBE">
              <w:rPr>
                <w:rFonts w:ascii="Lato" w:eastAsia="Times New Roman" w:hAnsi="Lato" w:cs="Arial"/>
                <w:color w:val="000000" w:themeColor="text1"/>
                <w:sz w:val="18"/>
                <w:szCs w:val="18"/>
                <w:lang w:eastAsia="pl-PL"/>
              </w:rPr>
              <w:t>a</w:t>
            </w:r>
            <w:r w:rsidRPr="000B27DB">
              <w:rPr>
                <w:rFonts w:ascii="Lato" w:eastAsia="Times New Roman" w:hAnsi="Lato" w:cs="Arial"/>
                <w:color w:val="000000" w:themeColor="text1"/>
                <w:sz w:val="18"/>
                <w:szCs w:val="18"/>
                <w:lang w:eastAsia="pl-PL"/>
              </w:rPr>
              <w:t xml:space="preserve"> na współpracę szkoły </w:t>
            </w:r>
            <w:r>
              <w:rPr>
                <w:rFonts w:ascii="Lato" w:eastAsia="Times New Roman" w:hAnsi="Lato" w:cs="Arial"/>
                <w:color w:val="000000" w:themeColor="text1"/>
                <w:sz w:val="18"/>
                <w:szCs w:val="18"/>
                <w:lang w:eastAsia="pl-PL"/>
              </w:rPr>
              <w:br/>
            </w:r>
            <w:r w:rsidRPr="000B27DB">
              <w:rPr>
                <w:rFonts w:ascii="Lato" w:eastAsia="Times New Roman" w:hAnsi="Lato" w:cs="Arial"/>
                <w:color w:val="000000" w:themeColor="text1"/>
                <w:sz w:val="18"/>
                <w:szCs w:val="18"/>
                <w:lang w:eastAsia="pl-PL"/>
              </w:rPr>
              <w:t>z poradniami oraz innymi instytucjami pomocowymi, diagnozy oraz obserwacje psychologiczne</w:t>
            </w:r>
            <w:r w:rsidR="00801801">
              <w:rPr>
                <w:rFonts w:ascii="Lato" w:eastAsia="Times New Roman" w:hAnsi="Lato" w:cs="Arial"/>
                <w:color w:val="000000" w:themeColor="text1"/>
                <w:sz w:val="18"/>
                <w:szCs w:val="18"/>
                <w:lang w:eastAsia="pl-PL"/>
              </w:rPr>
              <w:t xml:space="preserve"> lub  </w:t>
            </w:r>
            <w:r w:rsidRPr="000B27DB">
              <w:rPr>
                <w:rFonts w:ascii="Lato" w:eastAsia="Times New Roman" w:hAnsi="Lato" w:cs="Arial"/>
                <w:color w:val="000000" w:themeColor="text1"/>
                <w:sz w:val="18"/>
                <w:szCs w:val="18"/>
                <w:lang w:eastAsia="pl-PL"/>
              </w:rPr>
              <w:t xml:space="preserve">psychiatryczne, a także szkolenia, warsztaty, spotkania. </w:t>
            </w:r>
          </w:p>
        </w:tc>
      </w:tr>
      <w:tr w:rsidR="00BF01A3" w:rsidRPr="00BF01A3" w14:paraId="5CC91F67" w14:textId="77777777" w:rsidTr="000B27DB">
        <w:trPr>
          <w:trHeight w:val="1266"/>
        </w:trPr>
        <w:tc>
          <w:tcPr>
            <w:cnfStyle w:val="001000000000" w:firstRow="0" w:lastRow="0" w:firstColumn="1" w:lastColumn="0" w:oddVBand="0" w:evenVBand="0" w:oddHBand="0" w:evenHBand="0" w:firstRowFirstColumn="0" w:firstRowLastColumn="0" w:lastRowFirstColumn="0" w:lastRowLastColumn="0"/>
            <w:tcW w:w="2576" w:type="pct"/>
            <w:tcBorders>
              <w:right w:val="none" w:sz="0" w:space="0" w:color="auto"/>
            </w:tcBorders>
            <w:vAlign w:val="center"/>
            <w:hideMark/>
          </w:tcPr>
          <w:p w14:paraId="3B8D0808" w14:textId="059A5AA8" w:rsidR="00BF01A3" w:rsidRPr="00BF01A3" w:rsidRDefault="000B27DB" w:rsidP="00565139">
            <w:pPr>
              <w:spacing w:before="0" w:after="120"/>
              <w:rPr>
                <w:rFonts w:ascii="Lato" w:eastAsia="Times New Roman" w:hAnsi="Lato" w:cs="Arial"/>
                <w:color w:val="000000" w:themeColor="text1"/>
                <w:sz w:val="18"/>
                <w:szCs w:val="18"/>
                <w:lang w:eastAsia="pl-PL"/>
              </w:rPr>
            </w:pPr>
            <w:r>
              <w:rPr>
                <w:rFonts w:ascii="Lato" w:eastAsia="Times New Roman" w:hAnsi="Lato" w:cs="Arial"/>
                <w:color w:val="000000" w:themeColor="text1"/>
                <w:sz w:val="18"/>
                <w:szCs w:val="18"/>
                <w:lang w:eastAsia="pl-PL"/>
              </w:rPr>
              <w:t>U</w:t>
            </w:r>
            <w:r w:rsidR="00BF01A3" w:rsidRPr="00BF01A3">
              <w:rPr>
                <w:rFonts w:ascii="Lato" w:eastAsia="Times New Roman" w:hAnsi="Lato" w:cs="Arial"/>
                <w:color w:val="000000" w:themeColor="text1"/>
                <w:sz w:val="18"/>
                <w:szCs w:val="18"/>
                <w:lang w:eastAsia="pl-PL"/>
              </w:rPr>
              <w:t>dzielanie pomocy psychologiczno-pedagogicznej dzieciom i młodzieży w przedszkolach, szkołach i placówkach.</w:t>
            </w:r>
          </w:p>
        </w:tc>
        <w:tc>
          <w:tcPr>
            <w:tcW w:w="2424" w:type="pct"/>
            <w:noWrap/>
            <w:vAlign w:val="center"/>
            <w:hideMark/>
          </w:tcPr>
          <w:p w14:paraId="2C79EEC1" w14:textId="56C81D00" w:rsidR="00BF01A3" w:rsidRPr="00BF01A3" w:rsidRDefault="00BF01A3" w:rsidP="00565139">
            <w:pPr>
              <w:spacing w:before="0" w:after="120"/>
              <w:cnfStyle w:val="000000000000" w:firstRow="0" w:lastRow="0" w:firstColumn="0" w:lastColumn="0" w:oddVBand="0" w:evenVBand="0" w:oddHBand="0" w:evenHBand="0" w:firstRowFirstColumn="0" w:firstRowLastColumn="0" w:lastRowFirstColumn="0" w:lastRowLastColumn="0"/>
              <w:rPr>
                <w:rFonts w:ascii="Lato" w:eastAsia="Times New Roman" w:hAnsi="Lato" w:cs="Arial"/>
                <w:color w:val="000000" w:themeColor="text1"/>
                <w:sz w:val="18"/>
                <w:szCs w:val="18"/>
                <w:lang w:eastAsia="pl-PL"/>
              </w:rPr>
            </w:pPr>
            <w:r w:rsidRPr="00BF01A3">
              <w:rPr>
                <w:rFonts w:ascii="Lato" w:eastAsia="Times New Roman" w:hAnsi="Lato" w:cs="Arial"/>
                <w:color w:val="000000" w:themeColor="text1"/>
                <w:sz w:val="18"/>
                <w:szCs w:val="18"/>
                <w:lang w:eastAsia="pl-PL"/>
              </w:rPr>
              <w:t>Zdecydowana większość (</w:t>
            </w:r>
            <w:r w:rsidR="000B27DB">
              <w:rPr>
                <w:rFonts w:ascii="Lato" w:eastAsia="Times New Roman" w:hAnsi="Lato" w:cs="Arial"/>
                <w:color w:val="000000" w:themeColor="text1"/>
                <w:sz w:val="18"/>
                <w:szCs w:val="18"/>
                <w:lang w:eastAsia="pl-PL"/>
              </w:rPr>
              <w:t>7</w:t>
            </w:r>
            <w:r w:rsidR="00F15226">
              <w:rPr>
                <w:rFonts w:ascii="Lato" w:eastAsia="Times New Roman" w:hAnsi="Lato" w:cs="Arial"/>
                <w:color w:val="000000" w:themeColor="text1"/>
                <w:sz w:val="18"/>
                <w:szCs w:val="18"/>
                <w:lang w:eastAsia="pl-PL"/>
              </w:rPr>
              <w:t>4,6</w:t>
            </w:r>
            <w:r w:rsidRPr="00BF01A3">
              <w:rPr>
                <w:rFonts w:ascii="Lato" w:eastAsia="Times New Roman" w:hAnsi="Lato" w:cs="Arial"/>
                <w:color w:val="000000" w:themeColor="text1"/>
                <w:sz w:val="18"/>
                <w:szCs w:val="18"/>
                <w:lang w:eastAsia="pl-PL"/>
              </w:rPr>
              <w:t xml:space="preserve">%) realizowała to zadanie. Najczęściej </w:t>
            </w:r>
            <w:r w:rsidR="000B27DB" w:rsidRPr="000B27DB">
              <w:rPr>
                <w:rFonts w:ascii="Lato" w:eastAsia="Times New Roman" w:hAnsi="Lato" w:cs="Arial"/>
                <w:color w:val="000000" w:themeColor="text1"/>
                <w:sz w:val="18"/>
                <w:szCs w:val="18"/>
                <w:lang w:eastAsia="pl-PL"/>
              </w:rPr>
              <w:t xml:space="preserve">wymieniano współpracę szkoły </w:t>
            </w:r>
            <w:r w:rsidR="000B27DB">
              <w:rPr>
                <w:rFonts w:ascii="Lato" w:eastAsia="Times New Roman" w:hAnsi="Lato" w:cs="Arial"/>
                <w:color w:val="000000" w:themeColor="text1"/>
                <w:sz w:val="18"/>
                <w:szCs w:val="18"/>
                <w:lang w:eastAsia="pl-PL"/>
              </w:rPr>
              <w:br/>
            </w:r>
            <w:r w:rsidR="000B27DB" w:rsidRPr="000B27DB">
              <w:rPr>
                <w:rFonts w:ascii="Lato" w:eastAsia="Times New Roman" w:hAnsi="Lato" w:cs="Arial"/>
                <w:color w:val="000000" w:themeColor="text1"/>
                <w:sz w:val="18"/>
                <w:szCs w:val="18"/>
                <w:lang w:eastAsia="pl-PL"/>
              </w:rPr>
              <w:t>z poradnią psychologiczno-pedagogiczną oraz instytucjami pomocowymi (48,9%) oraz porady, konsultacje dla uczniów, rodziców z problemami.</w:t>
            </w:r>
          </w:p>
        </w:tc>
      </w:tr>
    </w:tbl>
    <w:p w14:paraId="2AC6A296" w14:textId="77777777" w:rsidR="00BF01A3" w:rsidRPr="00BF01A3" w:rsidRDefault="00BF01A3" w:rsidP="00DC22ED">
      <w:pPr>
        <w:spacing w:after="120" w:line="240" w:lineRule="auto"/>
        <w:rPr>
          <w:rFonts w:ascii="Lato" w:eastAsiaTheme="majorEastAsia" w:hAnsi="Lato" w:cstheme="majorBidi"/>
          <w:b/>
          <w:color w:val="002060"/>
          <w:kern w:val="0"/>
          <w:sz w:val="32"/>
          <w:szCs w:val="32"/>
          <w14:ligatures w14:val="none"/>
        </w:rPr>
      </w:pPr>
    </w:p>
    <w:p w14:paraId="21582B1D" w14:textId="77777777" w:rsidR="00BF01A3" w:rsidRPr="00BF01A3" w:rsidRDefault="00BF01A3" w:rsidP="00DC22ED">
      <w:pPr>
        <w:shd w:val="clear" w:color="auto" w:fill="D9E2F3" w:themeFill="accent1" w:themeFillTint="33"/>
        <w:spacing w:after="120" w:line="240" w:lineRule="auto"/>
        <w:rPr>
          <w:rFonts w:ascii="Lato" w:eastAsiaTheme="majorEastAsia" w:hAnsi="Lato" w:cs="Arial"/>
          <w:b/>
          <w:color w:val="000000" w:themeColor="text1"/>
          <w:kern w:val="0"/>
          <w14:ligatures w14:val="none"/>
        </w:rPr>
      </w:pPr>
      <w:r w:rsidRPr="00BF01A3">
        <w:rPr>
          <w:rFonts w:ascii="Lato" w:eastAsiaTheme="majorEastAsia" w:hAnsi="Lato" w:cs="Arial"/>
          <w:b/>
          <w:color w:val="000000" w:themeColor="text1"/>
          <w:kern w:val="0"/>
          <w14:ligatures w14:val="none"/>
        </w:rPr>
        <w:t>W dalszym ciągu zasadnym wydaje się:</w:t>
      </w:r>
    </w:p>
    <w:p w14:paraId="406323A3" w14:textId="1F98F798" w:rsidR="00CC10D5" w:rsidRDefault="00AB467C">
      <w:pPr>
        <w:numPr>
          <w:ilvl w:val="0"/>
          <w:numId w:val="2"/>
        </w:numPr>
        <w:spacing w:after="120" w:line="240" w:lineRule="auto"/>
        <w:ind w:left="284" w:hanging="284"/>
        <w:jc w:val="both"/>
        <w:rPr>
          <w:rFonts w:ascii="Lato" w:eastAsia="Calibri" w:hAnsi="Lato" w:cs="Times New Roman"/>
          <w:kern w:val="0"/>
          <w14:ligatures w14:val="none"/>
        </w:rPr>
      </w:pPr>
      <w:r>
        <w:rPr>
          <w:rFonts w:ascii="Lato" w:eastAsia="Calibri" w:hAnsi="Lato" w:cs="Times New Roman"/>
          <w:kern w:val="0"/>
          <w14:ligatures w14:val="none"/>
        </w:rPr>
        <w:t>r</w:t>
      </w:r>
      <w:r w:rsidR="00BF01A3" w:rsidRPr="00BF01A3">
        <w:rPr>
          <w:rFonts w:ascii="Lato" w:eastAsia="Calibri" w:hAnsi="Lato" w:cs="Times New Roman"/>
          <w:kern w:val="0"/>
          <w14:ligatures w14:val="none"/>
        </w:rPr>
        <w:t xml:space="preserve">ozwijanie środowiskowej opieki psychiatrycznej opartej m.in. na </w:t>
      </w:r>
      <w:r>
        <w:rPr>
          <w:rFonts w:ascii="Lato" w:eastAsia="Calibri" w:hAnsi="Lato" w:cs="Times New Roman"/>
          <w:kern w:val="0"/>
          <w14:ligatures w14:val="none"/>
        </w:rPr>
        <w:t>CZP</w:t>
      </w:r>
      <w:r w:rsidR="00CC10D5">
        <w:rPr>
          <w:rFonts w:ascii="Lato" w:eastAsia="Calibri" w:hAnsi="Lato" w:cs="Times New Roman"/>
          <w:kern w:val="0"/>
          <w14:ligatures w14:val="none"/>
        </w:rPr>
        <w:t>;</w:t>
      </w:r>
    </w:p>
    <w:p w14:paraId="63BF1EA4" w14:textId="450348EF" w:rsidR="00CC10D5" w:rsidRPr="00CC10D5" w:rsidRDefault="00AB467C">
      <w:pPr>
        <w:numPr>
          <w:ilvl w:val="0"/>
          <w:numId w:val="2"/>
        </w:numPr>
        <w:spacing w:after="120" w:line="240" w:lineRule="auto"/>
        <w:ind w:left="284" w:hanging="284"/>
        <w:jc w:val="both"/>
        <w:rPr>
          <w:rFonts w:ascii="Lato" w:eastAsia="Calibri" w:hAnsi="Lato" w:cs="Times New Roman"/>
          <w:kern w:val="0"/>
          <w14:ligatures w14:val="none"/>
        </w:rPr>
      </w:pPr>
      <w:r>
        <w:rPr>
          <w:rFonts w:ascii="Lato" w:eastAsia="Calibri" w:hAnsi="Lato" w:cs="Times New Roman"/>
        </w:rPr>
        <w:t>r</w:t>
      </w:r>
      <w:r w:rsidR="00CC10D5" w:rsidRPr="00CC10D5">
        <w:rPr>
          <w:rFonts w:ascii="Lato" w:eastAsia="Calibri" w:hAnsi="Lato" w:cs="Times New Roman"/>
        </w:rPr>
        <w:t xml:space="preserve">ozwijanie środowiskowej opieki psychiatrycznej </w:t>
      </w:r>
      <w:r w:rsidR="00CC10D5">
        <w:rPr>
          <w:rFonts w:ascii="Lato" w:eastAsia="Calibri" w:hAnsi="Lato" w:cs="Times New Roman"/>
        </w:rPr>
        <w:t>na rzecz dzieci i młodzieży;</w:t>
      </w:r>
    </w:p>
    <w:p w14:paraId="705AC863" w14:textId="3725086F" w:rsidR="00CC10D5" w:rsidRPr="00CC10D5" w:rsidRDefault="00AB467C">
      <w:pPr>
        <w:numPr>
          <w:ilvl w:val="0"/>
          <w:numId w:val="2"/>
        </w:numPr>
        <w:spacing w:after="120" w:line="240" w:lineRule="auto"/>
        <w:ind w:left="284" w:hanging="284"/>
        <w:jc w:val="both"/>
        <w:rPr>
          <w:rFonts w:ascii="Lato" w:eastAsia="Calibri" w:hAnsi="Lato" w:cs="Times New Roman"/>
          <w:kern w:val="0"/>
          <w14:ligatures w14:val="none"/>
        </w:rPr>
      </w:pPr>
      <w:r>
        <w:rPr>
          <w:rFonts w:ascii="Lato" w:eastAsia="Calibri" w:hAnsi="Lato" w:cs="Times New Roman"/>
        </w:rPr>
        <w:t>p</w:t>
      </w:r>
      <w:r w:rsidR="00CC10D5">
        <w:rPr>
          <w:rFonts w:ascii="Lato" w:eastAsia="Calibri" w:hAnsi="Lato" w:cs="Times New Roman"/>
        </w:rPr>
        <w:t xml:space="preserve">odejmowanie działań na rzecz walki ze stygmatyzacją. </w:t>
      </w:r>
    </w:p>
    <w:p w14:paraId="5656F1AE" w14:textId="77777777" w:rsidR="00CC10D5" w:rsidRPr="00F15226" w:rsidRDefault="00CC10D5" w:rsidP="00CC10D5">
      <w:pPr>
        <w:spacing w:after="120" w:line="240" w:lineRule="auto"/>
        <w:jc w:val="both"/>
        <w:rPr>
          <w:rFonts w:ascii="Lato" w:eastAsia="Calibri" w:hAnsi="Lato" w:cs="Times New Roman"/>
          <w:kern w:val="0"/>
          <w14:ligatures w14:val="none"/>
        </w:rPr>
      </w:pPr>
    </w:p>
    <w:p w14:paraId="06EF83CC" w14:textId="77777777" w:rsidR="00BF01A3" w:rsidRPr="00BF01A3" w:rsidRDefault="00BF01A3" w:rsidP="00DC22ED">
      <w:pPr>
        <w:spacing w:after="120" w:line="240" w:lineRule="auto"/>
        <w:jc w:val="both"/>
        <w:rPr>
          <w:rFonts w:ascii="Lato" w:eastAsia="Calibri" w:hAnsi="Lato" w:cs="Times New Roman"/>
          <w:kern w:val="0"/>
          <w14:ligatures w14:val="none"/>
        </w:rPr>
      </w:pPr>
    </w:p>
    <w:p w14:paraId="4F167C58" w14:textId="77777777" w:rsidR="00BF01A3" w:rsidRDefault="00BF01A3" w:rsidP="00DC22ED">
      <w:pPr>
        <w:spacing w:after="120" w:line="240" w:lineRule="auto"/>
        <w:jc w:val="both"/>
        <w:rPr>
          <w:rFonts w:ascii="Lato" w:eastAsia="Calibri" w:hAnsi="Lato" w:cs="Times New Roman"/>
          <w:kern w:val="0"/>
          <w14:ligatures w14:val="none"/>
        </w:rPr>
      </w:pPr>
    </w:p>
    <w:p w14:paraId="09219592" w14:textId="77777777" w:rsidR="00DC22ED" w:rsidRDefault="00DC22ED" w:rsidP="00DC22ED">
      <w:pPr>
        <w:spacing w:after="120" w:line="240" w:lineRule="auto"/>
        <w:jc w:val="both"/>
        <w:rPr>
          <w:rFonts w:ascii="Lato" w:eastAsia="Calibri" w:hAnsi="Lato" w:cs="Times New Roman"/>
          <w:kern w:val="0"/>
          <w14:ligatures w14:val="none"/>
        </w:rPr>
      </w:pPr>
    </w:p>
    <w:p w14:paraId="3C0143DD" w14:textId="77777777" w:rsidR="00DC22ED" w:rsidRDefault="00DC22ED" w:rsidP="00DC22ED">
      <w:pPr>
        <w:spacing w:after="120" w:line="240" w:lineRule="auto"/>
        <w:jc w:val="both"/>
        <w:rPr>
          <w:rFonts w:ascii="Lato" w:eastAsia="Calibri" w:hAnsi="Lato" w:cs="Times New Roman"/>
          <w:kern w:val="0"/>
          <w14:ligatures w14:val="none"/>
        </w:rPr>
      </w:pPr>
    </w:p>
    <w:p w14:paraId="56820ADD" w14:textId="77777777" w:rsidR="00DC22ED" w:rsidRDefault="00DC22ED" w:rsidP="00DC22ED">
      <w:pPr>
        <w:spacing w:after="120" w:line="240" w:lineRule="auto"/>
        <w:jc w:val="both"/>
        <w:rPr>
          <w:rFonts w:ascii="Lato" w:eastAsia="Calibri" w:hAnsi="Lato" w:cs="Times New Roman"/>
          <w:kern w:val="0"/>
          <w14:ligatures w14:val="none"/>
        </w:rPr>
      </w:pPr>
    </w:p>
    <w:p w14:paraId="33CDEFBE" w14:textId="77777777" w:rsidR="00DC22ED" w:rsidRDefault="00DC22ED" w:rsidP="00DC22ED">
      <w:pPr>
        <w:spacing w:after="120" w:line="240" w:lineRule="auto"/>
        <w:jc w:val="both"/>
        <w:rPr>
          <w:rFonts w:ascii="Lato" w:eastAsia="Calibri" w:hAnsi="Lato" w:cs="Times New Roman"/>
          <w:kern w:val="0"/>
          <w14:ligatures w14:val="none"/>
        </w:rPr>
      </w:pPr>
    </w:p>
    <w:p w14:paraId="2138AFB4" w14:textId="77777777" w:rsidR="00DC22ED" w:rsidRDefault="00DC22ED" w:rsidP="00DC22ED">
      <w:pPr>
        <w:spacing w:after="120" w:line="240" w:lineRule="auto"/>
        <w:jc w:val="both"/>
        <w:rPr>
          <w:rFonts w:ascii="Lato" w:eastAsia="Calibri" w:hAnsi="Lato" w:cs="Times New Roman"/>
          <w:kern w:val="0"/>
          <w14:ligatures w14:val="none"/>
        </w:rPr>
      </w:pPr>
    </w:p>
    <w:p w14:paraId="19708345" w14:textId="05B8C331" w:rsidR="00DC22ED" w:rsidRDefault="00BF4DBE" w:rsidP="00DC22ED">
      <w:pPr>
        <w:spacing w:after="120" w:line="240" w:lineRule="auto"/>
        <w:jc w:val="both"/>
        <w:rPr>
          <w:rFonts w:ascii="Lato" w:eastAsia="Calibri" w:hAnsi="Lato" w:cs="Times New Roman"/>
          <w:kern w:val="0"/>
          <w14:ligatures w14:val="none"/>
        </w:rPr>
      </w:pPr>
      <w:r>
        <w:rPr>
          <w:rFonts w:ascii="Lato" w:eastAsia="Calibri" w:hAnsi="Lato" w:cs="Times New Roman"/>
          <w:kern w:val="0"/>
          <w14:ligatures w14:val="none"/>
        </w:rPr>
        <w:br w:type="page"/>
      </w:r>
    </w:p>
    <w:p w14:paraId="2CAD240C" w14:textId="65ADF2C2" w:rsidR="00BF01A3" w:rsidRDefault="00BF01A3" w:rsidP="00697616">
      <w:pPr>
        <w:spacing w:after="60" w:line="240" w:lineRule="auto"/>
        <w:jc w:val="both"/>
        <w:rPr>
          <w:rFonts w:ascii="Lato" w:eastAsia="Calibri" w:hAnsi="Lato" w:cs="Times New Roman"/>
          <w:kern w:val="0"/>
          <w:u w:val="single"/>
          <w14:ligatures w14:val="none"/>
        </w:rPr>
      </w:pPr>
      <w:bookmarkStart w:id="68" w:name="_Hlk148959722"/>
      <w:r w:rsidRPr="00BF01A3">
        <w:rPr>
          <w:rFonts w:ascii="Lato" w:eastAsia="Calibri" w:hAnsi="Lato" w:cs="Times New Roman"/>
          <w:kern w:val="0"/>
          <w:u w:val="single"/>
          <w14:ligatures w14:val="none"/>
        </w:rPr>
        <w:lastRenderedPageBreak/>
        <w:t>Wykaz tabel</w:t>
      </w:r>
    </w:p>
    <w:p w14:paraId="3599C6D5" w14:textId="77777777" w:rsidR="0075034F" w:rsidRDefault="0075034F" w:rsidP="0075034F">
      <w:pPr>
        <w:spacing w:after="60" w:line="240" w:lineRule="auto"/>
        <w:jc w:val="both"/>
        <w:rPr>
          <w:rFonts w:ascii="Lato" w:hAnsi="Lato" w:cs="Arial"/>
          <w:kern w:val="0"/>
          <w:sz w:val="18"/>
          <w:szCs w:val="18"/>
          <w14:ligatures w14:val="none"/>
        </w:rPr>
      </w:pPr>
    </w:p>
    <w:p w14:paraId="676DBAB5" w14:textId="77777777" w:rsidR="0075034F" w:rsidRPr="00BF01A3" w:rsidRDefault="0075034F" w:rsidP="0075034F">
      <w:pPr>
        <w:spacing w:after="60" w:line="240" w:lineRule="auto"/>
        <w:jc w:val="both"/>
        <w:rPr>
          <w:rFonts w:ascii="Lato" w:hAnsi="Lato" w:cs="Arial"/>
          <w:kern w:val="0"/>
          <w:sz w:val="18"/>
          <w:szCs w:val="18"/>
          <w14:ligatures w14:val="none"/>
        </w:rPr>
      </w:pPr>
      <w:r w:rsidRPr="00BF01A3">
        <w:rPr>
          <w:rFonts w:ascii="Lato" w:hAnsi="Lato" w:cs="Arial"/>
          <w:kern w:val="0"/>
          <w:sz w:val="18"/>
          <w:szCs w:val="18"/>
          <w14:ligatures w14:val="none"/>
        </w:rPr>
        <w:t xml:space="preserve">Tabela nr 1. </w:t>
      </w:r>
      <w:r w:rsidRPr="00CE2BE6">
        <w:rPr>
          <w:rFonts w:ascii="Lato" w:hAnsi="Lato" w:cs="Arial"/>
          <w:kern w:val="0"/>
          <w:sz w:val="18"/>
          <w:szCs w:val="18"/>
          <w14:ligatures w14:val="none"/>
        </w:rPr>
        <w:t xml:space="preserve">Koszty świadczeń opieki zdrowotnej: w rodzaju opieka psychiatryczna i leczenie uzależnień oraz </w:t>
      </w:r>
      <w:r>
        <w:rPr>
          <w:rFonts w:ascii="Lato" w:hAnsi="Lato" w:cs="Arial"/>
          <w:kern w:val="0"/>
          <w:sz w:val="18"/>
          <w:szCs w:val="18"/>
          <w14:ligatures w14:val="none"/>
        </w:rPr>
        <w:br/>
      </w:r>
      <w:r w:rsidRPr="00CE2BE6">
        <w:rPr>
          <w:rFonts w:ascii="Lato" w:hAnsi="Lato" w:cs="Arial"/>
          <w:kern w:val="0"/>
          <w:sz w:val="18"/>
          <w:szCs w:val="18"/>
          <w14:ligatures w14:val="none"/>
        </w:rPr>
        <w:t>w ramach programów pilotażowych w CZP (w tys. zł) w latach 2012–2022.</w:t>
      </w:r>
    </w:p>
    <w:p w14:paraId="77A0B014" w14:textId="77777777" w:rsidR="0075034F" w:rsidRPr="00BF01A3" w:rsidRDefault="0075034F" w:rsidP="0075034F">
      <w:pPr>
        <w:spacing w:after="60" w:line="240" w:lineRule="auto"/>
        <w:jc w:val="both"/>
        <w:rPr>
          <w:rFonts w:ascii="Lato" w:hAnsi="Lato" w:cs="Arial"/>
          <w:kern w:val="0"/>
          <w:sz w:val="18"/>
          <w:szCs w:val="18"/>
          <w14:ligatures w14:val="none"/>
        </w:rPr>
      </w:pPr>
      <w:r w:rsidRPr="00BF01A3">
        <w:rPr>
          <w:rFonts w:ascii="Lato" w:hAnsi="Lato" w:cs="Arial"/>
          <w:kern w:val="0"/>
          <w:sz w:val="18"/>
          <w:szCs w:val="18"/>
          <w14:ligatures w14:val="none"/>
        </w:rPr>
        <w:t xml:space="preserve">Tabela nr 2. </w:t>
      </w:r>
      <w:r w:rsidRPr="00CE2BE6">
        <w:rPr>
          <w:rFonts w:ascii="Lato" w:hAnsi="Lato" w:cs="Arial"/>
          <w:kern w:val="0"/>
          <w:sz w:val="18"/>
          <w:szCs w:val="18"/>
          <w14:ligatures w14:val="none"/>
        </w:rPr>
        <w:t xml:space="preserve">Koszty </w:t>
      </w:r>
      <w:r>
        <w:rPr>
          <w:rFonts w:ascii="Lato" w:hAnsi="Lato" w:cs="Arial"/>
          <w:kern w:val="0"/>
          <w:sz w:val="18"/>
          <w:szCs w:val="18"/>
          <w14:ligatures w14:val="none"/>
        </w:rPr>
        <w:t xml:space="preserve">świadczeń </w:t>
      </w:r>
      <w:r w:rsidRPr="00CE2BE6">
        <w:rPr>
          <w:rFonts w:ascii="Lato" w:hAnsi="Lato" w:cs="Arial"/>
          <w:kern w:val="0"/>
          <w:sz w:val="18"/>
          <w:szCs w:val="18"/>
          <w14:ligatures w14:val="none"/>
        </w:rPr>
        <w:t xml:space="preserve">w rodzaju opieka psychiatryczna i leczenie uzależnień </w:t>
      </w:r>
      <w:r w:rsidRPr="00AB3237">
        <w:rPr>
          <w:rFonts w:ascii="Lato" w:hAnsi="Lato" w:cs="Arial"/>
          <w:kern w:val="0"/>
          <w:sz w:val="18"/>
          <w:szCs w:val="18"/>
          <w14:ligatures w14:val="none"/>
        </w:rPr>
        <w:t xml:space="preserve">udzielonych przez szpital </w:t>
      </w:r>
      <w:r w:rsidRPr="00CE2BE6">
        <w:rPr>
          <w:rFonts w:ascii="Lato" w:hAnsi="Lato" w:cs="Arial"/>
          <w:kern w:val="0"/>
          <w:sz w:val="18"/>
          <w:szCs w:val="18"/>
          <w14:ligatures w14:val="none"/>
        </w:rPr>
        <w:t>w</w:t>
      </w:r>
      <w:r>
        <w:rPr>
          <w:rFonts w:ascii="Lato" w:hAnsi="Lato" w:cs="Arial"/>
          <w:kern w:val="0"/>
          <w:sz w:val="18"/>
          <w:szCs w:val="18"/>
          <w14:ligatures w14:val="none"/>
        </w:rPr>
        <w:t> </w:t>
      </w:r>
      <w:r w:rsidRPr="00CE2BE6">
        <w:rPr>
          <w:rFonts w:ascii="Lato" w:hAnsi="Lato" w:cs="Arial"/>
          <w:kern w:val="0"/>
          <w:sz w:val="18"/>
          <w:szCs w:val="18"/>
          <w14:ligatures w14:val="none"/>
        </w:rPr>
        <w:t>2021</w:t>
      </w:r>
      <w:r>
        <w:rPr>
          <w:rFonts w:ascii="Lato" w:hAnsi="Lato" w:cs="Arial"/>
          <w:kern w:val="0"/>
          <w:sz w:val="18"/>
          <w:szCs w:val="18"/>
          <w14:ligatures w14:val="none"/>
        </w:rPr>
        <w:t> </w:t>
      </w:r>
      <w:r w:rsidRPr="00CE2BE6">
        <w:rPr>
          <w:rFonts w:ascii="Lato" w:hAnsi="Lato" w:cs="Arial"/>
          <w:kern w:val="0"/>
          <w:sz w:val="18"/>
          <w:szCs w:val="18"/>
          <w14:ligatures w14:val="none"/>
        </w:rPr>
        <w:t>r.</w:t>
      </w:r>
    </w:p>
    <w:p w14:paraId="6A8FF8E8" w14:textId="77777777" w:rsidR="0075034F" w:rsidRDefault="0075034F" w:rsidP="0075034F">
      <w:pPr>
        <w:spacing w:after="60" w:line="240" w:lineRule="auto"/>
        <w:jc w:val="both"/>
        <w:rPr>
          <w:rFonts w:ascii="Lato" w:hAnsi="Lato" w:cs="Arial"/>
          <w:kern w:val="0"/>
          <w:sz w:val="18"/>
          <w:szCs w:val="18"/>
          <w14:ligatures w14:val="none"/>
        </w:rPr>
      </w:pPr>
      <w:r w:rsidRPr="00BF01A3">
        <w:rPr>
          <w:rFonts w:ascii="Lato" w:hAnsi="Lato" w:cs="Arial"/>
          <w:kern w:val="0"/>
          <w:sz w:val="18"/>
          <w:szCs w:val="18"/>
          <w14:ligatures w14:val="none"/>
        </w:rPr>
        <w:t xml:space="preserve">Tabela nr 3. </w:t>
      </w:r>
      <w:r w:rsidRPr="00CE2BE6">
        <w:rPr>
          <w:rFonts w:ascii="Lato" w:hAnsi="Lato" w:cs="Arial"/>
          <w:kern w:val="0"/>
          <w:sz w:val="18"/>
          <w:szCs w:val="18"/>
          <w14:ligatures w14:val="none"/>
        </w:rPr>
        <w:t xml:space="preserve">Koszty </w:t>
      </w:r>
      <w:r>
        <w:rPr>
          <w:rFonts w:ascii="Lato" w:hAnsi="Lato" w:cs="Arial"/>
          <w:kern w:val="0"/>
          <w:sz w:val="18"/>
          <w:szCs w:val="18"/>
          <w14:ligatures w14:val="none"/>
        </w:rPr>
        <w:t>świadczeń</w:t>
      </w:r>
      <w:r w:rsidRPr="00CE2BE6">
        <w:rPr>
          <w:rFonts w:ascii="Lato" w:hAnsi="Lato" w:cs="Arial"/>
          <w:kern w:val="0"/>
          <w:sz w:val="18"/>
          <w:szCs w:val="18"/>
          <w14:ligatures w14:val="none"/>
        </w:rPr>
        <w:t xml:space="preserve"> w rodzaju opieka psychiatryczna i leczenie uzależnień </w:t>
      </w:r>
      <w:r w:rsidRPr="00A519FA">
        <w:rPr>
          <w:rFonts w:ascii="Lato" w:hAnsi="Lato" w:cs="Arial"/>
          <w:kern w:val="0"/>
          <w:sz w:val="18"/>
          <w:szCs w:val="18"/>
          <w14:ligatures w14:val="none"/>
        </w:rPr>
        <w:t xml:space="preserve">udzielonych przez szpital </w:t>
      </w:r>
      <w:r>
        <w:rPr>
          <w:rFonts w:ascii="Lato" w:hAnsi="Lato" w:cs="Arial"/>
          <w:kern w:val="0"/>
          <w:sz w:val="18"/>
          <w:szCs w:val="18"/>
          <w14:ligatures w14:val="none"/>
        </w:rPr>
        <w:br/>
      </w:r>
      <w:r w:rsidRPr="00CE2BE6">
        <w:rPr>
          <w:rFonts w:ascii="Lato" w:hAnsi="Lato" w:cs="Arial"/>
          <w:kern w:val="0"/>
          <w:sz w:val="18"/>
          <w:szCs w:val="18"/>
          <w14:ligatures w14:val="none"/>
        </w:rPr>
        <w:t>w 202</w:t>
      </w:r>
      <w:r>
        <w:rPr>
          <w:rFonts w:ascii="Lato" w:hAnsi="Lato" w:cs="Arial"/>
          <w:kern w:val="0"/>
          <w:sz w:val="18"/>
          <w:szCs w:val="18"/>
          <w14:ligatures w14:val="none"/>
        </w:rPr>
        <w:t>2 </w:t>
      </w:r>
      <w:r w:rsidRPr="00CE2BE6">
        <w:rPr>
          <w:rFonts w:ascii="Lato" w:hAnsi="Lato" w:cs="Arial"/>
          <w:kern w:val="0"/>
          <w:sz w:val="18"/>
          <w:szCs w:val="18"/>
          <w14:ligatures w14:val="none"/>
        </w:rPr>
        <w:t>r.</w:t>
      </w:r>
    </w:p>
    <w:p w14:paraId="304CD00C"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Tabela nr 4. Liczba porad w podziale na płeć i poszczególne grupy wiekowe (poradnia zdrowia psychicznego).</w:t>
      </w:r>
    </w:p>
    <w:p w14:paraId="0DD62831" w14:textId="77777777" w:rsidR="0075034F" w:rsidRPr="00273197"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Tabela nr 5. Liczba porad w podziale na płeć i poszczególne grupy wiekowe (poradnia psychologiczna).</w:t>
      </w:r>
    </w:p>
    <w:p w14:paraId="6BD08C61"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Tabela nr 6. Liczba porad w podziale na płeć i poszczególne grupy wiekowe (oddział psychiatryczny).</w:t>
      </w:r>
    </w:p>
    <w:p w14:paraId="3AA6685D"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Tabela nr 7. Liczba porad w podziale na płeć i poszczególne grupy wiekowe (opieka dzienna).</w:t>
      </w:r>
    </w:p>
    <w:p w14:paraId="1CFE8CD5"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Tabela nr 8. Liczba osób hospitalizowanych po próbach samobójczych.</w:t>
      </w:r>
    </w:p>
    <w:p w14:paraId="6C6D8112"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Tabela nr 9. Liczba rozpoznań, z podziałem na grupę zaburzeń.</w:t>
      </w:r>
    </w:p>
    <w:p w14:paraId="3FFD8A7F"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 xml:space="preserve">Tabela nr </w:t>
      </w:r>
      <w:r>
        <w:rPr>
          <w:rFonts w:ascii="Lato" w:hAnsi="Lato" w:cs="Arial"/>
          <w:kern w:val="0"/>
          <w:sz w:val="18"/>
          <w:szCs w:val="18"/>
          <w14:ligatures w14:val="none"/>
        </w:rPr>
        <w:t>10</w:t>
      </w:r>
      <w:r w:rsidRPr="00273197">
        <w:rPr>
          <w:rFonts w:ascii="Lato" w:hAnsi="Lato" w:cs="Arial"/>
          <w:kern w:val="0"/>
          <w:sz w:val="18"/>
          <w:szCs w:val="18"/>
          <w14:ligatures w14:val="none"/>
        </w:rPr>
        <w:t>. Liczba i rodzaj świadczeń</w:t>
      </w:r>
      <w:r>
        <w:rPr>
          <w:rFonts w:ascii="Lato" w:hAnsi="Lato" w:cs="Arial"/>
          <w:kern w:val="0"/>
          <w:sz w:val="18"/>
          <w:szCs w:val="18"/>
          <w14:ligatures w14:val="none"/>
        </w:rPr>
        <w:t xml:space="preserve"> zdrowotnych</w:t>
      </w:r>
      <w:r w:rsidRPr="00273197">
        <w:rPr>
          <w:rFonts w:ascii="Lato" w:hAnsi="Lato" w:cs="Arial"/>
          <w:kern w:val="0"/>
          <w:sz w:val="18"/>
          <w:szCs w:val="18"/>
          <w14:ligatures w14:val="none"/>
        </w:rPr>
        <w:t xml:space="preserve"> z zakresu opieki psychiatrycznej i leczenia uzależnień zrealizowanych w podmiotach leczniczych wojskowej służby zdrowia w latach 2021-2022.</w:t>
      </w:r>
    </w:p>
    <w:p w14:paraId="7CB706D2"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Tabela nr 11. Rozpowszechnienie zaburzeń psychicznych wśród pełnoletnich wychowanek</w:t>
      </w:r>
      <w:r>
        <w:rPr>
          <w:rFonts w:ascii="Lato" w:hAnsi="Lato" w:cs="Arial"/>
          <w:kern w:val="0"/>
          <w:sz w:val="18"/>
          <w:szCs w:val="18"/>
          <w14:ligatures w14:val="none"/>
        </w:rPr>
        <w:t xml:space="preserve">  i </w:t>
      </w:r>
      <w:r w:rsidRPr="00273197">
        <w:rPr>
          <w:rFonts w:ascii="Lato" w:hAnsi="Lato" w:cs="Arial"/>
          <w:kern w:val="0"/>
          <w:sz w:val="18"/>
          <w:szCs w:val="18"/>
          <w14:ligatures w14:val="none"/>
        </w:rPr>
        <w:t>wychowanków okręgowych ośrodków wychowawczych, zakładów poprawczych i schronisk dla nieletnich.</w:t>
      </w:r>
    </w:p>
    <w:p w14:paraId="148D9A95"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 xml:space="preserve">Tabela nr </w:t>
      </w:r>
      <w:r>
        <w:rPr>
          <w:rFonts w:ascii="Lato" w:hAnsi="Lato" w:cs="Arial"/>
          <w:kern w:val="0"/>
          <w:sz w:val="18"/>
          <w:szCs w:val="18"/>
          <w14:ligatures w14:val="none"/>
        </w:rPr>
        <w:t>12.</w:t>
      </w:r>
      <w:r w:rsidRPr="00273197">
        <w:rPr>
          <w:rFonts w:ascii="Lato" w:hAnsi="Lato" w:cs="Arial"/>
          <w:kern w:val="0"/>
          <w:sz w:val="18"/>
          <w:szCs w:val="18"/>
          <w14:ligatures w14:val="none"/>
        </w:rPr>
        <w:t xml:space="preserve"> Pełnoletni wychowankowie okręgowych ośrodków wychowawczych, zakładów poprawczych </w:t>
      </w:r>
      <w:r>
        <w:rPr>
          <w:rFonts w:ascii="Lato" w:hAnsi="Lato" w:cs="Arial"/>
          <w:kern w:val="0"/>
          <w:sz w:val="18"/>
          <w:szCs w:val="18"/>
          <w14:ligatures w14:val="none"/>
        </w:rPr>
        <w:br/>
      </w:r>
      <w:r w:rsidRPr="00273197">
        <w:rPr>
          <w:rFonts w:ascii="Lato" w:hAnsi="Lato" w:cs="Arial"/>
          <w:kern w:val="0"/>
          <w:sz w:val="18"/>
          <w:szCs w:val="18"/>
          <w14:ligatures w14:val="none"/>
        </w:rPr>
        <w:t>i schronisk dla nieletnich próbujący popełnić samobójstwo (kiedykolwiek w życiu) według płci.</w:t>
      </w:r>
    </w:p>
    <w:p w14:paraId="176FF603"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Tabela nr 1</w:t>
      </w:r>
      <w:r>
        <w:rPr>
          <w:rFonts w:ascii="Lato" w:hAnsi="Lato" w:cs="Arial"/>
          <w:kern w:val="0"/>
          <w:sz w:val="18"/>
          <w:szCs w:val="18"/>
          <w14:ligatures w14:val="none"/>
        </w:rPr>
        <w:t>3</w:t>
      </w:r>
      <w:r w:rsidRPr="00273197">
        <w:rPr>
          <w:rFonts w:ascii="Lato" w:hAnsi="Lato" w:cs="Arial"/>
          <w:kern w:val="0"/>
          <w:sz w:val="18"/>
          <w:szCs w:val="18"/>
          <w14:ligatures w14:val="none"/>
        </w:rPr>
        <w:t>. Zestawienie tabelaryczne zatrudnionych w oddziałach psychiatrii sądowej psychologów i terapeutów.</w:t>
      </w:r>
    </w:p>
    <w:p w14:paraId="3D3D8730"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Tabela nr 1</w:t>
      </w:r>
      <w:r>
        <w:rPr>
          <w:rFonts w:ascii="Lato" w:hAnsi="Lato" w:cs="Arial"/>
          <w:kern w:val="0"/>
          <w:sz w:val="18"/>
          <w:szCs w:val="18"/>
          <w14:ligatures w14:val="none"/>
        </w:rPr>
        <w:t>4</w:t>
      </w:r>
      <w:r w:rsidRPr="00273197">
        <w:rPr>
          <w:rFonts w:ascii="Lato" w:hAnsi="Lato" w:cs="Arial"/>
          <w:kern w:val="0"/>
          <w:sz w:val="18"/>
          <w:szCs w:val="18"/>
          <w14:ligatures w14:val="none"/>
        </w:rPr>
        <w:t xml:space="preserve">. Podstawowa statystyka Służby Więziennej podjętych prób samobójczych oraz liczby samobójstw </w:t>
      </w:r>
      <w:r>
        <w:rPr>
          <w:rFonts w:ascii="Lato" w:hAnsi="Lato" w:cs="Arial"/>
          <w:kern w:val="0"/>
          <w:sz w:val="18"/>
          <w:szCs w:val="18"/>
          <w14:ligatures w14:val="none"/>
        </w:rPr>
        <w:br/>
      </w:r>
      <w:r w:rsidRPr="00273197">
        <w:rPr>
          <w:rFonts w:ascii="Lato" w:hAnsi="Lato" w:cs="Arial"/>
          <w:kern w:val="0"/>
          <w:sz w:val="18"/>
          <w:szCs w:val="18"/>
          <w14:ligatures w14:val="none"/>
        </w:rPr>
        <w:t>z ostatnich 10 lat.</w:t>
      </w:r>
    </w:p>
    <w:p w14:paraId="7C781BD1"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Tabela nr 1</w:t>
      </w:r>
      <w:r>
        <w:rPr>
          <w:rFonts w:ascii="Lato" w:hAnsi="Lato" w:cs="Arial"/>
          <w:kern w:val="0"/>
          <w:sz w:val="18"/>
          <w:szCs w:val="18"/>
          <w14:ligatures w14:val="none"/>
        </w:rPr>
        <w:t>5</w:t>
      </w:r>
      <w:r w:rsidRPr="00273197">
        <w:rPr>
          <w:rFonts w:ascii="Lato" w:hAnsi="Lato" w:cs="Arial"/>
          <w:kern w:val="0"/>
          <w:sz w:val="18"/>
          <w:szCs w:val="18"/>
          <w14:ligatures w14:val="none"/>
        </w:rPr>
        <w:t xml:space="preserve"> . Szczegółowe dane dotyczące liczby programów readaptacyjnych wpisujących się w zadania wynikające z Programu w 2022 r.</w:t>
      </w:r>
    </w:p>
    <w:p w14:paraId="26D029E6"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Tabela nr 16. Liczba ośrodków I poziomu referencyjnego z podziałem na województwa oraz wskaźnikiem populacji na ośrodek.</w:t>
      </w:r>
    </w:p>
    <w:p w14:paraId="1AE41188"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Tabela nr 17. Liczba ośrodków II i III poziomu referencyjnego z podziałem na Oddziały Wojewódzkie NFZ.</w:t>
      </w:r>
    </w:p>
    <w:p w14:paraId="3A8151FE"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Tabela 18. Liczba umów o realizację programu pilotażowego w centrach zdrowia psychicznego.</w:t>
      </w:r>
    </w:p>
    <w:p w14:paraId="0E3350F9"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Tabela nr 19. Nakłady finansowe na realizację świadczeń w zakresie opieka psychiatryczna i leczenie uzależnień oraz programu pilotażowego w CZP w latach 2021-2022.</w:t>
      </w:r>
    </w:p>
    <w:p w14:paraId="61B60FCF"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Tabela nr 20. Zmiana stawki miesięcznej na 1 osobę populacji objętej opieką przez CZP w latach 2018-2022.</w:t>
      </w:r>
    </w:p>
    <w:p w14:paraId="2089709C"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 xml:space="preserve">Tabela nr 21. Liczba zakontraktowanych miejsc udzielania świadczeń w rodzaju opieka psychiatryczna i leczenie uzależnień – opieka stacjonarna, dzienna i ambulatoryjna oraz liczba świadczeniobiorców w tożsamych zakresach </w:t>
      </w:r>
      <w:r>
        <w:rPr>
          <w:rFonts w:ascii="Lato" w:hAnsi="Lato" w:cs="Arial"/>
          <w:kern w:val="0"/>
          <w:sz w:val="18"/>
          <w:szCs w:val="18"/>
          <w14:ligatures w14:val="none"/>
        </w:rPr>
        <w:br/>
      </w:r>
      <w:r w:rsidRPr="00FB12C8">
        <w:rPr>
          <w:rFonts w:ascii="Lato" w:hAnsi="Lato" w:cs="Arial"/>
          <w:kern w:val="0"/>
          <w:sz w:val="18"/>
          <w:szCs w:val="18"/>
          <w14:ligatures w14:val="none"/>
        </w:rPr>
        <w:t>w latach 2021-2022.</w:t>
      </w:r>
    </w:p>
    <w:p w14:paraId="53B1E68A"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Tabela nr 22. Liczba świadczeniobiorców (niepowtarzające PESELE) korzystających ze świadczeń  w rodzaju opieki psychiatrycznej i leczenia uzależnień oraz pilotaż CZP w latach 2018–2022.</w:t>
      </w:r>
    </w:p>
    <w:p w14:paraId="6AE61C1D"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Tabela nr 23. Liczba udzielonych świadczeń w latach 2017-2022.</w:t>
      </w:r>
    </w:p>
    <w:p w14:paraId="18D17887"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Tabela nr 24. Liczba zrealizowanych świadczeń w latach 2017-2022.</w:t>
      </w:r>
    </w:p>
    <w:p w14:paraId="37098D6A"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 xml:space="preserve">Tabela nr 25. Koszty świadczeń opieki zdrowotnej: w rodzaju opieka psychiatryczna i leczenie uzależnień oraz </w:t>
      </w:r>
      <w:r>
        <w:rPr>
          <w:rFonts w:ascii="Lato" w:hAnsi="Lato" w:cs="Arial"/>
          <w:kern w:val="0"/>
          <w:sz w:val="18"/>
          <w:szCs w:val="18"/>
          <w14:ligatures w14:val="none"/>
        </w:rPr>
        <w:br/>
      </w:r>
      <w:r w:rsidRPr="00FB12C8">
        <w:rPr>
          <w:rFonts w:ascii="Lato" w:hAnsi="Lato" w:cs="Arial"/>
          <w:kern w:val="0"/>
          <w:sz w:val="18"/>
          <w:szCs w:val="18"/>
          <w14:ligatures w14:val="none"/>
        </w:rPr>
        <w:t>w ramach programów pilotażowych w CZP (w tys. zł) w latach 2017–2022.</w:t>
      </w:r>
    </w:p>
    <w:p w14:paraId="0482E218"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Tabela nr 26. Liczba udzielonych świadczeń w 2022 r. w zakresie programu pilotażowego oddziaływań terapeutycznych skierowany do dzieci i młodzieży problemowo korzystających z nowych technologii cyfrowych oraz ich rodzin.</w:t>
      </w:r>
    </w:p>
    <w:p w14:paraId="2C286A3E" w14:textId="77777777" w:rsidR="0075034F" w:rsidRDefault="0075034F" w:rsidP="0075034F">
      <w:pPr>
        <w:spacing w:after="60" w:line="240" w:lineRule="auto"/>
        <w:jc w:val="both"/>
        <w:rPr>
          <w:rFonts w:ascii="Lato" w:hAnsi="Lato" w:cs="Arial"/>
          <w:kern w:val="0"/>
          <w:sz w:val="18"/>
          <w:szCs w:val="18"/>
          <w14:ligatures w14:val="none"/>
        </w:rPr>
      </w:pPr>
      <w:r w:rsidRPr="00FB12C8">
        <w:rPr>
          <w:rFonts w:ascii="Lato" w:hAnsi="Lato" w:cs="Arial"/>
          <w:kern w:val="0"/>
          <w:sz w:val="18"/>
          <w:szCs w:val="18"/>
          <w14:ligatures w14:val="none"/>
        </w:rPr>
        <w:t>Tabela nr 27. Wartość rozliczonych  świadczeń w 2022 r. w zakresie programu pilotażowego oddziaływań terapeutycznych skierowany do dzieci i młodzieży problemowo korzystających z nowych technologii cyfrowych oraz ich rodzin.</w:t>
      </w:r>
    </w:p>
    <w:p w14:paraId="258096DB"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Tabela nr</w:t>
      </w:r>
      <w:r>
        <w:rPr>
          <w:rFonts w:ascii="Lato" w:hAnsi="Lato" w:cs="Arial"/>
          <w:kern w:val="0"/>
          <w:sz w:val="18"/>
          <w:szCs w:val="18"/>
          <w14:ligatures w14:val="none"/>
        </w:rPr>
        <w:t xml:space="preserve"> 28</w:t>
      </w:r>
      <w:r w:rsidRPr="00273197">
        <w:rPr>
          <w:rFonts w:ascii="Lato" w:hAnsi="Lato" w:cs="Arial"/>
          <w:kern w:val="0"/>
          <w:sz w:val="18"/>
          <w:szCs w:val="18"/>
          <w14:ligatures w14:val="none"/>
        </w:rPr>
        <w:t>. Liczba lekarzy psychiatrów i psychiatrów dziecięcych zgłoszonych do umów w rodzaju opieka psychiatryczna i leczenie uzależnień.</w:t>
      </w:r>
    </w:p>
    <w:p w14:paraId="51280A3A"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 xml:space="preserve">Tabela nr </w:t>
      </w:r>
      <w:r>
        <w:rPr>
          <w:rFonts w:ascii="Lato" w:hAnsi="Lato" w:cs="Arial"/>
          <w:kern w:val="0"/>
          <w:sz w:val="18"/>
          <w:szCs w:val="18"/>
          <w14:ligatures w14:val="none"/>
        </w:rPr>
        <w:t>29</w:t>
      </w:r>
      <w:r w:rsidRPr="00273197">
        <w:rPr>
          <w:rFonts w:ascii="Lato" w:hAnsi="Lato" w:cs="Arial"/>
          <w:kern w:val="0"/>
          <w:sz w:val="18"/>
          <w:szCs w:val="18"/>
          <w14:ligatures w14:val="none"/>
        </w:rPr>
        <w:t>. Liczba osób wspartych różnymi formami pomocy.</w:t>
      </w:r>
    </w:p>
    <w:p w14:paraId="081D3588" w14:textId="77777777" w:rsidR="0075034F" w:rsidRDefault="0075034F" w:rsidP="0075034F">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 xml:space="preserve">Tabela nr </w:t>
      </w:r>
      <w:r>
        <w:rPr>
          <w:rFonts w:ascii="Lato" w:hAnsi="Lato" w:cs="Arial"/>
          <w:kern w:val="0"/>
          <w:sz w:val="18"/>
          <w:szCs w:val="18"/>
          <w14:ligatures w14:val="none"/>
        </w:rPr>
        <w:t>30</w:t>
      </w:r>
      <w:r w:rsidRPr="00273197">
        <w:rPr>
          <w:rFonts w:ascii="Lato" w:hAnsi="Lato" w:cs="Arial"/>
          <w:kern w:val="0"/>
          <w:sz w:val="18"/>
          <w:szCs w:val="18"/>
          <w14:ligatures w14:val="none"/>
        </w:rPr>
        <w:t>. Wnioski z realizacji Programu w latach 2021–2022.</w:t>
      </w:r>
    </w:p>
    <w:p w14:paraId="465529D0" w14:textId="77777777" w:rsidR="00697616" w:rsidRDefault="00697616" w:rsidP="00697616">
      <w:pPr>
        <w:spacing w:after="60" w:line="240" w:lineRule="auto"/>
        <w:jc w:val="both"/>
        <w:rPr>
          <w:rFonts w:ascii="Lato" w:hAnsi="Lato" w:cs="Arial"/>
          <w:kern w:val="0"/>
          <w:sz w:val="18"/>
          <w:szCs w:val="18"/>
          <w14:ligatures w14:val="none"/>
        </w:rPr>
      </w:pPr>
    </w:p>
    <w:p w14:paraId="4AA1A274" w14:textId="77777777" w:rsidR="0075034F" w:rsidRDefault="0075034F" w:rsidP="00697616">
      <w:pPr>
        <w:spacing w:after="60" w:line="240" w:lineRule="auto"/>
        <w:jc w:val="both"/>
        <w:rPr>
          <w:rFonts w:ascii="Lato" w:hAnsi="Lato" w:cs="Arial"/>
          <w:kern w:val="0"/>
          <w:u w:val="single"/>
          <w14:ligatures w14:val="none"/>
        </w:rPr>
      </w:pPr>
    </w:p>
    <w:p w14:paraId="3EF8FE44" w14:textId="77777777" w:rsidR="0075034F" w:rsidRDefault="0075034F" w:rsidP="00697616">
      <w:pPr>
        <w:spacing w:after="60" w:line="240" w:lineRule="auto"/>
        <w:jc w:val="both"/>
        <w:rPr>
          <w:rFonts w:ascii="Lato" w:hAnsi="Lato" w:cs="Arial"/>
          <w:kern w:val="0"/>
          <w:u w:val="single"/>
          <w14:ligatures w14:val="none"/>
        </w:rPr>
      </w:pPr>
    </w:p>
    <w:p w14:paraId="33E00D3C" w14:textId="35E2202C" w:rsidR="00697616" w:rsidRDefault="00942BD2" w:rsidP="00697616">
      <w:pPr>
        <w:spacing w:after="60" w:line="240" w:lineRule="auto"/>
        <w:jc w:val="both"/>
        <w:rPr>
          <w:rFonts w:ascii="Lato" w:hAnsi="Lato"/>
          <w:kern w:val="0"/>
          <w:sz w:val="18"/>
          <w14:ligatures w14:val="none"/>
        </w:rPr>
      </w:pPr>
      <w:r w:rsidRPr="00565139">
        <w:rPr>
          <w:rFonts w:ascii="Lato" w:hAnsi="Lato" w:cs="Arial"/>
          <w:kern w:val="0"/>
          <w:u w:val="single"/>
          <w14:ligatures w14:val="none"/>
        </w:rPr>
        <w:lastRenderedPageBreak/>
        <w:t>Wykaz wykresów</w:t>
      </w:r>
    </w:p>
    <w:p w14:paraId="154011E7" w14:textId="77777777" w:rsidR="00942BD2" w:rsidRPr="00565139" w:rsidRDefault="00942BD2" w:rsidP="00697616">
      <w:pPr>
        <w:spacing w:after="60" w:line="240" w:lineRule="auto"/>
        <w:jc w:val="both"/>
        <w:rPr>
          <w:rFonts w:ascii="Lato" w:hAnsi="Lato" w:cs="Arial"/>
          <w:kern w:val="0"/>
          <w14:ligatures w14:val="none"/>
        </w:rPr>
      </w:pPr>
    </w:p>
    <w:p w14:paraId="05386269" w14:textId="4C31F710" w:rsidR="00697616" w:rsidRDefault="00697616" w:rsidP="00697616">
      <w:pPr>
        <w:spacing w:after="60" w:line="240" w:lineRule="auto"/>
        <w:jc w:val="both"/>
        <w:rPr>
          <w:rFonts w:ascii="Lato" w:hAnsi="Lato" w:cs="Arial"/>
          <w:kern w:val="0"/>
          <w:sz w:val="18"/>
          <w:szCs w:val="18"/>
          <w14:ligatures w14:val="none"/>
        </w:rPr>
      </w:pPr>
      <w:r w:rsidRPr="00BF01A3">
        <w:rPr>
          <w:rFonts w:ascii="Lato" w:hAnsi="Lato" w:cs="Arial"/>
          <w:kern w:val="0"/>
          <w:sz w:val="18"/>
          <w:szCs w:val="18"/>
          <w14:ligatures w14:val="none"/>
        </w:rPr>
        <w:t xml:space="preserve">Wykres nr 1. </w:t>
      </w:r>
      <w:r w:rsidRPr="00273197">
        <w:rPr>
          <w:rFonts w:ascii="Lato" w:hAnsi="Lato" w:cs="Arial"/>
          <w:kern w:val="0"/>
          <w:sz w:val="18"/>
          <w:szCs w:val="18"/>
          <w14:ligatures w14:val="none"/>
        </w:rPr>
        <w:t>Liczba udzielonych świadczeń w podziale na płeć.</w:t>
      </w:r>
    </w:p>
    <w:p w14:paraId="5F23F670" w14:textId="77777777" w:rsidR="00697616" w:rsidRDefault="00697616" w:rsidP="00697616">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Wykres nr 2. Liczba osób hospitalizowanych po próbach samobójczych w podziale na płeć.</w:t>
      </w:r>
    </w:p>
    <w:p w14:paraId="01B20B8C" w14:textId="77777777" w:rsidR="00697616" w:rsidRPr="00BF01A3" w:rsidRDefault="00697616" w:rsidP="00697616">
      <w:pPr>
        <w:spacing w:after="60" w:line="240" w:lineRule="auto"/>
        <w:jc w:val="both"/>
        <w:rPr>
          <w:rFonts w:ascii="Lato" w:hAnsi="Lato" w:cs="Arial"/>
          <w:kern w:val="0"/>
          <w:sz w:val="18"/>
          <w:szCs w:val="18"/>
          <w14:ligatures w14:val="none"/>
        </w:rPr>
      </w:pPr>
      <w:r>
        <w:rPr>
          <w:rFonts w:ascii="Lato" w:hAnsi="Lato" w:cs="Arial"/>
          <w:kern w:val="0"/>
          <w:sz w:val="18"/>
          <w:szCs w:val="18"/>
          <w14:ligatures w14:val="none"/>
        </w:rPr>
        <w:t xml:space="preserve">Wykres nr 3-6. </w:t>
      </w:r>
      <w:r w:rsidRPr="00273197">
        <w:rPr>
          <w:rFonts w:ascii="Lato" w:hAnsi="Lato" w:cs="Arial"/>
          <w:kern w:val="0"/>
          <w:sz w:val="18"/>
          <w:szCs w:val="18"/>
          <w14:ligatures w14:val="none"/>
        </w:rPr>
        <w:t>Dane dla każdego zakresu świadczeń  w układzie procentowym z podziałem na lata 2021-2022.</w:t>
      </w:r>
    </w:p>
    <w:p w14:paraId="72870F65" w14:textId="6CEF46EA" w:rsidR="00B6060C" w:rsidRDefault="00B6060C" w:rsidP="00697616">
      <w:pPr>
        <w:spacing w:after="60" w:line="240" w:lineRule="auto"/>
        <w:jc w:val="both"/>
        <w:rPr>
          <w:rFonts w:ascii="Lato" w:hAnsi="Lato" w:cs="Arial"/>
          <w:kern w:val="0"/>
          <w:sz w:val="18"/>
          <w:szCs w:val="18"/>
          <w14:ligatures w14:val="none"/>
        </w:rPr>
      </w:pPr>
      <w:r w:rsidRPr="00B6060C">
        <w:rPr>
          <w:rFonts w:ascii="Lato" w:hAnsi="Lato" w:cs="Arial"/>
          <w:kern w:val="0"/>
          <w:sz w:val="18"/>
          <w:szCs w:val="18"/>
          <w14:ligatures w14:val="none"/>
        </w:rPr>
        <w:t>Wykres nr 7</w:t>
      </w:r>
      <w:r w:rsidR="001B3AA2">
        <w:rPr>
          <w:rFonts w:ascii="Lato" w:hAnsi="Lato" w:cs="Arial"/>
          <w:kern w:val="0"/>
          <w:sz w:val="18"/>
          <w:szCs w:val="18"/>
          <w14:ligatures w14:val="none"/>
        </w:rPr>
        <w:t>-8</w:t>
      </w:r>
      <w:r w:rsidRPr="00B6060C">
        <w:rPr>
          <w:rFonts w:ascii="Lato" w:hAnsi="Lato" w:cs="Arial"/>
          <w:kern w:val="0"/>
          <w:sz w:val="18"/>
          <w:szCs w:val="18"/>
          <w14:ligatures w14:val="none"/>
        </w:rPr>
        <w:t>. Nakłady finansowe na świadczenia psychiatryczn</w:t>
      </w:r>
      <w:r w:rsidR="00CC7EF7">
        <w:rPr>
          <w:rFonts w:ascii="Lato" w:hAnsi="Lato" w:cs="Arial"/>
          <w:kern w:val="0"/>
          <w:sz w:val="18"/>
          <w:szCs w:val="18"/>
          <w14:ligatures w14:val="none"/>
        </w:rPr>
        <w:t>o-</w:t>
      </w:r>
      <w:r w:rsidR="00CC7EF7" w:rsidRPr="00B6060C">
        <w:rPr>
          <w:rFonts w:ascii="Lato" w:hAnsi="Lato" w:cs="Arial"/>
          <w:kern w:val="0"/>
          <w:sz w:val="18"/>
          <w:szCs w:val="18"/>
          <w14:ligatures w14:val="none"/>
        </w:rPr>
        <w:t>psychologiczn</w:t>
      </w:r>
      <w:r w:rsidR="00CC7EF7">
        <w:rPr>
          <w:rFonts w:ascii="Lato" w:hAnsi="Lato" w:cs="Arial"/>
          <w:kern w:val="0"/>
          <w:sz w:val="18"/>
          <w:szCs w:val="18"/>
          <w14:ligatures w14:val="none"/>
        </w:rPr>
        <w:t xml:space="preserve">e </w:t>
      </w:r>
      <w:r w:rsidRPr="00B6060C">
        <w:rPr>
          <w:rFonts w:ascii="Lato" w:hAnsi="Lato" w:cs="Arial"/>
          <w:kern w:val="0"/>
          <w:sz w:val="18"/>
          <w:szCs w:val="18"/>
          <w14:ligatures w14:val="none"/>
        </w:rPr>
        <w:t>dedykowane dzieciom i młodzieży.</w:t>
      </w:r>
    </w:p>
    <w:p w14:paraId="267199B5" w14:textId="328075FF" w:rsidR="00697616" w:rsidRPr="00273197" w:rsidRDefault="00697616" w:rsidP="00697616">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 xml:space="preserve">Wykres nr </w:t>
      </w:r>
      <w:r w:rsidR="001B3AA2">
        <w:rPr>
          <w:rFonts w:ascii="Lato" w:hAnsi="Lato" w:cs="Arial"/>
          <w:kern w:val="0"/>
          <w:sz w:val="18"/>
          <w:szCs w:val="18"/>
          <w14:ligatures w14:val="none"/>
        </w:rPr>
        <w:t>9</w:t>
      </w:r>
      <w:r w:rsidRPr="00273197">
        <w:rPr>
          <w:rFonts w:ascii="Lato" w:hAnsi="Lato" w:cs="Arial"/>
          <w:kern w:val="0"/>
          <w:sz w:val="18"/>
          <w:szCs w:val="18"/>
          <w14:ligatures w14:val="none"/>
        </w:rPr>
        <w:t xml:space="preserve">.  Wykaz zrealizowanych działań w ramach regionalnego programu ochrony zdrowia psychicznego. </w:t>
      </w:r>
    </w:p>
    <w:p w14:paraId="6F226FCC" w14:textId="053B7C33" w:rsidR="00697616" w:rsidRDefault="00697616" w:rsidP="00697616">
      <w:pPr>
        <w:spacing w:after="60" w:line="240" w:lineRule="auto"/>
        <w:jc w:val="both"/>
        <w:rPr>
          <w:rFonts w:ascii="Lato" w:hAnsi="Lato" w:cs="Arial"/>
          <w:kern w:val="0"/>
          <w:sz w:val="18"/>
          <w:szCs w:val="18"/>
          <w14:ligatures w14:val="none"/>
        </w:rPr>
      </w:pPr>
      <w:r w:rsidRPr="00273197">
        <w:rPr>
          <w:rFonts w:ascii="Lato" w:hAnsi="Lato" w:cs="Arial"/>
          <w:kern w:val="0"/>
          <w:sz w:val="18"/>
          <w:szCs w:val="18"/>
          <w14:ligatures w14:val="none"/>
        </w:rPr>
        <w:t xml:space="preserve">Wykres nr </w:t>
      </w:r>
      <w:r w:rsidR="001B3AA2">
        <w:rPr>
          <w:rFonts w:ascii="Lato" w:hAnsi="Lato" w:cs="Arial"/>
          <w:kern w:val="0"/>
          <w:sz w:val="18"/>
          <w:szCs w:val="18"/>
          <w14:ligatures w14:val="none"/>
        </w:rPr>
        <w:t>10</w:t>
      </w:r>
      <w:r w:rsidRPr="00273197">
        <w:rPr>
          <w:rFonts w:ascii="Lato" w:hAnsi="Lato" w:cs="Arial"/>
          <w:kern w:val="0"/>
          <w:sz w:val="18"/>
          <w:szCs w:val="18"/>
          <w14:ligatures w14:val="none"/>
        </w:rPr>
        <w:t>. Wykaz podmiotów</w:t>
      </w:r>
      <w:r w:rsidR="00801801">
        <w:rPr>
          <w:rFonts w:ascii="Lato" w:hAnsi="Lato" w:cs="Arial"/>
          <w:kern w:val="0"/>
          <w:sz w:val="18"/>
          <w:szCs w:val="18"/>
          <w14:ligatures w14:val="none"/>
        </w:rPr>
        <w:t xml:space="preserve">  i </w:t>
      </w:r>
      <w:r w:rsidRPr="00273197">
        <w:rPr>
          <w:rFonts w:ascii="Lato" w:hAnsi="Lato" w:cs="Arial"/>
          <w:kern w:val="0"/>
          <w:sz w:val="18"/>
          <w:szCs w:val="18"/>
          <w14:ligatures w14:val="none"/>
        </w:rPr>
        <w:t>instytucji, w jakich przewodnik był dostępny.</w:t>
      </w:r>
    </w:p>
    <w:p w14:paraId="1727DB0D" w14:textId="56186BB8" w:rsidR="00697616" w:rsidRDefault="00697616" w:rsidP="00697616">
      <w:pPr>
        <w:spacing w:after="60" w:line="240" w:lineRule="auto"/>
        <w:jc w:val="both"/>
        <w:rPr>
          <w:rFonts w:ascii="Lato" w:hAnsi="Lato" w:cs="Arial"/>
          <w:kern w:val="0"/>
          <w:sz w:val="18"/>
          <w:szCs w:val="18"/>
          <w14:ligatures w14:val="none"/>
        </w:rPr>
      </w:pPr>
      <w:r w:rsidRPr="00901034">
        <w:rPr>
          <w:rFonts w:ascii="Lato" w:hAnsi="Lato" w:cs="Arial"/>
          <w:kern w:val="0"/>
          <w:sz w:val="18"/>
          <w:szCs w:val="18"/>
          <w14:ligatures w14:val="none"/>
        </w:rPr>
        <w:t xml:space="preserve">Wykres nr </w:t>
      </w:r>
      <w:r w:rsidR="00B6060C">
        <w:rPr>
          <w:rFonts w:ascii="Lato" w:hAnsi="Lato" w:cs="Arial"/>
          <w:kern w:val="0"/>
          <w:sz w:val="18"/>
          <w:szCs w:val="18"/>
          <w14:ligatures w14:val="none"/>
        </w:rPr>
        <w:t>1</w:t>
      </w:r>
      <w:r w:rsidR="001B3AA2">
        <w:rPr>
          <w:rFonts w:ascii="Lato" w:hAnsi="Lato" w:cs="Arial"/>
          <w:kern w:val="0"/>
          <w:sz w:val="18"/>
          <w:szCs w:val="18"/>
          <w14:ligatures w14:val="none"/>
        </w:rPr>
        <w:t>1</w:t>
      </w:r>
      <w:r w:rsidRPr="00901034">
        <w:rPr>
          <w:rFonts w:ascii="Lato" w:hAnsi="Lato" w:cs="Arial"/>
          <w:kern w:val="0"/>
          <w:sz w:val="18"/>
          <w:szCs w:val="18"/>
          <w14:ligatures w14:val="none"/>
        </w:rPr>
        <w:t xml:space="preserve">. Wykaz najważniejszych osiągnięć z realizacji Narodowego Programu Ochrony Zdrowia Psychicznego </w:t>
      </w:r>
      <w:r w:rsidR="00565139">
        <w:rPr>
          <w:rFonts w:ascii="Lato" w:hAnsi="Lato" w:cs="Arial"/>
          <w:kern w:val="0"/>
          <w:sz w:val="18"/>
          <w:szCs w:val="18"/>
          <w14:ligatures w14:val="none"/>
        </w:rPr>
        <w:br/>
      </w:r>
      <w:r w:rsidRPr="00901034">
        <w:rPr>
          <w:rFonts w:ascii="Lato" w:hAnsi="Lato" w:cs="Arial"/>
          <w:kern w:val="0"/>
          <w:sz w:val="18"/>
          <w:szCs w:val="18"/>
          <w14:ligatures w14:val="none"/>
        </w:rPr>
        <w:t>w latach 2021–2022.</w:t>
      </w:r>
    </w:p>
    <w:p w14:paraId="6F0B3199" w14:textId="01E95EB8" w:rsidR="00697616" w:rsidRDefault="00697616" w:rsidP="00697616">
      <w:pPr>
        <w:spacing w:after="60" w:line="240" w:lineRule="auto"/>
        <w:jc w:val="both"/>
        <w:rPr>
          <w:rFonts w:ascii="Lato" w:hAnsi="Lato" w:cs="Arial"/>
          <w:kern w:val="0"/>
          <w:sz w:val="18"/>
          <w:szCs w:val="18"/>
          <w14:ligatures w14:val="none"/>
        </w:rPr>
      </w:pPr>
      <w:r w:rsidRPr="00901034">
        <w:rPr>
          <w:rFonts w:ascii="Lato" w:hAnsi="Lato" w:cs="Arial"/>
          <w:kern w:val="0"/>
          <w:sz w:val="18"/>
          <w:szCs w:val="18"/>
          <w14:ligatures w14:val="none"/>
        </w:rPr>
        <w:t xml:space="preserve">Wykres nr </w:t>
      </w:r>
      <w:r>
        <w:rPr>
          <w:rFonts w:ascii="Lato" w:hAnsi="Lato" w:cs="Arial"/>
          <w:kern w:val="0"/>
          <w:sz w:val="18"/>
          <w:szCs w:val="18"/>
          <w14:ligatures w14:val="none"/>
        </w:rPr>
        <w:t>1</w:t>
      </w:r>
      <w:r w:rsidR="001B3AA2">
        <w:rPr>
          <w:rFonts w:ascii="Lato" w:hAnsi="Lato" w:cs="Arial"/>
          <w:kern w:val="0"/>
          <w:sz w:val="18"/>
          <w:szCs w:val="18"/>
          <w14:ligatures w14:val="none"/>
        </w:rPr>
        <w:t>2</w:t>
      </w:r>
      <w:r w:rsidRPr="00901034">
        <w:rPr>
          <w:rFonts w:ascii="Lato" w:hAnsi="Lato" w:cs="Arial"/>
          <w:kern w:val="0"/>
          <w:sz w:val="18"/>
          <w:szCs w:val="18"/>
          <w14:ligatures w14:val="none"/>
        </w:rPr>
        <w:t>. Wykaz działań podjętych w ramach lokalnego programu poszerzenia, zróżnicowania i unowocześnienia pomocy i oparcia społecznego.</w:t>
      </w:r>
    </w:p>
    <w:p w14:paraId="1B7ABD69" w14:textId="70E36965" w:rsidR="00697616" w:rsidRDefault="00697616" w:rsidP="00697616">
      <w:pPr>
        <w:spacing w:after="60" w:line="240" w:lineRule="auto"/>
        <w:jc w:val="both"/>
        <w:rPr>
          <w:rFonts w:ascii="Lato" w:hAnsi="Lato" w:cs="Arial"/>
          <w:kern w:val="0"/>
          <w:sz w:val="18"/>
          <w:szCs w:val="18"/>
          <w14:ligatures w14:val="none"/>
        </w:rPr>
      </w:pPr>
      <w:r w:rsidRPr="00901034">
        <w:rPr>
          <w:rFonts w:ascii="Lato" w:hAnsi="Lato" w:cs="Arial"/>
          <w:kern w:val="0"/>
          <w:sz w:val="18"/>
          <w:szCs w:val="18"/>
          <w14:ligatures w14:val="none"/>
        </w:rPr>
        <w:t xml:space="preserve">Wykres nr </w:t>
      </w:r>
      <w:r>
        <w:rPr>
          <w:rFonts w:ascii="Lato" w:hAnsi="Lato" w:cs="Arial"/>
          <w:kern w:val="0"/>
          <w:sz w:val="18"/>
          <w:szCs w:val="18"/>
          <w14:ligatures w14:val="none"/>
        </w:rPr>
        <w:t>1</w:t>
      </w:r>
      <w:r w:rsidR="001B3AA2">
        <w:rPr>
          <w:rFonts w:ascii="Lato" w:hAnsi="Lato" w:cs="Arial"/>
          <w:kern w:val="0"/>
          <w:sz w:val="18"/>
          <w:szCs w:val="18"/>
          <w14:ligatures w14:val="none"/>
        </w:rPr>
        <w:t>3</w:t>
      </w:r>
      <w:r w:rsidRPr="00901034">
        <w:rPr>
          <w:rFonts w:ascii="Lato" w:hAnsi="Lato" w:cs="Arial"/>
          <w:kern w:val="0"/>
          <w:sz w:val="18"/>
          <w:szCs w:val="18"/>
          <w14:ligatures w14:val="none"/>
        </w:rPr>
        <w:t>. Wykaz działań podjętych w ramach pomocy osobom z zaburzeniami psychicznymi.</w:t>
      </w:r>
    </w:p>
    <w:p w14:paraId="4EC11E50" w14:textId="5F4F3C81" w:rsidR="00697616" w:rsidRDefault="00697616" w:rsidP="00697616">
      <w:pPr>
        <w:spacing w:after="60" w:line="240" w:lineRule="auto"/>
        <w:jc w:val="both"/>
        <w:rPr>
          <w:rFonts w:ascii="Lato" w:hAnsi="Lato" w:cs="Arial"/>
          <w:kern w:val="0"/>
          <w:sz w:val="18"/>
          <w:szCs w:val="18"/>
          <w14:ligatures w14:val="none"/>
        </w:rPr>
      </w:pPr>
      <w:r w:rsidRPr="00901034">
        <w:rPr>
          <w:rFonts w:ascii="Lato" w:hAnsi="Lato" w:cs="Arial"/>
          <w:kern w:val="0"/>
          <w:sz w:val="18"/>
          <w:szCs w:val="18"/>
          <w14:ligatures w14:val="none"/>
        </w:rPr>
        <w:t>Wykres nr 1</w:t>
      </w:r>
      <w:r w:rsidR="001B3AA2">
        <w:rPr>
          <w:rFonts w:ascii="Lato" w:hAnsi="Lato" w:cs="Arial"/>
          <w:kern w:val="0"/>
          <w:sz w:val="18"/>
          <w:szCs w:val="18"/>
          <w14:ligatures w14:val="none"/>
        </w:rPr>
        <w:t>4</w:t>
      </w:r>
      <w:r w:rsidRPr="00901034">
        <w:rPr>
          <w:rFonts w:ascii="Lato" w:hAnsi="Lato" w:cs="Arial"/>
          <w:kern w:val="0"/>
          <w:sz w:val="18"/>
          <w:szCs w:val="18"/>
          <w14:ligatures w14:val="none"/>
        </w:rPr>
        <w:t>. Wykaz najważniejszych osiągnięć z realizacji Narodowego Programu Ochrony Zdrowia Psychicznego w latach 2021–2022 – na poziomie gmin.</w:t>
      </w:r>
    </w:p>
    <w:bookmarkEnd w:id="68"/>
    <w:p w14:paraId="24474DFF" w14:textId="77777777" w:rsidR="00DA5C1D" w:rsidRPr="00BF01A3" w:rsidRDefault="00DA5C1D" w:rsidP="00DC22ED">
      <w:pPr>
        <w:spacing w:after="120" w:line="240" w:lineRule="auto"/>
        <w:rPr>
          <w:rFonts w:ascii="Lato" w:hAnsi="Lato"/>
        </w:rPr>
      </w:pPr>
    </w:p>
    <w:sectPr w:rsidR="00DA5C1D" w:rsidRPr="00BF01A3" w:rsidSect="00892B8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4234CB" w14:textId="77777777" w:rsidR="007A28D3" w:rsidRDefault="007A28D3" w:rsidP="00BF01A3">
      <w:pPr>
        <w:spacing w:after="0" w:line="240" w:lineRule="auto"/>
      </w:pPr>
      <w:r>
        <w:separator/>
      </w:r>
    </w:p>
  </w:endnote>
  <w:endnote w:type="continuationSeparator" w:id="0">
    <w:p w14:paraId="3EC9DE1D" w14:textId="77777777" w:rsidR="007A28D3" w:rsidRDefault="007A28D3" w:rsidP="00BF01A3">
      <w:pPr>
        <w:spacing w:after="0" w:line="240" w:lineRule="auto"/>
      </w:pPr>
      <w:r>
        <w:continuationSeparator/>
      </w:r>
    </w:p>
  </w:endnote>
  <w:endnote w:type="continuationNotice" w:id="1">
    <w:p w14:paraId="749ED2E2" w14:textId="77777777" w:rsidR="007A28D3" w:rsidRDefault="007A28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EE"/>
    <w:family w:val="swiss"/>
    <w:pitch w:val="variable"/>
    <w:sig w:usb0="E10002FF" w:usb1="5000ECFF" w:usb2="00000021" w:usb3="00000000" w:csb0="0000019F" w:csb1="00000000"/>
  </w:font>
  <w:font w:name="Calibri">
    <w:panose1 w:val="020F0502020204030204"/>
    <w:charset w:val="EE"/>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398612"/>
      <w:docPartObj>
        <w:docPartGallery w:val="Page Numbers (Bottom of Page)"/>
        <w:docPartUnique/>
      </w:docPartObj>
    </w:sdtPr>
    <w:sdtContent>
      <w:p w14:paraId="6576FEC7" w14:textId="6723690F" w:rsidR="001748B1" w:rsidRDefault="001748B1">
        <w:pPr>
          <w:pStyle w:val="Stopka"/>
          <w:jc w:val="center"/>
        </w:pPr>
        <w:r>
          <w:fldChar w:fldCharType="begin"/>
        </w:r>
        <w:r>
          <w:instrText>PAGE   \* MERGEFORMAT</w:instrText>
        </w:r>
        <w:r>
          <w:fldChar w:fldCharType="separate"/>
        </w:r>
        <w:r w:rsidR="00C72679">
          <w:rPr>
            <w:noProof/>
          </w:rPr>
          <w:t>51</w:t>
        </w:r>
        <w:r>
          <w:fldChar w:fldCharType="end"/>
        </w:r>
      </w:p>
    </w:sdtContent>
  </w:sdt>
  <w:p w14:paraId="21190577" w14:textId="77777777" w:rsidR="001748B1" w:rsidRPr="00AB77A3" w:rsidRDefault="001748B1" w:rsidP="00591105">
    <w:pPr>
      <w:pStyle w:val="Stopka"/>
      <w:spacing w:before="120"/>
      <w:jc w:val="center"/>
      <w:rPr>
        <w:rFonts w:ascii="Calibri Light" w:hAnsi="Calibri Light"/>
        <w:color w:val="7F7F7F"/>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827B5D" w14:textId="77777777" w:rsidR="001748B1" w:rsidRDefault="001748B1">
    <w:pPr>
      <w:pStyle w:val="Stopka"/>
      <w:jc w:val="center"/>
    </w:pPr>
  </w:p>
  <w:p w14:paraId="75C35A93" w14:textId="77777777" w:rsidR="001748B1" w:rsidRPr="00AB77A3" w:rsidRDefault="001748B1" w:rsidP="00591105">
    <w:pPr>
      <w:pStyle w:val="Stopka"/>
      <w:spacing w:before="120"/>
      <w:jc w:val="center"/>
      <w:rPr>
        <w:rFonts w:ascii="Calibri Light" w:hAnsi="Calibri Light"/>
        <w:color w:val="7F7F7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FDA0A" w14:textId="77777777" w:rsidR="007A28D3" w:rsidRDefault="007A28D3" w:rsidP="00BF01A3">
      <w:pPr>
        <w:spacing w:after="0" w:line="240" w:lineRule="auto"/>
      </w:pPr>
      <w:r>
        <w:separator/>
      </w:r>
    </w:p>
  </w:footnote>
  <w:footnote w:type="continuationSeparator" w:id="0">
    <w:p w14:paraId="7DCEFA93" w14:textId="77777777" w:rsidR="007A28D3" w:rsidRDefault="007A28D3" w:rsidP="00BF01A3">
      <w:pPr>
        <w:spacing w:after="0" w:line="240" w:lineRule="auto"/>
      </w:pPr>
      <w:r>
        <w:continuationSeparator/>
      </w:r>
    </w:p>
  </w:footnote>
  <w:footnote w:type="continuationNotice" w:id="1">
    <w:p w14:paraId="4363DEDB" w14:textId="77777777" w:rsidR="007A28D3" w:rsidRDefault="007A28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5D61"/>
    <w:multiLevelType w:val="hybridMultilevel"/>
    <w:tmpl w:val="3098AA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7A5645"/>
    <w:multiLevelType w:val="hybridMultilevel"/>
    <w:tmpl w:val="BCCA41C2"/>
    <w:lvl w:ilvl="0" w:tplc="DDE66302">
      <w:start w:val="1"/>
      <w:numFmt w:val="decimal"/>
      <w:lvlText w:val="%1."/>
      <w:lvlJc w:val="left"/>
      <w:pPr>
        <w:ind w:left="217"/>
      </w:pPr>
      <w:rPr>
        <w:rFonts w:ascii="Lato" w:eastAsia="Calibri" w:hAnsi="Lato" w:cs="Calibri" w:hint="default"/>
        <w:b w:val="0"/>
        <w:i w:val="0"/>
        <w:strike w:val="0"/>
        <w:dstrike w:val="0"/>
        <w:color w:val="000000"/>
        <w:sz w:val="22"/>
        <w:szCs w:val="22"/>
        <w:u w:val="none" w:color="000000"/>
        <w:bdr w:val="none" w:sz="0" w:space="0" w:color="auto"/>
        <w:shd w:val="clear" w:color="auto" w:fill="auto"/>
        <w:vertAlign w:val="baseline"/>
      </w:rPr>
    </w:lvl>
    <w:lvl w:ilvl="1" w:tplc="04150001">
      <w:start w:val="1"/>
      <w:numFmt w:val="bullet"/>
      <w:lvlText w:val=""/>
      <w:lvlJc w:val="left"/>
      <w:pPr>
        <w:ind w:left="720" w:hanging="360"/>
      </w:pPr>
      <w:rPr>
        <w:rFonts w:ascii="Symbol" w:hAnsi="Symbol" w:hint="default"/>
      </w:rPr>
    </w:lvl>
    <w:lvl w:ilvl="2" w:tplc="1AD476E0">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C8534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58F63C">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758A7A0">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EE8C04">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2EDF7E">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512F36A">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2FC3B05"/>
    <w:multiLevelType w:val="hybridMultilevel"/>
    <w:tmpl w:val="3084BAE0"/>
    <w:lvl w:ilvl="0" w:tplc="04150011">
      <w:start w:val="1"/>
      <w:numFmt w:val="decimal"/>
      <w:lvlText w:val="%1)"/>
      <w:lvlJc w:val="left"/>
      <w:pPr>
        <w:ind w:left="540"/>
      </w:pPr>
      <w:rPr>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3477093"/>
    <w:multiLevelType w:val="hybridMultilevel"/>
    <w:tmpl w:val="1FB6FD72"/>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037A1833"/>
    <w:multiLevelType w:val="hybridMultilevel"/>
    <w:tmpl w:val="BDB0C2FC"/>
    <w:lvl w:ilvl="0" w:tplc="0415000F">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 w15:restartNumberingAfterBreak="0">
    <w:nsid w:val="03AC0F54"/>
    <w:multiLevelType w:val="hybridMultilevel"/>
    <w:tmpl w:val="59FC8282"/>
    <w:lvl w:ilvl="0" w:tplc="04150001">
      <w:start w:val="1"/>
      <w:numFmt w:val="bullet"/>
      <w:lvlText w:val=""/>
      <w:lvlJc w:val="left"/>
      <w:pPr>
        <w:ind w:left="720" w:hanging="360"/>
      </w:pPr>
      <w:rPr>
        <w:rFonts w:ascii="Symbol" w:hAnsi="Symbol" w:cs="Symbol" w:hint="default"/>
      </w:rPr>
    </w:lvl>
    <w:lvl w:ilvl="1" w:tplc="04150001">
      <w:start w:val="1"/>
      <w:numFmt w:val="bullet"/>
      <w:lvlText w:val=""/>
      <w:lvlJc w:val="left"/>
      <w:pPr>
        <w:ind w:left="1440" w:hanging="360"/>
      </w:pPr>
      <w:rPr>
        <w:rFonts w:ascii="Symbol" w:hAnsi="Symbol" w:cs="Symbol"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6" w15:restartNumberingAfterBreak="0">
    <w:nsid w:val="04585B48"/>
    <w:multiLevelType w:val="hybridMultilevel"/>
    <w:tmpl w:val="1988D86A"/>
    <w:lvl w:ilvl="0" w:tplc="0415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063416A1"/>
    <w:multiLevelType w:val="hybridMultilevel"/>
    <w:tmpl w:val="F3686708"/>
    <w:lvl w:ilvl="0" w:tplc="0415000F">
      <w:start w:val="1"/>
      <w:numFmt w:val="decimal"/>
      <w:lvlText w:val="%1."/>
      <w:lvlJc w:val="left"/>
      <w:pPr>
        <w:ind w:left="720" w:hanging="360"/>
      </w:pPr>
      <w:rPr>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7A7410F"/>
    <w:multiLevelType w:val="hybridMultilevel"/>
    <w:tmpl w:val="49B64B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B9629D6"/>
    <w:multiLevelType w:val="hybridMultilevel"/>
    <w:tmpl w:val="633A1A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6920B3B"/>
    <w:multiLevelType w:val="hybridMultilevel"/>
    <w:tmpl w:val="24461614"/>
    <w:lvl w:ilvl="0" w:tplc="0415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9545C22"/>
    <w:multiLevelType w:val="hybridMultilevel"/>
    <w:tmpl w:val="6A22112A"/>
    <w:lvl w:ilvl="0" w:tplc="04150011">
      <w:start w:val="1"/>
      <w:numFmt w:val="decimal"/>
      <w:lvlText w:val="%1)"/>
      <w:lvlJc w:val="left"/>
      <w:pPr>
        <w:ind w:left="644" w:hanging="360"/>
      </w:pPr>
      <w:rPr>
        <w:rFonts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2" w15:restartNumberingAfterBreak="0">
    <w:nsid w:val="24C5486B"/>
    <w:multiLevelType w:val="hybridMultilevel"/>
    <w:tmpl w:val="05E453D6"/>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13" w15:restartNumberingAfterBreak="0">
    <w:nsid w:val="29670BD8"/>
    <w:multiLevelType w:val="hybridMultilevel"/>
    <w:tmpl w:val="15AE09A8"/>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14" w15:restartNumberingAfterBreak="0">
    <w:nsid w:val="30A556F5"/>
    <w:multiLevelType w:val="hybridMultilevel"/>
    <w:tmpl w:val="5D90B9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CD90FDB"/>
    <w:multiLevelType w:val="hybridMultilevel"/>
    <w:tmpl w:val="9D24D518"/>
    <w:lvl w:ilvl="0" w:tplc="04150011">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D38452A"/>
    <w:multiLevelType w:val="hybridMultilevel"/>
    <w:tmpl w:val="30C09F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4390F7B"/>
    <w:multiLevelType w:val="hybridMultilevel"/>
    <w:tmpl w:val="03F8997A"/>
    <w:lvl w:ilvl="0" w:tplc="83A83E9A">
      <w:start w:val="3"/>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45C311B1"/>
    <w:multiLevelType w:val="hybridMultilevel"/>
    <w:tmpl w:val="EB301F4C"/>
    <w:lvl w:ilvl="0" w:tplc="0DFAB07E">
      <w:start w:val="1"/>
      <w:numFmt w:val="bullet"/>
      <w:lvlText w:val="-"/>
      <w:lvlJc w:val="left"/>
      <w:pPr>
        <w:ind w:left="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5EC022E">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420F972">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F02BE9A">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8DDD8">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5AC649A">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91488F0">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14D7D6">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92BFE6">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477C335E"/>
    <w:multiLevelType w:val="hybridMultilevel"/>
    <w:tmpl w:val="5906A1A2"/>
    <w:lvl w:ilvl="0" w:tplc="50D68F54">
      <w:start w:val="1"/>
      <w:numFmt w:val="decimal"/>
      <w:lvlText w:val="%1."/>
      <w:lvlJc w:val="left"/>
      <w:pPr>
        <w:ind w:left="720" w:hanging="360"/>
      </w:pPr>
      <w:rPr>
        <w:rFonts w:ascii="Lato" w:hAnsi="Lato"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9477537"/>
    <w:multiLevelType w:val="hybridMultilevel"/>
    <w:tmpl w:val="FB4E8140"/>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1" w15:restartNumberingAfterBreak="0">
    <w:nsid w:val="49602F71"/>
    <w:multiLevelType w:val="hybridMultilevel"/>
    <w:tmpl w:val="8C24DCF8"/>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22" w15:restartNumberingAfterBreak="0">
    <w:nsid w:val="4EE44F4D"/>
    <w:multiLevelType w:val="hybridMultilevel"/>
    <w:tmpl w:val="1CB49830"/>
    <w:lvl w:ilvl="0" w:tplc="04150001">
      <w:start w:val="1"/>
      <w:numFmt w:val="bullet"/>
      <w:lvlText w:val=""/>
      <w:lvlJc w:val="left"/>
      <w:pPr>
        <w:ind w:left="1415" w:hanging="360"/>
      </w:pPr>
      <w:rPr>
        <w:rFonts w:ascii="Symbol" w:hAnsi="Symbol" w:hint="default"/>
      </w:rPr>
    </w:lvl>
    <w:lvl w:ilvl="1" w:tplc="04150003" w:tentative="1">
      <w:start w:val="1"/>
      <w:numFmt w:val="bullet"/>
      <w:lvlText w:val="o"/>
      <w:lvlJc w:val="left"/>
      <w:pPr>
        <w:ind w:left="2135" w:hanging="360"/>
      </w:pPr>
      <w:rPr>
        <w:rFonts w:ascii="Courier New" w:hAnsi="Courier New" w:cs="Courier New" w:hint="default"/>
      </w:rPr>
    </w:lvl>
    <w:lvl w:ilvl="2" w:tplc="04150005" w:tentative="1">
      <w:start w:val="1"/>
      <w:numFmt w:val="bullet"/>
      <w:lvlText w:val=""/>
      <w:lvlJc w:val="left"/>
      <w:pPr>
        <w:ind w:left="2855" w:hanging="360"/>
      </w:pPr>
      <w:rPr>
        <w:rFonts w:ascii="Wingdings" w:hAnsi="Wingdings" w:hint="default"/>
      </w:rPr>
    </w:lvl>
    <w:lvl w:ilvl="3" w:tplc="04150001" w:tentative="1">
      <w:start w:val="1"/>
      <w:numFmt w:val="bullet"/>
      <w:lvlText w:val=""/>
      <w:lvlJc w:val="left"/>
      <w:pPr>
        <w:ind w:left="3575" w:hanging="360"/>
      </w:pPr>
      <w:rPr>
        <w:rFonts w:ascii="Symbol" w:hAnsi="Symbol" w:hint="default"/>
      </w:rPr>
    </w:lvl>
    <w:lvl w:ilvl="4" w:tplc="04150003" w:tentative="1">
      <w:start w:val="1"/>
      <w:numFmt w:val="bullet"/>
      <w:lvlText w:val="o"/>
      <w:lvlJc w:val="left"/>
      <w:pPr>
        <w:ind w:left="4295" w:hanging="360"/>
      </w:pPr>
      <w:rPr>
        <w:rFonts w:ascii="Courier New" w:hAnsi="Courier New" w:cs="Courier New" w:hint="default"/>
      </w:rPr>
    </w:lvl>
    <w:lvl w:ilvl="5" w:tplc="04150005" w:tentative="1">
      <w:start w:val="1"/>
      <w:numFmt w:val="bullet"/>
      <w:lvlText w:val=""/>
      <w:lvlJc w:val="left"/>
      <w:pPr>
        <w:ind w:left="5015" w:hanging="360"/>
      </w:pPr>
      <w:rPr>
        <w:rFonts w:ascii="Wingdings" w:hAnsi="Wingdings" w:hint="default"/>
      </w:rPr>
    </w:lvl>
    <w:lvl w:ilvl="6" w:tplc="04150001" w:tentative="1">
      <w:start w:val="1"/>
      <w:numFmt w:val="bullet"/>
      <w:lvlText w:val=""/>
      <w:lvlJc w:val="left"/>
      <w:pPr>
        <w:ind w:left="5735" w:hanging="360"/>
      </w:pPr>
      <w:rPr>
        <w:rFonts w:ascii="Symbol" w:hAnsi="Symbol" w:hint="default"/>
      </w:rPr>
    </w:lvl>
    <w:lvl w:ilvl="7" w:tplc="04150003" w:tentative="1">
      <w:start w:val="1"/>
      <w:numFmt w:val="bullet"/>
      <w:lvlText w:val="o"/>
      <w:lvlJc w:val="left"/>
      <w:pPr>
        <w:ind w:left="6455" w:hanging="360"/>
      </w:pPr>
      <w:rPr>
        <w:rFonts w:ascii="Courier New" w:hAnsi="Courier New" w:cs="Courier New" w:hint="default"/>
      </w:rPr>
    </w:lvl>
    <w:lvl w:ilvl="8" w:tplc="04150005" w:tentative="1">
      <w:start w:val="1"/>
      <w:numFmt w:val="bullet"/>
      <w:lvlText w:val=""/>
      <w:lvlJc w:val="left"/>
      <w:pPr>
        <w:ind w:left="7175" w:hanging="360"/>
      </w:pPr>
      <w:rPr>
        <w:rFonts w:ascii="Wingdings" w:hAnsi="Wingdings" w:hint="default"/>
      </w:rPr>
    </w:lvl>
  </w:abstractNum>
  <w:abstractNum w:abstractNumId="23" w15:restartNumberingAfterBreak="0">
    <w:nsid w:val="5498192D"/>
    <w:multiLevelType w:val="hybridMultilevel"/>
    <w:tmpl w:val="BF6AF5E6"/>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4" w15:restartNumberingAfterBreak="0">
    <w:nsid w:val="55BE2359"/>
    <w:multiLevelType w:val="hybridMultilevel"/>
    <w:tmpl w:val="9968A12E"/>
    <w:lvl w:ilvl="0" w:tplc="09E29AD0">
      <w:start w:val="1"/>
      <w:numFmt w:val="decimal"/>
      <w:lvlText w:val="%1)"/>
      <w:lvlJc w:val="left"/>
      <w:pPr>
        <w:ind w:left="228"/>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1" w:tplc="B3E26AF6">
      <w:start w:val="1"/>
      <w:numFmt w:val="lowerLetter"/>
      <w:lvlText w:val="%2"/>
      <w:lvlJc w:val="left"/>
      <w:pPr>
        <w:ind w:left="10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2" w:tplc="C25E1FC0">
      <w:start w:val="1"/>
      <w:numFmt w:val="lowerRoman"/>
      <w:lvlText w:val="%3"/>
      <w:lvlJc w:val="left"/>
      <w:pPr>
        <w:ind w:left="18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3" w:tplc="4C9E9692">
      <w:start w:val="1"/>
      <w:numFmt w:val="decimal"/>
      <w:lvlText w:val="%4"/>
      <w:lvlJc w:val="left"/>
      <w:pPr>
        <w:ind w:left="25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4" w:tplc="095ED510">
      <w:start w:val="1"/>
      <w:numFmt w:val="lowerLetter"/>
      <w:lvlText w:val="%5"/>
      <w:lvlJc w:val="left"/>
      <w:pPr>
        <w:ind w:left="324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5" w:tplc="894CC3A0">
      <w:start w:val="1"/>
      <w:numFmt w:val="lowerRoman"/>
      <w:lvlText w:val="%6"/>
      <w:lvlJc w:val="left"/>
      <w:pPr>
        <w:ind w:left="396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6" w:tplc="5862F8FC">
      <w:start w:val="1"/>
      <w:numFmt w:val="decimal"/>
      <w:lvlText w:val="%7"/>
      <w:lvlJc w:val="left"/>
      <w:pPr>
        <w:ind w:left="468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7" w:tplc="705E6078">
      <w:start w:val="1"/>
      <w:numFmt w:val="lowerLetter"/>
      <w:lvlText w:val="%8"/>
      <w:lvlJc w:val="left"/>
      <w:pPr>
        <w:ind w:left="540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lvl w:ilvl="8" w:tplc="5FB07C08">
      <w:start w:val="1"/>
      <w:numFmt w:val="lowerRoman"/>
      <w:lvlText w:val="%9"/>
      <w:lvlJc w:val="left"/>
      <w:pPr>
        <w:ind w:left="6120"/>
      </w:pPr>
      <w:rPr>
        <w:rFonts w:ascii="Calibri" w:eastAsia="Calibri" w:hAnsi="Calibri" w:cs="Calibri"/>
        <w:b w:val="0"/>
        <w:i/>
        <w:iCs/>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6A3660A"/>
    <w:multiLevelType w:val="hybridMultilevel"/>
    <w:tmpl w:val="C382C338"/>
    <w:lvl w:ilvl="0" w:tplc="04150011">
      <w:start w:val="1"/>
      <w:numFmt w:val="decimal"/>
      <w:lvlText w:val="%1)"/>
      <w:lvlJc w:val="left"/>
      <w:pPr>
        <w:ind w:left="568"/>
      </w:pPr>
      <w:rPr>
        <w:rFonts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o"/>
      <w:lvlJc w:val="left"/>
      <w:pPr>
        <w:ind w:left="16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FFFFFF">
      <w:start w:val="1"/>
      <w:numFmt w:val="bullet"/>
      <w:lvlText w:val="▪"/>
      <w:lvlJc w:val="left"/>
      <w:pPr>
        <w:ind w:left="23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30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37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45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52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9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66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5BF20E3A"/>
    <w:multiLevelType w:val="hybridMultilevel"/>
    <w:tmpl w:val="B2FE3622"/>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7" w15:restartNumberingAfterBreak="0">
    <w:nsid w:val="5DC460B5"/>
    <w:multiLevelType w:val="hybridMultilevel"/>
    <w:tmpl w:val="AE94E77C"/>
    <w:lvl w:ilvl="0" w:tplc="2DDA86D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62077A7D"/>
    <w:multiLevelType w:val="hybridMultilevel"/>
    <w:tmpl w:val="D64CC0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5D1574F"/>
    <w:multiLevelType w:val="hybridMultilevel"/>
    <w:tmpl w:val="5582C862"/>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5FA7029"/>
    <w:multiLevelType w:val="hybridMultilevel"/>
    <w:tmpl w:val="5D561076"/>
    <w:lvl w:ilvl="0" w:tplc="04150001">
      <w:start w:val="1"/>
      <w:numFmt w:val="bullet"/>
      <w:lvlText w:val=""/>
      <w:lvlJc w:val="left"/>
      <w:pPr>
        <w:ind w:left="1430" w:hanging="360"/>
      </w:pPr>
      <w:rPr>
        <w:rFonts w:ascii="Symbol" w:hAnsi="Symbol" w:hint="default"/>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31" w15:restartNumberingAfterBreak="0">
    <w:nsid w:val="68A66577"/>
    <w:multiLevelType w:val="hybridMultilevel"/>
    <w:tmpl w:val="F6C21A36"/>
    <w:lvl w:ilvl="0" w:tplc="0415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6AFB6564"/>
    <w:multiLevelType w:val="hybridMultilevel"/>
    <w:tmpl w:val="DFB4A7CC"/>
    <w:lvl w:ilvl="0" w:tplc="AD7C1F7E">
      <w:start w:val="1"/>
      <w:numFmt w:val="bullet"/>
      <w:lvlText w:val=""/>
      <w:lvlJc w:val="left"/>
      <w:pPr>
        <w:ind w:left="1430" w:hanging="360"/>
      </w:pPr>
      <w:rPr>
        <w:rFonts w:ascii="Symbol" w:hAnsi="Symbol" w:hint="default"/>
        <w:sz w:val="20"/>
        <w:szCs w:val="20"/>
      </w:rPr>
    </w:lvl>
    <w:lvl w:ilvl="1" w:tplc="04150003" w:tentative="1">
      <w:start w:val="1"/>
      <w:numFmt w:val="bullet"/>
      <w:lvlText w:val="o"/>
      <w:lvlJc w:val="left"/>
      <w:pPr>
        <w:ind w:left="2150" w:hanging="360"/>
      </w:pPr>
      <w:rPr>
        <w:rFonts w:ascii="Courier New" w:hAnsi="Courier New" w:cs="Courier New" w:hint="default"/>
      </w:rPr>
    </w:lvl>
    <w:lvl w:ilvl="2" w:tplc="04150005" w:tentative="1">
      <w:start w:val="1"/>
      <w:numFmt w:val="bullet"/>
      <w:lvlText w:val=""/>
      <w:lvlJc w:val="left"/>
      <w:pPr>
        <w:ind w:left="2870" w:hanging="360"/>
      </w:pPr>
      <w:rPr>
        <w:rFonts w:ascii="Wingdings" w:hAnsi="Wingdings" w:hint="default"/>
      </w:rPr>
    </w:lvl>
    <w:lvl w:ilvl="3" w:tplc="04150001" w:tentative="1">
      <w:start w:val="1"/>
      <w:numFmt w:val="bullet"/>
      <w:lvlText w:val=""/>
      <w:lvlJc w:val="left"/>
      <w:pPr>
        <w:ind w:left="3590" w:hanging="360"/>
      </w:pPr>
      <w:rPr>
        <w:rFonts w:ascii="Symbol" w:hAnsi="Symbol" w:hint="default"/>
      </w:rPr>
    </w:lvl>
    <w:lvl w:ilvl="4" w:tplc="04150003" w:tentative="1">
      <w:start w:val="1"/>
      <w:numFmt w:val="bullet"/>
      <w:lvlText w:val="o"/>
      <w:lvlJc w:val="left"/>
      <w:pPr>
        <w:ind w:left="4310" w:hanging="360"/>
      </w:pPr>
      <w:rPr>
        <w:rFonts w:ascii="Courier New" w:hAnsi="Courier New" w:cs="Courier New" w:hint="default"/>
      </w:rPr>
    </w:lvl>
    <w:lvl w:ilvl="5" w:tplc="04150005" w:tentative="1">
      <w:start w:val="1"/>
      <w:numFmt w:val="bullet"/>
      <w:lvlText w:val=""/>
      <w:lvlJc w:val="left"/>
      <w:pPr>
        <w:ind w:left="5030" w:hanging="360"/>
      </w:pPr>
      <w:rPr>
        <w:rFonts w:ascii="Wingdings" w:hAnsi="Wingdings" w:hint="default"/>
      </w:rPr>
    </w:lvl>
    <w:lvl w:ilvl="6" w:tplc="04150001" w:tentative="1">
      <w:start w:val="1"/>
      <w:numFmt w:val="bullet"/>
      <w:lvlText w:val=""/>
      <w:lvlJc w:val="left"/>
      <w:pPr>
        <w:ind w:left="5750" w:hanging="360"/>
      </w:pPr>
      <w:rPr>
        <w:rFonts w:ascii="Symbol" w:hAnsi="Symbol" w:hint="default"/>
      </w:rPr>
    </w:lvl>
    <w:lvl w:ilvl="7" w:tplc="04150003" w:tentative="1">
      <w:start w:val="1"/>
      <w:numFmt w:val="bullet"/>
      <w:lvlText w:val="o"/>
      <w:lvlJc w:val="left"/>
      <w:pPr>
        <w:ind w:left="6470" w:hanging="360"/>
      </w:pPr>
      <w:rPr>
        <w:rFonts w:ascii="Courier New" w:hAnsi="Courier New" w:cs="Courier New" w:hint="default"/>
      </w:rPr>
    </w:lvl>
    <w:lvl w:ilvl="8" w:tplc="04150005" w:tentative="1">
      <w:start w:val="1"/>
      <w:numFmt w:val="bullet"/>
      <w:lvlText w:val=""/>
      <w:lvlJc w:val="left"/>
      <w:pPr>
        <w:ind w:left="7190" w:hanging="360"/>
      </w:pPr>
      <w:rPr>
        <w:rFonts w:ascii="Wingdings" w:hAnsi="Wingdings" w:hint="default"/>
      </w:rPr>
    </w:lvl>
  </w:abstractNum>
  <w:abstractNum w:abstractNumId="33" w15:restartNumberingAfterBreak="0">
    <w:nsid w:val="6BCC3826"/>
    <w:multiLevelType w:val="hybridMultilevel"/>
    <w:tmpl w:val="B15EED7C"/>
    <w:lvl w:ilvl="0" w:tplc="3CBC6A6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6D16334E"/>
    <w:multiLevelType w:val="hybridMultilevel"/>
    <w:tmpl w:val="F60A94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1FE7478"/>
    <w:multiLevelType w:val="hybridMultilevel"/>
    <w:tmpl w:val="FE84ADA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746212E2"/>
    <w:multiLevelType w:val="hybridMultilevel"/>
    <w:tmpl w:val="4558C0F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777F034C"/>
    <w:multiLevelType w:val="hybridMultilevel"/>
    <w:tmpl w:val="545A968C"/>
    <w:lvl w:ilvl="0" w:tplc="FFFFFFFF">
      <w:start w:val="1"/>
      <w:numFmt w:val="decimal"/>
      <w:lvlText w:val="%1."/>
      <w:lvlJc w:val="left"/>
      <w:pPr>
        <w:ind w:left="2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4150001">
      <w:start w:val="1"/>
      <w:numFmt w:val="bullet"/>
      <w:lvlText w:val=""/>
      <w:lvlJc w:val="left"/>
      <w:pPr>
        <w:ind w:left="370" w:hanging="360"/>
      </w:pPr>
      <w:rPr>
        <w:rFonts w:ascii="Symbol" w:hAnsi="Symbol" w:hint="default"/>
      </w:rPr>
    </w:lvl>
    <w:lvl w:ilvl="2" w:tplc="FFFFFFFF">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FFFFFFF">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FFFFFFF">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FFFFFF">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FFFFFFF">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FFFFFFF">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FFFFFFF">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7885D32"/>
    <w:multiLevelType w:val="hybridMultilevel"/>
    <w:tmpl w:val="9CEE0280"/>
    <w:lvl w:ilvl="0" w:tplc="0415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9" w15:restartNumberingAfterBreak="0">
    <w:nsid w:val="77AA1445"/>
    <w:multiLevelType w:val="hybridMultilevel"/>
    <w:tmpl w:val="8F9E2E9C"/>
    <w:lvl w:ilvl="0" w:tplc="2DDA86D2">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0" w15:restartNumberingAfterBreak="0">
    <w:nsid w:val="7AA72CFD"/>
    <w:multiLevelType w:val="hybridMultilevel"/>
    <w:tmpl w:val="D65C317E"/>
    <w:lvl w:ilvl="0" w:tplc="0415000F">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D1B48C3"/>
    <w:multiLevelType w:val="hybridMultilevel"/>
    <w:tmpl w:val="159EAA96"/>
    <w:lvl w:ilvl="0" w:tplc="04150011">
      <w:start w:val="1"/>
      <w:numFmt w:val="decimal"/>
      <w:lvlText w:val="%1)"/>
      <w:lvlJc w:val="left"/>
      <w:pPr>
        <w:tabs>
          <w:tab w:val="num" w:pos="720"/>
        </w:tabs>
        <w:ind w:left="720" w:hanging="360"/>
      </w:pPr>
      <w:rPr>
        <w:rFonts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9A5591"/>
    <w:multiLevelType w:val="hybridMultilevel"/>
    <w:tmpl w:val="CCFA1B7A"/>
    <w:lvl w:ilvl="0" w:tplc="04150017">
      <w:start w:val="1"/>
      <w:numFmt w:val="lowerLetter"/>
      <w:lvlText w:val="%1)"/>
      <w:lvlJc w:val="left"/>
      <w:pPr>
        <w:ind w:left="1002" w:hanging="360"/>
      </w:pPr>
    </w:lvl>
    <w:lvl w:ilvl="1" w:tplc="04150019" w:tentative="1">
      <w:start w:val="1"/>
      <w:numFmt w:val="lowerLetter"/>
      <w:lvlText w:val="%2."/>
      <w:lvlJc w:val="left"/>
      <w:pPr>
        <w:ind w:left="1722" w:hanging="360"/>
      </w:pPr>
    </w:lvl>
    <w:lvl w:ilvl="2" w:tplc="0415001B" w:tentative="1">
      <w:start w:val="1"/>
      <w:numFmt w:val="lowerRoman"/>
      <w:lvlText w:val="%3."/>
      <w:lvlJc w:val="right"/>
      <w:pPr>
        <w:ind w:left="2442" w:hanging="180"/>
      </w:pPr>
    </w:lvl>
    <w:lvl w:ilvl="3" w:tplc="0415000F" w:tentative="1">
      <w:start w:val="1"/>
      <w:numFmt w:val="decimal"/>
      <w:lvlText w:val="%4."/>
      <w:lvlJc w:val="left"/>
      <w:pPr>
        <w:ind w:left="3162" w:hanging="360"/>
      </w:pPr>
    </w:lvl>
    <w:lvl w:ilvl="4" w:tplc="04150019" w:tentative="1">
      <w:start w:val="1"/>
      <w:numFmt w:val="lowerLetter"/>
      <w:lvlText w:val="%5."/>
      <w:lvlJc w:val="left"/>
      <w:pPr>
        <w:ind w:left="3882" w:hanging="360"/>
      </w:pPr>
    </w:lvl>
    <w:lvl w:ilvl="5" w:tplc="0415001B" w:tentative="1">
      <w:start w:val="1"/>
      <w:numFmt w:val="lowerRoman"/>
      <w:lvlText w:val="%6."/>
      <w:lvlJc w:val="right"/>
      <w:pPr>
        <w:ind w:left="4602" w:hanging="180"/>
      </w:pPr>
    </w:lvl>
    <w:lvl w:ilvl="6" w:tplc="0415000F" w:tentative="1">
      <w:start w:val="1"/>
      <w:numFmt w:val="decimal"/>
      <w:lvlText w:val="%7."/>
      <w:lvlJc w:val="left"/>
      <w:pPr>
        <w:ind w:left="5322" w:hanging="360"/>
      </w:pPr>
    </w:lvl>
    <w:lvl w:ilvl="7" w:tplc="04150019" w:tentative="1">
      <w:start w:val="1"/>
      <w:numFmt w:val="lowerLetter"/>
      <w:lvlText w:val="%8."/>
      <w:lvlJc w:val="left"/>
      <w:pPr>
        <w:ind w:left="6042" w:hanging="360"/>
      </w:pPr>
    </w:lvl>
    <w:lvl w:ilvl="8" w:tplc="0415001B" w:tentative="1">
      <w:start w:val="1"/>
      <w:numFmt w:val="lowerRoman"/>
      <w:lvlText w:val="%9."/>
      <w:lvlJc w:val="right"/>
      <w:pPr>
        <w:ind w:left="6762" w:hanging="180"/>
      </w:pPr>
    </w:lvl>
  </w:abstractNum>
  <w:num w:numId="1" w16cid:durableId="99448146">
    <w:abstractNumId w:val="28"/>
  </w:num>
  <w:num w:numId="2" w16cid:durableId="346371259">
    <w:abstractNumId w:val="20"/>
  </w:num>
  <w:num w:numId="3" w16cid:durableId="6295224">
    <w:abstractNumId w:val="40"/>
  </w:num>
  <w:num w:numId="4" w16cid:durableId="139005495">
    <w:abstractNumId w:val="5"/>
  </w:num>
  <w:num w:numId="5" w16cid:durableId="669873054">
    <w:abstractNumId w:val="4"/>
  </w:num>
  <w:num w:numId="6" w16cid:durableId="1181820970">
    <w:abstractNumId w:val="29"/>
  </w:num>
  <w:num w:numId="7" w16cid:durableId="1675035445">
    <w:abstractNumId w:val="7"/>
  </w:num>
  <w:num w:numId="8" w16cid:durableId="753356406">
    <w:abstractNumId w:val="1"/>
  </w:num>
  <w:num w:numId="9" w16cid:durableId="1938096870">
    <w:abstractNumId w:val="24"/>
  </w:num>
  <w:num w:numId="10" w16cid:durableId="823157423">
    <w:abstractNumId w:val="18"/>
  </w:num>
  <w:num w:numId="11" w16cid:durableId="156727558">
    <w:abstractNumId w:val="8"/>
  </w:num>
  <w:num w:numId="12" w16cid:durableId="2126120002">
    <w:abstractNumId w:val="42"/>
  </w:num>
  <w:num w:numId="13" w16cid:durableId="1285692329">
    <w:abstractNumId w:val="16"/>
  </w:num>
  <w:num w:numId="14" w16cid:durableId="1025715344">
    <w:abstractNumId w:val="37"/>
  </w:num>
  <w:num w:numId="15" w16cid:durableId="73207741">
    <w:abstractNumId w:val="32"/>
  </w:num>
  <w:num w:numId="16" w16cid:durableId="666638300">
    <w:abstractNumId w:val="21"/>
  </w:num>
  <w:num w:numId="17" w16cid:durableId="745372208">
    <w:abstractNumId w:val="12"/>
  </w:num>
  <w:num w:numId="18" w16cid:durableId="238368468">
    <w:abstractNumId w:val="30"/>
  </w:num>
  <w:num w:numId="19" w16cid:durableId="1759909619">
    <w:abstractNumId w:val="9"/>
  </w:num>
  <w:num w:numId="20" w16cid:durableId="2022002758">
    <w:abstractNumId w:val="13"/>
  </w:num>
  <w:num w:numId="21" w16cid:durableId="2138908170">
    <w:abstractNumId w:val="22"/>
  </w:num>
  <w:num w:numId="22" w16cid:durableId="407927606">
    <w:abstractNumId w:val="35"/>
  </w:num>
  <w:num w:numId="23" w16cid:durableId="2059356231">
    <w:abstractNumId w:val="17"/>
  </w:num>
  <w:num w:numId="24" w16cid:durableId="1111825140">
    <w:abstractNumId w:val="36"/>
  </w:num>
  <w:num w:numId="25" w16cid:durableId="85464810">
    <w:abstractNumId w:val="6"/>
  </w:num>
  <w:num w:numId="26" w16cid:durableId="1798641679">
    <w:abstractNumId w:val="31"/>
  </w:num>
  <w:num w:numId="27" w16cid:durableId="1525054552">
    <w:abstractNumId w:val="41"/>
  </w:num>
  <w:num w:numId="28" w16cid:durableId="1195117758">
    <w:abstractNumId w:val="10"/>
  </w:num>
  <w:num w:numId="29" w16cid:durableId="1153911498">
    <w:abstractNumId w:val="38"/>
  </w:num>
  <w:num w:numId="30" w16cid:durableId="1817870136">
    <w:abstractNumId w:val="26"/>
  </w:num>
  <w:num w:numId="31" w16cid:durableId="1087464144">
    <w:abstractNumId w:val="3"/>
  </w:num>
  <w:num w:numId="32" w16cid:durableId="1987970314">
    <w:abstractNumId w:val="23"/>
  </w:num>
  <w:num w:numId="33" w16cid:durableId="911278182">
    <w:abstractNumId w:val="15"/>
  </w:num>
  <w:num w:numId="34" w16cid:durableId="1413356204">
    <w:abstractNumId w:val="11"/>
  </w:num>
  <w:num w:numId="35" w16cid:durableId="1528331085">
    <w:abstractNumId w:val="25"/>
  </w:num>
  <w:num w:numId="36" w16cid:durableId="1769504523">
    <w:abstractNumId w:val="2"/>
  </w:num>
  <w:num w:numId="37" w16cid:durableId="186871516">
    <w:abstractNumId w:val="33"/>
  </w:num>
  <w:num w:numId="38" w16cid:durableId="514613782">
    <w:abstractNumId w:val="0"/>
  </w:num>
  <w:num w:numId="39" w16cid:durableId="756367918">
    <w:abstractNumId w:val="14"/>
  </w:num>
  <w:num w:numId="40" w16cid:durableId="1003705096">
    <w:abstractNumId w:val="34"/>
  </w:num>
  <w:num w:numId="41" w16cid:durableId="1835492432">
    <w:abstractNumId w:val="19"/>
  </w:num>
  <w:num w:numId="42" w16cid:durableId="329410181">
    <w:abstractNumId w:val="39"/>
  </w:num>
  <w:num w:numId="43" w16cid:durableId="1445421888">
    <w:abstractNumId w:val="2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01A3"/>
    <w:rsid w:val="00010FDE"/>
    <w:rsid w:val="0001163F"/>
    <w:rsid w:val="000171DF"/>
    <w:rsid w:val="00020978"/>
    <w:rsid w:val="00022550"/>
    <w:rsid w:val="0002309D"/>
    <w:rsid w:val="0002349C"/>
    <w:rsid w:val="00035993"/>
    <w:rsid w:val="00041731"/>
    <w:rsid w:val="000466DA"/>
    <w:rsid w:val="0004731C"/>
    <w:rsid w:val="00047C88"/>
    <w:rsid w:val="00054DC1"/>
    <w:rsid w:val="00065EEB"/>
    <w:rsid w:val="00065FA5"/>
    <w:rsid w:val="000669B5"/>
    <w:rsid w:val="00066F27"/>
    <w:rsid w:val="00070859"/>
    <w:rsid w:val="00075D44"/>
    <w:rsid w:val="000A3650"/>
    <w:rsid w:val="000A6599"/>
    <w:rsid w:val="000B16B9"/>
    <w:rsid w:val="000B17CD"/>
    <w:rsid w:val="000B1D6A"/>
    <w:rsid w:val="000B27DB"/>
    <w:rsid w:val="000B2A5B"/>
    <w:rsid w:val="000B304B"/>
    <w:rsid w:val="000B5480"/>
    <w:rsid w:val="000B7B77"/>
    <w:rsid w:val="000C7680"/>
    <w:rsid w:val="000D2ACB"/>
    <w:rsid w:val="000D7712"/>
    <w:rsid w:val="000E1A76"/>
    <w:rsid w:val="000E2124"/>
    <w:rsid w:val="000E6075"/>
    <w:rsid w:val="000F07A7"/>
    <w:rsid w:val="000F301E"/>
    <w:rsid w:val="000F57A2"/>
    <w:rsid w:val="001146FF"/>
    <w:rsid w:val="00115A6A"/>
    <w:rsid w:val="00121F55"/>
    <w:rsid w:val="001228F5"/>
    <w:rsid w:val="0012774E"/>
    <w:rsid w:val="001440E6"/>
    <w:rsid w:val="00145175"/>
    <w:rsid w:val="00146023"/>
    <w:rsid w:val="00151A06"/>
    <w:rsid w:val="0015295A"/>
    <w:rsid w:val="00152FC3"/>
    <w:rsid w:val="0015571C"/>
    <w:rsid w:val="001663C1"/>
    <w:rsid w:val="001666FA"/>
    <w:rsid w:val="00170F73"/>
    <w:rsid w:val="001730DB"/>
    <w:rsid w:val="001748B1"/>
    <w:rsid w:val="001777DF"/>
    <w:rsid w:val="001779DD"/>
    <w:rsid w:val="001822F0"/>
    <w:rsid w:val="001827FA"/>
    <w:rsid w:val="0018693F"/>
    <w:rsid w:val="00187B13"/>
    <w:rsid w:val="0019017F"/>
    <w:rsid w:val="00190546"/>
    <w:rsid w:val="001A0F33"/>
    <w:rsid w:val="001A2469"/>
    <w:rsid w:val="001B0548"/>
    <w:rsid w:val="001B35F5"/>
    <w:rsid w:val="001B3AA2"/>
    <w:rsid w:val="001B5FCF"/>
    <w:rsid w:val="001B7F69"/>
    <w:rsid w:val="001C3887"/>
    <w:rsid w:val="001C48CD"/>
    <w:rsid w:val="001D58FE"/>
    <w:rsid w:val="001D6F5D"/>
    <w:rsid w:val="001E321B"/>
    <w:rsid w:val="001E6450"/>
    <w:rsid w:val="001E6B7D"/>
    <w:rsid w:val="001E7636"/>
    <w:rsid w:val="001F1F9C"/>
    <w:rsid w:val="001F509B"/>
    <w:rsid w:val="00200051"/>
    <w:rsid w:val="002020CC"/>
    <w:rsid w:val="00203FAF"/>
    <w:rsid w:val="00205E68"/>
    <w:rsid w:val="00213DBF"/>
    <w:rsid w:val="00224847"/>
    <w:rsid w:val="00225EBF"/>
    <w:rsid w:val="002311ED"/>
    <w:rsid w:val="002357E5"/>
    <w:rsid w:val="00242C8B"/>
    <w:rsid w:val="00247C14"/>
    <w:rsid w:val="0025070B"/>
    <w:rsid w:val="002544E4"/>
    <w:rsid w:val="002737B0"/>
    <w:rsid w:val="00276270"/>
    <w:rsid w:val="002852D5"/>
    <w:rsid w:val="00296889"/>
    <w:rsid w:val="002A4ADC"/>
    <w:rsid w:val="002A6DCF"/>
    <w:rsid w:val="002B7765"/>
    <w:rsid w:val="002C30D7"/>
    <w:rsid w:val="002D1AF1"/>
    <w:rsid w:val="002D2797"/>
    <w:rsid w:val="002D332C"/>
    <w:rsid w:val="002D6493"/>
    <w:rsid w:val="002D7D60"/>
    <w:rsid w:val="002E4532"/>
    <w:rsid w:val="002F1CBA"/>
    <w:rsid w:val="002F5F72"/>
    <w:rsid w:val="002F6DD0"/>
    <w:rsid w:val="00302AEF"/>
    <w:rsid w:val="00302E81"/>
    <w:rsid w:val="00306D16"/>
    <w:rsid w:val="00307DDE"/>
    <w:rsid w:val="003161C8"/>
    <w:rsid w:val="00321AB2"/>
    <w:rsid w:val="00325164"/>
    <w:rsid w:val="0033015D"/>
    <w:rsid w:val="00330BC6"/>
    <w:rsid w:val="00334C48"/>
    <w:rsid w:val="0033514A"/>
    <w:rsid w:val="00341396"/>
    <w:rsid w:val="0035449A"/>
    <w:rsid w:val="00360D71"/>
    <w:rsid w:val="00364208"/>
    <w:rsid w:val="003860C8"/>
    <w:rsid w:val="003870E0"/>
    <w:rsid w:val="00390457"/>
    <w:rsid w:val="003A1B25"/>
    <w:rsid w:val="003A4543"/>
    <w:rsid w:val="003B1918"/>
    <w:rsid w:val="003C67AD"/>
    <w:rsid w:val="003D3B6F"/>
    <w:rsid w:val="003E3CD1"/>
    <w:rsid w:val="003E49E2"/>
    <w:rsid w:val="003F3746"/>
    <w:rsid w:val="003F3F5F"/>
    <w:rsid w:val="003F7BF4"/>
    <w:rsid w:val="00405F14"/>
    <w:rsid w:val="00410FDE"/>
    <w:rsid w:val="004138E7"/>
    <w:rsid w:val="00421376"/>
    <w:rsid w:val="00435BCE"/>
    <w:rsid w:val="0043794F"/>
    <w:rsid w:val="00446EAD"/>
    <w:rsid w:val="00451D9F"/>
    <w:rsid w:val="00460F7E"/>
    <w:rsid w:val="0046501B"/>
    <w:rsid w:val="00471229"/>
    <w:rsid w:val="00472612"/>
    <w:rsid w:val="004807DA"/>
    <w:rsid w:val="00481CF1"/>
    <w:rsid w:val="00484BF3"/>
    <w:rsid w:val="00492E31"/>
    <w:rsid w:val="00494860"/>
    <w:rsid w:val="004A03EC"/>
    <w:rsid w:val="004A0FA6"/>
    <w:rsid w:val="004A2DD1"/>
    <w:rsid w:val="004A58C0"/>
    <w:rsid w:val="004B17DF"/>
    <w:rsid w:val="004B1D52"/>
    <w:rsid w:val="004B53FF"/>
    <w:rsid w:val="004B56F6"/>
    <w:rsid w:val="004C05D8"/>
    <w:rsid w:val="004C799B"/>
    <w:rsid w:val="004D0D6C"/>
    <w:rsid w:val="004D291F"/>
    <w:rsid w:val="004D2E92"/>
    <w:rsid w:val="004E0ADD"/>
    <w:rsid w:val="004E0F6A"/>
    <w:rsid w:val="004E3F9C"/>
    <w:rsid w:val="004E5015"/>
    <w:rsid w:val="004E7B8E"/>
    <w:rsid w:val="004F15BC"/>
    <w:rsid w:val="004F35B6"/>
    <w:rsid w:val="004F7B41"/>
    <w:rsid w:val="00503ADC"/>
    <w:rsid w:val="0051010A"/>
    <w:rsid w:val="0051611E"/>
    <w:rsid w:val="0051699F"/>
    <w:rsid w:val="0052326C"/>
    <w:rsid w:val="0052528F"/>
    <w:rsid w:val="00530AD3"/>
    <w:rsid w:val="00534FDE"/>
    <w:rsid w:val="00540C92"/>
    <w:rsid w:val="00543656"/>
    <w:rsid w:val="0054740A"/>
    <w:rsid w:val="00556BA8"/>
    <w:rsid w:val="005575BD"/>
    <w:rsid w:val="00560A7E"/>
    <w:rsid w:val="00562E85"/>
    <w:rsid w:val="005647A4"/>
    <w:rsid w:val="00565139"/>
    <w:rsid w:val="005652DA"/>
    <w:rsid w:val="00591105"/>
    <w:rsid w:val="005962DE"/>
    <w:rsid w:val="00596AF0"/>
    <w:rsid w:val="005A7419"/>
    <w:rsid w:val="005B23B2"/>
    <w:rsid w:val="005C048C"/>
    <w:rsid w:val="005E0263"/>
    <w:rsid w:val="005E3786"/>
    <w:rsid w:val="005E63B0"/>
    <w:rsid w:val="005F2323"/>
    <w:rsid w:val="005F5EDB"/>
    <w:rsid w:val="005F6BEB"/>
    <w:rsid w:val="0060031A"/>
    <w:rsid w:val="00600F89"/>
    <w:rsid w:val="00602D90"/>
    <w:rsid w:val="00602F94"/>
    <w:rsid w:val="00612094"/>
    <w:rsid w:val="006210ED"/>
    <w:rsid w:val="00633067"/>
    <w:rsid w:val="00651C19"/>
    <w:rsid w:val="00655A96"/>
    <w:rsid w:val="006605B7"/>
    <w:rsid w:val="0066612C"/>
    <w:rsid w:val="006754F0"/>
    <w:rsid w:val="00681BF0"/>
    <w:rsid w:val="00682A5D"/>
    <w:rsid w:val="006839AD"/>
    <w:rsid w:val="006839CC"/>
    <w:rsid w:val="00683FB9"/>
    <w:rsid w:val="00695AA7"/>
    <w:rsid w:val="00696737"/>
    <w:rsid w:val="00697616"/>
    <w:rsid w:val="006A032D"/>
    <w:rsid w:val="006A3E94"/>
    <w:rsid w:val="006A7521"/>
    <w:rsid w:val="006B4D08"/>
    <w:rsid w:val="006B6DF3"/>
    <w:rsid w:val="006C5E27"/>
    <w:rsid w:val="006D0F39"/>
    <w:rsid w:val="006F3E85"/>
    <w:rsid w:val="00700328"/>
    <w:rsid w:val="00704787"/>
    <w:rsid w:val="00710A5F"/>
    <w:rsid w:val="00717B96"/>
    <w:rsid w:val="00723855"/>
    <w:rsid w:val="00726159"/>
    <w:rsid w:val="00732F97"/>
    <w:rsid w:val="00736B2E"/>
    <w:rsid w:val="00742848"/>
    <w:rsid w:val="00743AE6"/>
    <w:rsid w:val="00744602"/>
    <w:rsid w:val="00746539"/>
    <w:rsid w:val="0075034F"/>
    <w:rsid w:val="00755DA5"/>
    <w:rsid w:val="00757908"/>
    <w:rsid w:val="00757F85"/>
    <w:rsid w:val="00762514"/>
    <w:rsid w:val="00762BA2"/>
    <w:rsid w:val="0077024C"/>
    <w:rsid w:val="007730F3"/>
    <w:rsid w:val="007733C7"/>
    <w:rsid w:val="007845FE"/>
    <w:rsid w:val="007907A8"/>
    <w:rsid w:val="00790DE0"/>
    <w:rsid w:val="007A0DEE"/>
    <w:rsid w:val="007A28D3"/>
    <w:rsid w:val="007A2E51"/>
    <w:rsid w:val="007A4E50"/>
    <w:rsid w:val="007A53AE"/>
    <w:rsid w:val="007A5FE6"/>
    <w:rsid w:val="007C3B01"/>
    <w:rsid w:val="007C53B2"/>
    <w:rsid w:val="007D0C5E"/>
    <w:rsid w:val="007D350B"/>
    <w:rsid w:val="007E381B"/>
    <w:rsid w:val="007E4927"/>
    <w:rsid w:val="007F17A2"/>
    <w:rsid w:val="007F4019"/>
    <w:rsid w:val="008007B7"/>
    <w:rsid w:val="00800984"/>
    <w:rsid w:val="00801801"/>
    <w:rsid w:val="0080370F"/>
    <w:rsid w:val="0081245D"/>
    <w:rsid w:val="00812D3C"/>
    <w:rsid w:val="00814841"/>
    <w:rsid w:val="00826C22"/>
    <w:rsid w:val="00831C8E"/>
    <w:rsid w:val="00836A1B"/>
    <w:rsid w:val="008447B4"/>
    <w:rsid w:val="00844D2A"/>
    <w:rsid w:val="00846128"/>
    <w:rsid w:val="008504CA"/>
    <w:rsid w:val="00851812"/>
    <w:rsid w:val="00855B42"/>
    <w:rsid w:val="00866720"/>
    <w:rsid w:val="00870DF7"/>
    <w:rsid w:val="008711C7"/>
    <w:rsid w:val="00873971"/>
    <w:rsid w:val="008800CE"/>
    <w:rsid w:val="008802B6"/>
    <w:rsid w:val="00881A23"/>
    <w:rsid w:val="00882D8F"/>
    <w:rsid w:val="00886322"/>
    <w:rsid w:val="00892B80"/>
    <w:rsid w:val="00895777"/>
    <w:rsid w:val="008B19C8"/>
    <w:rsid w:val="008B3990"/>
    <w:rsid w:val="008C1772"/>
    <w:rsid w:val="008C6643"/>
    <w:rsid w:val="008D28F9"/>
    <w:rsid w:val="008D5235"/>
    <w:rsid w:val="008D65DA"/>
    <w:rsid w:val="008E3248"/>
    <w:rsid w:val="008F3264"/>
    <w:rsid w:val="008F4160"/>
    <w:rsid w:val="008F5EC0"/>
    <w:rsid w:val="008F7E33"/>
    <w:rsid w:val="009018F8"/>
    <w:rsid w:val="0091373D"/>
    <w:rsid w:val="0092083B"/>
    <w:rsid w:val="00920E3E"/>
    <w:rsid w:val="00922414"/>
    <w:rsid w:val="00923F92"/>
    <w:rsid w:val="00924D43"/>
    <w:rsid w:val="00926408"/>
    <w:rsid w:val="009277AD"/>
    <w:rsid w:val="0093371B"/>
    <w:rsid w:val="00933AB7"/>
    <w:rsid w:val="00936DA8"/>
    <w:rsid w:val="00942BD2"/>
    <w:rsid w:val="00951B8A"/>
    <w:rsid w:val="0097276B"/>
    <w:rsid w:val="009739A1"/>
    <w:rsid w:val="0097524D"/>
    <w:rsid w:val="00985AF0"/>
    <w:rsid w:val="00996CAF"/>
    <w:rsid w:val="009A4886"/>
    <w:rsid w:val="009B42EE"/>
    <w:rsid w:val="009B489C"/>
    <w:rsid w:val="009B561D"/>
    <w:rsid w:val="009C0DDD"/>
    <w:rsid w:val="009C1533"/>
    <w:rsid w:val="009C3010"/>
    <w:rsid w:val="009D1E46"/>
    <w:rsid w:val="009D34CF"/>
    <w:rsid w:val="009D4E55"/>
    <w:rsid w:val="009E2E1F"/>
    <w:rsid w:val="009F318B"/>
    <w:rsid w:val="00A0072A"/>
    <w:rsid w:val="00A02392"/>
    <w:rsid w:val="00A059D9"/>
    <w:rsid w:val="00A05E93"/>
    <w:rsid w:val="00A13F45"/>
    <w:rsid w:val="00A14977"/>
    <w:rsid w:val="00A24905"/>
    <w:rsid w:val="00A25249"/>
    <w:rsid w:val="00A30397"/>
    <w:rsid w:val="00A411EA"/>
    <w:rsid w:val="00A42B11"/>
    <w:rsid w:val="00A4535B"/>
    <w:rsid w:val="00A519FA"/>
    <w:rsid w:val="00A55DCC"/>
    <w:rsid w:val="00A71390"/>
    <w:rsid w:val="00A7279E"/>
    <w:rsid w:val="00A74116"/>
    <w:rsid w:val="00A831E8"/>
    <w:rsid w:val="00A86F25"/>
    <w:rsid w:val="00AA4F0F"/>
    <w:rsid w:val="00AA5E03"/>
    <w:rsid w:val="00AB3237"/>
    <w:rsid w:val="00AB467C"/>
    <w:rsid w:val="00AC41DE"/>
    <w:rsid w:val="00AC60A7"/>
    <w:rsid w:val="00AD0F7A"/>
    <w:rsid w:val="00AD696E"/>
    <w:rsid w:val="00AD715F"/>
    <w:rsid w:val="00AE3610"/>
    <w:rsid w:val="00AF120A"/>
    <w:rsid w:val="00AF4809"/>
    <w:rsid w:val="00AF4987"/>
    <w:rsid w:val="00B00E88"/>
    <w:rsid w:val="00B078E2"/>
    <w:rsid w:val="00B10A56"/>
    <w:rsid w:val="00B10C52"/>
    <w:rsid w:val="00B1243A"/>
    <w:rsid w:val="00B174F0"/>
    <w:rsid w:val="00B22499"/>
    <w:rsid w:val="00B249A7"/>
    <w:rsid w:val="00B2624C"/>
    <w:rsid w:val="00B34A0D"/>
    <w:rsid w:val="00B443DC"/>
    <w:rsid w:val="00B46AD4"/>
    <w:rsid w:val="00B501C9"/>
    <w:rsid w:val="00B51FFD"/>
    <w:rsid w:val="00B564F5"/>
    <w:rsid w:val="00B603A6"/>
    <w:rsid w:val="00B6060C"/>
    <w:rsid w:val="00B60FC2"/>
    <w:rsid w:val="00B67995"/>
    <w:rsid w:val="00B7120F"/>
    <w:rsid w:val="00B74507"/>
    <w:rsid w:val="00B77054"/>
    <w:rsid w:val="00B77188"/>
    <w:rsid w:val="00B81B06"/>
    <w:rsid w:val="00B83C42"/>
    <w:rsid w:val="00B86B71"/>
    <w:rsid w:val="00B91ADE"/>
    <w:rsid w:val="00B94112"/>
    <w:rsid w:val="00B96AC0"/>
    <w:rsid w:val="00BA2A62"/>
    <w:rsid w:val="00BA2AA5"/>
    <w:rsid w:val="00BA2E54"/>
    <w:rsid w:val="00BA37C9"/>
    <w:rsid w:val="00BA3FC0"/>
    <w:rsid w:val="00BA5467"/>
    <w:rsid w:val="00BC3C3A"/>
    <w:rsid w:val="00BE1337"/>
    <w:rsid w:val="00BE1F7C"/>
    <w:rsid w:val="00BE69BC"/>
    <w:rsid w:val="00BF01A3"/>
    <w:rsid w:val="00BF4DBE"/>
    <w:rsid w:val="00C01972"/>
    <w:rsid w:val="00C067AB"/>
    <w:rsid w:val="00C06D0A"/>
    <w:rsid w:val="00C10BD8"/>
    <w:rsid w:val="00C11CA9"/>
    <w:rsid w:val="00C25CF9"/>
    <w:rsid w:val="00C35842"/>
    <w:rsid w:val="00C36C1E"/>
    <w:rsid w:val="00C42E13"/>
    <w:rsid w:val="00C4467D"/>
    <w:rsid w:val="00C53355"/>
    <w:rsid w:val="00C55B08"/>
    <w:rsid w:val="00C61A57"/>
    <w:rsid w:val="00C62C11"/>
    <w:rsid w:val="00C6663E"/>
    <w:rsid w:val="00C666EE"/>
    <w:rsid w:val="00C71360"/>
    <w:rsid w:val="00C72679"/>
    <w:rsid w:val="00C761D8"/>
    <w:rsid w:val="00C7664F"/>
    <w:rsid w:val="00C803E6"/>
    <w:rsid w:val="00C85FEA"/>
    <w:rsid w:val="00C950C4"/>
    <w:rsid w:val="00CA72A0"/>
    <w:rsid w:val="00CC0D15"/>
    <w:rsid w:val="00CC10D5"/>
    <w:rsid w:val="00CC3900"/>
    <w:rsid w:val="00CC7EF7"/>
    <w:rsid w:val="00CD0393"/>
    <w:rsid w:val="00CD0E9B"/>
    <w:rsid w:val="00CD25F3"/>
    <w:rsid w:val="00CD4C62"/>
    <w:rsid w:val="00CE2BE6"/>
    <w:rsid w:val="00CE5946"/>
    <w:rsid w:val="00CF1070"/>
    <w:rsid w:val="00CF1C69"/>
    <w:rsid w:val="00CF269E"/>
    <w:rsid w:val="00CF2FC8"/>
    <w:rsid w:val="00CF484C"/>
    <w:rsid w:val="00D01CA5"/>
    <w:rsid w:val="00D0354A"/>
    <w:rsid w:val="00D1485C"/>
    <w:rsid w:val="00D16795"/>
    <w:rsid w:val="00D1738F"/>
    <w:rsid w:val="00D21442"/>
    <w:rsid w:val="00D21CF6"/>
    <w:rsid w:val="00D2317B"/>
    <w:rsid w:val="00D2486C"/>
    <w:rsid w:val="00D266E9"/>
    <w:rsid w:val="00D33948"/>
    <w:rsid w:val="00D369CD"/>
    <w:rsid w:val="00D370E4"/>
    <w:rsid w:val="00D40E85"/>
    <w:rsid w:val="00D416DC"/>
    <w:rsid w:val="00D42E9E"/>
    <w:rsid w:val="00D4336C"/>
    <w:rsid w:val="00D4530D"/>
    <w:rsid w:val="00D462EF"/>
    <w:rsid w:val="00D46AEA"/>
    <w:rsid w:val="00D50599"/>
    <w:rsid w:val="00D51CCC"/>
    <w:rsid w:val="00D565AF"/>
    <w:rsid w:val="00D56C34"/>
    <w:rsid w:val="00D600C0"/>
    <w:rsid w:val="00D72206"/>
    <w:rsid w:val="00D74775"/>
    <w:rsid w:val="00D75162"/>
    <w:rsid w:val="00D8263B"/>
    <w:rsid w:val="00D8489D"/>
    <w:rsid w:val="00D9196E"/>
    <w:rsid w:val="00D91D88"/>
    <w:rsid w:val="00D92B36"/>
    <w:rsid w:val="00D93357"/>
    <w:rsid w:val="00D97D5E"/>
    <w:rsid w:val="00DA1705"/>
    <w:rsid w:val="00DA35D4"/>
    <w:rsid w:val="00DA4DD1"/>
    <w:rsid w:val="00DA5C1D"/>
    <w:rsid w:val="00DB001A"/>
    <w:rsid w:val="00DB0D4A"/>
    <w:rsid w:val="00DB28FC"/>
    <w:rsid w:val="00DB6506"/>
    <w:rsid w:val="00DC22ED"/>
    <w:rsid w:val="00DC303E"/>
    <w:rsid w:val="00DC488E"/>
    <w:rsid w:val="00DC5DB1"/>
    <w:rsid w:val="00DC733A"/>
    <w:rsid w:val="00DC7F28"/>
    <w:rsid w:val="00DD0270"/>
    <w:rsid w:val="00DD059B"/>
    <w:rsid w:val="00DE3C5A"/>
    <w:rsid w:val="00DE470A"/>
    <w:rsid w:val="00DE50F5"/>
    <w:rsid w:val="00DE7825"/>
    <w:rsid w:val="00DF23BE"/>
    <w:rsid w:val="00DF2E9A"/>
    <w:rsid w:val="00DF6259"/>
    <w:rsid w:val="00DF76A4"/>
    <w:rsid w:val="00E04B63"/>
    <w:rsid w:val="00E04C43"/>
    <w:rsid w:val="00E10937"/>
    <w:rsid w:val="00E10DBB"/>
    <w:rsid w:val="00E114A6"/>
    <w:rsid w:val="00E1160F"/>
    <w:rsid w:val="00E176F3"/>
    <w:rsid w:val="00E202A0"/>
    <w:rsid w:val="00E22ECC"/>
    <w:rsid w:val="00E25831"/>
    <w:rsid w:val="00E2798D"/>
    <w:rsid w:val="00E345F2"/>
    <w:rsid w:val="00E34F61"/>
    <w:rsid w:val="00E35D97"/>
    <w:rsid w:val="00E506B0"/>
    <w:rsid w:val="00E646E8"/>
    <w:rsid w:val="00E715C5"/>
    <w:rsid w:val="00E76784"/>
    <w:rsid w:val="00E777D3"/>
    <w:rsid w:val="00E81483"/>
    <w:rsid w:val="00E83232"/>
    <w:rsid w:val="00E8363C"/>
    <w:rsid w:val="00E930A2"/>
    <w:rsid w:val="00E9412C"/>
    <w:rsid w:val="00EA0B40"/>
    <w:rsid w:val="00EA6206"/>
    <w:rsid w:val="00EB00E3"/>
    <w:rsid w:val="00EB390C"/>
    <w:rsid w:val="00EB5ABB"/>
    <w:rsid w:val="00EC04DA"/>
    <w:rsid w:val="00EC0758"/>
    <w:rsid w:val="00EC08BC"/>
    <w:rsid w:val="00ED6956"/>
    <w:rsid w:val="00ED7118"/>
    <w:rsid w:val="00ED7483"/>
    <w:rsid w:val="00EF0E50"/>
    <w:rsid w:val="00EF1FAE"/>
    <w:rsid w:val="00EF3E83"/>
    <w:rsid w:val="00EF76E6"/>
    <w:rsid w:val="00EF77A4"/>
    <w:rsid w:val="00EF7BF7"/>
    <w:rsid w:val="00F11BC4"/>
    <w:rsid w:val="00F12D25"/>
    <w:rsid w:val="00F15226"/>
    <w:rsid w:val="00F16457"/>
    <w:rsid w:val="00F170AA"/>
    <w:rsid w:val="00F2036D"/>
    <w:rsid w:val="00F20B0F"/>
    <w:rsid w:val="00F30E39"/>
    <w:rsid w:val="00F40092"/>
    <w:rsid w:val="00F4244F"/>
    <w:rsid w:val="00F51CCA"/>
    <w:rsid w:val="00F53BFA"/>
    <w:rsid w:val="00F600ED"/>
    <w:rsid w:val="00F606EE"/>
    <w:rsid w:val="00F664E2"/>
    <w:rsid w:val="00F665BE"/>
    <w:rsid w:val="00F66623"/>
    <w:rsid w:val="00F70C53"/>
    <w:rsid w:val="00F806EB"/>
    <w:rsid w:val="00F825B4"/>
    <w:rsid w:val="00F84331"/>
    <w:rsid w:val="00F87B5D"/>
    <w:rsid w:val="00F91909"/>
    <w:rsid w:val="00F965FC"/>
    <w:rsid w:val="00FA23FD"/>
    <w:rsid w:val="00FA4E4A"/>
    <w:rsid w:val="00FB528B"/>
    <w:rsid w:val="00FB6EEF"/>
    <w:rsid w:val="00FC642D"/>
    <w:rsid w:val="00FC7D43"/>
    <w:rsid w:val="00FD1A1C"/>
    <w:rsid w:val="00FD2374"/>
    <w:rsid w:val="00FD4CE0"/>
    <w:rsid w:val="00FD5740"/>
    <w:rsid w:val="00FD6F04"/>
    <w:rsid w:val="00FE0ED4"/>
    <w:rsid w:val="00FE16B4"/>
    <w:rsid w:val="00FE776E"/>
    <w:rsid w:val="00FE7FD3"/>
    <w:rsid w:val="00FF5E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A94DA"/>
  <w15:chartTrackingRefBased/>
  <w15:docId w15:val="{997DC651-1C70-4D35-BB6D-0E22F22011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F01A3"/>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before="100" w:after="0" w:line="276" w:lineRule="auto"/>
      <w:outlineLvl w:val="0"/>
    </w:pPr>
    <w:rPr>
      <w:rFonts w:eastAsiaTheme="minorEastAsia"/>
      <w:caps/>
      <w:color w:val="FFFFFF" w:themeColor="background1"/>
      <w:spacing w:val="15"/>
      <w:kern w:val="0"/>
      <w14:ligatures w14:val="none"/>
    </w:rPr>
  </w:style>
  <w:style w:type="paragraph" w:styleId="Nagwek2">
    <w:name w:val="heading 2"/>
    <w:basedOn w:val="Normalny"/>
    <w:next w:val="Normalny"/>
    <w:link w:val="Nagwek2Znak"/>
    <w:uiPriority w:val="9"/>
    <w:unhideWhenUsed/>
    <w:qFormat/>
    <w:rsid w:val="00BF01A3"/>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before="100" w:after="0" w:line="276" w:lineRule="auto"/>
      <w:outlineLvl w:val="1"/>
    </w:pPr>
    <w:rPr>
      <w:rFonts w:eastAsiaTheme="minorEastAsia"/>
      <w:caps/>
      <w:spacing w:val="15"/>
      <w:kern w:val="0"/>
      <w:sz w:val="20"/>
      <w:szCs w:val="20"/>
      <w14:ligatures w14:val="none"/>
    </w:rPr>
  </w:style>
  <w:style w:type="paragraph" w:styleId="Nagwek3">
    <w:name w:val="heading 3"/>
    <w:basedOn w:val="Normalny"/>
    <w:next w:val="Normalny"/>
    <w:link w:val="Nagwek3Znak"/>
    <w:uiPriority w:val="9"/>
    <w:unhideWhenUsed/>
    <w:qFormat/>
    <w:rsid w:val="00BF01A3"/>
    <w:pPr>
      <w:pBdr>
        <w:top w:val="single" w:sz="6" w:space="2" w:color="4472C4" w:themeColor="accent1"/>
      </w:pBdr>
      <w:spacing w:before="300" w:after="0" w:line="276" w:lineRule="auto"/>
      <w:outlineLvl w:val="2"/>
    </w:pPr>
    <w:rPr>
      <w:rFonts w:eastAsiaTheme="minorEastAsia"/>
      <w:caps/>
      <w:color w:val="1F3763" w:themeColor="accent1" w:themeShade="7F"/>
      <w:spacing w:val="15"/>
      <w:kern w:val="0"/>
      <w:sz w:val="20"/>
      <w:szCs w:val="20"/>
      <w14:ligatures w14:val="none"/>
    </w:rPr>
  </w:style>
  <w:style w:type="paragraph" w:styleId="Nagwek4">
    <w:name w:val="heading 4"/>
    <w:basedOn w:val="Normalny"/>
    <w:next w:val="Normalny"/>
    <w:link w:val="Nagwek4Znak"/>
    <w:uiPriority w:val="9"/>
    <w:semiHidden/>
    <w:unhideWhenUsed/>
    <w:qFormat/>
    <w:rsid w:val="00BF01A3"/>
    <w:pPr>
      <w:pBdr>
        <w:top w:val="dotted" w:sz="6" w:space="2" w:color="4472C4" w:themeColor="accent1"/>
      </w:pBdr>
      <w:spacing w:before="200" w:after="0" w:line="276" w:lineRule="auto"/>
      <w:outlineLvl w:val="3"/>
    </w:pPr>
    <w:rPr>
      <w:rFonts w:eastAsiaTheme="minorEastAsia"/>
      <w:caps/>
      <w:color w:val="2F5496" w:themeColor="accent1" w:themeShade="BF"/>
      <w:spacing w:val="10"/>
      <w:kern w:val="0"/>
      <w:sz w:val="20"/>
      <w:szCs w:val="20"/>
      <w14:ligatures w14:val="none"/>
    </w:rPr>
  </w:style>
  <w:style w:type="paragraph" w:styleId="Nagwek5">
    <w:name w:val="heading 5"/>
    <w:basedOn w:val="Normalny"/>
    <w:next w:val="Normalny"/>
    <w:link w:val="Nagwek5Znak"/>
    <w:uiPriority w:val="9"/>
    <w:semiHidden/>
    <w:unhideWhenUsed/>
    <w:qFormat/>
    <w:rsid w:val="00BF01A3"/>
    <w:pPr>
      <w:pBdr>
        <w:bottom w:val="single" w:sz="6" w:space="1" w:color="4472C4" w:themeColor="accent1"/>
      </w:pBdr>
      <w:spacing w:before="200" w:after="0" w:line="276" w:lineRule="auto"/>
      <w:outlineLvl w:val="4"/>
    </w:pPr>
    <w:rPr>
      <w:rFonts w:eastAsiaTheme="minorEastAsia"/>
      <w:caps/>
      <w:color w:val="2F5496" w:themeColor="accent1" w:themeShade="BF"/>
      <w:spacing w:val="10"/>
      <w:kern w:val="0"/>
      <w:sz w:val="20"/>
      <w:szCs w:val="20"/>
      <w14:ligatures w14:val="none"/>
    </w:rPr>
  </w:style>
  <w:style w:type="paragraph" w:styleId="Nagwek6">
    <w:name w:val="heading 6"/>
    <w:basedOn w:val="Normalny"/>
    <w:next w:val="Normalny"/>
    <w:link w:val="Nagwek6Znak"/>
    <w:uiPriority w:val="9"/>
    <w:semiHidden/>
    <w:unhideWhenUsed/>
    <w:qFormat/>
    <w:rsid w:val="00BF01A3"/>
    <w:pPr>
      <w:pBdr>
        <w:bottom w:val="dotted" w:sz="6" w:space="1" w:color="4472C4" w:themeColor="accent1"/>
      </w:pBdr>
      <w:spacing w:before="200" w:after="0" w:line="276" w:lineRule="auto"/>
      <w:outlineLvl w:val="5"/>
    </w:pPr>
    <w:rPr>
      <w:rFonts w:eastAsiaTheme="minorEastAsia"/>
      <w:caps/>
      <w:color w:val="2F5496" w:themeColor="accent1" w:themeShade="BF"/>
      <w:spacing w:val="10"/>
      <w:kern w:val="0"/>
      <w:sz w:val="20"/>
      <w:szCs w:val="20"/>
      <w14:ligatures w14:val="none"/>
    </w:rPr>
  </w:style>
  <w:style w:type="paragraph" w:styleId="Nagwek7">
    <w:name w:val="heading 7"/>
    <w:basedOn w:val="Normalny"/>
    <w:next w:val="Normalny"/>
    <w:link w:val="Nagwek7Znak"/>
    <w:uiPriority w:val="9"/>
    <w:semiHidden/>
    <w:unhideWhenUsed/>
    <w:qFormat/>
    <w:rsid w:val="00BF01A3"/>
    <w:pPr>
      <w:spacing w:before="200" w:after="0" w:line="276" w:lineRule="auto"/>
      <w:outlineLvl w:val="6"/>
    </w:pPr>
    <w:rPr>
      <w:rFonts w:eastAsiaTheme="minorEastAsia"/>
      <w:caps/>
      <w:color w:val="2F5496" w:themeColor="accent1" w:themeShade="BF"/>
      <w:spacing w:val="10"/>
      <w:kern w:val="0"/>
      <w:sz w:val="20"/>
      <w:szCs w:val="20"/>
      <w14:ligatures w14:val="none"/>
    </w:rPr>
  </w:style>
  <w:style w:type="paragraph" w:styleId="Nagwek8">
    <w:name w:val="heading 8"/>
    <w:basedOn w:val="Normalny"/>
    <w:next w:val="Normalny"/>
    <w:link w:val="Nagwek8Znak"/>
    <w:uiPriority w:val="9"/>
    <w:semiHidden/>
    <w:unhideWhenUsed/>
    <w:qFormat/>
    <w:rsid w:val="00BF01A3"/>
    <w:pPr>
      <w:spacing w:before="200" w:after="0" w:line="276" w:lineRule="auto"/>
      <w:outlineLvl w:val="7"/>
    </w:pPr>
    <w:rPr>
      <w:rFonts w:eastAsiaTheme="minorEastAsia"/>
      <w:caps/>
      <w:spacing w:val="10"/>
      <w:kern w:val="0"/>
      <w:sz w:val="18"/>
      <w:szCs w:val="18"/>
      <w14:ligatures w14:val="none"/>
    </w:rPr>
  </w:style>
  <w:style w:type="paragraph" w:styleId="Nagwek9">
    <w:name w:val="heading 9"/>
    <w:basedOn w:val="Normalny"/>
    <w:next w:val="Normalny"/>
    <w:link w:val="Nagwek9Znak"/>
    <w:uiPriority w:val="9"/>
    <w:semiHidden/>
    <w:unhideWhenUsed/>
    <w:qFormat/>
    <w:rsid w:val="00BF01A3"/>
    <w:pPr>
      <w:spacing w:before="200" w:after="0" w:line="276" w:lineRule="auto"/>
      <w:outlineLvl w:val="8"/>
    </w:pPr>
    <w:rPr>
      <w:rFonts w:eastAsiaTheme="minorEastAsia"/>
      <w:i/>
      <w:iCs/>
      <w:caps/>
      <w:spacing w:val="10"/>
      <w:kern w:val="0"/>
      <w:sz w:val="18"/>
      <w:szCs w:val="18"/>
      <w14:ligatures w14:val="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F01A3"/>
    <w:rPr>
      <w:rFonts w:eastAsiaTheme="minorEastAsia"/>
      <w:caps/>
      <w:color w:val="FFFFFF" w:themeColor="background1"/>
      <w:spacing w:val="15"/>
      <w:kern w:val="0"/>
      <w:shd w:val="clear" w:color="auto" w:fill="4472C4" w:themeFill="accent1"/>
      <w14:ligatures w14:val="none"/>
    </w:rPr>
  </w:style>
  <w:style w:type="character" w:customStyle="1" w:styleId="Nagwek2Znak">
    <w:name w:val="Nagłówek 2 Znak"/>
    <w:basedOn w:val="Domylnaczcionkaakapitu"/>
    <w:link w:val="Nagwek2"/>
    <w:uiPriority w:val="9"/>
    <w:rsid w:val="00BF01A3"/>
    <w:rPr>
      <w:rFonts w:eastAsiaTheme="minorEastAsia"/>
      <w:caps/>
      <w:spacing w:val="15"/>
      <w:kern w:val="0"/>
      <w:sz w:val="20"/>
      <w:szCs w:val="20"/>
      <w:shd w:val="clear" w:color="auto" w:fill="D9E2F3" w:themeFill="accent1" w:themeFillTint="33"/>
      <w14:ligatures w14:val="none"/>
    </w:rPr>
  </w:style>
  <w:style w:type="character" w:customStyle="1" w:styleId="Nagwek3Znak">
    <w:name w:val="Nagłówek 3 Znak"/>
    <w:basedOn w:val="Domylnaczcionkaakapitu"/>
    <w:link w:val="Nagwek3"/>
    <w:uiPriority w:val="9"/>
    <w:rsid w:val="00BF01A3"/>
    <w:rPr>
      <w:rFonts w:eastAsiaTheme="minorEastAsia"/>
      <w:caps/>
      <w:color w:val="1F3763" w:themeColor="accent1" w:themeShade="7F"/>
      <w:spacing w:val="15"/>
      <w:kern w:val="0"/>
      <w:sz w:val="20"/>
      <w:szCs w:val="20"/>
      <w14:ligatures w14:val="none"/>
    </w:rPr>
  </w:style>
  <w:style w:type="character" w:customStyle="1" w:styleId="Nagwek4Znak">
    <w:name w:val="Nagłówek 4 Znak"/>
    <w:basedOn w:val="Domylnaczcionkaakapitu"/>
    <w:link w:val="Nagwek4"/>
    <w:uiPriority w:val="9"/>
    <w:semiHidden/>
    <w:rsid w:val="00BF01A3"/>
    <w:rPr>
      <w:rFonts w:eastAsiaTheme="minorEastAsia"/>
      <w:caps/>
      <w:color w:val="2F5496" w:themeColor="accent1" w:themeShade="BF"/>
      <w:spacing w:val="10"/>
      <w:kern w:val="0"/>
      <w:sz w:val="20"/>
      <w:szCs w:val="20"/>
      <w14:ligatures w14:val="none"/>
    </w:rPr>
  </w:style>
  <w:style w:type="character" w:customStyle="1" w:styleId="Nagwek5Znak">
    <w:name w:val="Nagłówek 5 Znak"/>
    <w:basedOn w:val="Domylnaczcionkaakapitu"/>
    <w:link w:val="Nagwek5"/>
    <w:uiPriority w:val="9"/>
    <w:semiHidden/>
    <w:rsid w:val="00BF01A3"/>
    <w:rPr>
      <w:rFonts w:eastAsiaTheme="minorEastAsia"/>
      <w:caps/>
      <w:color w:val="2F5496" w:themeColor="accent1" w:themeShade="BF"/>
      <w:spacing w:val="10"/>
      <w:kern w:val="0"/>
      <w:sz w:val="20"/>
      <w:szCs w:val="20"/>
      <w14:ligatures w14:val="none"/>
    </w:rPr>
  </w:style>
  <w:style w:type="character" w:customStyle="1" w:styleId="Nagwek6Znak">
    <w:name w:val="Nagłówek 6 Znak"/>
    <w:basedOn w:val="Domylnaczcionkaakapitu"/>
    <w:link w:val="Nagwek6"/>
    <w:uiPriority w:val="9"/>
    <w:semiHidden/>
    <w:rsid w:val="00BF01A3"/>
    <w:rPr>
      <w:rFonts w:eastAsiaTheme="minorEastAsia"/>
      <w:caps/>
      <w:color w:val="2F5496" w:themeColor="accent1" w:themeShade="BF"/>
      <w:spacing w:val="10"/>
      <w:kern w:val="0"/>
      <w:sz w:val="20"/>
      <w:szCs w:val="20"/>
      <w14:ligatures w14:val="none"/>
    </w:rPr>
  </w:style>
  <w:style w:type="character" w:customStyle="1" w:styleId="Nagwek7Znak">
    <w:name w:val="Nagłówek 7 Znak"/>
    <w:basedOn w:val="Domylnaczcionkaakapitu"/>
    <w:link w:val="Nagwek7"/>
    <w:uiPriority w:val="9"/>
    <w:semiHidden/>
    <w:rsid w:val="00BF01A3"/>
    <w:rPr>
      <w:rFonts w:eastAsiaTheme="minorEastAsia"/>
      <w:caps/>
      <w:color w:val="2F5496" w:themeColor="accent1" w:themeShade="BF"/>
      <w:spacing w:val="10"/>
      <w:kern w:val="0"/>
      <w:sz w:val="20"/>
      <w:szCs w:val="20"/>
      <w14:ligatures w14:val="none"/>
    </w:rPr>
  </w:style>
  <w:style w:type="character" w:customStyle="1" w:styleId="Nagwek8Znak">
    <w:name w:val="Nagłówek 8 Znak"/>
    <w:basedOn w:val="Domylnaczcionkaakapitu"/>
    <w:link w:val="Nagwek8"/>
    <w:uiPriority w:val="9"/>
    <w:semiHidden/>
    <w:rsid w:val="00BF01A3"/>
    <w:rPr>
      <w:rFonts w:eastAsiaTheme="minorEastAsia"/>
      <w:caps/>
      <w:spacing w:val="10"/>
      <w:kern w:val="0"/>
      <w:sz w:val="18"/>
      <w:szCs w:val="18"/>
      <w14:ligatures w14:val="none"/>
    </w:rPr>
  </w:style>
  <w:style w:type="character" w:customStyle="1" w:styleId="Nagwek9Znak">
    <w:name w:val="Nagłówek 9 Znak"/>
    <w:basedOn w:val="Domylnaczcionkaakapitu"/>
    <w:link w:val="Nagwek9"/>
    <w:uiPriority w:val="9"/>
    <w:semiHidden/>
    <w:rsid w:val="00BF01A3"/>
    <w:rPr>
      <w:rFonts w:eastAsiaTheme="minorEastAsia"/>
      <w:i/>
      <w:iCs/>
      <w:caps/>
      <w:spacing w:val="10"/>
      <w:kern w:val="0"/>
      <w:sz w:val="18"/>
      <w:szCs w:val="18"/>
      <w14:ligatures w14:val="none"/>
    </w:rPr>
  </w:style>
  <w:style w:type="numbering" w:customStyle="1" w:styleId="Bezlisty1">
    <w:name w:val="Bez listy1"/>
    <w:next w:val="Bezlisty"/>
    <w:uiPriority w:val="99"/>
    <w:semiHidden/>
    <w:unhideWhenUsed/>
    <w:rsid w:val="00BF01A3"/>
  </w:style>
  <w:style w:type="paragraph" w:styleId="Nagwekspisutreci">
    <w:name w:val="TOC Heading"/>
    <w:basedOn w:val="Nagwek1"/>
    <w:next w:val="Normalny"/>
    <w:uiPriority w:val="39"/>
    <w:unhideWhenUsed/>
    <w:qFormat/>
    <w:rsid w:val="00BF01A3"/>
    <w:pPr>
      <w:outlineLvl w:val="9"/>
    </w:pPr>
  </w:style>
  <w:style w:type="paragraph" w:styleId="Tekstprzypisudolnego">
    <w:name w:val="footnote text"/>
    <w:aliases w:val="Footnote,Fußnote,Podrozdzia3,Podrozdział,Tekst przypisu Znak Znak Znak Znak,Tekst przypisu Znak Znak Znak Znak Znak,Tekst przypisu Znak Znak Znak Znak Znak Znak Znak,Tekst przypisu Znak Znak Znak Znak Znak Znak Znak Znak Zn,f,ft,o"/>
    <w:basedOn w:val="Normalny"/>
    <w:link w:val="TekstprzypisudolnegoZnak"/>
    <w:uiPriority w:val="99"/>
    <w:unhideWhenUsed/>
    <w:rsid w:val="00BF01A3"/>
    <w:pPr>
      <w:spacing w:before="100" w:after="0" w:line="240" w:lineRule="auto"/>
    </w:pPr>
    <w:rPr>
      <w:rFonts w:eastAsiaTheme="minorEastAsia"/>
      <w:kern w:val="0"/>
      <w:sz w:val="20"/>
      <w:szCs w:val="20"/>
      <w14:ligatures w14:val="none"/>
    </w:rPr>
  </w:style>
  <w:style w:type="character" w:customStyle="1" w:styleId="TekstprzypisudolnegoZnak">
    <w:name w:val="Tekst przypisu dolnego Znak"/>
    <w:aliases w:val="Footnote Znak,Fußnote Znak,Podrozdzia3 Znak,Podrozdział Znak,Tekst przypisu Znak Znak Znak Znak Znak1,Tekst przypisu Znak Znak Znak Znak Znak Znak,Tekst przypisu Znak Znak Znak Znak Znak Znak Znak Znak,f Znak,ft Znak,o Znak"/>
    <w:basedOn w:val="Domylnaczcionkaakapitu"/>
    <w:link w:val="Tekstprzypisudolnego"/>
    <w:uiPriority w:val="99"/>
    <w:rsid w:val="00BF01A3"/>
    <w:rPr>
      <w:rFonts w:eastAsiaTheme="minorEastAsia"/>
      <w:kern w:val="0"/>
      <w:sz w:val="20"/>
      <w:szCs w:val="20"/>
      <w14:ligatures w14:val="none"/>
    </w:rPr>
  </w:style>
  <w:style w:type="character" w:styleId="Odwoanieprzypisudolnego">
    <w:name w:val="footnote reference"/>
    <w:aliases w:val="-E Fußnotenzeichen,E FNZ,EN Footnote Reference,Exposant 3 Point,Footnote Reference Number,Footnote reference number,Footnote symbol,Footnote#,Odwołanie przypisu,Ref,SUPERS,Times 10 Point,de nota al pie,note TESI"/>
    <w:basedOn w:val="Domylnaczcionkaakapitu"/>
    <w:uiPriority w:val="99"/>
    <w:unhideWhenUsed/>
    <w:rsid w:val="00BF01A3"/>
    <w:rPr>
      <w:vertAlign w:val="superscript"/>
    </w:rPr>
  </w:style>
  <w:style w:type="paragraph" w:styleId="Spistreci1">
    <w:name w:val="toc 1"/>
    <w:basedOn w:val="Normalny"/>
    <w:next w:val="Normalny"/>
    <w:autoRedefine/>
    <w:uiPriority w:val="39"/>
    <w:unhideWhenUsed/>
    <w:rsid w:val="00E1160F"/>
    <w:pPr>
      <w:tabs>
        <w:tab w:val="left" w:pos="142"/>
        <w:tab w:val="right" w:leader="dot" w:pos="9070"/>
      </w:tabs>
      <w:spacing w:before="100" w:after="100" w:line="276" w:lineRule="auto"/>
      <w:jc w:val="both"/>
    </w:pPr>
    <w:rPr>
      <w:rFonts w:ascii="Lato" w:eastAsiaTheme="minorEastAsia" w:hAnsi="Lato" w:cs="Arial"/>
      <w:caps/>
      <w:noProof/>
      <w:spacing w:val="15"/>
      <w:kern w:val="0"/>
      <w:sz w:val="20"/>
      <w:szCs w:val="20"/>
      <w14:ligatures w14:val="none"/>
    </w:rPr>
  </w:style>
  <w:style w:type="paragraph" w:styleId="Spistreci2">
    <w:name w:val="toc 2"/>
    <w:basedOn w:val="Normalny"/>
    <w:next w:val="Normalny"/>
    <w:autoRedefine/>
    <w:uiPriority w:val="39"/>
    <w:unhideWhenUsed/>
    <w:rsid w:val="00CF484C"/>
    <w:pPr>
      <w:tabs>
        <w:tab w:val="right" w:leader="dot" w:pos="9062"/>
      </w:tabs>
      <w:spacing w:before="100" w:after="100" w:line="276" w:lineRule="auto"/>
      <w:ind w:left="220" w:hanging="220"/>
    </w:pPr>
    <w:rPr>
      <w:rFonts w:eastAsiaTheme="minorEastAsia"/>
      <w:kern w:val="0"/>
      <w:sz w:val="20"/>
      <w:szCs w:val="20"/>
      <w14:ligatures w14:val="none"/>
    </w:rPr>
  </w:style>
  <w:style w:type="character" w:styleId="Hipercze">
    <w:name w:val="Hyperlink"/>
    <w:basedOn w:val="Domylnaczcionkaakapitu"/>
    <w:uiPriority w:val="99"/>
    <w:unhideWhenUsed/>
    <w:rsid w:val="00BF01A3"/>
    <w:rPr>
      <w:color w:val="0563C1" w:themeColor="hyperlink"/>
      <w:u w:val="single"/>
    </w:rPr>
  </w:style>
  <w:style w:type="paragraph" w:styleId="Spistreci3">
    <w:name w:val="toc 3"/>
    <w:basedOn w:val="Normalny"/>
    <w:next w:val="Normalny"/>
    <w:autoRedefine/>
    <w:uiPriority w:val="39"/>
    <w:unhideWhenUsed/>
    <w:rsid w:val="00BF01A3"/>
    <w:pPr>
      <w:spacing w:before="100" w:after="100" w:line="276" w:lineRule="auto"/>
      <w:ind w:left="440"/>
    </w:pPr>
    <w:rPr>
      <w:rFonts w:eastAsiaTheme="minorEastAsia" w:cs="Times New Roman"/>
      <w:kern w:val="0"/>
      <w:sz w:val="20"/>
      <w:szCs w:val="20"/>
      <w:lang w:eastAsia="pl-PL"/>
      <w14:ligatures w14:val="none"/>
    </w:rPr>
  </w:style>
  <w:style w:type="paragraph" w:styleId="Nagwek">
    <w:name w:val="header"/>
    <w:basedOn w:val="Normalny"/>
    <w:link w:val="NagwekZnak"/>
    <w:uiPriority w:val="99"/>
    <w:unhideWhenUsed/>
    <w:rsid w:val="00BF01A3"/>
    <w:pPr>
      <w:tabs>
        <w:tab w:val="center" w:pos="4536"/>
        <w:tab w:val="right" w:pos="9072"/>
      </w:tabs>
      <w:spacing w:before="100" w:after="0" w:line="240" w:lineRule="auto"/>
    </w:pPr>
    <w:rPr>
      <w:rFonts w:eastAsiaTheme="minorEastAsia"/>
      <w:kern w:val="0"/>
      <w:sz w:val="20"/>
      <w:szCs w:val="20"/>
      <w14:ligatures w14:val="none"/>
    </w:rPr>
  </w:style>
  <w:style w:type="character" w:customStyle="1" w:styleId="NagwekZnak">
    <w:name w:val="Nagłówek Znak"/>
    <w:basedOn w:val="Domylnaczcionkaakapitu"/>
    <w:link w:val="Nagwek"/>
    <w:uiPriority w:val="99"/>
    <w:rsid w:val="00BF01A3"/>
    <w:rPr>
      <w:rFonts w:eastAsiaTheme="minorEastAsia"/>
      <w:kern w:val="0"/>
      <w:sz w:val="20"/>
      <w:szCs w:val="20"/>
      <w14:ligatures w14:val="none"/>
    </w:rPr>
  </w:style>
  <w:style w:type="paragraph" w:styleId="Stopka">
    <w:name w:val="footer"/>
    <w:basedOn w:val="Normalny"/>
    <w:link w:val="StopkaZnak"/>
    <w:uiPriority w:val="99"/>
    <w:unhideWhenUsed/>
    <w:rsid w:val="00BF01A3"/>
    <w:pPr>
      <w:tabs>
        <w:tab w:val="center" w:pos="4536"/>
        <w:tab w:val="right" w:pos="9072"/>
      </w:tabs>
      <w:spacing w:before="100" w:after="0" w:line="240" w:lineRule="auto"/>
    </w:pPr>
    <w:rPr>
      <w:rFonts w:eastAsiaTheme="minorEastAsia"/>
      <w:kern w:val="0"/>
      <w:sz w:val="20"/>
      <w:szCs w:val="20"/>
      <w14:ligatures w14:val="none"/>
    </w:rPr>
  </w:style>
  <w:style w:type="character" w:customStyle="1" w:styleId="StopkaZnak">
    <w:name w:val="Stopka Znak"/>
    <w:basedOn w:val="Domylnaczcionkaakapitu"/>
    <w:link w:val="Stopka"/>
    <w:uiPriority w:val="99"/>
    <w:rsid w:val="00BF01A3"/>
    <w:rPr>
      <w:rFonts w:eastAsiaTheme="minorEastAsia"/>
      <w:kern w:val="0"/>
      <w:sz w:val="20"/>
      <w:szCs w:val="20"/>
      <w14:ligatures w14:val="none"/>
    </w:rPr>
  </w:style>
  <w:style w:type="paragraph" w:styleId="Legenda">
    <w:name w:val="caption"/>
    <w:basedOn w:val="Normalny"/>
    <w:next w:val="Normalny"/>
    <w:uiPriority w:val="35"/>
    <w:unhideWhenUsed/>
    <w:qFormat/>
    <w:rsid w:val="00BF01A3"/>
    <w:pPr>
      <w:spacing w:before="100" w:after="200" w:line="276" w:lineRule="auto"/>
    </w:pPr>
    <w:rPr>
      <w:rFonts w:eastAsiaTheme="minorEastAsia"/>
      <w:b/>
      <w:bCs/>
      <w:color w:val="2F5496" w:themeColor="accent1" w:themeShade="BF"/>
      <w:kern w:val="0"/>
      <w:sz w:val="16"/>
      <w:szCs w:val="16"/>
      <w14:ligatures w14:val="none"/>
    </w:rPr>
  </w:style>
  <w:style w:type="paragraph" w:styleId="Tytu">
    <w:name w:val="Title"/>
    <w:basedOn w:val="Normalny"/>
    <w:next w:val="Normalny"/>
    <w:link w:val="TytuZnak"/>
    <w:uiPriority w:val="10"/>
    <w:qFormat/>
    <w:rsid w:val="00BF01A3"/>
    <w:pPr>
      <w:spacing w:after="0" w:line="276" w:lineRule="auto"/>
    </w:pPr>
    <w:rPr>
      <w:rFonts w:asciiTheme="majorHAnsi" w:eastAsiaTheme="majorEastAsia" w:hAnsiTheme="majorHAnsi" w:cstheme="majorBidi"/>
      <w:caps/>
      <w:color w:val="4472C4" w:themeColor="accent1"/>
      <w:spacing w:val="10"/>
      <w:kern w:val="0"/>
      <w:sz w:val="52"/>
      <w:szCs w:val="52"/>
      <w14:ligatures w14:val="none"/>
    </w:rPr>
  </w:style>
  <w:style w:type="character" w:customStyle="1" w:styleId="TytuZnak">
    <w:name w:val="Tytuł Znak"/>
    <w:basedOn w:val="Domylnaczcionkaakapitu"/>
    <w:link w:val="Tytu"/>
    <w:uiPriority w:val="10"/>
    <w:rsid w:val="00BF01A3"/>
    <w:rPr>
      <w:rFonts w:asciiTheme="majorHAnsi" w:eastAsiaTheme="majorEastAsia" w:hAnsiTheme="majorHAnsi" w:cstheme="majorBidi"/>
      <w:caps/>
      <w:color w:val="4472C4" w:themeColor="accent1"/>
      <w:spacing w:val="10"/>
      <w:kern w:val="0"/>
      <w:sz w:val="52"/>
      <w:szCs w:val="52"/>
      <w14:ligatures w14:val="none"/>
    </w:rPr>
  </w:style>
  <w:style w:type="paragraph" w:styleId="Podtytu">
    <w:name w:val="Subtitle"/>
    <w:basedOn w:val="Normalny"/>
    <w:next w:val="Normalny"/>
    <w:link w:val="PodtytuZnak"/>
    <w:uiPriority w:val="11"/>
    <w:qFormat/>
    <w:rsid w:val="00BF01A3"/>
    <w:pPr>
      <w:spacing w:after="500" w:line="240" w:lineRule="auto"/>
    </w:pPr>
    <w:rPr>
      <w:rFonts w:eastAsiaTheme="minorEastAsia"/>
      <w:caps/>
      <w:color w:val="595959" w:themeColor="text1" w:themeTint="A6"/>
      <w:spacing w:val="10"/>
      <w:kern w:val="0"/>
      <w:sz w:val="21"/>
      <w:szCs w:val="21"/>
      <w14:ligatures w14:val="none"/>
    </w:rPr>
  </w:style>
  <w:style w:type="character" w:customStyle="1" w:styleId="PodtytuZnak">
    <w:name w:val="Podtytuł Znak"/>
    <w:basedOn w:val="Domylnaczcionkaakapitu"/>
    <w:link w:val="Podtytu"/>
    <w:uiPriority w:val="11"/>
    <w:rsid w:val="00BF01A3"/>
    <w:rPr>
      <w:rFonts w:eastAsiaTheme="minorEastAsia"/>
      <w:caps/>
      <w:color w:val="595959" w:themeColor="text1" w:themeTint="A6"/>
      <w:spacing w:val="10"/>
      <w:kern w:val="0"/>
      <w:sz w:val="21"/>
      <w:szCs w:val="21"/>
      <w14:ligatures w14:val="none"/>
    </w:rPr>
  </w:style>
  <w:style w:type="character" w:styleId="Pogrubienie">
    <w:name w:val="Strong"/>
    <w:uiPriority w:val="22"/>
    <w:qFormat/>
    <w:rsid w:val="00BF01A3"/>
    <w:rPr>
      <w:b/>
      <w:bCs/>
    </w:rPr>
  </w:style>
  <w:style w:type="character" w:styleId="Uwydatnienie">
    <w:name w:val="Emphasis"/>
    <w:uiPriority w:val="20"/>
    <w:qFormat/>
    <w:rsid w:val="00BF01A3"/>
    <w:rPr>
      <w:caps/>
      <w:color w:val="1F3763" w:themeColor="accent1" w:themeShade="7F"/>
      <w:spacing w:val="5"/>
    </w:rPr>
  </w:style>
  <w:style w:type="paragraph" w:styleId="Bezodstpw">
    <w:name w:val="No Spacing"/>
    <w:link w:val="BezodstpwZnak"/>
    <w:uiPriority w:val="1"/>
    <w:qFormat/>
    <w:rsid w:val="00BF01A3"/>
    <w:pPr>
      <w:spacing w:before="100" w:after="0" w:line="240" w:lineRule="auto"/>
    </w:pPr>
    <w:rPr>
      <w:rFonts w:eastAsiaTheme="minorEastAsia"/>
      <w:kern w:val="0"/>
      <w:sz w:val="20"/>
      <w:szCs w:val="20"/>
      <w14:ligatures w14:val="none"/>
    </w:rPr>
  </w:style>
  <w:style w:type="paragraph" w:styleId="Cytat">
    <w:name w:val="Quote"/>
    <w:basedOn w:val="Normalny"/>
    <w:next w:val="Normalny"/>
    <w:link w:val="CytatZnak"/>
    <w:uiPriority w:val="29"/>
    <w:qFormat/>
    <w:rsid w:val="00BF01A3"/>
    <w:pPr>
      <w:spacing w:before="100" w:after="200" w:line="276" w:lineRule="auto"/>
    </w:pPr>
    <w:rPr>
      <w:rFonts w:eastAsiaTheme="minorEastAsia"/>
      <w:i/>
      <w:iCs/>
      <w:kern w:val="0"/>
      <w:sz w:val="24"/>
      <w:szCs w:val="24"/>
      <w14:ligatures w14:val="none"/>
    </w:rPr>
  </w:style>
  <w:style w:type="character" w:customStyle="1" w:styleId="CytatZnak">
    <w:name w:val="Cytat Znak"/>
    <w:basedOn w:val="Domylnaczcionkaakapitu"/>
    <w:link w:val="Cytat"/>
    <w:uiPriority w:val="29"/>
    <w:rsid w:val="00BF01A3"/>
    <w:rPr>
      <w:rFonts w:eastAsiaTheme="minorEastAsia"/>
      <w:i/>
      <w:iCs/>
      <w:kern w:val="0"/>
      <w:sz w:val="24"/>
      <w:szCs w:val="24"/>
      <w14:ligatures w14:val="none"/>
    </w:rPr>
  </w:style>
  <w:style w:type="paragraph" w:styleId="Cytatintensywny">
    <w:name w:val="Intense Quote"/>
    <w:basedOn w:val="Normalny"/>
    <w:next w:val="Normalny"/>
    <w:link w:val="CytatintensywnyZnak"/>
    <w:uiPriority w:val="30"/>
    <w:qFormat/>
    <w:rsid w:val="00BF01A3"/>
    <w:pPr>
      <w:spacing w:before="240" w:after="240" w:line="240" w:lineRule="auto"/>
      <w:ind w:left="1080" w:right="1080"/>
      <w:jc w:val="center"/>
    </w:pPr>
    <w:rPr>
      <w:rFonts w:eastAsiaTheme="minorEastAsia"/>
      <w:color w:val="4472C4" w:themeColor="accent1"/>
      <w:kern w:val="0"/>
      <w:sz w:val="24"/>
      <w:szCs w:val="24"/>
      <w14:ligatures w14:val="none"/>
    </w:rPr>
  </w:style>
  <w:style w:type="character" w:customStyle="1" w:styleId="CytatintensywnyZnak">
    <w:name w:val="Cytat intensywny Znak"/>
    <w:basedOn w:val="Domylnaczcionkaakapitu"/>
    <w:link w:val="Cytatintensywny"/>
    <w:uiPriority w:val="30"/>
    <w:rsid w:val="00BF01A3"/>
    <w:rPr>
      <w:rFonts w:eastAsiaTheme="minorEastAsia"/>
      <w:color w:val="4472C4" w:themeColor="accent1"/>
      <w:kern w:val="0"/>
      <w:sz w:val="24"/>
      <w:szCs w:val="24"/>
      <w14:ligatures w14:val="none"/>
    </w:rPr>
  </w:style>
  <w:style w:type="character" w:styleId="Wyrnieniedelikatne">
    <w:name w:val="Subtle Emphasis"/>
    <w:uiPriority w:val="19"/>
    <w:qFormat/>
    <w:rsid w:val="00BF01A3"/>
    <w:rPr>
      <w:i/>
      <w:iCs/>
      <w:color w:val="1F3763" w:themeColor="accent1" w:themeShade="7F"/>
    </w:rPr>
  </w:style>
  <w:style w:type="character" w:styleId="Wyrnienieintensywne">
    <w:name w:val="Intense Emphasis"/>
    <w:uiPriority w:val="21"/>
    <w:qFormat/>
    <w:rsid w:val="00BF01A3"/>
    <w:rPr>
      <w:b/>
      <w:bCs/>
      <w:caps/>
      <w:color w:val="1F3763" w:themeColor="accent1" w:themeShade="7F"/>
      <w:spacing w:val="10"/>
    </w:rPr>
  </w:style>
  <w:style w:type="character" w:styleId="Odwoaniedelikatne">
    <w:name w:val="Subtle Reference"/>
    <w:uiPriority w:val="31"/>
    <w:qFormat/>
    <w:rsid w:val="00BF01A3"/>
    <w:rPr>
      <w:b/>
      <w:bCs/>
      <w:color w:val="4472C4" w:themeColor="accent1"/>
    </w:rPr>
  </w:style>
  <w:style w:type="character" w:styleId="Odwoanieintensywne">
    <w:name w:val="Intense Reference"/>
    <w:uiPriority w:val="32"/>
    <w:qFormat/>
    <w:rsid w:val="00BF01A3"/>
    <w:rPr>
      <w:b/>
      <w:bCs/>
      <w:i/>
      <w:iCs/>
      <w:caps/>
      <w:color w:val="4472C4" w:themeColor="accent1"/>
    </w:rPr>
  </w:style>
  <w:style w:type="character" w:styleId="Tytuksiki">
    <w:name w:val="Book Title"/>
    <w:uiPriority w:val="33"/>
    <w:qFormat/>
    <w:rsid w:val="00BF01A3"/>
    <w:rPr>
      <w:b/>
      <w:bCs/>
      <w:i/>
      <w:iCs/>
      <w:spacing w:val="0"/>
    </w:rPr>
  </w:style>
  <w:style w:type="paragraph" w:styleId="Akapitzlist">
    <w:name w:val="List Paragraph"/>
    <w:aliases w:val="Numerowanie,List Paragraph,Akapit z listą4,Podsis rysunku,T_SZ_List Paragraph,L1,Akapit z listą5,BulletC,Wyliczanie,Obiekt,normalny tekst,Akapit z listą31,Bullets,List Paragraph1,Wypunktowanie,CP-UC,CP-Punkty,Bullet List,List - bullets,b1"/>
    <w:basedOn w:val="Normalny"/>
    <w:link w:val="AkapitzlistZnak"/>
    <w:uiPriority w:val="34"/>
    <w:qFormat/>
    <w:rsid w:val="00BF01A3"/>
    <w:pPr>
      <w:spacing w:before="100" w:after="200" w:line="276" w:lineRule="auto"/>
      <w:ind w:left="720"/>
      <w:contextualSpacing/>
    </w:pPr>
    <w:rPr>
      <w:rFonts w:eastAsiaTheme="minorEastAsia"/>
      <w:kern w:val="0"/>
      <w:sz w:val="20"/>
      <w:szCs w:val="20"/>
      <w14:ligatures w14:val="none"/>
    </w:rPr>
  </w:style>
  <w:style w:type="numbering" w:customStyle="1" w:styleId="Bezlisty11">
    <w:name w:val="Bez listy11"/>
    <w:next w:val="Bezlisty"/>
    <w:uiPriority w:val="99"/>
    <w:semiHidden/>
    <w:unhideWhenUsed/>
    <w:rsid w:val="00BF01A3"/>
  </w:style>
  <w:style w:type="paragraph" w:customStyle="1" w:styleId="Style16">
    <w:name w:val="Style16"/>
    <w:basedOn w:val="Normalny"/>
    <w:uiPriority w:val="99"/>
    <w:rsid w:val="00BF01A3"/>
    <w:pPr>
      <w:widowControl w:val="0"/>
      <w:autoSpaceDE w:val="0"/>
      <w:autoSpaceDN w:val="0"/>
      <w:adjustRightInd w:val="0"/>
      <w:spacing w:after="0" w:line="347" w:lineRule="exact"/>
      <w:ind w:firstLine="850"/>
      <w:jc w:val="both"/>
    </w:pPr>
    <w:rPr>
      <w:rFonts w:ascii="Times New Roman" w:eastAsiaTheme="minorEastAsia" w:hAnsi="Times New Roman" w:cs="Times New Roman"/>
      <w:kern w:val="0"/>
      <w:sz w:val="24"/>
      <w:szCs w:val="24"/>
      <w:lang w:eastAsia="pl-PL"/>
      <w14:ligatures w14:val="none"/>
    </w:rPr>
  </w:style>
  <w:style w:type="character" w:customStyle="1" w:styleId="FontStyle37">
    <w:name w:val="Font Style37"/>
    <w:basedOn w:val="Domylnaczcionkaakapitu"/>
    <w:uiPriority w:val="99"/>
    <w:rsid w:val="00BF01A3"/>
    <w:rPr>
      <w:rFonts w:ascii="Cambria" w:hAnsi="Cambria" w:cs="Cambria"/>
      <w:sz w:val="22"/>
      <w:szCs w:val="22"/>
    </w:rPr>
  </w:style>
  <w:style w:type="paragraph" w:customStyle="1" w:styleId="Tekstdymka1">
    <w:name w:val="Tekst dymka1"/>
    <w:basedOn w:val="Normalny"/>
    <w:next w:val="Tekstdymka"/>
    <w:link w:val="TekstdymkaZnak"/>
    <w:uiPriority w:val="99"/>
    <w:semiHidden/>
    <w:unhideWhenUsed/>
    <w:rsid w:val="00BF01A3"/>
    <w:pPr>
      <w:spacing w:after="0" w:line="240" w:lineRule="auto"/>
    </w:pPr>
    <w:rPr>
      <w:rFonts w:ascii="Tahoma" w:eastAsiaTheme="minorEastAsia" w:hAnsi="Tahoma" w:cs="Tahoma"/>
      <w:kern w:val="0"/>
      <w:sz w:val="16"/>
      <w:szCs w:val="16"/>
      <w14:ligatures w14:val="none"/>
    </w:rPr>
  </w:style>
  <w:style w:type="character" w:customStyle="1" w:styleId="TekstdymkaZnak">
    <w:name w:val="Tekst dymka Znak"/>
    <w:basedOn w:val="Domylnaczcionkaakapitu"/>
    <w:link w:val="Tekstdymka1"/>
    <w:uiPriority w:val="99"/>
    <w:semiHidden/>
    <w:rsid w:val="00BF01A3"/>
    <w:rPr>
      <w:rFonts w:ascii="Tahoma" w:eastAsiaTheme="minorEastAsia" w:hAnsi="Tahoma" w:cs="Tahoma"/>
      <w:kern w:val="0"/>
      <w:sz w:val="16"/>
      <w:szCs w:val="16"/>
      <w14:ligatures w14:val="none"/>
    </w:rPr>
  </w:style>
  <w:style w:type="paragraph" w:customStyle="1" w:styleId="TYTDZPRZEDMprzedmiotregulacjitytuulubdziau">
    <w:name w:val="TYT(DZ)_PRZEDM – przedmiot regulacji tytułu lub działu"/>
    <w:next w:val="Normalny"/>
    <w:uiPriority w:val="9"/>
    <w:qFormat/>
    <w:rsid w:val="00BF01A3"/>
    <w:pPr>
      <w:keepNext/>
      <w:suppressAutoHyphens/>
      <w:spacing w:before="120" w:after="0" w:line="360" w:lineRule="auto"/>
      <w:jc w:val="center"/>
    </w:pPr>
    <w:rPr>
      <w:rFonts w:ascii="Times" w:eastAsia="Times New Roman" w:hAnsi="Times" w:cs="Times New Roman"/>
      <w:b/>
      <w:kern w:val="0"/>
      <w:sz w:val="24"/>
      <w:szCs w:val="26"/>
      <w:lang w:eastAsia="pl-PL"/>
      <w14:ligatures w14:val="none"/>
    </w:rPr>
  </w:style>
  <w:style w:type="paragraph" w:customStyle="1" w:styleId="Tekstprzypisukocowego1">
    <w:name w:val="Tekst przypisu końcowego1"/>
    <w:basedOn w:val="Normalny"/>
    <w:next w:val="Tekstprzypisukocowego"/>
    <w:link w:val="TekstprzypisukocowegoZnak"/>
    <w:uiPriority w:val="99"/>
    <w:semiHidden/>
    <w:unhideWhenUsed/>
    <w:rsid w:val="00BF01A3"/>
    <w:pPr>
      <w:spacing w:after="0" w:line="240" w:lineRule="auto"/>
    </w:pPr>
    <w:rPr>
      <w:rFonts w:eastAsiaTheme="minorEastAsia"/>
      <w:kern w:val="0"/>
      <w:sz w:val="20"/>
      <w:szCs w:val="20"/>
      <w14:ligatures w14:val="none"/>
    </w:rPr>
  </w:style>
  <w:style w:type="character" w:customStyle="1" w:styleId="TekstprzypisukocowegoZnak">
    <w:name w:val="Tekst przypisu końcowego Znak"/>
    <w:basedOn w:val="Domylnaczcionkaakapitu"/>
    <w:link w:val="Tekstprzypisukocowego1"/>
    <w:uiPriority w:val="99"/>
    <w:semiHidden/>
    <w:rsid w:val="00BF01A3"/>
    <w:rPr>
      <w:rFonts w:eastAsiaTheme="minorEastAsia"/>
      <w:kern w:val="0"/>
      <w:sz w:val="20"/>
      <w:szCs w:val="20"/>
      <w14:ligatures w14:val="none"/>
    </w:rPr>
  </w:style>
  <w:style w:type="character" w:styleId="Odwoanieprzypisukocowego">
    <w:name w:val="endnote reference"/>
    <w:basedOn w:val="Domylnaczcionkaakapitu"/>
    <w:uiPriority w:val="99"/>
    <w:semiHidden/>
    <w:unhideWhenUsed/>
    <w:rsid w:val="00BF01A3"/>
    <w:rPr>
      <w:vertAlign w:val="superscript"/>
    </w:rPr>
  </w:style>
  <w:style w:type="paragraph" w:customStyle="1" w:styleId="Default">
    <w:name w:val="Default"/>
    <w:rsid w:val="00BF01A3"/>
    <w:pPr>
      <w:autoSpaceDE w:val="0"/>
      <w:autoSpaceDN w:val="0"/>
      <w:adjustRightInd w:val="0"/>
      <w:spacing w:after="0" w:line="240" w:lineRule="auto"/>
    </w:pPr>
    <w:rPr>
      <w:rFonts w:ascii="Times New Roman" w:eastAsiaTheme="minorEastAsia" w:hAnsi="Times New Roman" w:cs="Times New Roman"/>
      <w:color w:val="000000"/>
      <w:kern w:val="0"/>
      <w:sz w:val="24"/>
      <w:szCs w:val="24"/>
      <w:lang w:eastAsia="pl-PL"/>
      <w14:ligatures w14:val="none"/>
    </w:rPr>
  </w:style>
  <w:style w:type="character" w:customStyle="1" w:styleId="FontStyle20">
    <w:name w:val="Font Style20"/>
    <w:basedOn w:val="Domylnaczcionkaakapitu"/>
    <w:uiPriority w:val="99"/>
    <w:rsid w:val="00BF01A3"/>
    <w:rPr>
      <w:rFonts w:ascii="Times New Roman" w:hAnsi="Times New Roman" w:cs="Times New Roman"/>
      <w:b/>
      <w:bCs/>
      <w:sz w:val="22"/>
      <w:szCs w:val="22"/>
    </w:rPr>
  </w:style>
  <w:style w:type="character" w:customStyle="1" w:styleId="FontStyle23">
    <w:name w:val="Font Style23"/>
    <w:basedOn w:val="Domylnaczcionkaakapitu"/>
    <w:uiPriority w:val="99"/>
    <w:rsid w:val="00BF01A3"/>
    <w:rPr>
      <w:rFonts w:ascii="Times New Roman" w:hAnsi="Times New Roman" w:cs="Times New Roman"/>
      <w:i/>
      <w:iCs/>
      <w:sz w:val="22"/>
      <w:szCs w:val="22"/>
    </w:rPr>
  </w:style>
  <w:style w:type="character" w:customStyle="1" w:styleId="FontStyle24">
    <w:name w:val="Font Style24"/>
    <w:basedOn w:val="Domylnaczcionkaakapitu"/>
    <w:uiPriority w:val="99"/>
    <w:rsid w:val="00BF01A3"/>
    <w:rPr>
      <w:rFonts w:ascii="Times New Roman" w:hAnsi="Times New Roman" w:cs="Times New Roman"/>
      <w:sz w:val="22"/>
      <w:szCs w:val="22"/>
    </w:rPr>
  </w:style>
  <w:style w:type="paragraph" w:customStyle="1" w:styleId="Style7">
    <w:name w:val="Style7"/>
    <w:basedOn w:val="Normalny"/>
    <w:uiPriority w:val="99"/>
    <w:rsid w:val="00BF01A3"/>
    <w:pPr>
      <w:widowControl w:val="0"/>
      <w:autoSpaceDE w:val="0"/>
      <w:autoSpaceDN w:val="0"/>
      <w:adjustRightInd w:val="0"/>
      <w:spacing w:after="0" w:line="230" w:lineRule="exact"/>
      <w:jc w:val="both"/>
    </w:pPr>
    <w:rPr>
      <w:rFonts w:ascii="Times New Roman" w:eastAsiaTheme="minorEastAsia" w:hAnsi="Times New Roman" w:cs="Times New Roman"/>
      <w:kern w:val="0"/>
      <w:sz w:val="24"/>
      <w:szCs w:val="24"/>
      <w:lang w:eastAsia="pl-PL"/>
      <w14:ligatures w14:val="none"/>
    </w:rPr>
  </w:style>
  <w:style w:type="paragraph" w:customStyle="1" w:styleId="Style9">
    <w:name w:val="Style9"/>
    <w:basedOn w:val="Normalny"/>
    <w:uiPriority w:val="99"/>
    <w:rsid w:val="00BF01A3"/>
    <w:pPr>
      <w:widowControl w:val="0"/>
      <w:autoSpaceDE w:val="0"/>
      <w:autoSpaceDN w:val="0"/>
      <w:adjustRightInd w:val="0"/>
      <w:spacing w:after="0" w:line="449" w:lineRule="exact"/>
      <w:ind w:firstLine="713"/>
      <w:jc w:val="both"/>
    </w:pPr>
    <w:rPr>
      <w:rFonts w:ascii="Times New Roman" w:eastAsiaTheme="minorEastAsia" w:hAnsi="Times New Roman" w:cs="Times New Roman"/>
      <w:kern w:val="0"/>
      <w:sz w:val="24"/>
      <w:szCs w:val="24"/>
      <w:lang w:eastAsia="pl-PL"/>
      <w14:ligatures w14:val="none"/>
    </w:rPr>
  </w:style>
  <w:style w:type="paragraph" w:customStyle="1" w:styleId="Style14">
    <w:name w:val="Style14"/>
    <w:basedOn w:val="Normalny"/>
    <w:uiPriority w:val="99"/>
    <w:rsid w:val="00BF01A3"/>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pl-PL"/>
      <w14:ligatures w14:val="none"/>
    </w:rPr>
  </w:style>
  <w:style w:type="paragraph" w:customStyle="1" w:styleId="Style15">
    <w:name w:val="Style15"/>
    <w:basedOn w:val="Normalny"/>
    <w:uiPriority w:val="99"/>
    <w:rsid w:val="00BF01A3"/>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pl-PL"/>
      <w14:ligatures w14:val="none"/>
    </w:rPr>
  </w:style>
  <w:style w:type="character" w:customStyle="1" w:styleId="FontStyle26">
    <w:name w:val="Font Style26"/>
    <w:basedOn w:val="Domylnaczcionkaakapitu"/>
    <w:uiPriority w:val="99"/>
    <w:rsid w:val="00BF01A3"/>
    <w:rPr>
      <w:rFonts w:ascii="Times New Roman" w:hAnsi="Times New Roman" w:cs="Times New Roman"/>
      <w:spacing w:val="10"/>
      <w:sz w:val="16"/>
      <w:szCs w:val="16"/>
    </w:rPr>
  </w:style>
  <w:style w:type="character" w:customStyle="1" w:styleId="FontStyle29">
    <w:name w:val="Font Style29"/>
    <w:basedOn w:val="Domylnaczcionkaakapitu"/>
    <w:uiPriority w:val="99"/>
    <w:rsid w:val="00BF01A3"/>
    <w:rPr>
      <w:rFonts w:ascii="Calibri" w:hAnsi="Calibri" w:cs="Calibri"/>
      <w:sz w:val="18"/>
      <w:szCs w:val="18"/>
    </w:rPr>
  </w:style>
  <w:style w:type="paragraph" w:styleId="NormalnyWeb">
    <w:name w:val="Normal (Web)"/>
    <w:basedOn w:val="Normalny"/>
    <w:uiPriority w:val="99"/>
    <w:rsid w:val="00BF01A3"/>
    <w:pPr>
      <w:spacing w:before="120" w:after="120" w:line="240" w:lineRule="auto"/>
      <w:ind w:firstLine="284"/>
      <w:jc w:val="both"/>
    </w:pPr>
    <w:rPr>
      <w:rFonts w:ascii="Tahoma" w:eastAsia="Times New Roman" w:hAnsi="Tahoma" w:cs="Times New Roman"/>
      <w:kern w:val="0"/>
      <w:sz w:val="20"/>
      <w:szCs w:val="20"/>
      <w:lang w:eastAsia="pl-PL"/>
      <w14:ligatures w14:val="none"/>
    </w:rPr>
  </w:style>
  <w:style w:type="character" w:customStyle="1" w:styleId="FontStyle12">
    <w:name w:val="Font Style12"/>
    <w:basedOn w:val="Domylnaczcionkaakapitu"/>
    <w:uiPriority w:val="99"/>
    <w:rsid w:val="00BF01A3"/>
    <w:rPr>
      <w:rFonts w:ascii="Arial Narrow" w:hAnsi="Arial Narrow" w:cs="Arial Narrow"/>
      <w:sz w:val="20"/>
      <w:szCs w:val="20"/>
    </w:rPr>
  </w:style>
  <w:style w:type="character" w:customStyle="1" w:styleId="FontStyle14">
    <w:name w:val="Font Style14"/>
    <w:basedOn w:val="Domylnaczcionkaakapitu"/>
    <w:uiPriority w:val="99"/>
    <w:rsid w:val="00BF01A3"/>
    <w:rPr>
      <w:rFonts w:ascii="Arial Narrow" w:hAnsi="Arial Narrow" w:cs="Arial Narrow"/>
      <w:sz w:val="26"/>
      <w:szCs w:val="26"/>
    </w:rPr>
  </w:style>
  <w:style w:type="table" w:customStyle="1" w:styleId="Tabela-Siatka1">
    <w:name w:val="Tabela - Siatka1"/>
    <w:basedOn w:val="Standardowy"/>
    <w:next w:val="Tabela-Siatka"/>
    <w:uiPriority w:val="59"/>
    <w:rsid w:val="00BF01A3"/>
    <w:pPr>
      <w:spacing w:after="0" w:line="240" w:lineRule="auto"/>
    </w:pPr>
    <w:rPr>
      <w:rFonts w:eastAsia="Calibr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unhideWhenUsed/>
    <w:rsid w:val="00BF01A3"/>
    <w:pPr>
      <w:spacing w:after="0" w:line="240" w:lineRule="auto"/>
      <w:jc w:val="right"/>
    </w:pPr>
    <w:rPr>
      <w:rFonts w:ascii="Times New Roman" w:eastAsia="Times New Roman" w:hAnsi="Times New Roman" w:cs="Times New Roman"/>
      <w:b/>
      <w:kern w:val="0"/>
      <w:szCs w:val="24"/>
      <w:lang w:val="x-none" w:eastAsia="x-none"/>
      <w14:ligatures w14:val="none"/>
    </w:rPr>
  </w:style>
  <w:style w:type="character" w:customStyle="1" w:styleId="TekstpodstawowyZnak">
    <w:name w:val="Tekst podstawowy Znak"/>
    <w:basedOn w:val="Domylnaczcionkaakapitu"/>
    <w:link w:val="Tekstpodstawowy"/>
    <w:uiPriority w:val="99"/>
    <w:rsid w:val="00BF01A3"/>
    <w:rPr>
      <w:rFonts w:ascii="Times New Roman" w:eastAsia="Times New Roman" w:hAnsi="Times New Roman" w:cs="Times New Roman"/>
      <w:b/>
      <w:kern w:val="0"/>
      <w:szCs w:val="24"/>
      <w:lang w:val="x-none" w:eastAsia="x-none"/>
      <w14:ligatures w14:val="none"/>
    </w:rPr>
  </w:style>
  <w:style w:type="paragraph" w:styleId="Tekstkomentarza">
    <w:name w:val="annotation text"/>
    <w:basedOn w:val="Normalny"/>
    <w:link w:val="TekstkomentarzaZnak"/>
    <w:unhideWhenUsed/>
    <w:rsid w:val="00BF01A3"/>
    <w:pPr>
      <w:spacing w:after="200" w:line="276" w:lineRule="auto"/>
    </w:pPr>
    <w:rPr>
      <w:rFonts w:ascii="Calibri" w:eastAsia="Calibri" w:hAnsi="Calibri" w:cs="Times New Roman"/>
      <w:kern w:val="0"/>
      <w:sz w:val="20"/>
      <w:szCs w:val="20"/>
      <w:lang w:val="x-none"/>
      <w14:ligatures w14:val="none"/>
    </w:rPr>
  </w:style>
  <w:style w:type="character" w:customStyle="1" w:styleId="TekstkomentarzaZnak">
    <w:name w:val="Tekst komentarza Znak"/>
    <w:basedOn w:val="Domylnaczcionkaakapitu"/>
    <w:link w:val="Tekstkomentarza"/>
    <w:rsid w:val="00BF01A3"/>
    <w:rPr>
      <w:rFonts w:ascii="Calibri" w:eastAsia="Calibri" w:hAnsi="Calibri" w:cs="Times New Roman"/>
      <w:kern w:val="0"/>
      <w:sz w:val="20"/>
      <w:szCs w:val="20"/>
      <w:lang w:val="x-none"/>
      <w14:ligatures w14:val="none"/>
    </w:rPr>
  </w:style>
  <w:style w:type="character" w:customStyle="1" w:styleId="TematkomentarzaZnak">
    <w:name w:val="Temat komentarza Znak"/>
    <w:basedOn w:val="TekstkomentarzaZnak"/>
    <w:link w:val="Tematkomentarza"/>
    <w:rsid w:val="00BF01A3"/>
    <w:rPr>
      <w:rFonts w:ascii="Calibri" w:eastAsia="Calibri" w:hAnsi="Calibri" w:cs="Times New Roman"/>
      <w:b/>
      <w:bCs/>
      <w:kern w:val="0"/>
      <w:sz w:val="20"/>
      <w:szCs w:val="20"/>
      <w:lang w:val="x-none"/>
      <w14:ligatures w14:val="none"/>
    </w:rPr>
  </w:style>
  <w:style w:type="paragraph" w:styleId="Tematkomentarza">
    <w:name w:val="annotation subject"/>
    <w:basedOn w:val="Tekstkomentarza"/>
    <w:next w:val="Tekstkomentarza"/>
    <w:link w:val="TematkomentarzaZnak"/>
    <w:unhideWhenUsed/>
    <w:rsid w:val="00BF01A3"/>
    <w:rPr>
      <w:b/>
      <w:bCs/>
    </w:rPr>
  </w:style>
  <w:style w:type="character" w:customStyle="1" w:styleId="TematkomentarzaZnak1">
    <w:name w:val="Temat komentarza Znak1"/>
    <w:basedOn w:val="TekstkomentarzaZnak"/>
    <w:uiPriority w:val="99"/>
    <w:semiHidden/>
    <w:rsid w:val="00BF01A3"/>
    <w:rPr>
      <w:rFonts w:ascii="Calibri" w:eastAsia="Calibri" w:hAnsi="Calibri" w:cs="Times New Roman"/>
      <w:b/>
      <w:bCs/>
      <w:kern w:val="0"/>
      <w:sz w:val="20"/>
      <w:szCs w:val="20"/>
      <w:lang w:val="x-none"/>
      <w14:ligatures w14:val="none"/>
    </w:rPr>
  </w:style>
  <w:style w:type="character" w:customStyle="1" w:styleId="highlight">
    <w:name w:val="highlight"/>
    <w:basedOn w:val="Domylnaczcionkaakapitu"/>
    <w:rsid w:val="00BF01A3"/>
  </w:style>
  <w:style w:type="paragraph" w:customStyle="1" w:styleId="mainpub">
    <w:name w:val="mainpub"/>
    <w:basedOn w:val="Normalny"/>
    <w:rsid w:val="00BF01A3"/>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character" w:customStyle="1" w:styleId="articletitle">
    <w:name w:val="articletitle"/>
    <w:rsid w:val="00BF01A3"/>
  </w:style>
  <w:style w:type="character" w:customStyle="1" w:styleId="Teksttreci">
    <w:name w:val="Tekst treści_"/>
    <w:link w:val="Teksttreci0"/>
    <w:locked/>
    <w:rsid w:val="00BF01A3"/>
    <w:rPr>
      <w:rFonts w:ascii="Arial" w:eastAsia="Arial" w:hAnsi="Arial" w:cs="Arial"/>
      <w:sz w:val="23"/>
      <w:szCs w:val="23"/>
      <w:shd w:val="clear" w:color="auto" w:fill="FFFFFF"/>
    </w:rPr>
  </w:style>
  <w:style w:type="paragraph" w:customStyle="1" w:styleId="Teksttreci0">
    <w:name w:val="Tekst treści"/>
    <w:basedOn w:val="Normalny"/>
    <w:link w:val="Teksttreci"/>
    <w:rsid w:val="00BF01A3"/>
    <w:pPr>
      <w:shd w:val="clear" w:color="auto" w:fill="FFFFFF"/>
      <w:spacing w:after="840" w:line="317" w:lineRule="exact"/>
    </w:pPr>
    <w:rPr>
      <w:rFonts w:ascii="Arial" w:eastAsia="Arial" w:hAnsi="Arial" w:cs="Arial"/>
      <w:sz w:val="23"/>
      <w:szCs w:val="23"/>
    </w:rPr>
  </w:style>
  <w:style w:type="paragraph" w:customStyle="1" w:styleId="Zawartotabeli">
    <w:name w:val="Zawartość tabeli"/>
    <w:basedOn w:val="Tekstpodstawowy"/>
    <w:uiPriority w:val="99"/>
    <w:rsid w:val="00BF01A3"/>
    <w:pPr>
      <w:widowControl w:val="0"/>
      <w:suppressLineNumbers/>
      <w:suppressAutoHyphens/>
      <w:spacing w:after="120"/>
      <w:jc w:val="left"/>
    </w:pPr>
    <w:rPr>
      <w:rFonts w:eastAsia="Tahoma"/>
      <w:b w:val="0"/>
      <w:color w:val="000000"/>
      <w:sz w:val="24"/>
      <w:lang w:val="pl-PL" w:eastAsia="en-US"/>
    </w:rPr>
  </w:style>
  <w:style w:type="paragraph" w:customStyle="1" w:styleId="Style6">
    <w:name w:val="Style6"/>
    <w:basedOn w:val="Normalny"/>
    <w:uiPriority w:val="99"/>
    <w:rsid w:val="00BF01A3"/>
    <w:pPr>
      <w:widowControl w:val="0"/>
      <w:autoSpaceDE w:val="0"/>
      <w:autoSpaceDN w:val="0"/>
      <w:adjustRightInd w:val="0"/>
      <w:spacing w:after="0" w:line="326" w:lineRule="exact"/>
    </w:pPr>
    <w:rPr>
      <w:rFonts w:ascii="Arial" w:eastAsia="Times New Roman" w:hAnsi="Arial" w:cs="Arial"/>
      <w:kern w:val="0"/>
      <w:sz w:val="24"/>
      <w:szCs w:val="24"/>
      <w:lang w:eastAsia="pl-PL"/>
      <w14:ligatures w14:val="none"/>
    </w:rPr>
  </w:style>
  <w:style w:type="paragraph" w:customStyle="1" w:styleId="Standard">
    <w:name w:val="Standard"/>
    <w:rsid w:val="00BF01A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character" w:customStyle="1" w:styleId="Bodytext">
    <w:name w:val="Body text_"/>
    <w:link w:val="Tekstpodstawowy1"/>
    <w:rsid w:val="00BF01A3"/>
    <w:rPr>
      <w:rFonts w:ascii="Arial" w:eastAsia="Arial" w:hAnsi="Arial" w:cs="Arial"/>
      <w:shd w:val="clear" w:color="auto" w:fill="FFFFFF"/>
    </w:rPr>
  </w:style>
  <w:style w:type="paragraph" w:customStyle="1" w:styleId="Tekstpodstawowy1">
    <w:name w:val="Tekst podstawowy1"/>
    <w:basedOn w:val="Normalny"/>
    <w:link w:val="Bodytext"/>
    <w:rsid w:val="00BF01A3"/>
    <w:pPr>
      <w:shd w:val="clear" w:color="auto" w:fill="FFFFFF"/>
      <w:spacing w:after="0" w:line="269" w:lineRule="exact"/>
      <w:ind w:hanging="360"/>
    </w:pPr>
    <w:rPr>
      <w:rFonts w:ascii="Arial" w:eastAsia="Arial" w:hAnsi="Arial" w:cs="Arial"/>
    </w:rPr>
  </w:style>
  <w:style w:type="character" w:customStyle="1" w:styleId="Nierozpoznanawzmianka1">
    <w:name w:val="Nierozpoznana wzmianka1"/>
    <w:basedOn w:val="Domylnaczcionkaakapitu"/>
    <w:uiPriority w:val="99"/>
    <w:semiHidden/>
    <w:unhideWhenUsed/>
    <w:rsid w:val="00BF01A3"/>
    <w:rPr>
      <w:color w:val="605E5C"/>
      <w:shd w:val="clear" w:color="auto" w:fill="E1DFDD"/>
    </w:rPr>
  </w:style>
  <w:style w:type="paragraph" w:styleId="Tekstdymka">
    <w:name w:val="Balloon Text"/>
    <w:basedOn w:val="Normalny"/>
    <w:link w:val="TekstdymkaZnak1"/>
    <w:unhideWhenUsed/>
    <w:rsid w:val="00BF01A3"/>
    <w:pPr>
      <w:spacing w:after="0" w:line="240" w:lineRule="auto"/>
    </w:pPr>
    <w:rPr>
      <w:rFonts w:ascii="Segoe UI" w:eastAsiaTheme="minorEastAsia" w:hAnsi="Segoe UI" w:cs="Segoe UI"/>
      <w:kern w:val="0"/>
      <w:sz w:val="18"/>
      <w:szCs w:val="18"/>
      <w14:ligatures w14:val="none"/>
    </w:rPr>
  </w:style>
  <w:style w:type="character" w:customStyle="1" w:styleId="TekstdymkaZnak1">
    <w:name w:val="Tekst dymka Znak1"/>
    <w:basedOn w:val="Domylnaczcionkaakapitu"/>
    <w:link w:val="Tekstdymka"/>
    <w:rsid w:val="00BF01A3"/>
    <w:rPr>
      <w:rFonts w:ascii="Segoe UI" w:eastAsiaTheme="minorEastAsia" w:hAnsi="Segoe UI" w:cs="Segoe UI"/>
      <w:kern w:val="0"/>
      <w:sz w:val="18"/>
      <w:szCs w:val="18"/>
      <w14:ligatures w14:val="none"/>
    </w:rPr>
  </w:style>
  <w:style w:type="paragraph" w:styleId="Tekstprzypisukocowego">
    <w:name w:val="endnote text"/>
    <w:basedOn w:val="Normalny"/>
    <w:link w:val="TekstprzypisukocowegoZnak1"/>
    <w:uiPriority w:val="99"/>
    <w:semiHidden/>
    <w:unhideWhenUsed/>
    <w:rsid w:val="00BF01A3"/>
    <w:pPr>
      <w:spacing w:after="0" w:line="240" w:lineRule="auto"/>
    </w:pPr>
    <w:rPr>
      <w:rFonts w:eastAsiaTheme="minorEastAsia"/>
      <w:kern w:val="0"/>
      <w:sz w:val="20"/>
      <w:szCs w:val="20"/>
      <w14:ligatures w14:val="none"/>
    </w:rPr>
  </w:style>
  <w:style w:type="character" w:customStyle="1" w:styleId="TekstprzypisukocowegoZnak1">
    <w:name w:val="Tekst przypisu końcowego Znak1"/>
    <w:basedOn w:val="Domylnaczcionkaakapitu"/>
    <w:link w:val="Tekstprzypisukocowego"/>
    <w:uiPriority w:val="99"/>
    <w:semiHidden/>
    <w:rsid w:val="00BF01A3"/>
    <w:rPr>
      <w:rFonts w:eastAsiaTheme="minorEastAsia"/>
      <w:kern w:val="0"/>
      <w:sz w:val="20"/>
      <w:szCs w:val="20"/>
      <w14:ligatures w14:val="none"/>
    </w:rPr>
  </w:style>
  <w:style w:type="table" w:styleId="Tabela-Siatka">
    <w:name w:val="Table Grid"/>
    <w:basedOn w:val="Standardowy"/>
    <w:uiPriority w:val="39"/>
    <w:rsid w:val="00BF01A3"/>
    <w:pPr>
      <w:spacing w:after="0" w:line="240" w:lineRule="auto"/>
    </w:pPr>
    <w:rPr>
      <w:rFonts w:eastAsiaTheme="minorEastAsia"/>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listy4akcent11">
    <w:name w:val="Tabela listy 4 — akcent 11"/>
    <w:basedOn w:val="Standardowy"/>
    <w:uiPriority w:val="49"/>
    <w:rsid w:val="00BF01A3"/>
    <w:pPr>
      <w:spacing w:after="0" w:line="240" w:lineRule="auto"/>
    </w:pPr>
    <w:rPr>
      <w:rFonts w:eastAsia="Calibri"/>
      <w:kern w:val="0"/>
      <w14:ligatures w14:val="none"/>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Styl1">
    <w:name w:val="Styl1"/>
    <w:basedOn w:val="Nagwek1"/>
    <w:qFormat/>
    <w:rsid w:val="00BF01A3"/>
    <w:pPr>
      <w:jc w:val="both"/>
    </w:pPr>
    <w:rPr>
      <w:rFonts w:ascii="Arial" w:hAnsi="Arial" w:cs="Arial"/>
      <w:b/>
      <w:bCs/>
      <w:sz w:val="32"/>
      <w:szCs w:val="32"/>
    </w:rPr>
  </w:style>
  <w:style w:type="numbering" w:customStyle="1" w:styleId="Bezlisty2">
    <w:name w:val="Bez listy2"/>
    <w:next w:val="Bezlisty"/>
    <w:uiPriority w:val="99"/>
    <w:semiHidden/>
    <w:rsid w:val="00BF01A3"/>
  </w:style>
  <w:style w:type="paragraph" w:customStyle="1" w:styleId="menfont">
    <w:name w:val="men font"/>
    <w:basedOn w:val="Normalny"/>
    <w:rsid w:val="00BF01A3"/>
    <w:pPr>
      <w:spacing w:after="0" w:line="240" w:lineRule="auto"/>
    </w:pPr>
    <w:rPr>
      <w:rFonts w:ascii="Arial" w:eastAsia="Times New Roman" w:hAnsi="Arial" w:cs="Arial"/>
      <w:kern w:val="0"/>
      <w:sz w:val="24"/>
      <w:szCs w:val="24"/>
      <w:lang w:eastAsia="pl-PL"/>
      <w14:ligatures w14:val="none"/>
    </w:rPr>
  </w:style>
  <w:style w:type="table" w:customStyle="1" w:styleId="Tabela-Siatka2">
    <w:name w:val="Tabela - Siatka2"/>
    <w:basedOn w:val="Standardowy"/>
    <w:next w:val="Tabela-Siatka"/>
    <w:rsid w:val="00BF01A3"/>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BF01A3"/>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nhideWhenUsed/>
    <w:rsid w:val="00BF01A3"/>
    <w:rPr>
      <w:sz w:val="16"/>
      <w:szCs w:val="16"/>
    </w:rPr>
  </w:style>
  <w:style w:type="table" w:styleId="Tabelasiatki5ciemnaakcent5">
    <w:name w:val="Grid Table 5 Dark Accent 5"/>
    <w:basedOn w:val="Standardowy"/>
    <w:uiPriority w:val="50"/>
    <w:rsid w:val="00BF01A3"/>
    <w:pPr>
      <w:spacing w:before="100" w:after="0" w:line="240" w:lineRule="auto"/>
    </w:pPr>
    <w:rPr>
      <w:rFonts w:eastAsiaTheme="minorEastAsia"/>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Tabelasiatki4akcent5">
    <w:name w:val="Grid Table 4 Accent 5"/>
    <w:basedOn w:val="Standardowy"/>
    <w:uiPriority w:val="49"/>
    <w:rsid w:val="00BF01A3"/>
    <w:pPr>
      <w:spacing w:before="100" w:after="0" w:line="240" w:lineRule="auto"/>
    </w:pPr>
    <w:rPr>
      <w:rFonts w:eastAsiaTheme="minorEastAsia"/>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elasiatki4akcent1">
    <w:name w:val="Grid Table 4 Accent 1"/>
    <w:basedOn w:val="Standardowy"/>
    <w:uiPriority w:val="49"/>
    <w:rsid w:val="00BF01A3"/>
    <w:pPr>
      <w:spacing w:before="100" w:after="0" w:line="240" w:lineRule="auto"/>
    </w:pPr>
    <w:rPr>
      <w:rFonts w:eastAsiaTheme="minorEastAsia"/>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siatki3akcent5">
    <w:name w:val="Grid Table 3 Accent 5"/>
    <w:basedOn w:val="Standardowy"/>
    <w:uiPriority w:val="48"/>
    <w:rsid w:val="00BF01A3"/>
    <w:pPr>
      <w:spacing w:before="100" w:after="0" w:line="240" w:lineRule="auto"/>
    </w:pPr>
    <w:rPr>
      <w:rFonts w:eastAsiaTheme="minorEastAsia"/>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Tabelalisty2akcent1">
    <w:name w:val="List Table 2 Accent 1"/>
    <w:basedOn w:val="Standardowy"/>
    <w:uiPriority w:val="47"/>
    <w:rsid w:val="00BF01A3"/>
    <w:pPr>
      <w:spacing w:before="100" w:after="0" w:line="240" w:lineRule="auto"/>
    </w:pPr>
    <w:rPr>
      <w:rFonts w:eastAsiaTheme="minorEastAsia"/>
      <w:kern w:val="0"/>
      <w:sz w:val="20"/>
      <w:szCs w:val="2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numbering" w:customStyle="1" w:styleId="Bezlisty3">
    <w:name w:val="Bez listy3"/>
    <w:next w:val="Bezlisty"/>
    <w:uiPriority w:val="99"/>
    <w:semiHidden/>
    <w:unhideWhenUsed/>
    <w:rsid w:val="00BF01A3"/>
  </w:style>
  <w:style w:type="table" w:customStyle="1" w:styleId="Tabela-Siatka4">
    <w:name w:val="Tabela - Siatka4"/>
    <w:basedOn w:val="Standardowy"/>
    <w:next w:val="Tabela-Siatka"/>
    <w:uiPriority w:val="39"/>
    <w:rsid w:val="00BF01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omylnaczcionkaakapitu"/>
    <w:rsid w:val="00BF01A3"/>
  </w:style>
  <w:style w:type="character" w:customStyle="1" w:styleId="AkapitzlistZnak">
    <w:name w:val="Akapit z listą Znak"/>
    <w:aliases w:val="Numerowanie Znak,List Paragraph Znak,Akapit z listą4 Znak,Podsis rysunku Znak,T_SZ_List Paragraph Znak,L1 Znak,Akapit z listą5 Znak,BulletC Znak,Wyliczanie Znak,Obiekt Znak,normalny tekst Znak,Akapit z listą31 Znak,Bullets Znak"/>
    <w:basedOn w:val="Domylnaczcionkaakapitu"/>
    <w:link w:val="Akapitzlist"/>
    <w:uiPriority w:val="34"/>
    <w:qFormat/>
    <w:rsid w:val="00BF01A3"/>
    <w:rPr>
      <w:rFonts w:eastAsiaTheme="minorEastAsia"/>
      <w:kern w:val="0"/>
      <w:sz w:val="20"/>
      <w:szCs w:val="20"/>
      <w14:ligatures w14:val="none"/>
    </w:rPr>
  </w:style>
  <w:style w:type="paragraph" w:styleId="Spisilustracji">
    <w:name w:val="table of figures"/>
    <w:basedOn w:val="Normalny"/>
    <w:next w:val="Normalny"/>
    <w:uiPriority w:val="99"/>
    <w:unhideWhenUsed/>
    <w:rsid w:val="00BF01A3"/>
    <w:pPr>
      <w:spacing w:after="0" w:line="276" w:lineRule="auto"/>
      <w:jc w:val="both"/>
    </w:pPr>
    <w:rPr>
      <w:kern w:val="0"/>
      <w14:ligatures w14:val="none"/>
    </w:rPr>
  </w:style>
  <w:style w:type="table" w:styleId="Tabelasiatki5ciemnaakcent1">
    <w:name w:val="Grid Table 5 Dark Accent 1"/>
    <w:basedOn w:val="Standardowy"/>
    <w:uiPriority w:val="50"/>
    <w:rsid w:val="00BF01A3"/>
    <w:pPr>
      <w:spacing w:before="100" w:after="0" w:line="240" w:lineRule="auto"/>
    </w:pPr>
    <w:rPr>
      <w:rFonts w:eastAsiaTheme="minorEastAsia"/>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Tabelalisty4akcent1">
    <w:name w:val="List Table 4 Accent 1"/>
    <w:basedOn w:val="Standardowy"/>
    <w:uiPriority w:val="49"/>
    <w:rsid w:val="00BF01A3"/>
    <w:pPr>
      <w:spacing w:before="100" w:after="0" w:line="240" w:lineRule="auto"/>
    </w:pPr>
    <w:rPr>
      <w:rFonts w:eastAsiaTheme="minorEastAsia"/>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listy3akcent5">
    <w:name w:val="List Table 3 Accent 5"/>
    <w:basedOn w:val="Standardowy"/>
    <w:uiPriority w:val="48"/>
    <w:rsid w:val="00BF01A3"/>
    <w:pPr>
      <w:spacing w:before="100" w:after="0" w:line="240" w:lineRule="auto"/>
    </w:pPr>
    <w:rPr>
      <w:rFonts w:eastAsiaTheme="minorEastAsia"/>
      <w:kern w:val="0"/>
      <w:sz w:val="20"/>
      <w:szCs w:val="20"/>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elalisty3akcent1">
    <w:name w:val="List Table 3 Accent 1"/>
    <w:basedOn w:val="Standardowy"/>
    <w:uiPriority w:val="48"/>
    <w:rsid w:val="00BF01A3"/>
    <w:pPr>
      <w:spacing w:before="100" w:after="0" w:line="240" w:lineRule="auto"/>
    </w:pPr>
    <w:rPr>
      <w:rFonts w:eastAsiaTheme="minorEastAsia"/>
      <w:kern w:val="0"/>
      <w:sz w:val="20"/>
      <w:szCs w:val="2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character" w:customStyle="1" w:styleId="BezodstpwZnak">
    <w:name w:val="Bez odstępów Znak"/>
    <w:link w:val="Bezodstpw"/>
    <w:uiPriority w:val="1"/>
    <w:rsid w:val="00BF01A3"/>
    <w:rPr>
      <w:rFonts w:eastAsiaTheme="minorEastAsia"/>
      <w:kern w:val="0"/>
      <w:sz w:val="20"/>
      <w:szCs w:val="20"/>
      <w14:ligatures w14:val="none"/>
    </w:rPr>
  </w:style>
  <w:style w:type="table" w:customStyle="1" w:styleId="Tabela-Siatka5">
    <w:name w:val="Tabela - Siatka5"/>
    <w:basedOn w:val="Standardowy"/>
    <w:next w:val="Tabela-Siatka"/>
    <w:uiPriority w:val="39"/>
    <w:rsid w:val="00BF01A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BF01A3"/>
    <w:pPr>
      <w:spacing w:after="0" w:line="240" w:lineRule="auto"/>
    </w:pPr>
    <w:rPr>
      <w:rFonts w:eastAsiaTheme="minorEastAsia"/>
      <w:kern w:val="0"/>
      <w:sz w:val="20"/>
      <w:szCs w:val="20"/>
      <w14:ligatures w14:val="none"/>
    </w:rPr>
  </w:style>
  <w:style w:type="table" w:customStyle="1" w:styleId="Tabela-Siatka6">
    <w:name w:val="Tabela - Siatka6"/>
    <w:basedOn w:val="Standardowy"/>
    <w:next w:val="Tabela-Siatka"/>
    <w:rsid w:val="00B249A7"/>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FE776E"/>
  </w:style>
  <w:style w:type="table" w:customStyle="1" w:styleId="TableGrid">
    <w:name w:val="TableGrid"/>
    <w:rsid w:val="00FE776E"/>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Nierozpoznanawzmianka2">
    <w:name w:val="Nierozpoznana wzmianka2"/>
    <w:basedOn w:val="Domylnaczcionkaakapitu"/>
    <w:uiPriority w:val="99"/>
    <w:semiHidden/>
    <w:unhideWhenUsed/>
    <w:rsid w:val="00600F89"/>
    <w:rPr>
      <w:color w:val="605E5C"/>
      <w:shd w:val="clear" w:color="auto" w:fill="E1DFDD"/>
    </w:rPr>
  </w:style>
  <w:style w:type="numbering" w:customStyle="1" w:styleId="Bezlisty5">
    <w:name w:val="Bez listy5"/>
    <w:next w:val="Bezlisty"/>
    <w:uiPriority w:val="99"/>
    <w:semiHidden/>
    <w:unhideWhenUsed/>
    <w:rsid w:val="00F53BFA"/>
  </w:style>
  <w:style w:type="table" w:customStyle="1" w:styleId="TableGrid1">
    <w:name w:val="TableGrid1"/>
    <w:rsid w:val="00F53BFA"/>
    <w:pPr>
      <w:spacing w:after="0" w:line="240" w:lineRule="auto"/>
    </w:pPr>
    <w:rPr>
      <w:rFonts w:eastAsiaTheme="minorEastAsia"/>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864740">
      <w:bodyDiv w:val="1"/>
      <w:marLeft w:val="0"/>
      <w:marRight w:val="0"/>
      <w:marTop w:val="0"/>
      <w:marBottom w:val="0"/>
      <w:divBdr>
        <w:top w:val="none" w:sz="0" w:space="0" w:color="auto"/>
        <w:left w:val="none" w:sz="0" w:space="0" w:color="auto"/>
        <w:bottom w:val="none" w:sz="0" w:space="0" w:color="auto"/>
        <w:right w:val="none" w:sz="0" w:space="0" w:color="auto"/>
      </w:divBdr>
    </w:div>
    <w:div w:id="714542737">
      <w:bodyDiv w:val="1"/>
      <w:marLeft w:val="0"/>
      <w:marRight w:val="0"/>
      <w:marTop w:val="0"/>
      <w:marBottom w:val="0"/>
      <w:divBdr>
        <w:top w:val="none" w:sz="0" w:space="0" w:color="auto"/>
        <w:left w:val="none" w:sz="0" w:space="0" w:color="auto"/>
        <w:bottom w:val="none" w:sz="0" w:space="0" w:color="auto"/>
        <w:right w:val="none" w:sz="0" w:space="0" w:color="auto"/>
      </w:divBdr>
    </w:div>
    <w:div w:id="907805627">
      <w:bodyDiv w:val="1"/>
      <w:marLeft w:val="0"/>
      <w:marRight w:val="0"/>
      <w:marTop w:val="0"/>
      <w:marBottom w:val="0"/>
      <w:divBdr>
        <w:top w:val="none" w:sz="0" w:space="0" w:color="auto"/>
        <w:left w:val="none" w:sz="0" w:space="0" w:color="auto"/>
        <w:bottom w:val="none" w:sz="0" w:space="0" w:color="auto"/>
        <w:right w:val="none" w:sz="0" w:space="0" w:color="auto"/>
      </w:divBdr>
    </w:div>
    <w:div w:id="1457094222">
      <w:bodyDiv w:val="1"/>
      <w:marLeft w:val="0"/>
      <w:marRight w:val="0"/>
      <w:marTop w:val="0"/>
      <w:marBottom w:val="0"/>
      <w:divBdr>
        <w:top w:val="none" w:sz="0" w:space="0" w:color="auto"/>
        <w:left w:val="none" w:sz="0" w:space="0" w:color="auto"/>
        <w:bottom w:val="none" w:sz="0" w:space="0" w:color="auto"/>
        <w:right w:val="none" w:sz="0" w:space="0" w:color="auto"/>
      </w:divBdr>
    </w:div>
    <w:div w:id="1721976503">
      <w:bodyDiv w:val="1"/>
      <w:marLeft w:val="0"/>
      <w:marRight w:val="0"/>
      <w:marTop w:val="0"/>
      <w:marBottom w:val="0"/>
      <w:divBdr>
        <w:top w:val="none" w:sz="0" w:space="0" w:color="auto"/>
        <w:left w:val="none" w:sz="0" w:space="0" w:color="auto"/>
        <w:bottom w:val="none" w:sz="0" w:space="0" w:color="auto"/>
        <w:right w:val="none" w:sz="0" w:space="0" w:color="auto"/>
      </w:divBdr>
    </w:div>
    <w:div w:id="1990866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theme" Target="theme/theme1.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footer" Target="footer1.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2.png"/><Relationship Id="rId32" Type="http://schemas.openxmlformats.org/officeDocument/2006/relationships/chart" Target="charts/chart16.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image" Target="media/image1.png"/><Relationship Id="rId28" Type="http://schemas.openxmlformats.org/officeDocument/2006/relationships/chart" Target="charts/chart12.xml"/><Relationship Id="rId10" Type="http://schemas.openxmlformats.org/officeDocument/2006/relationships/diagramQuickStyle" Target="diagrams/quickStyle1.xml"/><Relationship Id="rId19" Type="http://schemas.openxmlformats.org/officeDocument/2006/relationships/chart" Target="charts/chart7.xml"/><Relationship Id="rId31" Type="http://schemas.openxmlformats.org/officeDocument/2006/relationships/chart" Target="charts/chart15.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1.xml"/><Relationship Id="rId30" Type="http://schemas.openxmlformats.org/officeDocument/2006/relationships/chart" Target="charts/chart14.xml"/><Relationship Id="rId8" Type="http://schemas.openxmlformats.org/officeDocument/2006/relationships/diagramData" Target="diagrams/data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ela\Desktop\NPOZP\dopisma.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oleObject" Target="file:///C:\Users\ela\Desktop\NPOZP\dopisma.xlsx" TargetMode="External"/><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xlsx"/></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1.xlsx"/></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2.xlsx"/></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3.xlsx"/></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4.xlsx"/></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5.xlsx"/></Relationships>
</file>

<file path=word/charts/_rels/chart2.xml.rels><?xml version="1.0" encoding="UTF-8" standalone="yes"?>
<Relationships xmlns="http://schemas.openxmlformats.org/package/2006/relationships"><Relationship Id="rId3" Type="http://schemas.openxmlformats.org/officeDocument/2006/relationships/oleObject" Target="file:///C:\Users\ela\Desktop\NPOZP\dopism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ela\Desktop\NPOZP\dopisma.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ela\Desktop\NPOZP\dopisma.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oleObject" Target="file:///C:\Users\ela\Desktop\NPOZP\dopisma.xlsx" TargetMode="External"/><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oleObject" Target="file:///C:\Users\ela\Desktop\NPOZP\dopisma.xlsx" TargetMode="External"/><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ela\Desktop\NPOZP\dopisma.xlsx"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oleObject" Target="file:///C:\Users\ela\Desktop\NPOZP\dopisma.xlsx" TargetMode="External"/><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oleObject" Target="file:///C:\Users\ela\Desktop\NPOZP\dopisma.xlsx" TargetMode="External"/><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15"/>
      <c:rotY val="20"/>
      <c:rAngAx val="1"/>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Arkusz3!$K$78</c:f>
              <c:strCache>
                <c:ptCount val="1"/>
                <c:pt idx="0">
                  <c:v>kobiety</c:v>
                </c:pt>
              </c:strCache>
            </c:strRef>
          </c:tx>
          <c:spPr>
            <a:solidFill>
              <a:schemeClr val="accent1">
                <a:shade val="76000"/>
              </a:schemeClr>
            </a:solidFill>
            <a:ln>
              <a:noFill/>
            </a:ln>
            <a:effectLst/>
            <a:scene3d>
              <a:camera prst="orthographicFront"/>
              <a:lightRig rig="threePt" dir="t"/>
            </a:scene3d>
            <a:sp3d>
              <a:bevelB w="38100" h="38100"/>
            </a:sp3d>
          </c:spPr>
          <c:invertIfNegative val="0"/>
          <c:cat>
            <c:strRef>
              <c:f>Arkusz3!$L$77:$P$77</c:f>
              <c:strCache>
                <c:ptCount val="5"/>
                <c:pt idx="0">
                  <c:v>18-29</c:v>
                </c:pt>
                <c:pt idx="1">
                  <c:v>30-39</c:v>
                </c:pt>
                <c:pt idx="2">
                  <c:v>40-49</c:v>
                </c:pt>
                <c:pt idx="3">
                  <c:v>50-64</c:v>
                </c:pt>
                <c:pt idx="4">
                  <c:v>65 i więcej</c:v>
                </c:pt>
              </c:strCache>
            </c:strRef>
          </c:cat>
          <c:val>
            <c:numRef>
              <c:f>Arkusz3!$L$78:$P$78</c:f>
              <c:numCache>
                <c:formatCode>General</c:formatCode>
                <c:ptCount val="5"/>
                <c:pt idx="0">
                  <c:v>992</c:v>
                </c:pt>
                <c:pt idx="1">
                  <c:v>1175</c:v>
                </c:pt>
                <c:pt idx="2">
                  <c:v>1458</c:v>
                </c:pt>
                <c:pt idx="3">
                  <c:v>2415</c:v>
                </c:pt>
                <c:pt idx="4">
                  <c:v>1967</c:v>
                </c:pt>
              </c:numCache>
            </c:numRef>
          </c:val>
          <c:extLst>
            <c:ext xmlns:c16="http://schemas.microsoft.com/office/drawing/2014/chart" uri="{C3380CC4-5D6E-409C-BE32-E72D297353CC}">
              <c16:uniqueId val="{00000000-19CF-4A4F-B215-C3CC86112414}"/>
            </c:ext>
          </c:extLst>
        </c:ser>
        <c:ser>
          <c:idx val="1"/>
          <c:order val="1"/>
          <c:tx>
            <c:strRef>
              <c:f>Arkusz3!$K$79</c:f>
              <c:strCache>
                <c:ptCount val="1"/>
                <c:pt idx="0">
                  <c:v>mężczyźni</c:v>
                </c:pt>
              </c:strCache>
            </c:strRef>
          </c:tx>
          <c:spPr>
            <a:solidFill>
              <a:schemeClr val="accent1">
                <a:tint val="77000"/>
              </a:schemeClr>
            </a:solidFill>
            <a:ln>
              <a:noFill/>
            </a:ln>
            <a:effectLst/>
            <a:scene3d>
              <a:camera prst="orthographicFront"/>
              <a:lightRig rig="threePt" dir="t"/>
            </a:scene3d>
            <a:sp3d>
              <a:bevelT w="38100" h="38100"/>
            </a:sp3d>
          </c:spPr>
          <c:invertIfNegative val="0"/>
          <c:cat>
            <c:strRef>
              <c:f>Arkusz3!$L$77:$P$77</c:f>
              <c:strCache>
                <c:ptCount val="5"/>
                <c:pt idx="0">
                  <c:v>18-29</c:v>
                </c:pt>
                <c:pt idx="1">
                  <c:v>30-39</c:v>
                </c:pt>
                <c:pt idx="2">
                  <c:v>40-49</c:v>
                </c:pt>
                <c:pt idx="3">
                  <c:v>50-64</c:v>
                </c:pt>
                <c:pt idx="4">
                  <c:v>65 i więcej</c:v>
                </c:pt>
              </c:strCache>
            </c:strRef>
          </c:cat>
          <c:val>
            <c:numRef>
              <c:f>Arkusz3!$L$79:$P$79</c:f>
              <c:numCache>
                <c:formatCode>General</c:formatCode>
                <c:ptCount val="5"/>
                <c:pt idx="0">
                  <c:v>522</c:v>
                </c:pt>
                <c:pt idx="1">
                  <c:v>622</c:v>
                </c:pt>
                <c:pt idx="2">
                  <c:v>665</c:v>
                </c:pt>
                <c:pt idx="3">
                  <c:v>1071</c:v>
                </c:pt>
                <c:pt idx="4">
                  <c:v>932</c:v>
                </c:pt>
              </c:numCache>
            </c:numRef>
          </c:val>
          <c:extLst>
            <c:ext xmlns:c16="http://schemas.microsoft.com/office/drawing/2014/chart" uri="{C3380CC4-5D6E-409C-BE32-E72D297353CC}">
              <c16:uniqueId val="{00000001-19CF-4A4F-B215-C3CC86112414}"/>
            </c:ext>
          </c:extLst>
        </c:ser>
        <c:dLbls>
          <c:showLegendKey val="0"/>
          <c:showVal val="0"/>
          <c:showCatName val="0"/>
          <c:showSerName val="0"/>
          <c:showPercent val="0"/>
          <c:showBubbleSize val="0"/>
        </c:dLbls>
        <c:gapWidth val="150"/>
        <c:shape val="cylinder"/>
        <c:axId val="253166336"/>
        <c:axId val="253167872"/>
        <c:axId val="0"/>
      </c:bar3DChart>
      <c:catAx>
        <c:axId val="253166336"/>
        <c:scaling>
          <c:orientation val="minMax"/>
        </c:scaling>
        <c:delete val="0"/>
        <c:axPos val="b"/>
        <c:numFmt formatCode="General" sourceLinked="0"/>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itchFamily="18" charset="0"/>
                <a:ea typeface="+mn-ea"/>
                <a:cs typeface="Times New Roman" pitchFamily="18" charset="0"/>
              </a:defRPr>
            </a:pPr>
            <a:endParaRPr lang="pl-PL"/>
          </a:p>
        </c:txPr>
        <c:crossAx val="253167872"/>
        <c:crosses val="autoZero"/>
        <c:auto val="1"/>
        <c:lblAlgn val="ctr"/>
        <c:lblOffset val="100"/>
        <c:noMultiLvlLbl val="0"/>
      </c:catAx>
      <c:valAx>
        <c:axId val="253167872"/>
        <c:scaling>
          <c:orientation val="minMax"/>
        </c:scaling>
        <c:delete val="0"/>
        <c:axPos val="l"/>
        <c:numFmt formatCode="General" sourceLinked="1"/>
        <c:majorTickMark val="out"/>
        <c:minorTickMark val="none"/>
        <c:tickLblPos val="nextTo"/>
        <c:spPr>
          <a:noFill/>
          <a:ln w="6350" cap="flat" cmpd="sng" algn="ctr">
            <a:solidFill>
              <a:schemeClr val="tx1">
                <a:tint val="75000"/>
              </a:schemeClr>
            </a:solidFill>
            <a:prstDash val="solid"/>
            <a:round/>
          </a:ln>
          <a:effectLst/>
        </c:spPr>
        <c:txPr>
          <a:bodyPr rot="-60000000" spcFirstLastPara="1" vertOverflow="ellipsis" vert="horz" wrap="square" anchor="ctr" anchorCtr="1"/>
          <a:lstStyle/>
          <a:p>
            <a:pPr>
              <a:defRPr sz="1000" b="1" i="0" u="none" strike="noStrike" kern="1200" baseline="0">
                <a:solidFill>
                  <a:schemeClr val="tx1"/>
                </a:solidFill>
                <a:latin typeface="Times New Roman" pitchFamily="18" charset="0"/>
                <a:ea typeface="+mn-ea"/>
                <a:cs typeface="Times New Roman" pitchFamily="18" charset="0"/>
              </a:defRPr>
            </a:pPr>
            <a:endParaRPr lang="pl-PL"/>
          </a:p>
        </c:txPr>
        <c:crossAx val="253166336"/>
        <c:crosses val="autoZero"/>
        <c:crossBetween val="between"/>
      </c:valAx>
      <c:spPr>
        <a:noFill/>
        <a:ln>
          <a:noFill/>
        </a:ln>
        <a:effectLst/>
      </c:spPr>
    </c:plotArea>
    <c:legend>
      <c:legendPos val="r"/>
      <c:layout>
        <c:manualLayout>
          <c:xMode val="edge"/>
          <c:yMode val="edge"/>
          <c:x val="0.772642129036196"/>
          <c:y val="0.41628280839895015"/>
          <c:w val="0.2079133247878899"/>
          <c:h val="0.1674343832020997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pl-PL"/>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73655913978494625"/>
          <c:y val="3.1007751937984496E-2"/>
        </c:manualLayout>
      </c:layout>
      <c:overlay val="0"/>
      <c:txPr>
        <a:bodyPr/>
        <a:lstStyle/>
        <a:p>
          <a:pPr>
            <a:defRPr>
              <a:latin typeface="Times New Roman" pitchFamily="18" charset="0"/>
              <a:cs typeface="Times New Roman" pitchFamily="18" charset="0"/>
            </a:defRPr>
          </a:pPr>
          <a:endParaRPr lang="pl-PL"/>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Arkusz1!$E$70</c:f>
              <c:strCache>
                <c:ptCount val="1"/>
                <c:pt idx="0">
                  <c:v>2022</c:v>
                </c:pt>
              </c:strCache>
            </c:strRef>
          </c:tx>
          <c:spPr>
            <a:scene3d>
              <a:camera prst="orthographicFront"/>
              <a:lightRig rig="threePt" dir="t"/>
            </a:scene3d>
            <a:sp3d>
              <a:bevelT w="127000" h="127000"/>
            </a:sp3d>
          </c:spPr>
          <c:explosion val="7"/>
          <c:dPt>
            <c:idx val="0"/>
            <c:bubble3D val="0"/>
            <c:spPr>
              <a:solidFill>
                <a:schemeClr val="accent5">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1-52F1-413E-AE16-5D65B5994C79}"/>
              </c:ext>
            </c:extLst>
          </c:dPt>
          <c:dPt>
            <c:idx val="1"/>
            <c:bubble3D val="0"/>
            <c:spPr>
              <a:solidFill>
                <a:schemeClr val="accent4">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3-52F1-413E-AE16-5D65B5994C79}"/>
              </c:ext>
            </c:extLst>
          </c:dPt>
          <c:dPt>
            <c:idx val="2"/>
            <c:bubble3D val="0"/>
            <c:spPr>
              <a:solidFill>
                <a:schemeClr val="accent6">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5-52F1-413E-AE16-5D65B5994C79}"/>
              </c:ext>
            </c:extLst>
          </c:dPt>
          <c:dPt>
            <c:idx val="3"/>
            <c:bubble3D val="0"/>
            <c:spPr>
              <a:solidFill>
                <a:srgbClr val="CC0000"/>
              </a:solidFill>
              <a:scene3d>
                <a:camera prst="orthographicFront"/>
                <a:lightRig rig="threePt" dir="t"/>
              </a:scene3d>
              <a:sp3d>
                <a:bevelT w="127000" h="127000"/>
              </a:sp3d>
            </c:spPr>
            <c:extLst>
              <c:ext xmlns:c16="http://schemas.microsoft.com/office/drawing/2014/chart" uri="{C3380CC4-5D6E-409C-BE32-E72D297353CC}">
                <c16:uniqueId val="{00000007-52F1-413E-AE16-5D65B5994C79}"/>
              </c:ext>
            </c:extLst>
          </c:dPt>
          <c:dLbls>
            <c:dLbl>
              <c:idx val="0"/>
              <c:layout>
                <c:manualLayout>
                  <c:x val="-2.1485892388451444E-2"/>
                  <c:y val="-0.1253674540682414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2F1-413E-AE16-5D65B5994C79}"/>
                </c:ext>
              </c:extLst>
            </c:dLbl>
            <c:dLbl>
              <c:idx val="1"/>
              <c:layout>
                <c:manualLayout>
                  <c:x val="-1.8985892388451442E-2"/>
                  <c:y val="-0.1586413677456984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2F1-413E-AE16-5D65B5994C79}"/>
                </c:ext>
              </c:extLst>
            </c:dLbl>
            <c:dLbl>
              <c:idx val="2"/>
              <c:layout>
                <c:manualLayout>
                  <c:x val="-8.5037401574803148E-2"/>
                  <c:y val="-5.301800816564596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52F1-413E-AE16-5D65B5994C79}"/>
                </c:ext>
              </c:extLst>
            </c:dLbl>
            <c:dLbl>
              <c:idx val="3"/>
              <c:layout>
                <c:manualLayout>
                  <c:x val="7.1874015748031497E-2"/>
                  <c:y val="-3.1507728200641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52F1-413E-AE16-5D65B5994C79}"/>
                </c:ext>
              </c:extLst>
            </c:dLbl>
            <c:spPr>
              <a:noFill/>
              <a:ln>
                <a:noFill/>
              </a:ln>
              <a:effectLst/>
            </c:spPr>
            <c:txPr>
              <a:bodyPr/>
              <a:lstStyle/>
              <a:p>
                <a:pPr>
                  <a:defRPr b="1">
                    <a:latin typeface="Times New Roman" pitchFamily="18" charset="0"/>
                    <a:cs typeface="Times New Roman" pitchFamily="18" charset="0"/>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val>
            <c:numRef>
              <c:f>Arkusz1!$E$71:$E$74</c:f>
              <c:numCache>
                <c:formatCode>0.00%</c:formatCode>
                <c:ptCount val="4"/>
                <c:pt idx="0">
                  <c:v>0.49086021505376343</c:v>
                </c:pt>
                <c:pt idx="1">
                  <c:v>0.44408602150537635</c:v>
                </c:pt>
                <c:pt idx="2">
                  <c:v>6.2903225806451607E-2</c:v>
                </c:pt>
                <c:pt idx="3">
                  <c:v>2.1505376344086021E-3</c:v>
                </c:pt>
              </c:numCache>
            </c:numRef>
          </c:val>
          <c:extLst>
            <c:ext xmlns:c16="http://schemas.microsoft.com/office/drawing/2014/chart" uri="{C3380CC4-5D6E-409C-BE32-E72D297353CC}">
              <c16:uniqueId val="{00000008-52F1-413E-AE16-5D65B5994C79}"/>
            </c:ext>
          </c:extLst>
        </c:ser>
        <c:ser>
          <c:idx val="1"/>
          <c:order val="1"/>
          <c:tx>
            <c:strRef>
              <c:f>Arkusz1!$G$70</c:f>
              <c:strCache>
                <c:ptCount val="1"/>
                <c:pt idx="0">
                  <c:v>ICD-10</c:v>
                </c:pt>
              </c:strCache>
            </c:strRef>
          </c:tx>
          <c:explosion val="25"/>
          <c:val>
            <c:numRef>
              <c:f>Arkusz1!$G$71:$G$74</c:f>
              <c:numCache>
                <c:formatCode>General</c:formatCode>
                <c:ptCount val="4"/>
                <c:pt idx="0">
                  <c:v>1</c:v>
                </c:pt>
                <c:pt idx="1">
                  <c:v>2</c:v>
                </c:pt>
                <c:pt idx="2">
                  <c:v>3</c:v>
                </c:pt>
                <c:pt idx="3">
                  <c:v>0</c:v>
                </c:pt>
              </c:numCache>
            </c:numRef>
          </c:val>
          <c:extLst>
            <c:ext xmlns:c16="http://schemas.microsoft.com/office/drawing/2014/chart" uri="{C3380CC4-5D6E-409C-BE32-E72D297353CC}">
              <c16:uniqueId val="{00000009-52F1-413E-AE16-5D65B5994C79}"/>
            </c:ext>
          </c:extLst>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6"/>
            </a:solidFill>
            <a:ln>
              <a:noFill/>
            </a:ln>
            <a:effectLst/>
          </c:spPr>
          <c:invertIfNegative val="0"/>
          <c:dPt>
            <c:idx val="0"/>
            <c:invertIfNegative val="0"/>
            <c:bubble3D val="0"/>
            <c:spPr>
              <a:solidFill>
                <a:srgbClr val="4472C4"/>
              </a:solidFill>
              <a:ln>
                <a:noFill/>
              </a:ln>
              <a:effectLst/>
            </c:spPr>
            <c:extLst>
              <c:ext xmlns:c16="http://schemas.microsoft.com/office/drawing/2014/chart" uri="{C3380CC4-5D6E-409C-BE32-E72D297353CC}">
                <c16:uniqueId val="{00000006-DCF5-4EBA-8B29-6710316B54A4}"/>
              </c:ext>
            </c:extLst>
          </c:dPt>
          <c:dPt>
            <c:idx val="1"/>
            <c:invertIfNegative val="0"/>
            <c:bubble3D val="0"/>
            <c:spPr>
              <a:solidFill>
                <a:srgbClr val="4472C4"/>
              </a:solidFill>
              <a:ln>
                <a:noFill/>
              </a:ln>
              <a:effectLst/>
            </c:spPr>
            <c:extLst>
              <c:ext xmlns:c16="http://schemas.microsoft.com/office/drawing/2014/chart" uri="{C3380CC4-5D6E-409C-BE32-E72D297353CC}">
                <c16:uniqueId val="{00000005-DCF5-4EBA-8B29-6710316B54A4}"/>
              </c:ext>
            </c:extLst>
          </c:dPt>
          <c:dPt>
            <c:idx val="2"/>
            <c:invertIfNegative val="0"/>
            <c:bubble3D val="0"/>
            <c:spPr>
              <a:solidFill>
                <a:srgbClr val="4472C4"/>
              </a:solidFill>
              <a:ln>
                <a:noFill/>
              </a:ln>
              <a:effectLst/>
            </c:spPr>
            <c:extLst>
              <c:ext xmlns:c16="http://schemas.microsoft.com/office/drawing/2014/chart" uri="{C3380CC4-5D6E-409C-BE32-E72D297353CC}">
                <c16:uniqueId val="{00000004-DCF5-4EBA-8B29-6710316B54A4}"/>
              </c:ext>
            </c:extLst>
          </c:dPt>
          <c:dPt>
            <c:idx val="3"/>
            <c:invertIfNegative val="0"/>
            <c:bubble3D val="0"/>
            <c:spPr>
              <a:solidFill>
                <a:srgbClr val="4472C4"/>
              </a:solidFill>
              <a:ln>
                <a:noFill/>
              </a:ln>
              <a:effectLst/>
            </c:spPr>
            <c:extLst>
              <c:ext xmlns:c16="http://schemas.microsoft.com/office/drawing/2014/chart" uri="{C3380CC4-5D6E-409C-BE32-E72D297353CC}">
                <c16:uniqueId val="{00000003-DCF5-4EBA-8B29-6710316B54A4}"/>
              </c:ext>
            </c:extLst>
          </c:dPt>
          <c:dPt>
            <c:idx val="4"/>
            <c:invertIfNegative val="0"/>
            <c:bubble3D val="0"/>
            <c:spPr>
              <a:solidFill>
                <a:srgbClr val="4472C4"/>
              </a:solidFill>
              <a:ln>
                <a:noFill/>
              </a:ln>
              <a:effectLst/>
            </c:spPr>
            <c:extLst>
              <c:ext xmlns:c16="http://schemas.microsoft.com/office/drawing/2014/chart" uri="{C3380CC4-5D6E-409C-BE32-E72D297353CC}">
                <c16:uniqueId val="{00000002-DCF5-4EBA-8B29-6710316B54A4}"/>
              </c:ext>
            </c:extLst>
          </c:dPt>
          <c:dPt>
            <c:idx val="5"/>
            <c:invertIfNegative val="0"/>
            <c:bubble3D val="0"/>
            <c:spPr>
              <a:solidFill>
                <a:srgbClr val="4472C4"/>
              </a:solidFill>
              <a:ln>
                <a:noFill/>
              </a:ln>
              <a:effectLst/>
            </c:spPr>
            <c:extLst>
              <c:ext xmlns:c16="http://schemas.microsoft.com/office/drawing/2014/chart" uri="{C3380CC4-5D6E-409C-BE32-E72D297353CC}">
                <c16:uniqueId val="{00000001-DCF5-4EBA-8B29-6710316B54A4}"/>
              </c:ext>
            </c:extLst>
          </c:dPt>
          <c:dPt>
            <c:idx val="6"/>
            <c:invertIfNegative val="0"/>
            <c:bubble3D val="0"/>
            <c:spPr>
              <a:solidFill>
                <a:srgbClr val="4472C4"/>
              </a:solidFill>
              <a:ln>
                <a:noFill/>
              </a:ln>
              <a:effectLst/>
            </c:spPr>
            <c:extLst>
              <c:ext xmlns:c16="http://schemas.microsoft.com/office/drawing/2014/chart" uri="{C3380CC4-5D6E-409C-BE32-E72D297353CC}">
                <c16:uniqueId val="{00000000-DCF5-4EBA-8B29-6710316B54A4}"/>
              </c:ext>
            </c:extLst>
          </c:dPt>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Arkusz1!$G$637:$G$643</c:f>
              <c:strCache>
                <c:ptCount val="7"/>
                <c:pt idx="0">
                  <c:v>kampanie telewizyjne, radiowe</c:v>
                </c:pt>
                <c:pt idx="1">
                  <c:v>wydanie publikacji, przewodników, informatorów</c:v>
                </c:pt>
                <c:pt idx="2">
                  <c:v>warsztaty, szkolenia</c:v>
                </c:pt>
                <c:pt idx="3">
                  <c:v>współpraca z innymi podmiotami/wsparcie innych podmiotów</c:v>
                </c:pt>
                <c:pt idx="4">
                  <c:v>działania edukacyjno-informacyjne</c:v>
                </c:pt>
                <c:pt idx="5">
                  <c:v>pomoc psychologiczna, specjalistyczna</c:v>
                </c:pt>
                <c:pt idx="6">
                  <c:v>działania wspierające</c:v>
                </c:pt>
              </c:strCache>
            </c:strRef>
          </c:cat>
          <c:val>
            <c:numRef>
              <c:f>Arkusz1!$H$637:$H$643</c:f>
              <c:numCache>
                <c:formatCode>###0</c:formatCode>
                <c:ptCount val="7"/>
                <c:pt idx="0">
                  <c:v>2</c:v>
                </c:pt>
                <c:pt idx="1">
                  <c:v>3</c:v>
                </c:pt>
                <c:pt idx="2">
                  <c:v>3</c:v>
                </c:pt>
                <c:pt idx="3">
                  <c:v>4</c:v>
                </c:pt>
                <c:pt idx="4">
                  <c:v>7</c:v>
                </c:pt>
                <c:pt idx="5">
                  <c:v>8</c:v>
                </c:pt>
                <c:pt idx="6">
                  <c:v>10</c:v>
                </c:pt>
              </c:numCache>
            </c:numRef>
          </c:val>
          <c:extLst>
            <c:ext xmlns:c16="http://schemas.microsoft.com/office/drawing/2014/chart" uri="{C3380CC4-5D6E-409C-BE32-E72D297353CC}">
              <c16:uniqueId val="{00000000-DB0A-4D17-92F6-C0F36BACFDD6}"/>
            </c:ext>
          </c:extLst>
        </c:ser>
        <c:dLbls>
          <c:dLblPos val="outEnd"/>
          <c:showLegendKey val="0"/>
          <c:showVal val="1"/>
          <c:showCatName val="0"/>
          <c:showSerName val="0"/>
          <c:showPercent val="0"/>
          <c:showBubbleSize val="0"/>
        </c:dLbls>
        <c:gapWidth val="182"/>
        <c:axId val="1022092016"/>
        <c:axId val="1022092496"/>
      </c:barChart>
      <c:catAx>
        <c:axId val="1022092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022092496"/>
        <c:crosses val="autoZero"/>
        <c:auto val="1"/>
        <c:lblAlgn val="ctr"/>
        <c:lblOffset val="100"/>
        <c:noMultiLvlLbl val="0"/>
      </c:catAx>
      <c:valAx>
        <c:axId val="10220924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022092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Lato" panose="020F0502020204030203" pitchFamily="34" charset="-18"/>
        </a:defRPr>
      </a:pPr>
      <a:endParaRPr lang="pl-PL"/>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4472C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Arkusz1!$G$727:$G$731</c:f>
              <c:strCache>
                <c:ptCount val="5"/>
                <c:pt idx="0">
                  <c:v>jednostki samorządu terytorialnego</c:v>
                </c:pt>
                <c:pt idx="1">
                  <c:v>NGO</c:v>
                </c:pt>
                <c:pt idx="2">
                  <c:v>zakłady opieki zdrowotnej, lecznice, szpitale</c:v>
                </c:pt>
                <c:pt idx="3">
                  <c:v>MOPS, GOPS, PCP iinne domy pomocy/opieki społecznej</c:v>
                </c:pt>
                <c:pt idx="4">
                  <c:v>Urzędy Miasta/Marszałkowskie</c:v>
                </c:pt>
              </c:strCache>
            </c:strRef>
          </c:cat>
          <c:val>
            <c:numRef>
              <c:f>Arkusz1!$H$727:$H$731</c:f>
              <c:numCache>
                <c:formatCode>###0</c:formatCode>
                <c:ptCount val="5"/>
                <c:pt idx="0">
                  <c:v>1</c:v>
                </c:pt>
                <c:pt idx="1">
                  <c:v>1</c:v>
                </c:pt>
                <c:pt idx="2">
                  <c:v>2</c:v>
                </c:pt>
                <c:pt idx="3">
                  <c:v>3</c:v>
                </c:pt>
                <c:pt idx="4">
                  <c:v>9</c:v>
                </c:pt>
              </c:numCache>
            </c:numRef>
          </c:val>
          <c:extLst>
            <c:ext xmlns:c16="http://schemas.microsoft.com/office/drawing/2014/chart" uri="{C3380CC4-5D6E-409C-BE32-E72D297353CC}">
              <c16:uniqueId val="{00000000-EEE5-42F5-A45A-57B62032126E}"/>
            </c:ext>
          </c:extLst>
        </c:ser>
        <c:dLbls>
          <c:dLblPos val="outEnd"/>
          <c:showLegendKey val="0"/>
          <c:showVal val="1"/>
          <c:showCatName val="0"/>
          <c:showSerName val="0"/>
          <c:showPercent val="0"/>
          <c:showBubbleSize val="0"/>
        </c:dLbls>
        <c:gapWidth val="182"/>
        <c:axId val="19133296"/>
        <c:axId val="19138576"/>
      </c:barChart>
      <c:catAx>
        <c:axId val="1913329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9138576"/>
        <c:crosses val="autoZero"/>
        <c:auto val="1"/>
        <c:lblAlgn val="ctr"/>
        <c:lblOffset val="100"/>
        <c:noMultiLvlLbl val="0"/>
      </c:catAx>
      <c:valAx>
        <c:axId val="191385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913329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Lato" panose="020F0502020204030203" pitchFamily="34" charset="-18"/>
        </a:defRPr>
      </a:pPr>
      <a:endParaRPr lang="pl-PL"/>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4472C4"/>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Arkusz1!$G$747:$G$756</c:f>
              <c:strCache>
                <c:ptCount val="10"/>
                <c:pt idx="0">
                  <c:v>zmniejszenie skali zjawiska</c:v>
                </c:pt>
                <c:pt idx="1">
                  <c:v>wdrożenie do działania CZP</c:v>
                </c:pt>
                <c:pt idx="2">
                  <c:v>Utowrzenie CZP</c:v>
                </c:pt>
                <c:pt idx="3">
                  <c:v>W latach 2021-2022 Samorząd Województwa, tworzone oraz nadzorowane jednostki realizowały liczne działania zgodne z celami i zadaniami wyznaczonymi w NPOZP</c:v>
                </c:pt>
                <c:pt idx="4">
                  <c:v>aktywizacja zawodowa i integracja społeczna osób z problemami</c:v>
                </c:pt>
                <c:pt idx="5">
                  <c:v>zapewnienie opieki, działania profilaktyczne</c:v>
                </c:pt>
                <c:pt idx="6">
                  <c:v>współpraca z innymi instytucjami</c:v>
                </c:pt>
                <c:pt idx="7">
                  <c:v>współpraca z NGO</c:v>
                </c:pt>
                <c:pt idx="8">
                  <c:v>dofinansowanie działań i programów</c:v>
                </c:pt>
                <c:pt idx="9">
                  <c:v>działania informacyjne i edukacyjne</c:v>
                </c:pt>
              </c:strCache>
            </c:strRef>
          </c:cat>
          <c:val>
            <c:numRef>
              <c:f>Arkusz1!$H$747:$H$756</c:f>
              <c:numCache>
                <c:formatCode>###0</c:formatCode>
                <c:ptCount val="10"/>
                <c:pt idx="0">
                  <c:v>1</c:v>
                </c:pt>
                <c:pt idx="1">
                  <c:v>1</c:v>
                </c:pt>
                <c:pt idx="2">
                  <c:v>1</c:v>
                </c:pt>
                <c:pt idx="3">
                  <c:v>1</c:v>
                </c:pt>
                <c:pt idx="4">
                  <c:v>6</c:v>
                </c:pt>
                <c:pt idx="5">
                  <c:v>11</c:v>
                </c:pt>
                <c:pt idx="6">
                  <c:v>11</c:v>
                </c:pt>
                <c:pt idx="7">
                  <c:v>11</c:v>
                </c:pt>
                <c:pt idx="8">
                  <c:v>12</c:v>
                </c:pt>
                <c:pt idx="9">
                  <c:v>13</c:v>
                </c:pt>
              </c:numCache>
            </c:numRef>
          </c:val>
          <c:extLst>
            <c:ext xmlns:c16="http://schemas.microsoft.com/office/drawing/2014/chart" uri="{C3380CC4-5D6E-409C-BE32-E72D297353CC}">
              <c16:uniqueId val="{00000000-B27C-4981-802F-D2285DA268D4}"/>
            </c:ext>
          </c:extLst>
        </c:ser>
        <c:dLbls>
          <c:dLblPos val="outEnd"/>
          <c:showLegendKey val="0"/>
          <c:showVal val="1"/>
          <c:showCatName val="0"/>
          <c:showSerName val="0"/>
          <c:showPercent val="0"/>
          <c:showBubbleSize val="0"/>
        </c:dLbls>
        <c:gapWidth val="182"/>
        <c:axId val="180754560"/>
        <c:axId val="180755520"/>
      </c:barChart>
      <c:catAx>
        <c:axId val="1807545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80755520"/>
        <c:crosses val="autoZero"/>
        <c:auto val="1"/>
        <c:lblAlgn val="ctr"/>
        <c:lblOffset val="100"/>
        <c:noMultiLvlLbl val="0"/>
      </c:catAx>
      <c:valAx>
        <c:axId val="1807555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80754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latin typeface="Lato" panose="020F0502020204030203" pitchFamily="34" charset="-18"/>
        </a:defRPr>
      </a:pPr>
      <a:endParaRPr lang="pl-PL"/>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4472C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Arkusz1!$G$254:$G$263</c:f>
              <c:strCache>
                <c:ptCount val="10"/>
                <c:pt idx="0">
                  <c:v>wspieranie działań innych podmiotów/instytucji</c:v>
                </c:pt>
                <c:pt idx="1">
                  <c:v>realizacja programów/projektów społecznych</c:v>
                </c:pt>
                <c:pt idx="2">
                  <c:v>promocja, działania edukacyjne i informacyjne</c:v>
                </c:pt>
                <c:pt idx="3">
                  <c:v>inne, nigdzie nie sklasyfikowane</c:v>
                </c:pt>
                <c:pt idx="4">
                  <c:v>organizacja konferencji, szkoleń, warsztatów</c:v>
                </c:pt>
                <c:pt idx="5">
                  <c:v>prowadzenie terapii, zajęć grupowych</c:v>
                </c:pt>
                <c:pt idx="6">
                  <c:v>utworzenie/prowadzenie/rozszerzenie działalności DPŚ, DPS, ŚDŚ i innych domów opieki</c:v>
                </c:pt>
                <c:pt idx="7">
                  <c:v>usługi opiekuńcze, udzielanie wsparcia (ogólne)</c:v>
                </c:pt>
                <c:pt idx="8">
                  <c:v>wspracie finansowe/rzeczowe potrzebującym</c:v>
                </c:pt>
                <c:pt idx="9">
                  <c:v>utworzenie, prowadzenie poradni specjalistycznych (w tym poradnictwo specjalistyczne)</c:v>
                </c:pt>
              </c:strCache>
            </c:strRef>
          </c:cat>
          <c:val>
            <c:numRef>
              <c:f>Arkusz1!$H$254:$H$263</c:f>
              <c:numCache>
                <c:formatCode>###0.0%</c:formatCode>
                <c:ptCount val="10"/>
                <c:pt idx="0">
                  <c:v>8.3333333333333315E-2</c:v>
                </c:pt>
                <c:pt idx="1">
                  <c:v>0.30555555555555558</c:v>
                </c:pt>
                <c:pt idx="2">
                  <c:v>0.30555555555555558</c:v>
                </c:pt>
                <c:pt idx="3">
                  <c:v>0.30555555555555558</c:v>
                </c:pt>
                <c:pt idx="4">
                  <c:v>0.36111111111111105</c:v>
                </c:pt>
                <c:pt idx="5">
                  <c:v>0.41666666666666674</c:v>
                </c:pt>
                <c:pt idx="6">
                  <c:v>0.52777777777777779</c:v>
                </c:pt>
                <c:pt idx="7">
                  <c:v>0.58333333333333337</c:v>
                </c:pt>
                <c:pt idx="8">
                  <c:v>0.58333333333333337</c:v>
                </c:pt>
                <c:pt idx="9">
                  <c:v>0.69444444444444442</c:v>
                </c:pt>
              </c:numCache>
            </c:numRef>
          </c:val>
          <c:extLst>
            <c:ext xmlns:c16="http://schemas.microsoft.com/office/drawing/2014/chart" uri="{C3380CC4-5D6E-409C-BE32-E72D297353CC}">
              <c16:uniqueId val="{00000000-83A6-4D99-AB51-933E42DD952A}"/>
            </c:ext>
          </c:extLst>
        </c:ser>
        <c:dLbls>
          <c:dLblPos val="outEnd"/>
          <c:showLegendKey val="0"/>
          <c:showVal val="1"/>
          <c:showCatName val="0"/>
          <c:showSerName val="0"/>
          <c:showPercent val="0"/>
          <c:showBubbleSize val="0"/>
        </c:dLbls>
        <c:gapWidth val="182"/>
        <c:axId val="1762761728"/>
        <c:axId val="1762766048"/>
      </c:barChart>
      <c:catAx>
        <c:axId val="1762761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762766048"/>
        <c:crosses val="autoZero"/>
        <c:auto val="1"/>
        <c:lblAlgn val="ctr"/>
        <c:lblOffset val="100"/>
        <c:noMultiLvlLbl val="0"/>
      </c:catAx>
      <c:valAx>
        <c:axId val="1762766048"/>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7627617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Lato" panose="020F0502020204030203" pitchFamily="34" charset="-18"/>
        </a:defRPr>
      </a:pPr>
      <a:endParaRPr lang="pl-PL"/>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4472C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Arkusz1!$G$426:$G$442</c:f>
              <c:strCache>
                <c:ptCount val="17"/>
                <c:pt idx="0">
                  <c:v>promocja spędzania czasu wolnego</c:v>
                </c:pt>
                <c:pt idx="1">
                  <c:v>umieszczenie potrzebujących w Domach Pomocy Społecznej</c:v>
                </c:pt>
                <c:pt idx="2">
                  <c:v>przewodniki/publikacje/informatory</c:v>
                </c:pt>
                <c:pt idx="3">
                  <c:v>festyny/wydarzenia/organizacja wystaw, happeningów</c:v>
                </c:pt>
                <c:pt idx="4">
                  <c:v>inne</c:v>
                </c:pt>
                <c:pt idx="5">
                  <c:v>warszaty/szkolenia/zajęcia grupowe</c:v>
                </c:pt>
                <c:pt idx="6">
                  <c:v>turnusy rehabiltacyjne</c:v>
                </c:pt>
                <c:pt idx="7">
                  <c:v>utrzymanie i zwiększenie miejsc w WTZ</c:v>
                </c:pt>
                <c:pt idx="8">
                  <c:v>aktywizacja zawodowa i społeczna</c:v>
                </c:pt>
                <c:pt idx="9">
                  <c:v>zapewnienie infrastruktury potrzebującym</c:v>
                </c:pt>
                <c:pt idx="10">
                  <c:v>dofinansowania</c:v>
                </c:pt>
                <c:pt idx="11">
                  <c:v>prowadzenie Ośrodka Interwencji Kryzysowej</c:v>
                </c:pt>
                <c:pt idx="12">
                  <c:v>świadczenie pomocy osobom niepełnosprawnym</c:v>
                </c:pt>
                <c:pt idx="13">
                  <c:v>utworzenie/zwiększenie miejsca w Środowiskowych Domach Samopomocy</c:v>
                </c:pt>
                <c:pt idx="14">
                  <c:v>porady/konsultacje psychologiczne, pedagogiczne, prawne</c:v>
                </c:pt>
                <c:pt idx="15">
                  <c:v>realizacja programów/projektów wspierających potrzebujących</c:v>
                </c:pt>
                <c:pt idx="16">
                  <c:v>usługi opiekuńcze/zapewnienie wsparcia, opieki potrzebującym</c:v>
                </c:pt>
              </c:strCache>
            </c:strRef>
          </c:cat>
          <c:val>
            <c:numRef>
              <c:f>Arkusz1!$H$426:$H$442</c:f>
              <c:numCache>
                <c:formatCode>###0.0%</c:formatCode>
                <c:ptCount val="17"/>
                <c:pt idx="0">
                  <c:v>1.2500000000000001E-2</c:v>
                </c:pt>
                <c:pt idx="1">
                  <c:v>2.5000000000000001E-2</c:v>
                </c:pt>
                <c:pt idx="2">
                  <c:v>3.7499999999999999E-2</c:v>
                </c:pt>
                <c:pt idx="3">
                  <c:v>3.7499999999999999E-2</c:v>
                </c:pt>
                <c:pt idx="4">
                  <c:v>8.7499999999999994E-2</c:v>
                </c:pt>
                <c:pt idx="5">
                  <c:v>0.13750000000000001</c:v>
                </c:pt>
                <c:pt idx="6">
                  <c:v>0.16250000000000001</c:v>
                </c:pt>
                <c:pt idx="7">
                  <c:v>0.17499999999999999</c:v>
                </c:pt>
                <c:pt idx="8">
                  <c:v>0.1875</c:v>
                </c:pt>
                <c:pt idx="9">
                  <c:v>0.2</c:v>
                </c:pt>
                <c:pt idx="10">
                  <c:v>0.23749999999999999</c:v>
                </c:pt>
                <c:pt idx="11">
                  <c:v>0.26250000000000001</c:v>
                </c:pt>
                <c:pt idx="12">
                  <c:v>0.3125</c:v>
                </c:pt>
                <c:pt idx="13">
                  <c:v>0.32500000000000001</c:v>
                </c:pt>
                <c:pt idx="14">
                  <c:v>0.47499999999999998</c:v>
                </c:pt>
                <c:pt idx="15">
                  <c:v>0.48749999999999999</c:v>
                </c:pt>
                <c:pt idx="16">
                  <c:v>0.65</c:v>
                </c:pt>
              </c:numCache>
            </c:numRef>
          </c:val>
          <c:extLst>
            <c:ext xmlns:c16="http://schemas.microsoft.com/office/drawing/2014/chart" uri="{C3380CC4-5D6E-409C-BE32-E72D297353CC}">
              <c16:uniqueId val="{00000000-5116-4AD3-824E-AF3767EE77E2}"/>
            </c:ext>
          </c:extLst>
        </c:ser>
        <c:dLbls>
          <c:dLblPos val="outEnd"/>
          <c:showLegendKey val="0"/>
          <c:showVal val="1"/>
          <c:showCatName val="0"/>
          <c:showSerName val="0"/>
          <c:showPercent val="0"/>
          <c:showBubbleSize val="0"/>
        </c:dLbls>
        <c:gapWidth val="182"/>
        <c:axId val="1895234016"/>
        <c:axId val="1895221536"/>
      </c:barChart>
      <c:catAx>
        <c:axId val="1895234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895221536"/>
        <c:crosses val="autoZero"/>
        <c:auto val="1"/>
        <c:lblAlgn val="ctr"/>
        <c:lblOffset val="100"/>
        <c:noMultiLvlLbl val="0"/>
      </c:catAx>
      <c:valAx>
        <c:axId val="189522153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89523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Lato" panose="020F0502020204030203" pitchFamily="34" charset="-18"/>
        </a:defRPr>
      </a:pPr>
      <a:endParaRPr lang="pl-PL"/>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rgbClr val="4472C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Lato" panose="020F0502020204030203" pitchFamily="34" charset="-18"/>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Arkusz1!$G$279:$G$304</c:f>
              <c:strCache>
                <c:ptCount val="26"/>
                <c:pt idx="0">
                  <c:v>Doradztwo zawodowe</c:v>
                </c:pt>
                <c:pt idx="1">
                  <c:v>Organizacja pikników, festynów, wycieczek</c:v>
                </c:pt>
                <c:pt idx="2">
                  <c:v>Realizacja badań profilaktycznych</c:v>
                </c:pt>
                <c:pt idx="3">
                  <c:v>Organizacja konkursów</c:v>
                </c:pt>
                <c:pt idx="4">
                  <c:v>Przygotowanie programów wspierających dzieci i/lub rodziny</c:v>
                </c:pt>
                <c:pt idx="5">
                  <c:v>Zapewnienie funkcjonowania placówek wsparcia</c:v>
                </c:pt>
                <c:pt idx="6">
                  <c:v>Działania finansowe</c:v>
                </c:pt>
                <c:pt idx="7">
                  <c:v>poradnictwo psychologiczne i /lub pedagogiczne</c:v>
                </c:pt>
                <c:pt idx="8">
                  <c:v>Prowadzenie świetlic</c:v>
                </c:pt>
                <c:pt idx="9">
                  <c:v>Szkolenia dla profesjonalistów -psychologów, pedagogów</c:v>
                </c:pt>
                <c:pt idx="10">
                  <c:v>diagnozowanie</c:v>
                </c:pt>
                <c:pt idx="11">
                  <c:v>Formy wsparcia dla nauczycieli- szkolenia, warsztaty</c:v>
                </c:pt>
                <c:pt idx="12">
                  <c:v>działania informacyjne</c:v>
                </c:pt>
                <c:pt idx="13">
                  <c:v>realizacja zajęć korekcyjno-kompensacyjnych</c:v>
                </c:pt>
                <c:pt idx="14">
                  <c:v>działania związane ze wsparciem logopedycznym</c:v>
                </c:pt>
                <c:pt idx="15">
                  <c:v>współpraca z podmiotami realizującymi wsparcie psychologiczne, psychologiczno-pedagogiczne</c:v>
                </c:pt>
                <c:pt idx="16">
                  <c:v>realizacja rewidalizacji i zajęć wyrównawczych</c:v>
                </c:pt>
                <c:pt idx="17">
                  <c:v>działania doraźne, będące odpowiedzią na kryzysy i potrzeby</c:v>
                </c:pt>
                <c:pt idx="18">
                  <c:v>organizacja warsztatów</c:v>
                </c:pt>
                <c:pt idx="19">
                  <c:v>wsparcie kierowane do rodziców i opiekunów dzieci (spotkania, program, szkolenia)</c:v>
                </c:pt>
                <c:pt idx="20">
                  <c:v>indywidualne spotkania z psychologiem/pedagogiem</c:v>
                </c:pt>
                <c:pt idx="21">
                  <c:v>inne działania</c:v>
                </c:pt>
                <c:pt idx="22">
                  <c:v>opieka psychologa i /lub pedagoga (w szkole, JST)</c:v>
                </c:pt>
                <c:pt idx="23">
                  <c:v>realizacja programów i działań profilaktycznych</c:v>
                </c:pt>
                <c:pt idx="24">
                  <c:v>organizacja zajęć, lekcji, pogadanek, spotkań dla dzieci i młodzieży</c:v>
                </c:pt>
                <c:pt idx="25">
                  <c:v>terapia specjalistyczna (psychologiczna, pedagogiczna)</c:v>
                </c:pt>
              </c:strCache>
            </c:strRef>
          </c:cat>
          <c:val>
            <c:numRef>
              <c:f>Arkusz1!$H$279:$H$304</c:f>
              <c:numCache>
                <c:formatCode>###0.0%</c:formatCode>
                <c:ptCount val="26"/>
                <c:pt idx="0" formatCode="0.0%">
                  <c:v>8.5959885386819486E-3</c:v>
                </c:pt>
                <c:pt idx="1">
                  <c:v>2.0057306590257881E-2</c:v>
                </c:pt>
                <c:pt idx="2">
                  <c:v>2.2922636103151862E-2</c:v>
                </c:pt>
                <c:pt idx="3">
                  <c:v>3.151862464183381E-2</c:v>
                </c:pt>
                <c:pt idx="4">
                  <c:v>3.7249283667621778E-2</c:v>
                </c:pt>
                <c:pt idx="5">
                  <c:v>4.2979942693409739E-2</c:v>
                </c:pt>
                <c:pt idx="6">
                  <c:v>4.5845272206303724E-2</c:v>
                </c:pt>
                <c:pt idx="7">
                  <c:v>4.8710601719197708E-2</c:v>
                </c:pt>
                <c:pt idx="8">
                  <c:v>4.8710601719197708E-2</c:v>
                </c:pt>
                <c:pt idx="9">
                  <c:v>5.4441260744985683E-2</c:v>
                </c:pt>
                <c:pt idx="10">
                  <c:v>6.0171919770773637E-2</c:v>
                </c:pt>
                <c:pt idx="11">
                  <c:v>9.1690544412607447E-2</c:v>
                </c:pt>
                <c:pt idx="12">
                  <c:v>0.13753581661891118</c:v>
                </c:pt>
                <c:pt idx="13">
                  <c:v>0.14040114613180515</c:v>
                </c:pt>
                <c:pt idx="14">
                  <c:v>0.14613180515759314</c:v>
                </c:pt>
                <c:pt idx="15">
                  <c:v>0.15186246418338109</c:v>
                </c:pt>
                <c:pt idx="16">
                  <c:v>0.166189111747851</c:v>
                </c:pt>
                <c:pt idx="17">
                  <c:v>0.19197707736389685</c:v>
                </c:pt>
                <c:pt idx="18">
                  <c:v>0.2378223495702006</c:v>
                </c:pt>
                <c:pt idx="19">
                  <c:v>0.24641833810888256</c:v>
                </c:pt>
                <c:pt idx="20">
                  <c:v>0.27220630372492838</c:v>
                </c:pt>
                <c:pt idx="21">
                  <c:v>0.33810888252148996</c:v>
                </c:pt>
                <c:pt idx="22">
                  <c:v>0.34097421203438394</c:v>
                </c:pt>
                <c:pt idx="23">
                  <c:v>0.44412607449856734</c:v>
                </c:pt>
                <c:pt idx="24">
                  <c:v>0.5759312320916905</c:v>
                </c:pt>
                <c:pt idx="25">
                  <c:v>0.67048710601719197</c:v>
                </c:pt>
              </c:numCache>
            </c:numRef>
          </c:val>
          <c:extLst>
            <c:ext xmlns:c16="http://schemas.microsoft.com/office/drawing/2014/chart" uri="{C3380CC4-5D6E-409C-BE32-E72D297353CC}">
              <c16:uniqueId val="{00000000-7C72-48AC-8BE8-264CA62B3E59}"/>
            </c:ext>
          </c:extLst>
        </c:ser>
        <c:dLbls>
          <c:dLblPos val="outEnd"/>
          <c:showLegendKey val="0"/>
          <c:showVal val="1"/>
          <c:showCatName val="0"/>
          <c:showSerName val="0"/>
          <c:showPercent val="0"/>
          <c:showBubbleSize val="0"/>
        </c:dLbls>
        <c:gapWidth val="182"/>
        <c:axId val="1855455712"/>
        <c:axId val="1855461952"/>
      </c:barChart>
      <c:catAx>
        <c:axId val="1855455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855461952"/>
        <c:crosses val="autoZero"/>
        <c:auto val="1"/>
        <c:lblAlgn val="ctr"/>
        <c:lblOffset val="100"/>
        <c:noMultiLvlLbl val="0"/>
      </c:catAx>
      <c:valAx>
        <c:axId val="1855461952"/>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Lato" panose="020F0502020204030203" pitchFamily="34" charset="-18"/>
                <a:ea typeface="+mn-ea"/>
                <a:cs typeface="+mn-cs"/>
              </a:defRPr>
            </a:pPr>
            <a:endParaRPr lang="pl-PL"/>
          </a:p>
        </c:txPr>
        <c:crossAx val="18554557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Lato" panose="020F0502020204030203" pitchFamily="34" charset="-18"/>
        </a:defRPr>
      </a:pPr>
      <a:endParaRPr lang="pl-PL"/>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0"/>
    <c:view3D>
      <c:rotX val="30"/>
      <c:rotY val="0"/>
      <c:rAngAx val="0"/>
    </c:view3D>
    <c:floor>
      <c:thickness val="0"/>
      <c:spPr>
        <a:noFill/>
        <a:ln w="6350" cap="flat" cmpd="sng" algn="ctr">
          <a:solidFill>
            <a:schemeClr val="tx1">
              <a:tint val="75000"/>
            </a:schemeClr>
          </a:solidFill>
          <a:prstDash val="solid"/>
          <a:round/>
        </a:ln>
        <a:effectLst/>
        <a:sp3d contourW="6350">
          <a:contourClr>
            <a:schemeClr val="tx1">
              <a:tint val="75000"/>
            </a:schemeClr>
          </a:contourClr>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4214348206474193E-2"/>
          <c:y val="0.16435185185185186"/>
          <c:w val="0.65122506561679794"/>
          <c:h val="0.77314814814814814"/>
        </c:manualLayout>
      </c:layout>
      <c:pie3DChart>
        <c:varyColors val="1"/>
        <c:ser>
          <c:idx val="0"/>
          <c:order val="0"/>
          <c:spPr>
            <a:scene3d>
              <a:camera prst="orthographicFront"/>
              <a:lightRig rig="threePt" dir="t"/>
            </a:scene3d>
            <a:sp3d>
              <a:bevelT w="127000" h="127000"/>
              <a:bevelB/>
            </a:sp3d>
          </c:spPr>
          <c:explosion val="14"/>
          <c:dPt>
            <c:idx val="0"/>
            <c:bubble3D val="0"/>
            <c:spPr>
              <a:solidFill>
                <a:schemeClr val="accent1">
                  <a:shade val="76000"/>
                </a:schemeClr>
              </a:solidFill>
              <a:ln>
                <a:noFill/>
              </a:ln>
              <a:effectLst/>
              <a:scene3d>
                <a:camera prst="orthographicFront"/>
                <a:lightRig rig="threePt" dir="t"/>
              </a:scene3d>
              <a:sp3d>
                <a:bevelT w="127000" h="127000"/>
                <a:bevelB/>
              </a:sp3d>
            </c:spPr>
            <c:extLst>
              <c:ext xmlns:c16="http://schemas.microsoft.com/office/drawing/2014/chart" uri="{C3380CC4-5D6E-409C-BE32-E72D297353CC}">
                <c16:uniqueId val="{00000001-CDC5-4C3B-AF4E-973AC081C20C}"/>
              </c:ext>
            </c:extLst>
          </c:dPt>
          <c:dPt>
            <c:idx val="1"/>
            <c:bubble3D val="0"/>
            <c:spPr>
              <a:solidFill>
                <a:schemeClr val="accent1">
                  <a:tint val="77000"/>
                </a:schemeClr>
              </a:solidFill>
              <a:ln>
                <a:noFill/>
              </a:ln>
              <a:effectLst/>
              <a:scene3d>
                <a:camera prst="orthographicFront"/>
                <a:lightRig rig="threePt" dir="t"/>
              </a:scene3d>
              <a:sp3d>
                <a:bevelT w="127000" h="127000"/>
                <a:bevelB/>
              </a:sp3d>
            </c:spPr>
            <c:extLst>
              <c:ext xmlns:c16="http://schemas.microsoft.com/office/drawing/2014/chart" uri="{C3380CC4-5D6E-409C-BE32-E72D297353CC}">
                <c16:uniqueId val="{00000003-CDC5-4C3B-AF4E-973AC081C20C}"/>
              </c:ext>
            </c:extLst>
          </c:dPt>
          <c:dLbls>
            <c:dLbl>
              <c:idx val="0"/>
              <c:layout>
                <c:manualLayout>
                  <c:x val="-0.11177734033245844"/>
                  <c:y val="-0.3394619422572178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DC5-4C3B-AF4E-973AC081C20C}"/>
                </c:ext>
              </c:extLst>
            </c:dLbl>
            <c:dLbl>
              <c:idx val="1"/>
              <c:layout>
                <c:manualLayout>
                  <c:x val="0.1091321084864392"/>
                  <c:y val="-0.1703619860017497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DC5-4C3B-AF4E-973AC081C20C}"/>
                </c:ext>
              </c:extLst>
            </c:dLbl>
            <c:spPr>
              <a:noFill/>
              <a:ln>
                <a:noFill/>
              </a:ln>
              <a:effectLst/>
            </c:spPr>
            <c:txPr>
              <a:bodyPr rot="0" spcFirstLastPara="1" vertOverflow="ellipsis" vert="horz" wrap="square" anchor="ctr" anchorCtr="1"/>
              <a:lstStyle/>
              <a:p>
                <a:pPr>
                  <a:defRPr sz="1000" b="1" i="0" u="none" strike="noStrike" kern="1200" baseline="0">
                    <a:solidFill>
                      <a:schemeClr val="tx1"/>
                    </a:solidFill>
                    <a:latin typeface="Times New Roman" pitchFamily="18" charset="0"/>
                    <a:ea typeface="+mn-ea"/>
                    <a:cs typeface="Times New Roman" pitchFamily="18" charset="0"/>
                  </a:defRPr>
                </a:pPr>
                <a:endParaRPr lang="pl-PL"/>
              </a:p>
            </c:txPr>
            <c:showLegendKey val="0"/>
            <c:showVal val="1"/>
            <c:showCatName val="0"/>
            <c:showSerName val="0"/>
            <c:showPercent val="0"/>
            <c:showBubbleSize val="0"/>
            <c:showLeaderLines val="1"/>
            <c:leaderLines>
              <c:spPr>
                <a:ln w="6350" cap="flat" cmpd="sng" algn="ctr">
                  <a:solidFill>
                    <a:schemeClr val="tx1"/>
                  </a:solidFill>
                  <a:prstDash val="solid"/>
                  <a:round/>
                </a:ln>
                <a:effectLst/>
              </c:spPr>
            </c:leaderLines>
            <c:extLst>
              <c:ext xmlns:c15="http://schemas.microsoft.com/office/drawing/2012/chart" uri="{CE6537A1-D6FC-4f65-9D91-7224C49458BB}"/>
            </c:extLst>
          </c:dLbls>
          <c:cat>
            <c:strRef>
              <c:f>Arkusz2!$K$14:$K$15</c:f>
              <c:strCache>
                <c:ptCount val="2"/>
                <c:pt idx="0">
                  <c:v>Kobiety</c:v>
                </c:pt>
                <c:pt idx="1">
                  <c:v>Mężczyźni </c:v>
                </c:pt>
              </c:strCache>
            </c:strRef>
          </c:cat>
          <c:val>
            <c:numRef>
              <c:f>Arkusz2!$M$14:$M$15</c:f>
              <c:numCache>
                <c:formatCode>0.00%</c:formatCode>
                <c:ptCount val="2"/>
                <c:pt idx="0">
                  <c:v>0.52777777777777779</c:v>
                </c:pt>
                <c:pt idx="1">
                  <c:v>0.47222222222222221</c:v>
                </c:pt>
              </c:numCache>
            </c:numRef>
          </c:val>
          <c:extLst>
            <c:ext xmlns:c16="http://schemas.microsoft.com/office/drawing/2014/chart" uri="{C3380CC4-5D6E-409C-BE32-E72D297353CC}">
              <c16:uniqueId val="{00000004-CDC5-4C3B-AF4E-973AC081C20C}"/>
            </c:ext>
          </c:extLst>
        </c:ser>
        <c:dLbls>
          <c:showLegendKey val="0"/>
          <c:showVal val="0"/>
          <c:showCatName val="0"/>
          <c:showSerName val="0"/>
          <c:showPercent val="0"/>
          <c:showBubbleSize val="0"/>
          <c:showLeaderLines val="1"/>
        </c:dLbls>
      </c:pie3DChart>
      <c:spPr>
        <a:noFill/>
        <a:ln>
          <a:noFill/>
        </a:ln>
        <a:effectLst/>
      </c:spPr>
    </c:plotArea>
    <c:legend>
      <c:legendPos val="r"/>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Times New Roman" pitchFamily="18" charset="0"/>
              <a:ea typeface="+mn-ea"/>
              <a:cs typeface="Times New Roman" pitchFamily="18" charset="0"/>
            </a:defRPr>
          </a:pPr>
          <a:endParaRPr lang="pl-PL"/>
        </a:p>
      </c:txPr>
    </c:legend>
    <c:plotVisOnly val="1"/>
    <c:dispBlanksAs val="gap"/>
    <c:showDLblsOverMax val="0"/>
  </c:chart>
  <c:spPr>
    <a:solidFill>
      <a:schemeClr val="bg1"/>
    </a:solidFill>
    <a:ln w="6350" cap="flat" cmpd="sng" algn="ctr">
      <a:solidFill>
        <a:schemeClr val="tx1">
          <a:tint val="75000"/>
        </a:schemeClr>
      </a:solidFill>
      <a:prstDash val="solid"/>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76837043931808846"/>
          <c:y val="3.4042553191489362E-2"/>
        </c:manualLayout>
      </c:layout>
      <c:overlay val="0"/>
      <c:txPr>
        <a:bodyPr/>
        <a:lstStyle/>
        <a:p>
          <a:pPr>
            <a:defRPr>
              <a:latin typeface="Times New Roman" pitchFamily="18" charset="0"/>
              <a:cs typeface="Times New Roman" pitchFamily="18" charset="0"/>
            </a:defRPr>
          </a:pPr>
          <a:endParaRPr lang="pl-PL"/>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5.2959014182804083E-2"/>
          <c:y val="0.16585472270511642"/>
          <c:w val="0.85830380304090015"/>
          <c:h val="0.73997886627807885"/>
        </c:manualLayout>
      </c:layout>
      <c:pie3DChart>
        <c:varyColors val="1"/>
        <c:ser>
          <c:idx val="0"/>
          <c:order val="0"/>
          <c:tx>
            <c:strRef>
              <c:f>Arkusz1!$C$3</c:f>
              <c:strCache>
                <c:ptCount val="1"/>
                <c:pt idx="0">
                  <c:v>2021</c:v>
                </c:pt>
              </c:strCache>
            </c:strRef>
          </c:tx>
          <c:spPr>
            <a:scene3d>
              <a:camera prst="orthographicFront"/>
              <a:lightRig rig="threePt" dir="t"/>
            </a:scene3d>
            <a:sp3d>
              <a:bevelT w="127000" h="127000"/>
            </a:sp3d>
          </c:spPr>
          <c:explosion val="23"/>
          <c:dPt>
            <c:idx val="0"/>
            <c:bubble3D val="0"/>
            <c:spPr>
              <a:solidFill>
                <a:schemeClr val="accent5">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1-DCD4-4682-8F25-3D5CA819C9A9}"/>
              </c:ext>
            </c:extLst>
          </c:dPt>
          <c:dPt>
            <c:idx val="1"/>
            <c:bubble3D val="0"/>
            <c:spPr>
              <a:solidFill>
                <a:schemeClr val="accent4">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3-DCD4-4682-8F25-3D5CA819C9A9}"/>
              </c:ext>
            </c:extLst>
          </c:dPt>
          <c:dPt>
            <c:idx val="2"/>
            <c:bubble3D val="0"/>
            <c:spPr>
              <a:solidFill>
                <a:schemeClr val="accent6">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5-DCD4-4682-8F25-3D5CA819C9A9}"/>
              </c:ext>
            </c:extLst>
          </c:dPt>
          <c:dPt>
            <c:idx val="3"/>
            <c:bubble3D val="0"/>
            <c:spPr>
              <a:solidFill>
                <a:schemeClr val="accent2">
                  <a:lumMod val="60000"/>
                  <a:lumOff val="40000"/>
                </a:schemeClr>
              </a:solidFill>
              <a:scene3d>
                <a:camera prst="orthographicFront"/>
                <a:lightRig rig="threePt" dir="t"/>
              </a:scene3d>
              <a:sp3d>
                <a:bevelT w="127000" h="127000"/>
              </a:sp3d>
            </c:spPr>
            <c:extLst>
              <c:ext xmlns:c16="http://schemas.microsoft.com/office/drawing/2014/chart" uri="{C3380CC4-5D6E-409C-BE32-E72D297353CC}">
                <c16:uniqueId val="{00000007-DCD4-4682-8F25-3D5CA819C9A9}"/>
              </c:ext>
            </c:extLst>
          </c:dPt>
          <c:dLbls>
            <c:dLbl>
              <c:idx val="0"/>
              <c:layout>
                <c:manualLayout>
                  <c:x val="3.4464676290463694E-2"/>
                  <c:y val="3.57961504811898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D4-4682-8F25-3D5CA819C9A9}"/>
                </c:ext>
              </c:extLst>
            </c:dLbl>
            <c:dLbl>
              <c:idx val="1"/>
              <c:layout>
                <c:manualLayout>
                  <c:x val="-7.5559711286089237E-2"/>
                  <c:y val="-2.93606007582385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D4-4682-8F25-3D5CA819C9A9}"/>
                </c:ext>
              </c:extLst>
            </c:dLbl>
            <c:dLbl>
              <c:idx val="2"/>
              <c:layout>
                <c:manualLayout>
                  <c:x val="-1.9143044619422574E-2"/>
                  <c:y val="-5.58318751822688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CD4-4682-8F25-3D5CA819C9A9}"/>
                </c:ext>
              </c:extLst>
            </c:dLbl>
            <c:dLbl>
              <c:idx val="3"/>
              <c:layout>
                <c:manualLayout>
                  <c:x val="8.1442913385826765E-2"/>
                  <c:y val="-3.116433362496354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CD4-4682-8F25-3D5CA819C9A9}"/>
                </c:ext>
              </c:extLst>
            </c:dLbl>
            <c:spPr>
              <a:noFill/>
              <a:ln>
                <a:noFill/>
              </a:ln>
              <a:effectLst/>
            </c:spPr>
            <c:txPr>
              <a:bodyPr/>
              <a:lstStyle/>
              <a:p>
                <a:pPr>
                  <a:defRPr b="1">
                    <a:latin typeface="Times New Roman" pitchFamily="18" charset="0"/>
                    <a:cs typeface="Times New Roman" pitchFamily="18" charset="0"/>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cat>
            <c:strRef>
              <c:f>(Arkusz1!$G$4:$G$7,Arkusz1!$C$15:$C$18)</c:f>
              <c:strCache>
                <c:ptCount val="4"/>
                <c:pt idx="0">
                  <c:v>1</c:v>
                </c:pt>
                <c:pt idx="1">
                  <c:v>2</c:v>
                </c:pt>
                <c:pt idx="2">
                  <c:v>3</c:v>
                </c:pt>
                <c:pt idx="3">
                  <c:v>4 i więcej</c:v>
                </c:pt>
              </c:strCache>
            </c:strRef>
          </c:cat>
          <c:val>
            <c:numRef>
              <c:f>(Arkusz1!$C$4:$C$7,Arkusz1!$C$15:$C$18)</c:f>
              <c:numCache>
                <c:formatCode>0.00%</c:formatCode>
                <c:ptCount val="8"/>
                <c:pt idx="0">
                  <c:v>0.76288659793814428</c:v>
                </c:pt>
                <c:pt idx="1">
                  <c:v>0.18556701030927836</c:v>
                </c:pt>
                <c:pt idx="2">
                  <c:v>5.1546391752577317E-2</c:v>
                </c:pt>
                <c:pt idx="3">
                  <c:v>0</c:v>
                </c:pt>
              </c:numCache>
            </c:numRef>
          </c:val>
          <c:extLst>
            <c:ext xmlns:c16="http://schemas.microsoft.com/office/drawing/2014/chart" uri="{C3380CC4-5D6E-409C-BE32-E72D297353CC}">
              <c16:uniqueId val="{00000008-DCD4-4682-8F25-3D5CA819C9A9}"/>
            </c:ext>
          </c:extLst>
        </c:ser>
        <c:ser>
          <c:idx val="1"/>
          <c:order val="1"/>
          <c:tx>
            <c:strRef>
              <c:f>Arkusz1!$G$3</c:f>
              <c:strCache>
                <c:ptCount val="1"/>
                <c:pt idx="0">
                  <c:v>ICD-10</c:v>
                </c:pt>
              </c:strCache>
            </c:strRef>
          </c:tx>
          <c:explosion val="25"/>
          <c:cat>
            <c:strRef>
              <c:f>(Arkusz1!$G$4:$G$7,Arkusz1!$C$15:$C$18)</c:f>
              <c:strCache>
                <c:ptCount val="4"/>
                <c:pt idx="0">
                  <c:v>1</c:v>
                </c:pt>
                <c:pt idx="1">
                  <c:v>2</c:v>
                </c:pt>
                <c:pt idx="2">
                  <c:v>3</c:v>
                </c:pt>
                <c:pt idx="3">
                  <c:v>4 i więcej</c:v>
                </c:pt>
              </c:strCache>
            </c:strRef>
          </c:cat>
          <c:val>
            <c:numRef>
              <c:f>Arkusz1!$G$4:$G$7</c:f>
              <c:numCache>
                <c:formatCode>General</c:formatCode>
                <c:ptCount val="4"/>
                <c:pt idx="0">
                  <c:v>1</c:v>
                </c:pt>
                <c:pt idx="1">
                  <c:v>2</c:v>
                </c:pt>
                <c:pt idx="2">
                  <c:v>3</c:v>
                </c:pt>
                <c:pt idx="3">
                  <c:v>0</c:v>
                </c:pt>
              </c:numCache>
            </c:numRef>
          </c:val>
          <c:extLst>
            <c:ext xmlns:c16="http://schemas.microsoft.com/office/drawing/2014/chart" uri="{C3380CC4-5D6E-409C-BE32-E72D297353CC}">
              <c16:uniqueId val="{00000009-DCD4-4682-8F25-3D5CA819C9A9}"/>
            </c:ext>
          </c:extLst>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81243106987864144"/>
          <c:y val="6.1500039767756295E-2"/>
        </c:manualLayout>
      </c:layout>
      <c:overlay val="0"/>
      <c:txPr>
        <a:bodyPr/>
        <a:lstStyle/>
        <a:p>
          <a:pPr>
            <a:defRPr>
              <a:latin typeface="Times New Roman" pitchFamily="18" charset="0"/>
              <a:cs typeface="Times New Roman" pitchFamily="18" charset="0"/>
            </a:defRPr>
          </a:pPr>
          <a:endParaRPr lang="pl-PL"/>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3.1380897854554529E-2"/>
          <c:y val="0.14831599417948405"/>
          <c:w val="0.87978757592464318"/>
          <c:h val="0.75759944514707678"/>
        </c:manualLayout>
      </c:layout>
      <c:pie3DChart>
        <c:varyColors val="1"/>
        <c:ser>
          <c:idx val="0"/>
          <c:order val="0"/>
          <c:tx>
            <c:strRef>
              <c:f>Arkusz1!$E$3</c:f>
              <c:strCache>
                <c:ptCount val="1"/>
                <c:pt idx="0">
                  <c:v>2022</c:v>
                </c:pt>
              </c:strCache>
            </c:strRef>
          </c:tx>
          <c:spPr>
            <a:scene3d>
              <a:camera prst="orthographicFront"/>
              <a:lightRig rig="threePt" dir="t"/>
            </a:scene3d>
            <a:sp3d>
              <a:bevelT w="127000" h="127000"/>
            </a:sp3d>
          </c:spPr>
          <c:explosion val="25"/>
          <c:dPt>
            <c:idx val="0"/>
            <c:bubble3D val="0"/>
            <c:spPr>
              <a:solidFill>
                <a:schemeClr val="accent5">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1-FDD6-475E-B1E0-471F8F5E1FF7}"/>
              </c:ext>
            </c:extLst>
          </c:dPt>
          <c:dPt>
            <c:idx val="1"/>
            <c:bubble3D val="0"/>
            <c:spPr>
              <a:solidFill>
                <a:schemeClr val="accent4">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3-FDD6-475E-B1E0-471F8F5E1FF7}"/>
              </c:ext>
            </c:extLst>
          </c:dPt>
          <c:dPt>
            <c:idx val="2"/>
            <c:bubble3D val="0"/>
            <c:spPr>
              <a:solidFill>
                <a:schemeClr val="accent6">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5-FDD6-475E-B1E0-471F8F5E1FF7}"/>
              </c:ext>
            </c:extLst>
          </c:dPt>
          <c:dPt>
            <c:idx val="3"/>
            <c:bubble3D val="0"/>
            <c:spPr>
              <a:solidFill>
                <a:srgbClr val="CC0000"/>
              </a:solidFill>
              <a:scene3d>
                <a:camera prst="orthographicFront"/>
                <a:lightRig rig="threePt" dir="t"/>
              </a:scene3d>
              <a:sp3d>
                <a:bevelT w="127000" h="127000"/>
              </a:sp3d>
            </c:spPr>
            <c:extLst>
              <c:ext xmlns:c16="http://schemas.microsoft.com/office/drawing/2014/chart" uri="{C3380CC4-5D6E-409C-BE32-E72D297353CC}">
                <c16:uniqueId val="{00000007-FDD6-475E-B1E0-471F8F5E1FF7}"/>
              </c:ext>
            </c:extLst>
          </c:dPt>
          <c:dLbls>
            <c:dLbl>
              <c:idx val="0"/>
              <c:layout>
                <c:manualLayout>
                  <c:x val="0"/>
                  <c:y val="-0.3370126461465043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DD6-475E-B1E0-471F8F5E1FF7}"/>
                </c:ext>
              </c:extLst>
            </c:dLbl>
            <c:dLbl>
              <c:idx val="1"/>
              <c:layout>
                <c:manualLayout>
                  <c:x val="2.2226706036745408E-2"/>
                  <c:y val="-0.2017570720326625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DD6-475E-B1E0-471F8F5E1FF7}"/>
                </c:ext>
              </c:extLst>
            </c:dLbl>
            <c:dLbl>
              <c:idx val="2"/>
              <c:layout>
                <c:manualLayout>
                  <c:x val="-1.2190835520559931E-2"/>
                  <c:y val="-1.26775298920968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DD6-475E-B1E0-471F8F5E1FF7}"/>
                </c:ext>
              </c:extLst>
            </c:dLbl>
            <c:dLbl>
              <c:idx val="3"/>
              <c:layout>
                <c:manualLayout>
                  <c:x val="8.8720909886264215E-2"/>
                  <c:y val="-6.9156459609215513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DD6-475E-B1E0-471F8F5E1FF7}"/>
                </c:ext>
              </c:extLst>
            </c:dLbl>
            <c:spPr>
              <a:noFill/>
              <a:ln>
                <a:noFill/>
              </a:ln>
              <a:effectLst/>
            </c:spPr>
            <c:txPr>
              <a:bodyPr/>
              <a:lstStyle/>
              <a:p>
                <a:pPr>
                  <a:defRPr b="1">
                    <a:latin typeface="Times New Roman" pitchFamily="18" charset="0"/>
                    <a:cs typeface="Times New Roman" pitchFamily="18" charset="0"/>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val>
            <c:numRef>
              <c:f>Arkusz1!$E$4:$E$7</c:f>
              <c:numCache>
                <c:formatCode>0.00%</c:formatCode>
                <c:ptCount val="4"/>
                <c:pt idx="0">
                  <c:v>0.58712121212121215</c:v>
                </c:pt>
                <c:pt idx="1">
                  <c:v>0.31818181818181818</c:v>
                </c:pt>
                <c:pt idx="2">
                  <c:v>7.575757575757576E-2</c:v>
                </c:pt>
                <c:pt idx="3">
                  <c:v>1.893939393939394E-2</c:v>
                </c:pt>
              </c:numCache>
            </c:numRef>
          </c:val>
          <c:extLst>
            <c:ext xmlns:c16="http://schemas.microsoft.com/office/drawing/2014/chart" uri="{C3380CC4-5D6E-409C-BE32-E72D297353CC}">
              <c16:uniqueId val="{00000008-FDD6-475E-B1E0-471F8F5E1FF7}"/>
            </c:ext>
          </c:extLst>
        </c:ser>
        <c:ser>
          <c:idx val="1"/>
          <c:order val="1"/>
          <c:tx>
            <c:strRef>
              <c:f>Arkusz1!$G$3</c:f>
              <c:strCache>
                <c:ptCount val="1"/>
                <c:pt idx="0">
                  <c:v>ICD-10</c:v>
                </c:pt>
              </c:strCache>
            </c:strRef>
          </c:tx>
          <c:explosion val="25"/>
          <c:val>
            <c:numRef>
              <c:f>Arkusz1!$G$4:$G$7</c:f>
              <c:numCache>
                <c:formatCode>General</c:formatCode>
                <c:ptCount val="4"/>
                <c:pt idx="0">
                  <c:v>1</c:v>
                </c:pt>
                <c:pt idx="1">
                  <c:v>2</c:v>
                </c:pt>
                <c:pt idx="2">
                  <c:v>3</c:v>
                </c:pt>
                <c:pt idx="3">
                  <c:v>0</c:v>
                </c:pt>
              </c:numCache>
            </c:numRef>
          </c:val>
          <c:extLst>
            <c:ext xmlns:c16="http://schemas.microsoft.com/office/drawing/2014/chart" uri="{C3380CC4-5D6E-409C-BE32-E72D297353CC}">
              <c16:uniqueId val="{00000009-FDD6-475E-B1E0-471F8F5E1FF7}"/>
            </c:ext>
          </c:extLst>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74795303218676601"/>
          <c:y val="3.5398230088495575E-2"/>
        </c:manualLayout>
      </c:layout>
      <c:overlay val="0"/>
      <c:txPr>
        <a:bodyPr/>
        <a:lstStyle/>
        <a:p>
          <a:pPr>
            <a:defRPr>
              <a:latin typeface="Times New Roman" pitchFamily="18" charset="0"/>
              <a:cs typeface="Times New Roman" pitchFamily="18" charset="0"/>
            </a:defRPr>
          </a:pPr>
          <a:endParaRPr lang="pl-PL"/>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4.8464889257263881E-2"/>
          <c:y val="0.18547186026525445"/>
          <c:w val="0.95153511074273611"/>
          <c:h val="0.74528046826005157"/>
        </c:manualLayout>
      </c:layout>
      <c:pie3DChart>
        <c:varyColors val="1"/>
        <c:ser>
          <c:idx val="0"/>
          <c:order val="0"/>
          <c:tx>
            <c:strRef>
              <c:f>Arkusz1!$C$29</c:f>
              <c:strCache>
                <c:ptCount val="1"/>
                <c:pt idx="0">
                  <c:v>2021</c:v>
                </c:pt>
              </c:strCache>
            </c:strRef>
          </c:tx>
          <c:spPr>
            <a:solidFill>
              <a:schemeClr val="accent5">
                <a:lumMod val="40000"/>
                <a:lumOff val="60000"/>
              </a:schemeClr>
            </a:solidFill>
            <a:scene3d>
              <a:camera prst="orthographicFront"/>
              <a:lightRig rig="threePt" dir="t"/>
            </a:scene3d>
            <a:sp3d>
              <a:bevelT w="127000" h="127000"/>
            </a:sp3d>
          </c:spPr>
          <c:explosion val="25"/>
          <c:dPt>
            <c:idx val="1"/>
            <c:bubble3D val="0"/>
            <c:spPr>
              <a:solidFill>
                <a:schemeClr val="accent4">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1-0315-4EF5-9FED-3C402064305B}"/>
              </c:ext>
            </c:extLst>
          </c:dPt>
          <c:dPt>
            <c:idx val="2"/>
            <c:bubble3D val="0"/>
            <c:spPr>
              <a:solidFill>
                <a:schemeClr val="accent6">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3-0315-4EF5-9FED-3C402064305B}"/>
              </c:ext>
            </c:extLst>
          </c:dPt>
          <c:dLbls>
            <c:dLbl>
              <c:idx val="0"/>
              <c:layout>
                <c:manualLayout>
                  <c:x val="0"/>
                  <c:y val="-0.44693633883999795"/>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0315-4EF5-9FED-3C402064305B}"/>
                </c:ext>
              </c:extLst>
            </c:dLbl>
            <c:dLbl>
              <c:idx val="1"/>
              <c:layout>
                <c:manualLayout>
                  <c:x val="-2.2110783027121609E-2"/>
                  <c:y val="-5.24770341207349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315-4EF5-9FED-3C402064305B}"/>
                </c:ext>
              </c:extLst>
            </c:dLbl>
            <c:dLbl>
              <c:idx val="2"/>
              <c:layout>
                <c:manualLayout>
                  <c:x val="-5.3789370078740156E-2"/>
                  <c:y val="-8.446194225721784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0315-4EF5-9FED-3C402064305B}"/>
                </c:ext>
              </c:extLst>
            </c:dLbl>
            <c:dLbl>
              <c:idx val="3"/>
              <c:layout>
                <c:manualLayout>
                  <c:x val="0.11770734908136483"/>
                  <c:y val="-3.237860892388451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0315-4EF5-9FED-3C402064305B}"/>
                </c:ext>
              </c:extLst>
            </c:dLbl>
            <c:spPr>
              <a:noFill/>
              <a:ln>
                <a:noFill/>
              </a:ln>
              <a:effectLst/>
            </c:spPr>
            <c:txPr>
              <a:bodyPr/>
              <a:lstStyle/>
              <a:p>
                <a:pPr>
                  <a:defRPr b="1">
                    <a:latin typeface="Times New Roman" pitchFamily="18" charset="0"/>
                    <a:cs typeface="Times New Roman" pitchFamily="18" charset="0"/>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val>
            <c:numRef>
              <c:f>Arkusz1!$C$30:$C$33</c:f>
              <c:numCache>
                <c:formatCode>0.00%</c:formatCode>
                <c:ptCount val="4"/>
                <c:pt idx="0">
                  <c:v>0.70370370370370372</c:v>
                </c:pt>
                <c:pt idx="1">
                  <c:v>0.25925925925925924</c:v>
                </c:pt>
                <c:pt idx="2">
                  <c:v>3.7037037037037035E-2</c:v>
                </c:pt>
                <c:pt idx="3">
                  <c:v>0</c:v>
                </c:pt>
              </c:numCache>
            </c:numRef>
          </c:val>
          <c:extLst>
            <c:ext xmlns:c16="http://schemas.microsoft.com/office/drawing/2014/chart" uri="{C3380CC4-5D6E-409C-BE32-E72D297353CC}">
              <c16:uniqueId val="{00000006-0315-4EF5-9FED-3C402064305B}"/>
            </c:ext>
          </c:extLst>
        </c:ser>
        <c:ser>
          <c:idx val="1"/>
          <c:order val="1"/>
          <c:tx>
            <c:strRef>
              <c:f>Arkusz1!$G$29</c:f>
              <c:strCache>
                <c:ptCount val="1"/>
                <c:pt idx="0">
                  <c:v>ICD-10</c:v>
                </c:pt>
              </c:strCache>
            </c:strRef>
          </c:tx>
          <c:explosion val="25"/>
          <c:val>
            <c:numRef>
              <c:f>Arkusz1!$G$30:$G$33</c:f>
              <c:numCache>
                <c:formatCode>General</c:formatCode>
                <c:ptCount val="4"/>
                <c:pt idx="0">
                  <c:v>1</c:v>
                </c:pt>
                <c:pt idx="1">
                  <c:v>2</c:v>
                </c:pt>
                <c:pt idx="2">
                  <c:v>3</c:v>
                </c:pt>
                <c:pt idx="3">
                  <c:v>0</c:v>
                </c:pt>
              </c:numCache>
            </c:numRef>
          </c:val>
          <c:extLst>
            <c:ext xmlns:c16="http://schemas.microsoft.com/office/drawing/2014/chart" uri="{C3380CC4-5D6E-409C-BE32-E72D297353CC}">
              <c16:uniqueId val="{00000007-0315-4EF5-9FED-3C402064305B}"/>
            </c:ext>
          </c:extLst>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77361546419075466"/>
          <c:y val="4.5751633986928102E-2"/>
        </c:manualLayout>
      </c:layout>
      <c:overlay val="0"/>
      <c:txPr>
        <a:bodyPr/>
        <a:lstStyle/>
        <a:p>
          <a:pPr>
            <a:defRPr>
              <a:latin typeface="Times New Roman" pitchFamily="18" charset="0"/>
              <a:cs typeface="Times New Roman" pitchFamily="18" charset="0"/>
            </a:defRPr>
          </a:pPr>
          <a:endParaRPr lang="pl-PL"/>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2.6402640264026403E-2"/>
          <c:y val="0.16562194431578403"/>
          <c:w val="0.96350372045078525"/>
          <c:h val="0.76531779115845811"/>
        </c:manualLayout>
      </c:layout>
      <c:pie3DChart>
        <c:varyColors val="1"/>
        <c:ser>
          <c:idx val="0"/>
          <c:order val="0"/>
          <c:tx>
            <c:strRef>
              <c:f>Arkusz1!$E$29</c:f>
              <c:strCache>
                <c:ptCount val="1"/>
                <c:pt idx="0">
                  <c:v>2022</c:v>
                </c:pt>
              </c:strCache>
            </c:strRef>
          </c:tx>
          <c:spPr>
            <a:scene3d>
              <a:camera prst="orthographicFront"/>
              <a:lightRig rig="threePt" dir="t"/>
            </a:scene3d>
            <a:sp3d>
              <a:bevelT w="127000" h="127000"/>
            </a:sp3d>
          </c:spPr>
          <c:explosion val="20"/>
          <c:dPt>
            <c:idx val="0"/>
            <c:bubble3D val="0"/>
            <c:spPr>
              <a:solidFill>
                <a:schemeClr val="accent5">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1-908C-4F10-9502-043494833ABA}"/>
              </c:ext>
            </c:extLst>
          </c:dPt>
          <c:dPt>
            <c:idx val="1"/>
            <c:bubble3D val="0"/>
            <c:spPr>
              <a:solidFill>
                <a:schemeClr val="accent4">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3-908C-4F10-9502-043494833ABA}"/>
              </c:ext>
            </c:extLst>
          </c:dPt>
          <c:dPt>
            <c:idx val="2"/>
            <c:bubble3D val="0"/>
            <c:spPr>
              <a:solidFill>
                <a:schemeClr val="accent6">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5-908C-4F10-9502-043494833ABA}"/>
              </c:ext>
            </c:extLst>
          </c:dPt>
          <c:dLbls>
            <c:dLbl>
              <c:idx val="0"/>
              <c:layout>
                <c:manualLayout>
                  <c:x val="-1.4740048118985128E-2"/>
                  <c:y val="-7.6015237678623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08C-4F10-9502-043494833ABA}"/>
                </c:ext>
              </c:extLst>
            </c:dLbl>
            <c:dLbl>
              <c:idx val="1"/>
              <c:layout>
                <c:manualLayout>
                  <c:x val="2.6402640264026403E-2"/>
                  <c:y val="0.1159430806443311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08C-4F10-9502-043494833ABA}"/>
                </c:ext>
              </c:extLst>
            </c:dLbl>
            <c:dLbl>
              <c:idx val="2"/>
              <c:layout>
                <c:manualLayout>
                  <c:x val="-4.1447287839020124E-2"/>
                  <c:y val="-2.193678915135608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08C-4F10-9502-043494833ABA}"/>
                </c:ext>
              </c:extLst>
            </c:dLbl>
            <c:spPr>
              <a:noFill/>
              <a:ln>
                <a:noFill/>
              </a:ln>
              <a:effectLst/>
            </c:spPr>
            <c:txPr>
              <a:bodyPr/>
              <a:lstStyle/>
              <a:p>
                <a:pPr>
                  <a:defRPr b="1">
                    <a:latin typeface="Times New Roman" pitchFamily="18" charset="0"/>
                    <a:cs typeface="Times New Roman" pitchFamily="18" charset="0"/>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val>
            <c:numRef>
              <c:f>Arkusz1!$E$30:$E$33</c:f>
              <c:numCache>
                <c:formatCode>0.00%</c:formatCode>
                <c:ptCount val="4"/>
                <c:pt idx="0">
                  <c:v>0.41025641025641024</c:v>
                </c:pt>
                <c:pt idx="1">
                  <c:v>0.47435897435897434</c:v>
                </c:pt>
                <c:pt idx="2">
                  <c:v>0.11538461538461539</c:v>
                </c:pt>
                <c:pt idx="3">
                  <c:v>0</c:v>
                </c:pt>
              </c:numCache>
            </c:numRef>
          </c:val>
          <c:extLst>
            <c:ext xmlns:c16="http://schemas.microsoft.com/office/drawing/2014/chart" uri="{C3380CC4-5D6E-409C-BE32-E72D297353CC}">
              <c16:uniqueId val="{00000006-908C-4F10-9502-043494833ABA}"/>
            </c:ext>
          </c:extLst>
        </c:ser>
        <c:ser>
          <c:idx val="1"/>
          <c:order val="1"/>
          <c:tx>
            <c:strRef>
              <c:f>Arkusz1!$G$29</c:f>
              <c:strCache>
                <c:ptCount val="1"/>
                <c:pt idx="0">
                  <c:v>ICD-10</c:v>
                </c:pt>
              </c:strCache>
            </c:strRef>
          </c:tx>
          <c:explosion val="25"/>
          <c:val>
            <c:numRef>
              <c:f>Arkusz1!$G$30:$G$33</c:f>
              <c:numCache>
                <c:formatCode>General</c:formatCode>
                <c:ptCount val="4"/>
                <c:pt idx="0">
                  <c:v>1</c:v>
                </c:pt>
                <c:pt idx="1">
                  <c:v>2</c:v>
                </c:pt>
                <c:pt idx="2">
                  <c:v>3</c:v>
                </c:pt>
                <c:pt idx="3">
                  <c:v>0</c:v>
                </c:pt>
              </c:numCache>
            </c:numRef>
          </c:val>
          <c:extLst>
            <c:ext xmlns:c16="http://schemas.microsoft.com/office/drawing/2014/chart" uri="{C3380CC4-5D6E-409C-BE32-E72D297353CC}">
              <c16:uniqueId val="{00000007-908C-4F10-9502-043494833ABA}"/>
            </c:ext>
          </c:extLst>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72437954964367313"/>
          <c:y val="7.5036075036075039E-2"/>
        </c:manualLayout>
      </c:layout>
      <c:overlay val="0"/>
      <c:txPr>
        <a:bodyPr/>
        <a:lstStyle/>
        <a:p>
          <a:pPr>
            <a:defRPr>
              <a:latin typeface="Times New Roman" pitchFamily="18" charset="0"/>
              <a:cs typeface="Times New Roman" pitchFamily="18" charset="0"/>
            </a:defRPr>
          </a:pPr>
          <a:endParaRPr lang="pl-PL"/>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Arkusz1!$C$51</c:f>
              <c:strCache>
                <c:ptCount val="1"/>
                <c:pt idx="0">
                  <c:v>2021</c:v>
                </c:pt>
              </c:strCache>
            </c:strRef>
          </c:tx>
          <c:spPr>
            <a:scene3d>
              <a:camera prst="orthographicFront"/>
              <a:lightRig rig="threePt" dir="t"/>
            </a:scene3d>
            <a:sp3d>
              <a:bevelT w="127000" h="127000"/>
            </a:sp3d>
          </c:spPr>
          <c:explosion val="25"/>
          <c:dPt>
            <c:idx val="0"/>
            <c:bubble3D val="0"/>
            <c:spPr>
              <a:solidFill>
                <a:schemeClr val="accent5">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1-FB41-41C5-B926-75650FD66DA7}"/>
              </c:ext>
            </c:extLst>
          </c:dPt>
          <c:dPt>
            <c:idx val="1"/>
            <c:bubble3D val="0"/>
            <c:spPr>
              <a:solidFill>
                <a:schemeClr val="accent4">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3-FB41-41C5-B926-75650FD66DA7}"/>
              </c:ext>
            </c:extLst>
          </c:dPt>
          <c:dPt>
            <c:idx val="2"/>
            <c:bubble3D val="0"/>
            <c:spPr>
              <a:solidFill>
                <a:schemeClr val="accent6">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5-FB41-41C5-B926-75650FD66DA7}"/>
              </c:ext>
            </c:extLst>
          </c:dPt>
          <c:dPt>
            <c:idx val="3"/>
            <c:bubble3D val="0"/>
            <c:spPr>
              <a:solidFill>
                <a:srgbClr val="CC0000"/>
              </a:solidFill>
              <a:scene3d>
                <a:camera prst="orthographicFront"/>
                <a:lightRig rig="threePt" dir="t"/>
              </a:scene3d>
              <a:sp3d>
                <a:bevelT w="127000" h="127000"/>
              </a:sp3d>
            </c:spPr>
            <c:extLst>
              <c:ext xmlns:c16="http://schemas.microsoft.com/office/drawing/2014/chart" uri="{C3380CC4-5D6E-409C-BE32-E72D297353CC}">
                <c16:uniqueId val="{00000007-FB41-41C5-B926-75650FD66DA7}"/>
              </c:ext>
            </c:extLst>
          </c:dPt>
          <c:dLbls>
            <c:dLbl>
              <c:idx val="0"/>
              <c:layout>
                <c:manualLayout>
                  <c:x val="3.0969269466316712E-2"/>
                  <c:y val="-6.5765529308836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B41-41C5-B926-75650FD66DA7}"/>
                </c:ext>
              </c:extLst>
            </c:dLbl>
            <c:dLbl>
              <c:idx val="1"/>
              <c:layout>
                <c:manualLayout>
                  <c:x val="-4.7379374453193353E-2"/>
                  <c:y val="-5.79491105278506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B41-41C5-B926-75650FD66DA7}"/>
                </c:ext>
              </c:extLst>
            </c:dLbl>
            <c:dLbl>
              <c:idx val="2"/>
              <c:layout>
                <c:manualLayout>
                  <c:x val="-3.0849956255468068E-2"/>
                  <c:y val="-6.27577282006415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B41-41C5-B926-75650FD66DA7}"/>
                </c:ext>
              </c:extLst>
            </c:dLbl>
            <c:dLbl>
              <c:idx val="3"/>
              <c:layout>
                <c:manualLayout>
                  <c:x val="6.3950568678915132E-2"/>
                  <c:y val="-2.919291338582677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FB41-41C5-B926-75650FD66DA7}"/>
                </c:ext>
              </c:extLst>
            </c:dLbl>
            <c:spPr>
              <a:noFill/>
              <a:ln>
                <a:noFill/>
              </a:ln>
              <a:effectLst/>
            </c:spPr>
            <c:txPr>
              <a:bodyPr/>
              <a:lstStyle/>
              <a:p>
                <a:pPr>
                  <a:defRPr b="1">
                    <a:latin typeface="Times New Roman" pitchFamily="18" charset="0"/>
                    <a:cs typeface="Times New Roman" pitchFamily="18" charset="0"/>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val>
            <c:numRef>
              <c:f>Arkusz1!$C$52:$C$55</c:f>
              <c:numCache>
                <c:formatCode>0.00%</c:formatCode>
                <c:ptCount val="4"/>
                <c:pt idx="0">
                  <c:v>0.75268817204301075</c:v>
                </c:pt>
                <c:pt idx="1">
                  <c:v>0.2075040036604896</c:v>
                </c:pt>
                <c:pt idx="2">
                  <c:v>3.5232212308396245E-2</c:v>
                </c:pt>
                <c:pt idx="3">
                  <c:v>4.5756119881034093E-3</c:v>
                </c:pt>
              </c:numCache>
            </c:numRef>
          </c:val>
          <c:extLst>
            <c:ext xmlns:c16="http://schemas.microsoft.com/office/drawing/2014/chart" uri="{C3380CC4-5D6E-409C-BE32-E72D297353CC}">
              <c16:uniqueId val="{00000008-FB41-41C5-B926-75650FD66DA7}"/>
            </c:ext>
          </c:extLst>
        </c:ser>
        <c:ser>
          <c:idx val="1"/>
          <c:order val="1"/>
          <c:tx>
            <c:strRef>
              <c:f>Arkusz1!$G$51</c:f>
              <c:strCache>
                <c:ptCount val="1"/>
                <c:pt idx="0">
                  <c:v>ICD-10</c:v>
                </c:pt>
              </c:strCache>
            </c:strRef>
          </c:tx>
          <c:explosion val="25"/>
          <c:val>
            <c:numRef>
              <c:f>Arkusz1!$G$52:$G$55</c:f>
              <c:numCache>
                <c:formatCode>General</c:formatCode>
                <c:ptCount val="4"/>
                <c:pt idx="0">
                  <c:v>1</c:v>
                </c:pt>
                <c:pt idx="1">
                  <c:v>2</c:v>
                </c:pt>
                <c:pt idx="2">
                  <c:v>3</c:v>
                </c:pt>
                <c:pt idx="3">
                  <c:v>0</c:v>
                </c:pt>
              </c:numCache>
            </c:numRef>
          </c:val>
          <c:extLst>
            <c:ext xmlns:c16="http://schemas.microsoft.com/office/drawing/2014/chart" uri="{C3380CC4-5D6E-409C-BE32-E72D297353CC}">
              <c16:uniqueId val="{00000009-FB41-41C5-B926-75650FD66DA7}"/>
            </c:ext>
          </c:extLst>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75458451188747033"/>
          <c:y val="7.5036075036075039E-2"/>
        </c:manualLayout>
      </c:layout>
      <c:overlay val="0"/>
      <c:txPr>
        <a:bodyPr/>
        <a:lstStyle/>
        <a:p>
          <a:pPr>
            <a:defRPr>
              <a:latin typeface="Times New Roman" pitchFamily="18" charset="0"/>
              <a:cs typeface="Times New Roman" pitchFamily="18" charset="0"/>
            </a:defRPr>
          </a:pPr>
          <a:endParaRPr lang="pl-PL"/>
        </a:p>
      </c:txPr>
    </c:title>
    <c:autoTitleDeleted val="0"/>
    <c:view3D>
      <c:rotX val="30"/>
      <c:rotY val="0"/>
      <c:rAngAx val="0"/>
    </c:view3D>
    <c:floor>
      <c:thickness val="0"/>
    </c:floor>
    <c:sideWall>
      <c:thickness val="0"/>
    </c:sideWall>
    <c:backWall>
      <c:thickness val="0"/>
    </c:backWall>
    <c:plotArea>
      <c:layout>
        <c:manualLayout>
          <c:layoutTarget val="inner"/>
          <c:xMode val="edge"/>
          <c:yMode val="edge"/>
          <c:x val="4.1666666666666666E-3"/>
          <c:y val="0.17288750364537767"/>
          <c:w val="0.94166666666666665"/>
          <c:h val="0.75468795567220759"/>
        </c:manualLayout>
      </c:layout>
      <c:pie3DChart>
        <c:varyColors val="1"/>
        <c:ser>
          <c:idx val="0"/>
          <c:order val="0"/>
          <c:tx>
            <c:strRef>
              <c:f>Arkusz1!$E$51</c:f>
              <c:strCache>
                <c:ptCount val="1"/>
                <c:pt idx="0">
                  <c:v>2022</c:v>
                </c:pt>
              </c:strCache>
            </c:strRef>
          </c:tx>
          <c:spPr>
            <a:scene3d>
              <a:camera prst="orthographicFront"/>
              <a:lightRig rig="threePt" dir="t"/>
            </a:scene3d>
            <a:sp3d>
              <a:bevelT w="127000" h="127000"/>
            </a:sp3d>
          </c:spPr>
          <c:explosion val="47"/>
          <c:dPt>
            <c:idx val="0"/>
            <c:bubble3D val="0"/>
            <c:explosion val="25"/>
            <c:spPr>
              <a:solidFill>
                <a:schemeClr val="accent5">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1-1160-4214-A68F-99B708CA4493}"/>
              </c:ext>
            </c:extLst>
          </c:dPt>
          <c:dPt>
            <c:idx val="1"/>
            <c:bubble3D val="0"/>
            <c:explosion val="23"/>
            <c:spPr>
              <a:solidFill>
                <a:schemeClr val="accent4">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3-1160-4214-A68F-99B708CA4493}"/>
              </c:ext>
            </c:extLst>
          </c:dPt>
          <c:dPt>
            <c:idx val="2"/>
            <c:bubble3D val="0"/>
            <c:spPr>
              <a:solidFill>
                <a:schemeClr val="accent6">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5-1160-4214-A68F-99B708CA4493}"/>
              </c:ext>
            </c:extLst>
          </c:dPt>
          <c:dPt>
            <c:idx val="3"/>
            <c:bubble3D val="0"/>
            <c:spPr>
              <a:solidFill>
                <a:srgbClr val="CC0000"/>
              </a:solidFill>
              <a:scene3d>
                <a:camera prst="orthographicFront"/>
                <a:lightRig rig="threePt" dir="t"/>
              </a:scene3d>
              <a:sp3d>
                <a:bevelT w="127000" h="127000"/>
              </a:sp3d>
            </c:spPr>
            <c:extLst>
              <c:ext xmlns:c16="http://schemas.microsoft.com/office/drawing/2014/chart" uri="{C3380CC4-5D6E-409C-BE32-E72D297353CC}">
                <c16:uniqueId val="{00000007-1160-4214-A68F-99B708CA4493}"/>
              </c:ext>
            </c:extLst>
          </c:dPt>
          <c:dLbls>
            <c:dLbl>
              <c:idx val="0"/>
              <c:layout>
                <c:manualLayout>
                  <c:x val="8.0644247594050741E-2"/>
                  <c:y val="-0.2786876640419947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160-4214-A68F-99B708CA4493}"/>
                </c:ext>
              </c:extLst>
            </c:dLbl>
            <c:dLbl>
              <c:idx val="1"/>
              <c:layout>
                <c:manualLayout>
                  <c:x val="-9.8922790901137363E-3"/>
                  <c:y val="-3.554243219597550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160-4214-A68F-99B708CA4493}"/>
                </c:ext>
              </c:extLst>
            </c:dLbl>
            <c:dLbl>
              <c:idx val="3"/>
              <c:layout>
                <c:manualLayout>
                  <c:x val="8.4783902012248474E-2"/>
                  <c:y val="2.8677456984543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160-4214-A68F-99B708CA4493}"/>
                </c:ext>
              </c:extLst>
            </c:dLbl>
            <c:spPr>
              <a:noFill/>
              <a:ln>
                <a:noFill/>
              </a:ln>
              <a:effectLst/>
            </c:spPr>
            <c:txPr>
              <a:bodyPr/>
              <a:lstStyle/>
              <a:p>
                <a:pPr>
                  <a:defRPr b="1">
                    <a:latin typeface="Times New Roman" pitchFamily="18" charset="0"/>
                    <a:cs typeface="Times New Roman" pitchFamily="18" charset="0"/>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val>
            <c:numRef>
              <c:f>Arkusz1!$E$52:$E$55</c:f>
              <c:numCache>
                <c:formatCode>0.00%</c:formatCode>
                <c:ptCount val="4"/>
                <c:pt idx="0">
                  <c:v>0.71405961487734104</c:v>
                </c:pt>
                <c:pt idx="1">
                  <c:v>0.23740437879187548</c:v>
                </c:pt>
                <c:pt idx="2">
                  <c:v>4.2469005539435507E-2</c:v>
                </c:pt>
                <c:pt idx="3">
                  <c:v>6.0670007913479294E-3</c:v>
                </c:pt>
              </c:numCache>
            </c:numRef>
          </c:val>
          <c:extLst>
            <c:ext xmlns:c16="http://schemas.microsoft.com/office/drawing/2014/chart" uri="{C3380CC4-5D6E-409C-BE32-E72D297353CC}">
              <c16:uniqueId val="{00000008-1160-4214-A68F-99B708CA4493}"/>
            </c:ext>
          </c:extLst>
        </c:ser>
        <c:ser>
          <c:idx val="1"/>
          <c:order val="1"/>
          <c:tx>
            <c:strRef>
              <c:f>Arkusz1!$G$51</c:f>
              <c:strCache>
                <c:ptCount val="1"/>
                <c:pt idx="0">
                  <c:v>ICD-10</c:v>
                </c:pt>
              </c:strCache>
            </c:strRef>
          </c:tx>
          <c:explosion val="25"/>
          <c:val>
            <c:numRef>
              <c:f>Arkusz1!$G$52:$G$55</c:f>
              <c:numCache>
                <c:formatCode>General</c:formatCode>
                <c:ptCount val="4"/>
                <c:pt idx="0">
                  <c:v>1</c:v>
                </c:pt>
                <c:pt idx="1">
                  <c:v>2</c:v>
                </c:pt>
                <c:pt idx="2">
                  <c:v>3</c:v>
                </c:pt>
                <c:pt idx="3">
                  <c:v>0</c:v>
                </c:pt>
              </c:numCache>
            </c:numRef>
          </c:val>
          <c:extLst>
            <c:ext xmlns:c16="http://schemas.microsoft.com/office/drawing/2014/chart" uri="{C3380CC4-5D6E-409C-BE32-E72D297353CC}">
              <c16:uniqueId val="{00000009-1160-4214-A68F-99B708CA4493}"/>
            </c:ext>
          </c:extLst>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manualLayout>
          <c:xMode val="edge"/>
          <c:yMode val="edge"/>
          <c:x val="0.74163952806870015"/>
          <c:y val="3.7383177570093455E-2"/>
        </c:manualLayout>
      </c:layout>
      <c:overlay val="0"/>
      <c:txPr>
        <a:bodyPr/>
        <a:lstStyle/>
        <a:p>
          <a:pPr>
            <a:defRPr>
              <a:latin typeface="Times New Roman" pitchFamily="18" charset="0"/>
              <a:cs typeface="Times New Roman" pitchFamily="18" charset="0"/>
            </a:defRPr>
          </a:pPr>
          <a:endParaRPr lang="pl-PL"/>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Arkusz1!$C$70</c:f>
              <c:strCache>
                <c:ptCount val="1"/>
                <c:pt idx="0">
                  <c:v>2021</c:v>
                </c:pt>
              </c:strCache>
            </c:strRef>
          </c:tx>
          <c:spPr>
            <a:scene3d>
              <a:camera prst="orthographicFront"/>
              <a:lightRig rig="threePt" dir="t"/>
            </a:scene3d>
            <a:sp3d>
              <a:bevelT w="127000" h="127000"/>
            </a:sp3d>
          </c:spPr>
          <c:explosion val="12"/>
          <c:dPt>
            <c:idx val="0"/>
            <c:bubble3D val="0"/>
            <c:spPr>
              <a:solidFill>
                <a:schemeClr val="accent5">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1-CF78-4ED3-8CC1-60D3715183F9}"/>
              </c:ext>
            </c:extLst>
          </c:dPt>
          <c:dPt>
            <c:idx val="1"/>
            <c:bubble3D val="0"/>
            <c:spPr>
              <a:solidFill>
                <a:schemeClr val="accent4">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3-CF78-4ED3-8CC1-60D3715183F9}"/>
              </c:ext>
            </c:extLst>
          </c:dPt>
          <c:dPt>
            <c:idx val="2"/>
            <c:bubble3D val="0"/>
            <c:spPr>
              <a:solidFill>
                <a:schemeClr val="accent6">
                  <a:lumMod val="40000"/>
                  <a:lumOff val="60000"/>
                </a:schemeClr>
              </a:solidFill>
              <a:scene3d>
                <a:camera prst="orthographicFront"/>
                <a:lightRig rig="threePt" dir="t"/>
              </a:scene3d>
              <a:sp3d>
                <a:bevelT w="127000" h="127000"/>
              </a:sp3d>
            </c:spPr>
            <c:extLst>
              <c:ext xmlns:c16="http://schemas.microsoft.com/office/drawing/2014/chart" uri="{C3380CC4-5D6E-409C-BE32-E72D297353CC}">
                <c16:uniqueId val="{00000005-CF78-4ED3-8CC1-60D3715183F9}"/>
              </c:ext>
            </c:extLst>
          </c:dPt>
          <c:dLbls>
            <c:dLbl>
              <c:idx val="0"/>
              <c:layout>
                <c:manualLayout>
                  <c:x val="-4.2318569553805772E-2"/>
                  <c:y val="-6.2441673957421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F78-4ED3-8CC1-60D3715183F9}"/>
                </c:ext>
              </c:extLst>
            </c:dLbl>
            <c:dLbl>
              <c:idx val="1"/>
              <c:layout>
                <c:manualLayout>
                  <c:x val="-1.4386264216972878E-2"/>
                  <c:y val="-0.2780606590842811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F78-4ED3-8CC1-60D3715183F9}"/>
                </c:ext>
              </c:extLst>
            </c:dLbl>
            <c:dLbl>
              <c:idx val="2"/>
              <c:layout>
                <c:manualLayout>
                  <c:x val="-3.0300087489063866E-2"/>
                  <c:y val="-1.802128900554097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F78-4ED3-8CC1-60D3715183F9}"/>
                </c:ext>
              </c:extLst>
            </c:dLbl>
            <c:dLbl>
              <c:idx val="3"/>
              <c:layout>
                <c:manualLayout>
                  <c:x val="7.2906824146981627E-3"/>
                  <c:y val="8.9967920676582095E-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CF78-4ED3-8CC1-60D3715183F9}"/>
                </c:ext>
              </c:extLst>
            </c:dLbl>
            <c:spPr>
              <a:noFill/>
              <a:ln>
                <a:noFill/>
              </a:ln>
              <a:effectLst/>
            </c:spPr>
            <c:txPr>
              <a:bodyPr/>
              <a:lstStyle/>
              <a:p>
                <a:pPr>
                  <a:defRPr b="1">
                    <a:latin typeface="Times New Roman" pitchFamily="18" charset="0"/>
                    <a:cs typeface="Times New Roman" pitchFamily="18" charset="0"/>
                  </a:defRPr>
                </a:pPr>
                <a:endParaRPr lang="pl-PL"/>
              </a:p>
            </c:txPr>
            <c:showLegendKey val="0"/>
            <c:showVal val="1"/>
            <c:showCatName val="0"/>
            <c:showSerName val="0"/>
            <c:showPercent val="0"/>
            <c:showBubbleSize val="0"/>
            <c:showLeaderLines val="1"/>
            <c:extLst>
              <c:ext xmlns:c15="http://schemas.microsoft.com/office/drawing/2012/chart" uri="{CE6537A1-D6FC-4f65-9D91-7224C49458BB}"/>
            </c:extLst>
          </c:dLbls>
          <c:val>
            <c:numRef>
              <c:f>Arkusz1!$C$71:$C$74</c:f>
              <c:numCache>
                <c:formatCode>0.00%</c:formatCode>
                <c:ptCount val="4"/>
                <c:pt idx="0">
                  <c:v>0.42812006319115326</c:v>
                </c:pt>
                <c:pt idx="1">
                  <c:v>0.51737756714060035</c:v>
                </c:pt>
                <c:pt idx="2">
                  <c:v>5.4502369668246446E-2</c:v>
                </c:pt>
                <c:pt idx="3">
                  <c:v>0</c:v>
                </c:pt>
              </c:numCache>
            </c:numRef>
          </c:val>
          <c:extLst>
            <c:ext xmlns:c16="http://schemas.microsoft.com/office/drawing/2014/chart" uri="{C3380CC4-5D6E-409C-BE32-E72D297353CC}">
              <c16:uniqueId val="{00000007-CF78-4ED3-8CC1-60D3715183F9}"/>
            </c:ext>
          </c:extLst>
        </c:ser>
        <c:ser>
          <c:idx val="1"/>
          <c:order val="1"/>
          <c:tx>
            <c:strRef>
              <c:f>Arkusz1!$G$70</c:f>
              <c:strCache>
                <c:ptCount val="1"/>
                <c:pt idx="0">
                  <c:v>ICD-10</c:v>
                </c:pt>
              </c:strCache>
            </c:strRef>
          </c:tx>
          <c:explosion val="25"/>
          <c:val>
            <c:numRef>
              <c:f>Arkusz1!$G$71:$G$74</c:f>
              <c:numCache>
                <c:formatCode>General</c:formatCode>
                <c:ptCount val="4"/>
                <c:pt idx="0">
                  <c:v>1</c:v>
                </c:pt>
                <c:pt idx="1">
                  <c:v>2</c:v>
                </c:pt>
                <c:pt idx="2">
                  <c:v>3</c:v>
                </c:pt>
                <c:pt idx="3">
                  <c:v>0</c:v>
                </c:pt>
              </c:numCache>
            </c:numRef>
          </c:val>
          <c:extLst>
            <c:ext xmlns:c16="http://schemas.microsoft.com/office/drawing/2014/chart" uri="{C3380CC4-5D6E-409C-BE32-E72D297353CC}">
              <c16:uniqueId val="{00000008-CF78-4ED3-8CC1-60D3715183F9}"/>
            </c:ext>
          </c:extLst>
        </c:ser>
        <c:dLbls>
          <c:showLegendKey val="0"/>
          <c:showVal val="0"/>
          <c:showCatName val="0"/>
          <c:showSerName val="0"/>
          <c:showPercent val="0"/>
          <c:showBubbleSize val="0"/>
          <c:showLeaderLines val="1"/>
        </c:dLbls>
      </c:pie3DChart>
    </c:plotArea>
    <c:plotVisOnly val="1"/>
    <c:dispBlanksAs val="gap"/>
    <c:showDLblsOverMax val="0"/>
  </c:chart>
  <c:externalData r:id="rId2">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2">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a:schemeClr val="dk1">
        <a:tint val="95000"/>
      </a:schem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a:schemeClr val="dk1">
        <a:tint val="5000"/>
      </a:schem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CD3D0F6-770E-48F8-80F6-60DB563660F1}" type="doc">
      <dgm:prSet loTypeId="urn:microsoft.com/office/officeart/2005/8/layout/pyramid2" loCatId="pyramid" qsTypeId="urn:microsoft.com/office/officeart/2005/8/quickstyle/simple1" qsCatId="simple" csTypeId="urn:microsoft.com/office/officeart/2005/8/colors/accent1_2" csCatId="accent1" phldr="1"/>
      <dgm:spPr/>
    </dgm:pt>
    <dgm:pt modelId="{E24528B5-26CC-40F9-96AA-CCA0E287264A}">
      <dgm:prSet phldrT="[Tekst]" custT="1"/>
      <dgm:spPr>
        <a:xfrm>
          <a:off x="-809012" y="298005"/>
          <a:ext cx="5361350" cy="770679"/>
        </a:xfrm>
        <a:prstGeom prst="round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pl-PL" sz="1000" b="1" dirty="0">
              <a:solidFill>
                <a:sysClr val="windowText" lastClr="000000">
                  <a:hueOff val="0"/>
                  <a:satOff val="0"/>
                  <a:lumOff val="0"/>
                  <a:alphaOff val="0"/>
                </a:sysClr>
              </a:solidFill>
              <a:latin typeface="Calibri" panose="020F0502020204030204"/>
              <a:ea typeface="+mn-ea"/>
              <a:cs typeface="+mn-cs"/>
            </a:rPr>
            <a:t>III poziom referencyjny </a:t>
          </a:r>
          <a:r>
            <a:rPr lang="pl-PL" sz="1000" dirty="0">
              <a:solidFill>
                <a:sysClr val="windowText" lastClr="000000">
                  <a:hueOff val="0"/>
                  <a:satOff val="0"/>
                  <a:lumOff val="0"/>
                  <a:alphaOff val="0"/>
                </a:sysClr>
              </a:solidFill>
              <a:latin typeface="Calibri" panose="020F0502020204030204"/>
              <a:ea typeface="+mn-ea"/>
              <a:cs typeface="+mn-cs"/>
            </a:rPr>
            <a:t>– </a:t>
          </a:r>
          <a:r>
            <a:rPr lang="pl-PL" sz="1000">
              <a:solidFill>
                <a:sysClr val="windowText" lastClr="000000">
                  <a:hueOff val="0"/>
                  <a:satOff val="0"/>
                  <a:lumOff val="0"/>
                  <a:alphaOff val="0"/>
                </a:sysClr>
              </a:solidFill>
              <a:latin typeface="Calibri" panose="020F0502020204030204"/>
              <a:ea typeface="+mn-ea"/>
              <a:cs typeface="+mn-cs"/>
            </a:rPr>
            <a:t>Ośrodek Wysokospecjalistycznej Całodobowej Opieki Psychiatrycznej</a:t>
          </a:r>
          <a:r>
            <a:rPr lang="pl-PL" sz="1000" dirty="0">
              <a:solidFill>
                <a:sysClr val="windowText" lastClr="000000">
                  <a:hueOff val="0"/>
                  <a:satOff val="0"/>
                  <a:lumOff val="0"/>
                  <a:alphaOff val="0"/>
                </a:sysClr>
              </a:solidFill>
              <a:latin typeface="Calibri" panose="020F0502020204030204"/>
              <a:ea typeface="+mn-ea"/>
              <a:cs typeface="+mn-cs"/>
            </a:rPr>
            <a:t>:</a:t>
          </a:r>
        </a:p>
        <a:p>
          <a:pPr algn="ctr">
            <a:buNone/>
          </a:pPr>
          <a:r>
            <a:rPr lang="pl-PL" sz="1000" dirty="0">
              <a:solidFill>
                <a:sysClr val="windowText" lastClr="000000">
                  <a:hueOff val="0"/>
                  <a:satOff val="0"/>
                  <a:lumOff val="0"/>
                  <a:alphaOff val="0"/>
                </a:sysClr>
              </a:solidFill>
              <a:latin typeface="Calibri" panose="020F0502020204030204"/>
              <a:ea typeface="+mn-ea"/>
              <a:cs typeface="+mn-cs"/>
            </a:rPr>
            <a:t>izba przyjęć/oddział całodobowy </a:t>
          </a:r>
        </a:p>
        <a:p>
          <a:pPr algn="ctr">
            <a:buNone/>
          </a:pPr>
          <a:r>
            <a:rPr lang="pl-PL" sz="1000" dirty="0">
              <a:solidFill>
                <a:sysClr val="windowText" lastClr="000000">
                  <a:hueOff val="0"/>
                  <a:satOff val="0"/>
                  <a:lumOff val="0"/>
                  <a:alphaOff val="0"/>
                </a:sysClr>
              </a:solidFill>
              <a:latin typeface="Calibri" panose="020F0502020204030204"/>
              <a:ea typeface="+mn-ea"/>
              <a:cs typeface="+mn-cs"/>
            </a:rPr>
            <a:t>(planowe przyjęcia oraz przyjęcia w sytuacji zagrożenia życia). </a:t>
          </a:r>
        </a:p>
      </dgm:t>
    </dgm:pt>
    <dgm:pt modelId="{88CD1FFF-B48C-4DCD-9663-8470A39EFFC5}" type="parTrans" cxnId="{280AE062-B960-4F8A-9629-23EB2345032A}">
      <dgm:prSet/>
      <dgm:spPr/>
      <dgm:t>
        <a:bodyPr/>
        <a:lstStyle/>
        <a:p>
          <a:pPr algn="ctr"/>
          <a:endParaRPr lang="pl-PL"/>
        </a:p>
      </dgm:t>
    </dgm:pt>
    <dgm:pt modelId="{60D4A9C4-DE36-47CD-844E-4E3A896B7D03}" type="sibTrans" cxnId="{280AE062-B960-4F8A-9629-23EB2345032A}">
      <dgm:prSet/>
      <dgm:spPr/>
      <dgm:t>
        <a:bodyPr/>
        <a:lstStyle/>
        <a:p>
          <a:pPr algn="ctr"/>
          <a:endParaRPr lang="pl-PL"/>
        </a:p>
      </dgm:t>
    </dgm:pt>
    <dgm:pt modelId="{45FB8773-0D6D-4054-8C12-672E73E953BA}">
      <dgm:prSet phldrT="[Tekst]" custT="1"/>
      <dgm:spPr>
        <a:xfrm>
          <a:off x="-806406" y="1159918"/>
          <a:ext cx="5356138" cy="651881"/>
        </a:xfrm>
        <a:prstGeom prst="round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pl-PL" sz="1000" b="1" dirty="0">
              <a:solidFill>
                <a:sysClr val="windowText" lastClr="000000">
                  <a:hueOff val="0"/>
                  <a:satOff val="0"/>
                  <a:lumOff val="0"/>
                  <a:alphaOff val="0"/>
                </a:sysClr>
              </a:solidFill>
              <a:latin typeface="Calibri" panose="020F0502020204030204"/>
              <a:ea typeface="+mn-ea"/>
              <a:cs typeface="+mn-cs"/>
            </a:rPr>
            <a:t>II poziom referencyjny </a:t>
          </a:r>
          <a:r>
            <a:rPr lang="pl-PL" sz="1000" dirty="0">
              <a:solidFill>
                <a:sysClr val="windowText" lastClr="000000">
                  <a:hueOff val="0"/>
                  <a:satOff val="0"/>
                  <a:lumOff val="0"/>
                  <a:alphaOff val="0"/>
                </a:sysClr>
              </a:solidFill>
              <a:latin typeface="Calibri" panose="020F0502020204030204"/>
              <a:ea typeface="+mn-ea"/>
              <a:cs typeface="+mn-cs"/>
            </a:rPr>
            <a:t>– Centrum Zdrowia Psychicznego dla Dzieci i Młodzieży:</a:t>
          </a:r>
        </a:p>
        <a:p>
          <a:pPr algn="ctr">
            <a:buNone/>
          </a:pPr>
          <a:r>
            <a:rPr lang="pl-PL" sz="1000" dirty="0">
              <a:solidFill>
                <a:sysClr val="windowText" lastClr="000000">
                  <a:hueOff val="0"/>
                  <a:satOff val="0"/>
                  <a:lumOff val="0"/>
                  <a:alphaOff val="0"/>
                </a:sysClr>
              </a:solidFill>
              <a:latin typeface="Calibri" panose="020F0502020204030204"/>
              <a:ea typeface="+mn-ea"/>
              <a:cs typeface="+mn-cs"/>
            </a:rPr>
            <a:t>psychiatra dzieci i młodzieży/ oddział dzienny</a:t>
          </a:r>
        </a:p>
      </dgm:t>
    </dgm:pt>
    <dgm:pt modelId="{023D587D-7D9B-4FE8-BA08-319A8175676C}" type="parTrans" cxnId="{AD5270B5-10DE-4879-B46A-45FA0F18F1B2}">
      <dgm:prSet/>
      <dgm:spPr/>
      <dgm:t>
        <a:bodyPr/>
        <a:lstStyle/>
        <a:p>
          <a:pPr algn="ctr"/>
          <a:endParaRPr lang="pl-PL"/>
        </a:p>
      </dgm:t>
    </dgm:pt>
    <dgm:pt modelId="{538417D0-0FC9-4B95-BCD1-0119C0951034}" type="sibTrans" cxnId="{AD5270B5-10DE-4879-B46A-45FA0F18F1B2}">
      <dgm:prSet/>
      <dgm:spPr/>
      <dgm:t>
        <a:bodyPr/>
        <a:lstStyle/>
        <a:p>
          <a:pPr algn="ctr"/>
          <a:endParaRPr lang="pl-PL"/>
        </a:p>
      </dgm:t>
    </dgm:pt>
    <dgm:pt modelId="{200955E0-7191-4553-931F-38DF731DA6E4}">
      <dgm:prSet phldrT="[Tekst]" custT="1"/>
      <dgm:spPr>
        <a:xfrm>
          <a:off x="-806113" y="1877182"/>
          <a:ext cx="5355552" cy="651881"/>
        </a:xfrm>
        <a:prstGeom prst="round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lgn="ctr">
            <a:buNone/>
          </a:pPr>
          <a:r>
            <a:rPr lang="pl-PL" sz="1000" b="1" dirty="0">
              <a:solidFill>
                <a:sysClr val="windowText" lastClr="000000">
                  <a:hueOff val="0"/>
                  <a:satOff val="0"/>
                  <a:lumOff val="0"/>
                  <a:alphaOff val="0"/>
                </a:sysClr>
              </a:solidFill>
              <a:latin typeface="Calibri" panose="020F0502020204030204"/>
              <a:ea typeface="+mn-ea"/>
              <a:cs typeface="+mn-cs"/>
            </a:rPr>
            <a:t>I poziom referencyjny </a:t>
          </a:r>
          <a:r>
            <a:rPr lang="pl-PL" sz="1000" dirty="0">
              <a:solidFill>
                <a:sysClr val="windowText" lastClr="000000">
                  <a:hueOff val="0"/>
                  <a:satOff val="0"/>
                  <a:lumOff val="0"/>
                  <a:alphaOff val="0"/>
                </a:sysClr>
              </a:solidFill>
              <a:latin typeface="Calibri" panose="020F0502020204030204"/>
              <a:ea typeface="+mn-ea"/>
              <a:cs typeface="+mn-cs"/>
            </a:rPr>
            <a:t>– </a:t>
          </a:r>
          <a:r>
            <a:rPr lang="pl-PL" sz="1000">
              <a:solidFill>
                <a:sysClr val="windowText" lastClr="000000">
                  <a:hueOff val="0"/>
                  <a:satOff val="0"/>
                  <a:lumOff val="0"/>
                  <a:alphaOff val="0"/>
                </a:sysClr>
              </a:solidFill>
              <a:latin typeface="Calibri" panose="020F0502020204030204"/>
              <a:ea typeface="+mn-ea"/>
              <a:cs typeface="+mn-cs"/>
            </a:rPr>
            <a:t>Ośrodek Środowiskowej Opieki Psychologicznej i Psychoterapeutycznej  dla Dzieci i Młodzieży</a:t>
          </a:r>
          <a:r>
            <a:rPr lang="pl-PL" sz="1000" dirty="0">
              <a:solidFill>
                <a:sysClr val="windowText" lastClr="000000">
                  <a:hueOff val="0"/>
                  <a:satOff val="0"/>
                  <a:lumOff val="0"/>
                  <a:alphaOff val="0"/>
                </a:sysClr>
              </a:solidFill>
              <a:latin typeface="Calibri" panose="020F0502020204030204"/>
              <a:ea typeface="+mn-ea"/>
              <a:cs typeface="+mn-cs"/>
            </a:rPr>
            <a:t>:</a:t>
          </a:r>
        </a:p>
        <a:p>
          <a:pPr algn="ctr">
            <a:buNone/>
          </a:pPr>
          <a:r>
            <a:rPr lang="pl-PL" sz="1000" dirty="0">
              <a:solidFill>
                <a:sysClr val="windowText" lastClr="000000">
                  <a:hueOff val="0"/>
                  <a:satOff val="0"/>
                  <a:lumOff val="0"/>
                  <a:alphaOff val="0"/>
                </a:sysClr>
              </a:solidFill>
              <a:latin typeface="Calibri" panose="020F0502020204030204"/>
              <a:ea typeface="+mn-ea"/>
              <a:cs typeface="+mn-cs"/>
            </a:rPr>
            <a:t>psycholog, psychoterapeuci, terapeuta środowiskowy</a:t>
          </a:r>
          <a:endParaRPr lang="pl-PL" sz="1050" dirty="0">
            <a:solidFill>
              <a:sysClr val="windowText" lastClr="000000">
                <a:hueOff val="0"/>
                <a:satOff val="0"/>
                <a:lumOff val="0"/>
                <a:alphaOff val="0"/>
              </a:sysClr>
            </a:solidFill>
            <a:latin typeface="Calibri" panose="020F0502020204030204"/>
            <a:ea typeface="+mn-ea"/>
            <a:cs typeface="+mn-cs"/>
          </a:endParaRPr>
        </a:p>
      </dgm:t>
    </dgm:pt>
    <dgm:pt modelId="{9E380869-AF61-4A76-BB35-3B6E55C15A02}" type="parTrans" cxnId="{53247B6B-498C-40BD-84D7-9F504DF4E69C}">
      <dgm:prSet/>
      <dgm:spPr/>
      <dgm:t>
        <a:bodyPr/>
        <a:lstStyle/>
        <a:p>
          <a:pPr algn="ctr"/>
          <a:endParaRPr lang="pl-PL"/>
        </a:p>
      </dgm:t>
    </dgm:pt>
    <dgm:pt modelId="{4BFD08C0-CED5-48F0-B7A6-4499233B8B57}" type="sibTrans" cxnId="{53247B6B-498C-40BD-84D7-9F504DF4E69C}">
      <dgm:prSet/>
      <dgm:spPr/>
      <dgm:t>
        <a:bodyPr/>
        <a:lstStyle/>
        <a:p>
          <a:pPr algn="ctr"/>
          <a:endParaRPr lang="pl-PL"/>
        </a:p>
      </dgm:t>
    </dgm:pt>
    <dgm:pt modelId="{28408ED8-C6C7-449A-A5E1-B2E677E59ABD}" type="pres">
      <dgm:prSet presAssocID="{6CD3D0F6-770E-48F8-80F6-60DB563660F1}" presName="compositeShape" presStyleCnt="0">
        <dgm:presLayoutVars>
          <dgm:dir/>
          <dgm:resizeHandles/>
        </dgm:presLayoutVars>
      </dgm:prSet>
      <dgm:spPr/>
    </dgm:pt>
    <dgm:pt modelId="{C5ADF6C0-A506-44FF-A698-557D72DCEFE6}" type="pres">
      <dgm:prSet presAssocID="{6CD3D0F6-770E-48F8-80F6-60DB563660F1}" presName="pyramid" presStyleLbl="node1" presStyleIdx="0" presStyleCnt="1" custLinFactNeighborX="7997" custLinFactNeighborY="10820"/>
      <dgm:spPr>
        <a:xfrm>
          <a:off x="-292742" y="0"/>
          <a:ext cx="2905125" cy="2905125"/>
        </a:xfrm>
        <a:prstGeom prst="triangl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pt>
    <dgm:pt modelId="{1B37D46E-C326-4863-AFCD-4AAA5F1C8232}" type="pres">
      <dgm:prSet presAssocID="{6CD3D0F6-770E-48F8-80F6-60DB563660F1}" presName="theList" presStyleCnt="0"/>
      <dgm:spPr/>
    </dgm:pt>
    <dgm:pt modelId="{F2EF8A2D-2DA7-425A-AF01-246E9D2E7631}" type="pres">
      <dgm:prSet presAssocID="{E24528B5-26CC-40F9-96AA-CCA0E287264A}" presName="aNode" presStyleLbl="fgAcc1" presStyleIdx="0" presStyleCnt="3" custScaleX="283920" custScaleY="118224" custLinFactNeighborX="-68866" custLinFactNeighborY="6003">
        <dgm:presLayoutVars>
          <dgm:bulletEnabled val="1"/>
        </dgm:presLayoutVars>
      </dgm:prSet>
      <dgm:spPr/>
    </dgm:pt>
    <dgm:pt modelId="{1DD0CC8C-0D13-42EA-BF9E-51BF626D6D10}" type="pres">
      <dgm:prSet presAssocID="{E24528B5-26CC-40F9-96AA-CCA0E287264A}" presName="aSpace" presStyleCnt="0"/>
      <dgm:spPr/>
    </dgm:pt>
    <dgm:pt modelId="{EBD3B1D4-98B4-4965-BB7C-BD33AE4597D5}" type="pres">
      <dgm:prSet presAssocID="{45FB8773-0D6D-4054-8C12-672E73E953BA}" presName="aNode" presStyleLbl="fgAcc1" presStyleIdx="1" presStyleCnt="3" custScaleX="283644" custLinFactNeighborX="-45669" custLinFactNeighborY="17966">
        <dgm:presLayoutVars>
          <dgm:bulletEnabled val="1"/>
        </dgm:presLayoutVars>
      </dgm:prSet>
      <dgm:spPr/>
    </dgm:pt>
    <dgm:pt modelId="{5A0D1A63-2BA9-44A6-AE0C-B5676623BDAF}" type="pres">
      <dgm:prSet presAssocID="{45FB8773-0D6D-4054-8C12-672E73E953BA}" presName="aSpace" presStyleCnt="0"/>
      <dgm:spPr/>
    </dgm:pt>
    <dgm:pt modelId="{B362588D-1663-4F7A-9ABA-785462D190BE}" type="pres">
      <dgm:prSet presAssocID="{200955E0-7191-4553-931F-38DF731DA6E4}" presName="aNode" presStyleLbl="fgAcc1" presStyleIdx="2" presStyleCnt="3" custScaleX="283613" custLinFactNeighborX="-50283" custLinFactNeighborY="-1795">
        <dgm:presLayoutVars>
          <dgm:bulletEnabled val="1"/>
        </dgm:presLayoutVars>
      </dgm:prSet>
      <dgm:spPr/>
    </dgm:pt>
    <dgm:pt modelId="{911B3961-B39C-4E7A-9F17-7AED33E5F10E}" type="pres">
      <dgm:prSet presAssocID="{200955E0-7191-4553-931F-38DF731DA6E4}" presName="aSpace" presStyleCnt="0"/>
      <dgm:spPr/>
    </dgm:pt>
  </dgm:ptLst>
  <dgm:cxnLst>
    <dgm:cxn modelId="{280AE062-B960-4F8A-9629-23EB2345032A}" srcId="{6CD3D0F6-770E-48F8-80F6-60DB563660F1}" destId="{E24528B5-26CC-40F9-96AA-CCA0E287264A}" srcOrd="0" destOrd="0" parTransId="{88CD1FFF-B48C-4DCD-9663-8470A39EFFC5}" sibTransId="{60D4A9C4-DE36-47CD-844E-4E3A896B7D03}"/>
    <dgm:cxn modelId="{53247B6B-498C-40BD-84D7-9F504DF4E69C}" srcId="{6CD3D0F6-770E-48F8-80F6-60DB563660F1}" destId="{200955E0-7191-4553-931F-38DF731DA6E4}" srcOrd="2" destOrd="0" parTransId="{9E380869-AF61-4A76-BB35-3B6E55C15A02}" sibTransId="{4BFD08C0-CED5-48F0-B7A6-4499233B8B57}"/>
    <dgm:cxn modelId="{3B8695AB-EC21-497B-9519-6C99BBEDD075}" type="presOf" srcId="{200955E0-7191-4553-931F-38DF731DA6E4}" destId="{B362588D-1663-4F7A-9ABA-785462D190BE}" srcOrd="0" destOrd="0" presId="urn:microsoft.com/office/officeart/2005/8/layout/pyramid2"/>
    <dgm:cxn modelId="{AD5270B5-10DE-4879-B46A-45FA0F18F1B2}" srcId="{6CD3D0F6-770E-48F8-80F6-60DB563660F1}" destId="{45FB8773-0D6D-4054-8C12-672E73E953BA}" srcOrd="1" destOrd="0" parTransId="{023D587D-7D9B-4FE8-BA08-319A8175676C}" sibTransId="{538417D0-0FC9-4B95-BCD1-0119C0951034}"/>
    <dgm:cxn modelId="{A58106B9-790E-47E9-932B-3F780D05012E}" type="presOf" srcId="{E24528B5-26CC-40F9-96AA-CCA0E287264A}" destId="{F2EF8A2D-2DA7-425A-AF01-246E9D2E7631}" srcOrd="0" destOrd="0" presId="urn:microsoft.com/office/officeart/2005/8/layout/pyramid2"/>
    <dgm:cxn modelId="{F50C62F8-A6CC-4532-A014-D7594DE85EB3}" type="presOf" srcId="{6CD3D0F6-770E-48F8-80F6-60DB563660F1}" destId="{28408ED8-C6C7-449A-A5E1-B2E677E59ABD}" srcOrd="0" destOrd="0" presId="urn:microsoft.com/office/officeart/2005/8/layout/pyramid2"/>
    <dgm:cxn modelId="{99A43CFD-0D29-440C-A6C8-F33121634C2A}" type="presOf" srcId="{45FB8773-0D6D-4054-8C12-672E73E953BA}" destId="{EBD3B1D4-98B4-4965-BB7C-BD33AE4597D5}" srcOrd="0" destOrd="0" presId="urn:microsoft.com/office/officeart/2005/8/layout/pyramid2"/>
    <dgm:cxn modelId="{D831328A-C351-4070-8A0C-8F71AF5B586E}" type="presParOf" srcId="{28408ED8-C6C7-449A-A5E1-B2E677E59ABD}" destId="{C5ADF6C0-A506-44FF-A698-557D72DCEFE6}" srcOrd="0" destOrd="0" presId="urn:microsoft.com/office/officeart/2005/8/layout/pyramid2"/>
    <dgm:cxn modelId="{4E295EF4-BA66-40F5-BE18-CF319C43700F}" type="presParOf" srcId="{28408ED8-C6C7-449A-A5E1-B2E677E59ABD}" destId="{1B37D46E-C326-4863-AFCD-4AAA5F1C8232}" srcOrd="1" destOrd="0" presId="urn:microsoft.com/office/officeart/2005/8/layout/pyramid2"/>
    <dgm:cxn modelId="{3878FAB7-F1C9-4410-BCAC-542573DFA493}" type="presParOf" srcId="{1B37D46E-C326-4863-AFCD-4AAA5F1C8232}" destId="{F2EF8A2D-2DA7-425A-AF01-246E9D2E7631}" srcOrd="0" destOrd="0" presId="urn:microsoft.com/office/officeart/2005/8/layout/pyramid2"/>
    <dgm:cxn modelId="{B098F898-9A63-4E29-A6F6-8CA93050D793}" type="presParOf" srcId="{1B37D46E-C326-4863-AFCD-4AAA5F1C8232}" destId="{1DD0CC8C-0D13-42EA-BF9E-51BF626D6D10}" srcOrd="1" destOrd="0" presId="urn:microsoft.com/office/officeart/2005/8/layout/pyramid2"/>
    <dgm:cxn modelId="{B75E3566-8AED-401A-8B52-20793C129942}" type="presParOf" srcId="{1B37D46E-C326-4863-AFCD-4AAA5F1C8232}" destId="{EBD3B1D4-98B4-4965-BB7C-BD33AE4597D5}" srcOrd="2" destOrd="0" presId="urn:microsoft.com/office/officeart/2005/8/layout/pyramid2"/>
    <dgm:cxn modelId="{51798455-4FB2-450B-A953-288FC6FADE8F}" type="presParOf" srcId="{1B37D46E-C326-4863-AFCD-4AAA5F1C8232}" destId="{5A0D1A63-2BA9-44A6-AE0C-B5676623BDAF}" srcOrd="3" destOrd="0" presId="urn:microsoft.com/office/officeart/2005/8/layout/pyramid2"/>
    <dgm:cxn modelId="{FAC3EE16-2773-430D-A1CF-2348BF0A6E6E}" type="presParOf" srcId="{1B37D46E-C326-4863-AFCD-4AAA5F1C8232}" destId="{B362588D-1663-4F7A-9ABA-785462D190BE}" srcOrd="4" destOrd="0" presId="urn:microsoft.com/office/officeart/2005/8/layout/pyramid2"/>
    <dgm:cxn modelId="{1B2B721B-8AAF-4303-A3B8-6769E830A075}" type="presParOf" srcId="{1B37D46E-C326-4863-AFCD-4AAA5F1C8232}" destId="{911B3961-B39C-4E7A-9F17-7AED33E5F10E}" srcOrd="5" destOrd="0" presId="urn:microsoft.com/office/officeart/2005/8/layout/pyramid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ADF6C0-A506-44FF-A698-557D72DCEFE6}">
      <dsp:nvSpPr>
        <dsp:cNvPr id="0" name=""/>
        <dsp:cNvSpPr/>
      </dsp:nvSpPr>
      <dsp:spPr>
        <a:xfrm>
          <a:off x="-156145" y="0"/>
          <a:ext cx="2600325" cy="2600325"/>
        </a:xfrm>
        <a:prstGeom prst="triangle">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2EF8A2D-2DA7-425A-AF01-246E9D2E7631}">
      <dsp:nvSpPr>
        <dsp:cNvPr id="0" name=""/>
        <dsp:cNvSpPr/>
      </dsp:nvSpPr>
      <dsp:spPr>
        <a:xfrm>
          <a:off x="-618248" y="266739"/>
          <a:ext cx="4798847" cy="689821"/>
        </a:xfrm>
        <a:prstGeom prst="round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dirty="0">
              <a:solidFill>
                <a:sysClr val="windowText" lastClr="000000">
                  <a:hueOff val="0"/>
                  <a:satOff val="0"/>
                  <a:lumOff val="0"/>
                  <a:alphaOff val="0"/>
                </a:sysClr>
              </a:solidFill>
              <a:latin typeface="Calibri" panose="020F0502020204030204"/>
              <a:ea typeface="+mn-ea"/>
              <a:cs typeface="+mn-cs"/>
            </a:rPr>
            <a:t>III poziom referencyjny </a:t>
          </a:r>
          <a:r>
            <a:rPr lang="pl-PL" sz="1000" kern="1200" dirty="0">
              <a:solidFill>
                <a:sysClr val="windowText" lastClr="000000">
                  <a:hueOff val="0"/>
                  <a:satOff val="0"/>
                  <a:lumOff val="0"/>
                  <a:alphaOff val="0"/>
                </a:sysClr>
              </a:solidFill>
              <a:latin typeface="Calibri" panose="020F0502020204030204"/>
              <a:ea typeface="+mn-ea"/>
              <a:cs typeface="+mn-cs"/>
            </a:rPr>
            <a:t>– </a:t>
          </a:r>
          <a:r>
            <a:rPr lang="pl-PL" sz="1000" kern="1200">
              <a:solidFill>
                <a:sysClr val="windowText" lastClr="000000">
                  <a:hueOff val="0"/>
                  <a:satOff val="0"/>
                  <a:lumOff val="0"/>
                  <a:alphaOff val="0"/>
                </a:sysClr>
              </a:solidFill>
              <a:latin typeface="Calibri" panose="020F0502020204030204"/>
              <a:ea typeface="+mn-ea"/>
              <a:cs typeface="+mn-cs"/>
            </a:rPr>
            <a:t>Ośrodek Wysokospecjalistycznej Całodobowej Opieki Psychiatrycznej</a:t>
          </a:r>
          <a:r>
            <a:rPr lang="pl-PL" sz="1000" kern="1200" dirty="0">
              <a:solidFill>
                <a:sysClr val="windowText" lastClr="000000">
                  <a:hueOff val="0"/>
                  <a:satOff val="0"/>
                  <a:lumOff val="0"/>
                  <a:alphaOff val="0"/>
                </a:sysClr>
              </a:solidFill>
              <a:latin typeface="Calibri" panose="020F0502020204030204"/>
              <a:ea typeface="+mn-ea"/>
              <a:cs typeface="+mn-cs"/>
            </a:rPr>
            <a:t>:</a:t>
          </a:r>
        </a:p>
        <a:p>
          <a:pPr marL="0" lvl="0" indent="0" algn="ctr" defTabSz="444500">
            <a:lnSpc>
              <a:spcPct val="90000"/>
            </a:lnSpc>
            <a:spcBef>
              <a:spcPct val="0"/>
            </a:spcBef>
            <a:spcAft>
              <a:spcPct val="35000"/>
            </a:spcAft>
            <a:buNone/>
          </a:pPr>
          <a:r>
            <a:rPr lang="pl-PL" sz="1000" kern="1200" dirty="0">
              <a:solidFill>
                <a:sysClr val="windowText" lastClr="000000">
                  <a:hueOff val="0"/>
                  <a:satOff val="0"/>
                  <a:lumOff val="0"/>
                  <a:alphaOff val="0"/>
                </a:sysClr>
              </a:solidFill>
              <a:latin typeface="Calibri" panose="020F0502020204030204"/>
              <a:ea typeface="+mn-ea"/>
              <a:cs typeface="+mn-cs"/>
            </a:rPr>
            <a:t>izba przyjęć/oddział całodobowy </a:t>
          </a:r>
        </a:p>
        <a:p>
          <a:pPr marL="0" lvl="0" indent="0" algn="ctr" defTabSz="444500">
            <a:lnSpc>
              <a:spcPct val="90000"/>
            </a:lnSpc>
            <a:spcBef>
              <a:spcPct val="0"/>
            </a:spcBef>
            <a:spcAft>
              <a:spcPct val="35000"/>
            </a:spcAft>
            <a:buNone/>
          </a:pPr>
          <a:r>
            <a:rPr lang="pl-PL" sz="1000" kern="1200" dirty="0">
              <a:solidFill>
                <a:sysClr val="windowText" lastClr="000000">
                  <a:hueOff val="0"/>
                  <a:satOff val="0"/>
                  <a:lumOff val="0"/>
                  <a:alphaOff val="0"/>
                </a:sysClr>
              </a:solidFill>
              <a:latin typeface="Calibri" panose="020F0502020204030204"/>
              <a:ea typeface="+mn-ea"/>
              <a:cs typeface="+mn-cs"/>
            </a:rPr>
            <a:t>(planowe przyjęcia oraz przyjęcia w sytuacji zagrożenia życia). </a:t>
          </a:r>
        </a:p>
      </dsp:txBody>
      <dsp:txXfrm>
        <a:off x="-584574" y="300413"/>
        <a:ext cx="4731499" cy="622473"/>
      </dsp:txXfrm>
    </dsp:sp>
    <dsp:sp modelId="{EBD3B1D4-98B4-4965-BB7C-BD33AE4597D5}">
      <dsp:nvSpPr>
        <dsp:cNvPr id="0" name=""/>
        <dsp:cNvSpPr/>
      </dsp:nvSpPr>
      <dsp:spPr>
        <a:xfrm>
          <a:off x="-615916" y="1038222"/>
          <a:ext cx="4794182" cy="583487"/>
        </a:xfrm>
        <a:prstGeom prst="round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dirty="0">
              <a:solidFill>
                <a:sysClr val="windowText" lastClr="000000">
                  <a:hueOff val="0"/>
                  <a:satOff val="0"/>
                  <a:lumOff val="0"/>
                  <a:alphaOff val="0"/>
                </a:sysClr>
              </a:solidFill>
              <a:latin typeface="Calibri" panose="020F0502020204030204"/>
              <a:ea typeface="+mn-ea"/>
              <a:cs typeface="+mn-cs"/>
            </a:rPr>
            <a:t>II poziom referencyjny </a:t>
          </a:r>
          <a:r>
            <a:rPr lang="pl-PL" sz="1000" kern="1200" dirty="0">
              <a:solidFill>
                <a:sysClr val="windowText" lastClr="000000">
                  <a:hueOff val="0"/>
                  <a:satOff val="0"/>
                  <a:lumOff val="0"/>
                  <a:alphaOff val="0"/>
                </a:sysClr>
              </a:solidFill>
              <a:latin typeface="Calibri" panose="020F0502020204030204"/>
              <a:ea typeface="+mn-ea"/>
              <a:cs typeface="+mn-cs"/>
            </a:rPr>
            <a:t>– Centrum Zdrowia Psychicznego dla Dzieci i Młodzieży:</a:t>
          </a:r>
        </a:p>
        <a:p>
          <a:pPr marL="0" lvl="0" indent="0" algn="ctr" defTabSz="444500">
            <a:lnSpc>
              <a:spcPct val="90000"/>
            </a:lnSpc>
            <a:spcBef>
              <a:spcPct val="0"/>
            </a:spcBef>
            <a:spcAft>
              <a:spcPct val="35000"/>
            </a:spcAft>
            <a:buNone/>
          </a:pPr>
          <a:r>
            <a:rPr lang="pl-PL" sz="1000" kern="1200" dirty="0">
              <a:solidFill>
                <a:sysClr val="windowText" lastClr="000000">
                  <a:hueOff val="0"/>
                  <a:satOff val="0"/>
                  <a:lumOff val="0"/>
                  <a:alphaOff val="0"/>
                </a:sysClr>
              </a:solidFill>
              <a:latin typeface="Calibri" panose="020F0502020204030204"/>
              <a:ea typeface="+mn-ea"/>
              <a:cs typeface="+mn-cs"/>
            </a:rPr>
            <a:t>psychiatra dzieci i młodzieży/ oddział dzienny</a:t>
          </a:r>
        </a:p>
      </dsp:txBody>
      <dsp:txXfrm>
        <a:off x="-587433" y="1066705"/>
        <a:ext cx="4737216" cy="526521"/>
      </dsp:txXfrm>
    </dsp:sp>
    <dsp:sp modelId="{B362588D-1663-4F7A-9ABA-785462D190BE}">
      <dsp:nvSpPr>
        <dsp:cNvPr id="0" name=""/>
        <dsp:cNvSpPr/>
      </dsp:nvSpPr>
      <dsp:spPr>
        <a:xfrm>
          <a:off x="-615654" y="1680232"/>
          <a:ext cx="4793658" cy="583487"/>
        </a:xfrm>
        <a:prstGeom prst="round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l-PL" sz="1000" b="1" kern="1200" dirty="0">
              <a:solidFill>
                <a:sysClr val="windowText" lastClr="000000">
                  <a:hueOff val="0"/>
                  <a:satOff val="0"/>
                  <a:lumOff val="0"/>
                  <a:alphaOff val="0"/>
                </a:sysClr>
              </a:solidFill>
              <a:latin typeface="Calibri" panose="020F0502020204030204"/>
              <a:ea typeface="+mn-ea"/>
              <a:cs typeface="+mn-cs"/>
            </a:rPr>
            <a:t>I poziom referencyjny </a:t>
          </a:r>
          <a:r>
            <a:rPr lang="pl-PL" sz="1000" kern="1200" dirty="0">
              <a:solidFill>
                <a:sysClr val="windowText" lastClr="000000">
                  <a:hueOff val="0"/>
                  <a:satOff val="0"/>
                  <a:lumOff val="0"/>
                  <a:alphaOff val="0"/>
                </a:sysClr>
              </a:solidFill>
              <a:latin typeface="Calibri" panose="020F0502020204030204"/>
              <a:ea typeface="+mn-ea"/>
              <a:cs typeface="+mn-cs"/>
            </a:rPr>
            <a:t>– </a:t>
          </a:r>
          <a:r>
            <a:rPr lang="pl-PL" sz="1000" kern="1200">
              <a:solidFill>
                <a:sysClr val="windowText" lastClr="000000">
                  <a:hueOff val="0"/>
                  <a:satOff val="0"/>
                  <a:lumOff val="0"/>
                  <a:alphaOff val="0"/>
                </a:sysClr>
              </a:solidFill>
              <a:latin typeface="Calibri" panose="020F0502020204030204"/>
              <a:ea typeface="+mn-ea"/>
              <a:cs typeface="+mn-cs"/>
            </a:rPr>
            <a:t>Ośrodek Środowiskowej Opieki Psychologicznej i Psychoterapeutycznej  dla Dzieci i Młodzieży</a:t>
          </a:r>
          <a:r>
            <a:rPr lang="pl-PL" sz="1000" kern="1200" dirty="0">
              <a:solidFill>
                <a:sysClr val="windowText" lastClr="000000">
                  <a:hueOff val="0"/>
                  <a:satOff val="0"/>
                  <a:lumOff val="0"/>
                  <a:alphaOff val="0"/>
                </a:sysClr>
              </a:solidFill>
              <a:latin typeface="Calibri" panose="020F0502020204030204"/>
              <a:ea typeface="+mn-ea"/>
              <a:cs typeface="+mn-cs"/>
            </a:rPr>
            <a:t>:</a:t>
          </a:r>
        </a:p>
        <a:p>
          <a:pPr marL="0" lvl="0" indent="0" algn="ctr" defTabSz="444500">
            <a:lnSpc>
              <a:spcPct val="90000"/>
            </a:lnSpc>
            <a:spcBef>
              <a:spcPct val="0"/>
            </a:spcBef>
            <a:spcAft>
              <a:spcPct val="35000"/>
            </a:spcAft>
            <a:buNone/>
          </a:pPr>
          <a:r>
            <a:rPr lang="pl-PL" sz="1000" kern="1200" dirty="0">
              <a:solidFill>
                <a:sysClr val="windowText" lastClr="000000">
                  <a:hueOff val="0"/>
                  <a:satOff val="0"/>
                  <a:lumOff val="0"/>
                  <a:alphaOff val="0"/>
                </a:sysClr>
              </a:solidFill>
              <a:latin typeface="Calibri" panose="020F0502020204030204"/>
              <a:ea typeface="+mn-ea"/>
              <a:cs typeface="+mn-cs"/>
            </a:rPr>
            <a:t>psycholog, psychoterapeuci, terapeuta środowiskowy</a:t>
          </a:r>
          <a:endParaRPr lang="pl-PL" sz="1050" kern="1200" dirty="0">
            <a:solidFill>
              <a:sysClr val="windowText" lastClr="000000">
                <a:hueOff val="0"/>
                <a:satOff val="0"/>
                <a:lumOff val="0"/>
                <a:alphaOff val="0"/>
              </a:sysClr>
            </a:solidFill>
            <a:latin typeface="Calibri" panose="020F0502020204030204"/>
            <a:ea typeface="+mn-ea"/>
            <a:cs typeface="+mn-cs"/>
          </a:endParaRPr>
        </a:p>
      </dsp:txBody>
      <dsp:txXfrm>
        <a:off x="-587171" y="1708715"/>
        <a:ext cx="4736692" cy="526521"/>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655A9-896D-4077-AA5D-11F749029E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68</Pages>
  <Words>23255</Words>
  <Characters>139534</Characters>
  <Application>Microsoft Office Word</Application>
  <DocSecurity>0</DocSecurity>
  <Lines>1162</Lines>
  <Paragraphs>324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Jóźwik-Ziemak Dominika</dc:creator>
  <cp:keywords/>
  <dc:description/>
  <cp:lastModifiedBy>Znojkiewicz Sylwia</cp:lastModifiedBy>
  <cp:revision>2</cp:revision>
  <cp:lastPrinted>2024-03-06T05:59:00Z</cp:lastPrinted>
  <dcterms:created xsi:type="dcterms:W3CDTF">2024-09-27T13:15:00Z</dcterms:created>
  <dcterms:modified xsi:type="dcterms:W3CDTF">2024-09-27T13:15:00Z</dcterms:modified>
</cp:coreProperties>
</file>