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5C20" w14:textId="12A9E0CB" w:rsidR="006E3469" w:rsidRPr="006E3469" w:rsidRDefault="006E3469" w:rsidP="006E3469">
      <w:pPr>
        <w:pStyle w:val="OZNPROJEKTUwskazaniedatylubwersjiprojektu"/>
      </w:pPr>
      <w:r w:rsidRPr="006E3469">
        <w:t xml:space="preserve">Projekt z dnia </w:t>
      </w:r>
      <w:r w:rsidR="00225662">
        <w:t>26</w:t>
      </w:r>
      <w:r w:rsidRPr="006E3469">
        <w:t>.0</w:t>
      </w:r>
      <w:r w:rsidR="00A1610A">
        <w:t>2</w:t>
      </w:r>
      <w:r w:rsidRPr="006E3469">
        <w:t>.2025 r.</w:t>
      </w:r>
    </w:p>
    <w:p w14:paraId="276C0840" w14:textId="77777777" w:rsidR="006E3469" w:rsidRPr="006E3469" w:rsidRDefault="006E3469" w:rsidP="006E3469"/>
    <w:p w14:paraId="768543CE" w14:textId="77777777" w:rsidR="006E3469" w:rsidRPr="006E3469" w:rsidRDefault="006E3469" w:rsidP="006E3469">
      <w:pPr>
        <w:pStyle w:val="OZNRODZAKTUtznustawalubrozporzdzenieiorganwydajcy"/>
      </w:pPr>
      <w:r w:rsidRPr="006E3469">
        <w:t xml:space="preserve">UCHWAŁA NR………. </w:t>
      </w:r>
    </w:p>
    <w:p w14:paraId="71873DC1" w14:textId="77777777" w:rsidR="006E3469" w:rsidRPr="006E3469" w:rsidRDefault="006E3469" w:rsidP="006E3469">
      <w:pPr>
        <w:pStyle w:val="OZNRODZAKTUtznustawalubrozporzdzenieiorganwydajcy"/>
      </w:pPr>
      <w:r w:rsidRPr="006E3469">
        <w:t>RADY MINISTRÓW</w:t>
      </w:r>
    </w:p>
    <w:p w14:paraId="6C590222" w14:textId="77777777" w:rsidR="006E3469" w:rsidRPr="006E3469" w:rsidRDefault="006E3469" w:rsidP="006E3469">
      <w:pPr>
        <w:pStyle w:val="DATAAKTUdatauchwalenialubwydaniaaktu"/>
      </w:pPr>
      <w:r w:rsidRPr="006E3469">
        <w:t xml:space="preserve">z dnia ……………….r. </w:t>
      </w:r>
    </w:p>
    <w:p w14:paraId="628B1268" w14:textId="3303ACBA" w:rsidR="006E3469" w:rsidRPr="006E3469" w:rsidRDefault="006E3469" w:rsidP="006E3469">
      <w:pPr>
        <w:pStyle w:val="TYTUAKTUprzedmiotregulacjiustawylubrozporzdzenia"/>
      </w:pPr>
      <w:r w:rsidRPr="006E3469">
        <w:t>zmieniająca uchwałę w sprawie ustanowienia programu inwestycyjnego pod nazwą „Centrum Medycyny Pediatrycznej”</w:t>
      </w:r>
    </w:p>
    <w:p w14:paraId="0C4E040A" w14:textId="77777777" w:rsidR="006E3469" w:rsidRPr="006E3469" w:rsidRDefault="006E3469" w:rsidP="006E3469"/>
    <w:p w14:paraId="27FDA876" w14:textId="77777777" w:rsidR="006E3469" w:rsidRPr="006E3469" w:rsidRDefault="006E3469" w:rsidP="006E3469">
      <w:pPr>
        <w:pStyle w:val="NIEARTTEKSTtekstnieartykuowanynppodstprawnarozplubpreambua"/>
      </w:pPr>
      <w:r w:rsidRPr="006E3469">
        <w:t>Na podstawie art. 5 ust. 1 ustawy z dnia 7 października 2020 r. o Funduszu Medycznym (Dz. U. z 2024 r. poz. 889) Rada Ministrów uchwala, co następuje:</w:t>
      </w:r>
    </w:p>
    <w:p w14:paraId="49346C84" w14:textId="6027C128" w:rsidR="006E3469" w:rsidRPr="006E3469" w:rsidRDefault="006E3469" w:rsidP="006E3469">
      <w:pPr>
        <w:pStyle w:val="ARTartustawynprozporzdzenia"/>
      </w:pPr>
      <w:r w:rsidRPr="0097600F">
        <w:rPr>
          <w:rStyle w:val="Ppogrubienie"/>
        </w:rPr>
        <w:t>§ 1.</w:t>
      </w:r>
      <w:r w:rsidRPr="006E3469">
        <w:t xml:space="preserve"> W uchwale nr 123 Rady Ministrów z dnia 5 lipca 2023 r. w sprawie ustanowienia programu inwestycyjnego pod nazwą „Centrum Medycyny Pediatrycznej” (M.P. poz. 807), w</w:t>
      </w:r>
      <w:r w:rsidR="0097600F">
        <w:t> </w:t>
      </w:r>
      <w:r w:rsidRPr="006E3469">
        <w:t xml:space="preserve">załączniku do uchwały: </w:t>
      </w:r>
    </w:p>
    <w:p w14:paraId="7B33DFE3" w14:textId="77777777" w:rsidR="006E3469" w:rsidRPr="006E3469" w:rsidRDefault="006E3469" w:rsidP="0097600F">
      <w:pPr>
        <w:pStyle w:val="PKTpunkt"/>
      </w:pPr>
      <w:r w:rsidRPr="006E3469">
        <w:t>1)</w:t>
      </w:r>
      <w:r w:rsidRPr="006E3469">
        <w:tab/>
        <w:t>spis treści otrzymuje brzmienie określone w załączniku nr 1 do niniejszej uchwały;</w:t>
      </w:r>
    </w:p>
    <w:p w14:paraId="102102CD" w14:textId="77777777" w:rsidR="006E3469" w:rsidRPr="006E3469" w:rsidRDefault="006E3469" w:rsidP="0097600F">
      <w:pPr>
        <w:pStyle w:val="PKTpunkt"/>
      </w:pPr>
      <w:r w:rsidRPr="006E3469">
        <w:t>2)</w:t>
      </w:r>
      <w:r w:rsidRPr="006E3469">
        <w:tab/>
        <w:t>rozdział 8 „Zakres rzeczowo-finansowy inwestycji” i rozdział 9 „Mierniki planowanej inwestycji” otrzymują brzmienie określone w załączniku nr 2 do niniejszej uchwały.</w:t>
      </w:r>
    </w:p>
    <w:p w14:paraId="5D752559" w14:textId="77777777" w:rsidR="006E3469" w:rsidRPr="006E3469" w:rsidRDefault="006E3469" w:rsidP="006E3469">
      <w:pPr>
        <w:pStyle w:val="ARTartustawynprozporzdzenia"/>
      </w:pPr>
      <w:r w:rsidRPr="0097600F">
        <w:rPr>
          <w:rStyle w:val="Ppogrubienie"/>
        </w:rPr>
        <w:t>§ 2.</w:t>
      </w:r>
      <w:r w:rsidRPr="006E3469">
        <w:t xml:space="preserve"> Uchwała wchodzi w życie z dniem następującym po dniu ogłoszenia.</w:t>
      </w:r>
    </w:p>
    <w:p w14:paraId="7226ADFB" w14:textId="77777777" w:rsidR="006E3469" w:rsidRPr="006E3469" w:rsidRDefault="006E3469" w:rsidP="006E3469"/>
    <w:p w14:paraId="50ED708A" w14:textId="77777777" w:rsidR="006E3469" w:rsidRPr="006E3469" w:rsidRDefault="006E3469" w:rsidP="006E3469"/>
    <w:p w14:paraId="40034FCD" w14:textId="77777777" w:rsidR="006E3469" w:rsidRPr="006E3469" w:rsidRDefault="006E3469" w:rsidP="006E3469">
      <w:pPr>
        <w:pStyle w:val="NAZORGWYDnazwaorganuwydajcegoprojektowanyakt"/>
      </w:pPr>
      <w:r w:rsidRPr="006E3469">
        <w:t>PREZES RADY MINISTRÓW</w:t>
      </w:r>
    </w:p>
    <w:p w14:paraId="5A193401" w14:textId="77777777" w:rsidR="006E3469" w:rsidRPr="006E3469" w:rsidRDefault="006E3469" w:rsidP="006E3469"/>
    <w:p w14:paraId="13ECDD9D" w14:textId="77777777" w:rsidR="006E3469" w:rsidRPr="006E3469" w:rsidRDefault="006E3469" w:rsidP="006E3469">
      <w:r w:rsidRPr="006E3469">
        <w:t> </w:t>
      </w:r>
    </w:p>
    <w:p w14:paraId="6CE01FF4" w14:textId="77777777" w:rsidR="00261A16" w:rsidRDefault="00261A16" w:rsidP="00737F6A"/>
    <w:p w14:paraId="3CBAD978" w14:textId="77777777" w:rsidR="006E3469" w:rsidRDefault="006E3469" w:rsidP="00737F6A"/>
    <w:p w14:paraId="12AFA0CA" w14:textId="77777777" w:rsidR="006E3469" w:rsidRDefault="006E3469" w:rsidP="00737F6A"/>
    <w:p w14:paraId="32A42430" w14:textId="77777777" w:rsidR="006E3469" w:rsidRDefault="006E3469" w:rsidP="00737F6A"/>
    <w:p w14:paraId="65924251" w14:textId="77777777" w:rsidR="002E4A9F" w:rsidRDefault="006E3469" w:rsidP="006E3469">
      <w:pPr>
        <w:pStyle w:val="NIEARTTEKSTtekstnieartykuowanynppodstprawnarozplubpreambua"/>
      </w:pPr>
      <w:r>
        <w:t xml:space="preserve">                                                    </w:t>
      </w:r>
    </w:p>
    <w:p w14:paraId="545F21EA" w14:textId="2F061DA9" w:rsidR="006E3469" w:rsidRPr="006E3469" w:rsidRDefault="006E3469" w:rsidP="0097600F">
      <w:pPr>
        <w:pStyle w:val="TYTDZPRZEDMprzedmiotregulacjitytuulubdziau"/>
      </w:pPr>
      <w:r w:rsidRPr="006E3469">
        <w:t>UZASADNIENIE</w:t>
      </w:r>
    </w:p>
    <w:p w14:paraId="31FA7A85" w14:textId="77777777" w:rsidR="006E3469" w:rsidRPr="006E3469" w:rsidRDefault="006E3469" w:rsidP="006E3469">
      <w:pPr>
        <w:pStyle w:val="NIEARTTEKSTtekstnieartykuowanynppodstprawnarozplubpreambua"/>
      </w:pPr>
      <w:r w:rsidRPr="006E3469">
        <w:t xml:space="preserve">Celem projektowanej uchwały Rady Ministrów jest zmiana programu inwestycyjnego pod nazwą „Centrum Medycyny Pediatrycznej”, zwanego dalej „Programem inwestycyjnym”, przyjętego uchwałą nr 123 Rady Ministrów z dnia 5 lipca 2023 r. w sprawie ustanowienia programu inwestycyjnego pod nazwą „Centrum Medycyny Pediatrycznej” (M.P. poz. 807), zwaną dalej „uchwałą Rady Ministrów”, związana z koniecznością: </w:t>
      </w:r>
    </w:p>
    <w:p w14:paraId="713B2159" w14:textId="18AC97D1" w:rsidR="006E3469" w:rsidRPr="006E3469" w:rsidRDefault="006E3469" w:rsidP="0097600F">
      <w:pPr>
        <w:pStyle w:val="PKTpunkt"/>
      </w:pPr>
      <w:r w:rsidRPr="006E3469">
        <w:t>1)</w:t>
      </w:r>
      <w:r w:rsidRPr="006E3469">
        <w:tab/>
        <w:t>zmiany harmonogramu finansowania ze środków Funduszu Medycznego w</w:t>
      </w:r>
      <w:r w:rsidR="00236765">
        <w:t> </w:t>
      </w:r>
      <w:r w:rsidRPr="006E3469">
        <w:t>poszczególnych latach (bez zmiany łącznej wysokości dofinansowania zadania 298 500 tys. zł) w:</w:t>
      </w:r>
    </w:p>
    <w:p w14:paraId="047B35CB" w14:textId="77777777" w:rsidR="006E3469" w:rsidRPr="006E3469" w:rsidRDefault="006E3469" w:rsidP="0097600F">
      <w:pPr>
        <w:pStyle w:val="LITlitera"/>
      </w:pPr>
      <w:r w:rsidRPr="006E3469">
        <w:t>a)</w:t>
      </w:r>
      <w:r w:rsidRPr="006E3469">
        <w:tab/>
        <w:t>2023 r. – 0 zł (aktualnie 11 000 000 zł – zmniejszenie o 11 000 000 zł ),</w:t>
      </w:r>
    </w:p>
    <w:p w14:paraId="05CB53F0" w14:textId="77777777" w:rsidR="006E3469" w:rsidRPr="006E3469" w:rsidRDefault="006E3469" w:rsidP="0097600F">
      <w:pPr>
        <w:pStyle w:val="LITlitera"/>
      </w:pPr>
      <w:r w:rsidRPr="006E3469">
        <w:t>b)</w:t>
      </w:r>
      <w:r w:rsidRPr="006E3469">
        <w:tab/>
        <w:t>2024 r. – 11 500 000 zł (aktualnie 34 500 000 – zmniejszenie o 23 000 000 zł),</w:t>
      </w:r>
    </w:p>
    <w:p w14:paraId="645FD196" w14:textId="77777777" w:rsidR="006E3469" w:rsidRPr="006E3469" w:rsidRDefault="006E3469" w:rsidP="0097600F">
      <w:pPr>
        <w:pStyle w:val="LITlitera"/>
      </w:pPr>
      <w:r w:rsidRPr="006E3469">
        <w:t>c)</w:t>
      </w:r>
      <w:r w:rsidRPr="006E3469">
        <w:tab/>
        <w:t>2025 r. – 15 500 000 zł (aktualnie 76 300 000 zł – zmniejszenie o 60 800 000 zł),</w:t>
      </w:r>
    </w:p>
    <w:p w14:paraId="4AF8588F" w14:textId="77777777" w:rsidR="006E3469" w:rsidRPr="006E3469" w:rsidRDefault="006E3469" w:rsidP="0097600F">
      <w:pPr>
        <w:pStyle w:val="LITlitera"/>
      </w:pPr>
      <w:r w:rsidRPr="006E3469">
        <w:t>d)</w:t>
      </w:r>
      <w:r w:rsidRPr="006E3469">
        <w:tab/>
        <w:t>2026 r. – 93 000 000 zł (aktualnie 130 900 000 zł – zmniejszenie o 37 900 000 zł),</w:t>
      </w:r>
    </w:p>
    <w:p w14:paraId="346A4376" w14:textId="77777777" w:rsidR="006E3469" w:rsidRPr="006E3469" w:rsidRDefault="006E3469" w:rsidP="0097600F">
      <w:pPr>
        <w:pStyle w:val="LITlitera"/>
      </w:pPr>
      <w:r w:rsidRPr="006E3469">
        <w:t>e)</w:t>
      </w:r>
      <w:r w:rsidRPr="006E3469">
        <w:tab/>
        <w:t>2027 r. – 178 500 000 zł (aktualnie 45 800 000 zł – zwiększenie o 132 700 000 zł);</w:t>
      </w:r>
    </w:p>
    <w:p w14:paraId="6BAAD3B7" w14:textId="7711FE5F" w:rsidR="006E3469" w:rsidRPr="006E3469" w:rsidRDefault="006E3469" w:rsidP="0097600F">
      <w:pPr>
        <w:pStyle w:val="PKTpunkt"/>
      </w:pPr>
      <w:r w:rsidRPr="006E3469">
        <w:t>2)</w:t>
      </w:r>
      <w:r w:rsidRPr="006E3469">
        <w:tab/>
        <w:t>zmiany harmonogramu finansowania ze środków własnych Uniwersyteckiego Centrum Klinicznego, zwanego dalej „UCK”, w poszczególnych latach (zwiększenie o kwotę 2</w:t>
      </w:r>
      <w:r w:rsidR="00236765">
        <w:t> </w:t>
      </w:r>
      <w:r w:rsidRPr="006E3469">
        <w:t>446</w:t>
      </w:r>
      <w:r w:rsidR="00236765">
        <w:t> </w:t>
      </w:r>
      <w:r w:rsidRPr="006E3469">
        <w:t>400 zł, do łącznej wysokości, tj. 3 846 400 zł) w:</w:t>
      </w:r>
    </w:p>
    <w:p w14:paraId="1389091F" w14:textId="77777777" w:rsidR="006E3469" w:rsidRPr="006E3469" w:rsidRDefault="006E3469" w:rsidP="0097600F">
      <w:pPr>
        <w:pStyle w:val="LITlitera"/>
      </w:pPr>
      <w:r w:rsidRPr="006E3469">
        <w:t>a)</w:t>
      </w:r>
      <w:r w:rsidRPr="006E3469">
        <w:tab/>
        <w:t xml:space="preserve">2023 r. – 0 zł (bez zmian), </w:t>
      </w:r>
    </w:p>
    <w:p w14:paraId="0B2FA4A2" w14:textId="77777777" w:rsidR="006E3469" w:rsidRPr="006E3469" w:rsidRDefault="006E3469" w:rsidP="0097600F">
      <w:pPr>
        <w:pStyle w:val="LITlitera"/>
      </w:pPr>
      <w:r w:rsidRPr="006E3469">
        <w:t>b)</w:t>
      </w:r>
      <w:r w:rsidRPr="006E3469">
        <w:tab/>
        <w:t>2024 r. – 2 446 400 zł (aktualnie bez finansowania – zwiększenie o 2 446 400 zł),</w:t>
      </w:r>
    </w:p>
    <w:p w14:paraId="3DCBA16F" w14:textId="77777777" w:rsidR="006E3469" w:rsidRPr="006E3469" w:rsidRDefault="006E3469" w:rsidP="0097600F">
      <w:pPr>
        <w:pStyle w:val="LITlitera"/>
      </w:pPr>
      <w:r w:rsidRPr="006E3469">
        <w:t>c)</w:t>
      </w:r>
      <w:r w:rsidRPr="006E3469">
        <w:tab/>
        <w:t xml:space="preserve">2025 r. – 0 zł (bez zmian), </w:t>
      </w:r>
    </w:p>
    <w:p w14:paraId="47FCFD36" w14:textId="77777777" w:rsidR="006E3469" w:rsidRPr="006E3469" w:rsidRDefault="006E3469" w:rsidP="0097600F">
      <w:pPr>
        <w:pStyle w:val="LITlitera"/>
      </w:pPr>
      <w:r w:rsidRPr="006E3469">
        <w:t>d)</w:t>
      </w:r>
      <w:r w:rsidRPr="006E3469">
        <w:tab/>
        <w:t xml:space="preserve">2026 r. – 0 zł (aktualnie 1 400 000 zł – zmniejszenie o 1 400 000 zł), </w:t>
      </w:r>
    </w:p>
    <w:p w14:paraId="4F8ACAF2" w14:textId="77777777" w:rsidR="006E3469" w:rsidRPr="006E3469" w:rsidRDefault="006E3469" w:rsidP="0097600F">
      <w:pPr>
        <w:pStyle w:val="LITlitera"/>
      </w:pPr>
      <w:r w:rsidRPr="006E3469">
        <w:t>e)</w:t>
      </w:r>
      <w:r w:rsidRPr="006E3469">
        <w:tab/>
        <w:t>2027 r. – 1 400 000 zł (aktualnie bez finansowania – zwiększenie o 1 400 000 zł);</w:t>
      </w:r>
    </w:p>
    <w:p w14:paraId="1A9886F3" w14:textId="77777777" w:rsidR="006E3469" w:rsidRPr="006E3469" w:rsidRDefault="006E3469" w:rsidP="0097600F">
      <w:pPr>
        <w:pStyle w:val="PKTpunkt"/>
      </w:pPr>
      <w:r w:rsidRPr="006E3469">
        <w:t>3)</w:t>
      </w:r>
      <w:r w:rsidRPr="006E3469">
        <w:tab/>
        <w:t>usprawnienia realizacji Programu inwestycyjnego.</w:t>
      </w:r>
    </w:p>
    <w:p w14:paraId="687DD45E" w14:textId="35353CFB" w:rsidR="006E3469" w:rsidRPr="006E3469" w:rsidRDefault="006E3469" w:rsidP="006E3469">
      <w:pPr>
        <w:pStyle w:val="NIEARTTEKSTtekstnieartykuowanynppodstprawnarozplubpreambua"/>
      </w:pPr>
      <w:r w:rsidRPr="006E3469">
        <w:t xml:space="preserve">Projektowane zmiany finansowania z Funduszu Medycznego i ze środków własnych  </w:t>
      </w:r>
      <w:r w:rsidR="00C23F0D">
        <w:t>UCK</w:t>
      </w:r>
      <w:r w:rsidRPr="006E3469">
        <w:t xml:space="preserve"> wynikają z niewydatkowania w pełni środków w</w:t>
      </w:r>
      <w:r w:rsidR="00C23F0D">
        <w:t> </w:t>
      </w:r>
      <w:r w:rsidRPr="006E3469">
        <w:t>latach 2023 i 2024, konieczności zwiększenia wartości kosztorysowej inwestycji o wkład własny UCK, tj. o kwotę 2 446 400 zł, oraz usprawnienia nadzoru nad realizacją Programu inwestycyjnego.</w:t>
      </w:r>
    </w:p>
    <w:p w14:paraId="3E490DEA" w14:textId="3DCFB10C" w:rsidR="006E3469" w:rsidRPr="006E3469" w:rsidRDefault="006E3469" w:rsidP="006E3469">
      <w:pPr>
        <w:pStyle w:val="NIEARTTEKSTtekstnieartykuowanynppodstprawnarozplubpreambua"/>
      </w:pPr>
      <w:r w:rsidRPr="006E3469">
        <w:t>Zmiana harmonogramu finansowego Programu inwestycyjnego wynika m.in. z</w:t>
      </w:r>
      <w:r w:rsidR="00C23F0D">
        <w:t> </w:t>
      </w:r>
      <w:r w:rsidRPr="006E3469">
        <w:t>niewydatkowania przewidzianych uchwałą Rady Ministrów środków na lata 2023–2024. W</w:t>
      </w:r>
      <w:r w:rsidR="00C23F0D">
        <w:t> </w:t>
      </w:r>
      <w:r w:rsidRPr="006E3469">
        <w:t>2023 r. nie wykorzystano środków dotacji celowej w wysokości 11</w:t>
      </w:r>
      <w:r w:rsidR="00C23F0D">
        <w:t> </w:t>
      </w:r>
      <w:r w:rsidRPr="006E3469">
        <w:t>000</w:t>
      </w:r>
      <w:r w:rsidR="00C23F0D">
        <w:t> </w:t>
      </w:r>
      <w:r w:rsidRPr="006E3469">
        <w:t>000 zł na</w:t>
      </w:r>
      <w:r w:rsidR="00F728B1">
        <w:t> </w:t>
      </w:r>
      <w:r w:rsidRPr="006E3469">
        <w:t>realizację Programu inwestycyjnego w związku z brakiem możliwości finansowania z Funduszu Medycznego środków wydatkowanych przed zawarciem umowy</w:t>
      </w:r>
      <w:bookmarkStart w:id="0" w:name="_Hlk188347606"/>
      <w:r w:rsidR="007F1DA6">
        <w:t xml:space="preserve"> </w:t>
      </w:r>
      <w:r w:rsidRPr="006E3469">
        <w:t>nr</w:t>
      </w:r>
      <w:r w:rsidR="00F728B1">
        <w:t> </w:t>
      </w:r>
      <w:r w:rsidRPr="006E3469">
        <w:t xml:space="preserve">DOI/FM/SIS/5/25/1159/2023 z dnia 22 września 2023 r. </w:t>
      </w:r>
      <w:bookmarkEnd w:id="0"/>
      <w:r w:rsidRPr="006E3469">
        <w:t>na udzielenie dotacji celowej na</w:t>
      </w:r>
      <w:r w:rsidR="0097600F">
        <w:t> </w:t>
      </w:r>
      <w:r w:rsidRPr="006E3469">
        <w:t>dofinansowanie realizacji programu inwestycyjnego pn. „Centrum Medycyny Pediatrycznej” (§ 1 ust. 7 umowy). Rozpoczęcie procedur (konkurs architektoniczny, przetarg na prace rozbiórkowe)</w:t>
      </w:r>
      <w:r w:rsidR="00F728B1">
        <w:t>,</w:t>
      </w:r>
      <w:r w:rsidRPr="006E3469">
        <w:t xml:space="preserve"> zgodnych z ustawą z dnia 11 września 2019 r. </w:t>
      </w:r>
      <w:r w:rsidR="00D244F1">
        <w:sym w:font="Symbol" w:char="F02D"/>
      </w:r>
      <w:r w:rsidRPr="006E3469">
        <w:t xml:space="preserve"> Prawo zamówień publicznych (Dz. U. z 2024 r. poz. 1320</w:t>
      </w:r>
      <w:r w:rsidR="00F728B1">
        <w:t>,</w:t>
      </w:r>
      <w:r w:rsidRPr="006E3469">
        <w:t>) możliwe było dopiero po podpisaniu umowy na</w:t>
      </w:r>
      <w:r w:rsidR="0097600F">
        <w:t> </w:t>
      </w:r>
      <w:r w:rsidRPr="006E3469">
        <w:t>udzielenie dotacji celowej, tj. w dniu 22 września 2023 r. Tym samym wydatkowanie środków finansowych przeznaczonych na realizację prac rozbiórkowych i projektowych mogło nastąpić w 2024 r. UCK zawnioskowało o przeniesienie ww. kwoty dotacji celowych udzielonych na lata 2023</w:t>
      </w:r>
      <w:r w:rsidR="00A84D2A">
        <w:t>–</w:t>
      </w:r>
      <w:r w:rsidRPr="006E3469">
        <w:t>2024, na kolejne lata budżetowe, na podstawie § 1 ust. 4 i § 8 ust. 1 ww. umowy.</w:t>
      </w:r>
    </w:p>
    <w:p w14:paraId="13A795D7" w14:textId="41997C43" w:rsidR="006E3469" w:rsidRPr="006E3469" w:rsidRDefault="006E3469" w:rsidP="006E3469">
      <w:pPr>
        <w:pStyle w:val="NIEARTTEKSTtekstnieartykuowanynppodstprawnarozplubpreambua"/>
      </w:pPr>
      <w:r w:rsidRPr="006E3469">
        <w:t>W celu zapewnienia ciągłości realizacji prac ujętych w Programie inwestycyjnym konieczna jest zmiana harmonogramu finansowania ze środków Funduszu Medycznego oraz</w:t>
      </w:r>
      <w:r w:rsidR="00D244F1">
        <w:t> </w:t>
      </w:r>
      <w:r w:rsidRPr="006E3469">
        <w:t>ze</w:t>
      </w:r>
      <w:r w:rsidR="0097600F">
        <w:t> </w:t>
      </w:r>
      <w:r w:rsidRPr="006E3469">
        <w:t>środków własnych UCK w latach 2023</w:t>
      </w:r>
      <w:r w:rsidR="00D075E1">
        <w:t>–</w:t>
      </w:r>
      <w:r w:rsidRPr="006E3469">
        <w:t xml:space="preserve">2027. </w:t>
      </w:r>
    </w:p>
    <w:p w14:paraId="1F2C05B1" w14:textId="1D4C7332" w:rsidR="006E3469" w:rsidRPr="006E3469" w:rsidRDefault="006E3469" w:rsidP="006E3469">
      <w:pPr>
        <w:pStyle w:val="NIEARTTEKSTtekstnieartykuowanynppodstprawnarozplubpreambua"/>
      </w:pPr>
      <w:r w:rsidRPr="006E3469">
        <w:t>Wartość kosztorysowa inwestycji wzrośnie z kwoty 299</w:t>
      </w:r>
      <w:r w:rsidR="0097600F">
        <w:t xml:space="preserve"> </w:t>
      </w:r>
      <w:r w:rsidRPr="006E3469">
        <w:t>900</w:t>
      </w:r>
      <w:r w:rsidR="0097600F">
        <w:t xml:space="preserve"> </w:t>
      </w:r>
      <w:r w:rsidRPr="006E3469">
        <w:t>000</w:t>
      </w:r>
      <w:r w:rsidR="0097600F">
        <w:t xml:space="preserve"> </w:t>
      </w:r>
      <w:r w:rsidRPr="006E3469">
        <w:t>zł do kwoty 302 346 400 zł.</w:t>
      </w:r>
    </w:p>
    <w:p w14:paraId="76E30DB2" w14:textId="08F48BB2" w:rsidR="006E3469" w:rsidRPr="006E3469" w:rsidRDefault="006E3469" w:rsidP="006E3469">
      <w:pPr>
        <w:pStyle w:val="NIEARTTEKSTtekstnieartykuowanynppodstprawnarozplubpreambua"/>
      </w:pPr>
      <w:r w:rsidRPr="006E3469">
        <w:t>Opóźnienia w realizacji prac względem założonego harmonogramu powodują konieczność zmiany w harmonogramie osiągnięcia miernika realizacji inwestycji w</w:t>
      </w:r>
      <w:r w:rsidR="00D75BC1">
        <w:t> </w:t>
      </w:r>
      <w:r w:rsidRPr="006E3469">
        <w:t>poszczególnych latach.</w:t>
      </w:r>
    </w:p>
    <w:p w14:paraId="7F9160EB" w14:textId="289FD866" w:rsidR="006E3469" w:rsidRPr="006E3469" w:rsidRDefault="006E3469" w:rsidP="006E3469">
      <w:pPr>
        <w:pStyle w:val="NIEARTTEKSTtekstnieartykuowanynppodstprawnarozplubpreambua"/>
      </w:pPr>
      <w:r w:rsidRPr="006E3469">
        <w:t xml:space="preserve">Ponadto w ramach zmiany uchwały Rady Ministrów, w celu usprawnienia realizacji inwestycji, zostaną zmienione tabele dotyczące harmonogramu rzeczowego, źródeł finansowania oraz mierników. Zmiany polegają na rezygnacji wyodrębniania kosztów inwestycji w poszczególnych grupach kosztów. </w:t>
      </w:r>
    </w:p>
    <w:p w14:paraId="07400FEF" w14:textId="173D8564" w:rsidR="006E3469" w:rsidRPr="006E3469" w:rsidRDefault="006E3469" w:rsidP="006E3469">
      <w:pPr>
        <w:pStyle w:val="NIEARTTEKSTtekstnieartykuowanynppodstprawnarozplubpreambua"/>
      </w:pPr>
      <w:r w:rsidRPr="006E3469">
        <w:t xml:space="preserve">Odejście od takiej szczegółowości w Programie inwestycyjnym jest możliwe dzięki dokumentom stanowiącym załączniki do podpisanej umowy </w:t>
      </w:r>
      <w:r w:rsidR="005A5C7B" w:rsidRPr="005A5C7B">
        <w:t xml:space="preserve">nr DOI/FM/SIS/5/25/1159/2023 z dnia 22 września 2023 r. </w:t>
      </w:r>
      <w:r w:rsidRPr="006E3469">
        <w:t>na udzielenie dotacji celowej na dofinansowanie Programu inwestycyjnego pn. „Centrum Medycyny Pediatrycznej”, pomiędzy Ministrem Zdrowia a</w:t>
      </w:r>
      <w:r w:rsidR="00B30C30">
        <w:t> </w:t>
      </w:r>
      <w:r w:rsidRPr="006E3469">
        <w:t xml:space="preserve">UCK. Załączniki te zawierają dane w podziale na poszczególne zadania i grupy kosztów. Realizator jest zobowiązany do aktualizacji  informacji okresowych w zakresie zaawansowania inwestycji (raz na kwartał), co umożliwia Ministerstwu Zdrowia szczegółowy i bieżący nadzór nad realizacją Programu inwestycyjnego. </w:t>
      </w:r>
    </w:p>
    <w:p w14:paraId="3FB00157" w14:textId="04453639" w:rsidR="006E3469" w:rsidRPr="006E3469" w:rsidRDefault="006E3469" w:rsidP="006E3469">
      <w:pPr>
        <w:pStyle w:val="NIEARTTEKSTtekstnieartykuowanynppodstprawnarozplubpreambua"/>
      </w:pPr>
      <w:r w:rsidRPr="006E3469">
        <w:t>Takie rozwiązania umożliwią podpisywanie ewentualnych aneksów do umowy nr</w:t>
      </w:r>
      <w:r w:rsidR="00B30C30">
        <w:t> </w:t>
      </w:r>
      <w:r w:rsidRPr="006E3469">
        <w:t>DOI/FM/SIS/5/25/1159/2023 z dnia 22 września 2023 r. na udzielenie dotacji celowej na</w:t>
      </w:r>
      <w:r w:rsidR="0097600F">
        <w:t> </w:t>
      </w:r>
      <w:r w:rsidRPr="006E3469">
        <w:t>dofinansowanie realizacji Programu inwestycyjnego pn. „Centrum Medycyny Pediatrycznej” w zakresie dotyczącym przenoszenia kwot pomiędzy grupami kosztów i</w:t>
      </w:r>
      <w:r w:rsidR="0097600F">
        <w:t> </w:t>
      </w:r>
      <w:r w:rsidRPr="006E3469">
        <w:t>pomiędzy zadaniami realizowanymi w Programie inwestycyjnym bez konieczności uruchamiania procesu legislacyjnego zmiany uchwały Rady Ministrów. Przyspieszy to bieżące zarządzanie realizacją inwestycji. W dalszym ciągu wymagane będzie przeprowadzenie procesu legislacyjnego w</w:t>
      </w:r>
      <w:r w:rsidR="00B30C30">
        <w:t> </w:t>
      </w:r>
      <w:r w:rsidRPr="006E3469">
        <w:t>sytuacji zmiany źródeł finansowania, zmiany zakresu rzeczowego oraz terminu realizacji Programu inwestycyjnego.</w:t>
      </w:r>
    </w:p>
    <w:p w14:paraId="5E304550" w14:textId="51929DD6" w:rsidR="006E3469" w:rsidRPr="006E3469" w:rsidRDefault="006E3469" w:rsidP="006E3469">
      <w:pPr>
        <w:pStyle w:val="NIEARTTEKSTtekstnieartykuowanynppodstprawnarozplubpreambua"/>
      </w:pPr>
      <w:r w:rsidRPr="006E3469">
        <w:t>Projektowane zmiany przyczynią się do osiągnięcia planowanych efektów rzeczowych Programu inwestycyjnego, przez zapewnienie ciągłości realizacji prac ujętych w Programie inwestycyjnym. Umożliwi to kontynuację prac związanych z budową i wyposażeniem nowego 6-kondygnacyjnego budynku szpitalnego o powierzchni całkowitej 29 029 m</w:t>
      </w:r>
      <w:r w:rsidRPr="0097600F">
        <w:rPr>
          <w:rStyle w:val="IGindeksgrny"/>
        </w:rPr>
        <w:t>2</w:t>
      </w:r>
      <w:r w:rsidRPr="006E3469">
        <w:t>, co wpłynie na</w:t>
      </w:r>
      <w:r w:rsidR="00B30C30">
        <w:t> </w:t>
      </w:r>
      <w:r w:rsidRPr="006E3469">
        <w:t>rozwój i doskonalenie systemu opieki zdrowotnej.</w:t>
      </w:r>
    </w:p>
    <w:p w14:paraId="7CDFFEAD" w14:textId="054925CE" w:rsidR="006E3469" w:rsidRPr="006E3469" w:rsidRDefault="006E3469" w:rsidP="00AD1EF6">
      <w:pPr>
        <w:pStyle w:val="NIEARTTEKSTtekstnieartykuowanynppodstprawnarozplubpreambua"/>
      </w:pPr>
      <w:r w:rsidRPr="006E3469">
        <w:t xml:space="preserve">Przewiduje się, że uchwała wejdzie w życie z dniem następującym po dniu ogłoszenia. </w:t>
      </w:r>
      <w:r w:rsidR="007F1DA6" w:rsidRPr="007F1DA6">
        <w:t>Zgodnie z art. 4 ust. 2 ustawy z dnia 20 lipca 2000 r. o ogłaszaniu aktów normatywnych</w:t>
      </w:r>
      <w:r w:rsidR="007F1DA6">
        <w:t xml:space="preserve"> </w:t>
      </w:r>
      <w:r w:rsidR="007F1DA6" w:rsidRPr="007F1DA6">
        <w:t>i niektórych innych aktów prawnych (Dz. U. z 2019 r. poz. 1461), w uzasadnionych</w:t>
      </w:r>
      <w:r w:rsidR="007F1DA6">
        <w:t xml:space="preserve"> </w:t>
      </w:r>
      <w:r w:rsidR="007F1DA6" w:rsidRPr="007F1DA6">
        <w:t>przypadkach akty normatywne mogą wchodzić w życie w terminie krótszym niż czternaście</w:t>
      </w:r>
      <w:r w:rsidR="007F1DA6">
        <w:t xml:space="preserve"> </w:t>
      </w:r>
      <w:r w:rsidR="007F1DA6" w:rsidRPr="007F1DA6">
        <w:t>dni, a jeżeli ważny interes państwa wymaga natychmiastowego wejścia w życie aktu</w:t>
      </w:r>
      <w:r w:rsidR="007F1DA6">
        <w:t xml:space="preserve"> </w:t>
      </w:r>
      <w:r w:rsidR="007F1DA6" w:rsidRPr="007F1DA6">
        <w:t>normatywnego i zasady demokratycznego państwa prawnego nie stoją temu na przeszkodzie,</w:t>
      </w:r>
      <w:r w:rsidR="007F1DA6">
        <w:t xml:space="preserve"> </w:t>
      </w:r>
      <w:r w:rsidR="007F1DA6" w:rsidRPr="007F1DA6">
        <w:t>dniem wejścia w życie może być dzień ogłoszenia tego aktu w dzienniku urzędowym.</w:t>
      </w:r>
      <w:r w:rsidR="007F1DA6">
        <w:t xml:space="preserve"> </w:t>
      </w:r>
      <w:r w:rsidR="007F1DA6" w:rsidRPr="007F1DA6">
        <w:t>Skrócenie terminu wejścia w życie projektowanej regulacji jest niezbędne w celu umożliwienia</w:t>
      </w:r>
      <w:r w:rsidR="007F1DA6">
        <w:t xml:space="preserve"> </w:t>
      </w:r>
      <w:r w:rsidR="00112A59">
        <w:t xml:space="preserve">osiągniecia celów Programu inwestycyjnego. </w:t>
      </w:r>
      <w:r w:rsidR="007F1DA6" w:rsidRPr="007F1DA6">
        <w:t>Projektowan</w:t>
      </w:r>
      <w:r w:rsidR="00AD1EF6">
        <w:t xml:space="preserve">a uchwała </w:t>
      </w:r>
      <w:r w:rsidR="007F1DA6" w:rsidRPr="007F1DA6">
        <w:t>nie nakłada jednocześnie żadnych obowiązków lub ciężarów na obywateli ani na podmioty</w:t>
      </w:r>
      <w:r w:rsidR="00AD1EF6">
        <w:t xml:space="preserve"> </w:t>
      </w:r>
      <w:r w:rsidR="007F1DA6" w:rsidRPr="007F1DA6">
        <w:t>gospodarcze.</w:t>
      </w:r>
      <w:r w:rsidR="00AD1EF6">
        <w:t xml:space="preserve"> </w:t>
      </w:r>
      <w:r w:rsidR="007F1DA6" w:rsidRPr="007F1DA6">
        <w:t>Zasady demokratycznego państwa prawnego nie stoją na przeszkodzie takiemu</w:t>
      </w:r>
      <w:r w:rsidR="00AD1EF6">
        <w:t xml:space="preserve"> </w:t>
      </w:r>
      <w:r w:rsidR="007F1DA6" w:rsidRPr="007F1DA6">
        <w:t>rozwiązaniu.</w:t>
      </w:r>
    </w:p>
    <w:p w14:paraId="383A3347" w14:textId="77777777" w:rsidR="006E3469" w:rsidRPr="006E3469" w:rsidRDefault="006E3469" w:rsidP="006E3469">
      <w:pPr>
        <w:pStyle w:val="NIEARTTEKSTtekstnieartykuowanynppodstprawnarozplubpreambua"/>
      </w:pPr>
      <w:r w:rsidRPr="006E3469">
        <w:t>Projekt uchwały nie będzie miał wpływu na działalność mikro-, małych i średnich przedsiębiorców.</w:t>
      </w:r>
    </w:p>
    <w:p w14:paraId="2BCDEB28" w14:textId="00BDF4F6" w:rsidR="006E3469" w:rsidRPr="006E3469" w:rsidRDefault="006E3469" w:rsidP="006E3469">
      <w:pPr>
        <w:pStyle w:val="NIEARTTEKSTtekstnieartykuowanynppodstprawnarozplubpreambua"/>
      </w:pPr>
      <w:r w:rsidRPr="006E3469">
        <w:t>Projektowana uchwała nie zawiera przepisów technicznych w rozumieniu przepisów rozporządzenia Rady Ministrów z dnia 23 grudnia 2002 r. w sprawie sposobu funkcjonowania krajowego systemu notyfikacji norm i aktów prawnych (Dz. U. poz. 2039 oraz z 2004 r. poz.</w:t>
      </w:r>
      <w:r w:rsidR="00B30C30">
        <w:t> </w:t>
      </w:r>
      <w:r w:rsidRPr="006E3469">
        <w:t>597), w związku z czym nie podlega procedurze notyfikacji.</w:t>
      </w:r>
    </w:p>
    <w:p w14:paraId="15C3387F" w14:textId="126B2928" w:rsidR="006E3469" w:rsidRPr="006E3469" w:rsidRDefault="006E3469" w:rsidP="006E3469">
      <w:pPr>
        <w:pStyle w:val="NIEARTTEKSTtekstnieartykuowanynppodstprawnarozplubpreambua"/>
      </w:pPr>
      <w:r w:rsidRPr="006E3469">
        <w:t>Projekt uchwały nie zawiera wymogów nakładanych na usługodawców podlegających notyfikacji, o której mowa w art. 15 ust. 7 i art. 39 ust. 5 dyrektywy 2006/123/WE Parlamentu Europejskiego i Rady z dnia 12 grudnia 2006 r. dotyczącej usług na rynku wewnętrznym (Dz.</w:t>
      </w:r>
      <w:r w:rsidR="00B30C30">
        <w:t> </w:t>
      </w:r>
      <w:r w:rsidRPr="006E3469">
        <w:t xml:space="preserve">Urz. UE L 376 z 27.12.2006, str. 36). </w:t>
      </w:r>
    </w:p>
    <w:p w14:paraId="7D5B273E" w14:textId="042A62C3" w:rsidR="006E3469" w:rsidRPr="006E3469" w:rsidRDefault="006E3469" w:rsidP="006E3469">
      <w:pPr>
        <w:pStyle w:val="NIEARTTEKSTtekstnieartykuowanynppodstprawnarozplubpreambua"/>
      </w:pPr>
      <w:r w:rsidRPr="006E3469">
        <w:t>Projekt uchwały nie wywiera wpływu na obszar danych osobowych. W związku z tym, nie przeprowadzono oceny ochrony danych osobowych, o której mowa w art. 35 ust. 1 rozporządzenia Parlamentu Europejskiego i Rady (UE) 2016/679 z dnia 27 kwietnia 2016 r. w</w:t>
      </w:r>
      <w:r w:rsidR="00B30C30">
        <w:t> </w:t>
      </w:r>
      <w:r w:rsidRPr="006E3469">
        <w:t>sprawie ochrony osób fizycznych w związku z przetwarzaniem danych osobowych i</w:t>
      </w:r>
      <w:r w:rsidR="00F00FA8">
        <w:t> </w:t>
      </w:r>
      <w:r w:rsidRPr="006E3469">
        <w:t>w</w:t>
      </w:r>
      <w:r w:rsidR="00B30C30">
        <w:t> </w:t>
      </w:r>
      <w:r w:rsidRPr="006E3469">
        <w:t>sprawie swobodnego przepływu takich danych oraz uchylenia dyrektywy 95/46/WE (ogólne rozporządzenie o ochronie danych) (Dz. Urz. UE L 119 z 04.05.2016, str. 1, z</w:t>
      </w:r>
      <w:r w:rsidR="00F00FA8">
        <w:t> </w:t>
      </w:r>
      <w:r w:rsidRPr="006E3469">
        <w:t>późn.</w:t>
      </w:r>
      <w:r w:rsidR="00F00FA8">
        <w:t> </w:t>
      </w:r>
      <w:r w:rsidRPr="006E3469">
        <w:t>zm.).</w:t>
      </w:r>
    </w:p>
    <w:p w14:paraId="2CFD5DD3" w14:textId="77777777" w:rsidR="006E3469" w:rsidRPr="006E3469" w:rsidRDefault="006E3469" w:rsidP="006E3469">
      <w:pPr>
        <w:pStyle w:val="NIEARTTEKSTtekstnieartykuowanynppodstprawnarozplubpreambua"/>
      </w:pPr>
      <w:r w:rsidRPr="006E3469">
        <w:t xml:space="preserve">Projektowana uchwała nie wymaga przedstawienia właściwym organom i instytucjom Unii Europejskiej, w tym Europejskiemu Bankowi Centralnemu, w celu uzyskania opinii, dokonania powiadomienia, konsultacji albo uzgodnienia. </w:t>
      </w:r>
    </w:p>
    <w:p w14:paraId="0F053B80" w14:textId="77777777" w:rsidR="006E3469" w:rsidRPr="006E3469" w:rsidRDefault="006E3469" w:rsidP="006E3469">
      <w:pPr>
        <w:pStyle w:val="NIEARTTEKSTtekstnieartykuowanynppodstprawnarozplubpreambua"/>
      </w:pPr>
      <w:r w:rsidRPr="006E3469">
        <w:t xml:space="preserve">Projekt uchwały nie jest sprzeczny z prawem Unii Europejskiej. </w:t>
      </w:r>
    </w:p>
    <w:p w14:paraId="56C85ACA" w14:textId="77777777" w:rsidR="006E3469" w:rsidRPr="006E3469" w:rsidRDefault="006E3469" w:rsidP="006E3469">
      <w:pPr>
        <w:pStyle w:val="NIEARTTEKSTtekstnieartykuowanynppodstprawnarozplubpreambua"/>
      </w:pPr>
      <w:r w:rsidRPr="006E3469">
        <w:t>Jednocześnie należy wskazać, że nie ma możliwości podjęcia alternatywnych, w stosunku do projektu uchwały, środków umożliwiających osiągnięcie zamierzonego celu.</w:t>
      </w:r>
    </w:p>
    <w:p w14:paraId="73683598" w14:textId="77777777" w:rsidR="006E3469" w:rsidRPr="00737F6A" w:rsidRDefault="006E3469" w:rsidP="00B30C30"/>
    <w:sectPr w:rsidR="006E3469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095F0" w14:textId="77777777" w:rsidR="00E0609D" w:rsidRDefault="00E0609D">
      <w:r>
        <w:separator/>
      </w:r>
    </w:p>
  </w:endnote>
  <w:endnote w:type="continuationSeparator" w:id="0">
    <w:p w14:paraId="4E2385D4" w14:textId="77777777" w:rsidR="00E0609D" w:rsidRDefault="00E0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F6AE4" w14:textId="77777777" w:rsidR="00E0609D" w:rsidRDefault="00E0609D">
      <w:r>
        <w:separator/>
      </w:r>
    </w:p>
  </w:footnote>
  <w:footnote w:type="continuationSeparator" w:id="0">
    <w:p w14:paraId="744A3373" w14:textId="77777777" w:rsidR="00E0609D" w:rsidRDefault="00E06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09A2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8507039">
    <w:abstractNumId w:val="23"/>
  </w:num>
  <w:num w:numId="2" w16cid:durableId="1953241761">
    <w:abstractNumId w:val="23"/>
  </w:num>
  <w:num w:numId="3" w16cid:durableId="256721575">
    <w:abstractNumId w:val="18"/>
  </w:num>
  <w:num w:numId="4" w16cid:durableId="245967495">
    <w:abstractNumId w:val="18"/>
  </w:num>
  <w:num w:numId="5" w16cid:durableId="872695110">
    <w:abstractNumId w:val="35"/>
  </w:num>
  <w:num w:numId="6" w16cid:durableId="949430064">
    <w:abstractNumId w:val="31"/>
  </w:num>
  <w:num w:numId="7" w16cid:durableId="1766222807">
    <w:abstractNumId w:val="35"/>
  </w:num>
  <w:num w:numId="8" w16cid:durableId="29107999">
    <w:abstractNumId w:val="31"/>
  </w:num>
  <w:num w:numId="9" w16cid:durableId="1666665089">
    <w:abstractNumId w:val="35"/>
  </w:num>
  <w:num w:numId="10" w16cid:durableId="1033731047">
    <w:abstractNumId w:val="31"/>
  </w:num>
  <w:num w:numId="11" w16cid:durableId="1357273231">
    <w:abstractNumId w:val="14"/>
  </w:num>
  <w:num w:numId="12" w16cid:durableId="1879663326">
    <w:abstractNumId w:val="10"/>
  </w:num>
  <w:num w:numId="13" w16cid:durableId="1758477016">
    <w:abstractNumId w:val="15"/>
  </w:num>
  <w:num w:numId="14" w16cid:durableId="457653253">
    <w:abstractNumId w:val="26"/>
  </w:num>
  <w:num w:numId="15" w16cid:durableId="629939196">
    <w:abstractNumId w:val="14"/>
  </w:num>
  <w:num w:numId="16" w16cid:durableId="286353293">
    <w:abstractNumId w:val="16"/>
  </w:num>
  <w:num w:numId="17" w16cid:durableId="1569421107">
    <w:abstractNumId w:val="8"/>
  </w:num>
  <w:num w:numId="18" w16cid:durableId="584068990">
    <w:abstractNumId w:val="3"/>
  </w:num>
  <w:num w:numId="19" w16cid:durableId="768506320">
    <w:abstractNumId w:val="2"/>
  </w:num>
  <w:num w:numId="20" w16cid:durableId="1632128406">
    <w:abstractNumId w:val="1"/>
  </w:num>
  <w:num w:numId="21" w16cid:durableId="937298464">
    <w:abstractNumId w:val="0"/>
  </w:num>
  <w:num w:numId="22" w16cid:durableId="1925264427">
    <w:abstractNumId w:val="9"/>
  </w:num>
  <w:num w:numId="23" w16cid:durableId="783810884">
    <w:abstractNumId w:val="7"/>
  </w:num>
  <w:num w:numId="24" w16cid:durableId="532773224">
    <w:abstractNumId w:val="6"/>
  </w:num>
  <w:num w:numId="25" w16cid:durableId="1708412386">
    <w:abstractNumId w:val="5"/>
  </w:num>
  <w:num w:numId="26" w16cid:durableId="1914123123">
    <w:abstractNumId w:val="4"/>
  </w:num>
  <w:num w:numId="27" w16cid:durableId="647902336">
    <w:abstractNumId w:val="33"/>
  </w:num>
  <w:num w:numId="28" w16cid:durableId="2008165534">
    <w:abstractNumId w:val="25"/>
  </w:num>
  <w:num w:numId="29" w16cid:durableId="179779461">
    <w:abstractNumId w:val="36"/>
  </w:num>
  <w:num w:numId="30" w16cid:durableId="138888553">
    <w:abstractNumId w:val="32"/>
  </w:num>
  <w:num w:numId="31" w16cid:durableId="1813711831">
    <w:abstractNumId w:val="19"/>
  </w:num>
  <w:num w:numId="32" w16cid:durableId="2076584511">
    <w:abstractNumId w:val="11"/>
  </w:num>
  <w:num w:numId="33" w16cid:durableId="1323968856">
    <w:abstractNumId w:val="30"/>
  </w:num>
  <w:num w:numId="34" w16cid:durableId="412894929">
    <w:abstractNumId w:val="20"/>
  </w:num>
  <w:num w:numId="35" w16cid:durableId="1880042887">
    <w:abstractNumId w:val="17"/>
  </w:num>
  <w:num w:numId="36" w16cid:durableId="1617246901">
    <w:abstractNumId w:val="22"/>
  </w:num>
  <w:num w:numId="37" w16cid:durableId="626933788">
    <w:abstractNumId w:val="27"/>
  </w:num>
  <w:num w:numId="38" w16cid:durableId="1844541875">
    <w:abstractNumId w:val="24"/>
  </w:num>
  <w:num w:numId="39" w16cid:durableId="1211068215">
    <w:abstractNumId w:val="13"/>
  </w:num>
  <w:num w:numId="40" w16cid:durableId="1315261922">
    <w:abstractNumId w:val="29"/>
  </w:num>
  <w:num w:numId="41" w16cid:durableId="1247419227">
    <w:abstractNumId w:val="28"/>
  </w:num>
  <w:num w:numId="42" w16cid:durableId="1215312334">
    <w:abstractNumId w:val="21"/>
  </w:num>
  <w:num w:numId="43" w16cid:durableId="345132943">
    <w:abstractNumId w:val="34"/>
  </w:num>
  <w:num w:numId="44" w16cid:durableId="2715188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69"/>
    <w:rsid w:val="000012DA"/>
    <w:rsid w:val="0000246E"/>
    <w:rsid w:val="00003862"/>
    <w:rsid w:val="00012A35"/>
    <w:rsid w:val="00016099"/>
    <w:rsid w:val="00017DC2"/>
    <w:rsid w:val="00021522"/>
    <w:rsid w:val="00022135"/>
    <w:rsid w:val="00023471"/>
    <w:rsid w:val="00023F13"/>
    <w:rsid w:val="00027129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2A59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56B5"/>
    <w:rsid w:val="00175E83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0561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5662"/>
    <w:rsid w:val="002279C0"/>
    <w:rsid w:val="00236765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97B3D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4A9F"/>
    <w:rsid w:val="002E5F79"/>
    <w:rsid w:val="002E64FA"/>
    <w:rsid w:val="002F0A00"/>
    <w:rsid w:val="002F0CFA"/>
    <w:rsid w:val="002F669F"/>
    <w:rsid w:val="003017B9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2A20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7181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5C7B"/>
    <w:rsid w:val="005A669D"/>
    <w:rsid w:val="005A75D8"/>
    <w:rsid w:val="005B713E"/>
    <w:rsid w:val="005C03B6"/>
    <w:rsid w:val="005C348E"/>
    <w:rsid w:val="005C68E1"/>
    <w:rsid w:val="005D1819"/>
    <w:rsid w:val="005D3763"/>
    <w:rsid w:val="005D3D9D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3B8F"/>
    <w:rsid w:val="00635134"/>
    <w:rsid w:val="006356E2"/>
    <w:rsid w:val="00642A65"/>
    <w:rsid w:val="00645DCE"/>
    <w:rsid w:val="006465AC"/>
    <w:rsid w:val="006465BF"/>
    <w:rsid w:val="00653B22"/>
    <w:rsid w:val="00655C8E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97924"/>
    <w:rsid w:val="006A35D5"/>
    <w:rsid w:val="006A51A7"/>
    <w:rsid w:val="006A748A"/>
    <w:rsid w:val="006B142E"/>
    <w:rsid w:val="006C419E"/>
    <w:rsid w:val="006C4A31"/>
    <w:rsid w:val="006C5AC2"/>
    <w:rsid w:val="006C6AFB"/>
    <w:rsid w:val="006D2735"/>
    <w:rsid w:val="006D45B2"/>
    <w:rsid w:val="006E0FCC"/>
    <w:rsid w:val="006E1E96"/>
    <w:rsid w:val="006E3469"/>
    <w:rsid w:val="006E5E21"/>
    <w:rsid w:val="006F2648"/>
    <w:rsid w:val="006F2F10"/>
    <w:rsid w:val="006F465A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3E3C"/>
    <w:rsid w:val="007E59C9"/>
    <w:rsid w:val="007F0072"/>
    <w:rsid w:val="007F1DA6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5BFD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078C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339D"/>
    <w:rsid w:val="00925241"/>
    <w:rsid w:val="00925CEC"/>
    <w:rsid w:val="00926A3F"/>
    <w:rsid w:val="0092794E"/>
    <w:rsid w:val="00930D30"/>
    <w:rsid w:val="009332A2"/>
    <w:rsid w:val="00933313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600F"/>
    <w:rsid w:val="00984E03"/>
    <w:rsid w:val="00987E85"/>
    <w:rsid w:val="00994C26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0A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4D2A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1EF6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0C30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3F0D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6ED9"/>
    <w:rsid w:val="00D075E1"/>
    <w:rsid w:val="00D07A7B"/>
    <w:rsid w:val="00D10E06"/>
    <w:rsid w:val="00D15197"/>
    <w:rsid w:val="00D16820"/>
    <w:rsid w:val="00D169C8"/>
    <w:rsid w:val="00D1793F"/>
    <w:rsid w:val="00D22AF5"/>
    <w:rsid w:val="00D2312B"/>
    <w:rsid w:val="00D235EA"/>
    <w:rsid w:val="00D244F1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5B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9D"/>
    <w:rsid w:val="00E060BC"/>
    <w:rsid w:val="00E10F85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0908"/>
    <w:rsid w:val="00E34A35"/>
    <w:rsid w:val="00E37C2F"/>
    <w:rsid w:val="00E41C28"/>
    <w:rsid w:val="00E46308"/>
    <w:rsid w:val="00E51E17"/>
    <w:rsid w:val="00E52DAB"/>
    <w:rsid w:val="00E539B0"/>
    <w:rsid w:val="00E552AE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0FA8"/>
    <w:rsid w:val="00F1143E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28B1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4828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5D42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1215D"/>
  <w15:docId w15:val="{B79E120D-4B9F-4C66-BB48-1267B9ED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3469"/>
    <w:pPr>
      <w:spacing w:after="160" w:line="276" w:lineRule="auto"/>
    </w:pPr>
    <w:rPr>
      <w:rFonts w:ascii="Aptos" w:eastAsia="Aptos" w:hAnsi="Aptos"/>
      <w:kern w:val="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8C078C"/>
    <w:pPr>
      <w:spacing w:line="240" w:lineRule="auto"/>
    </w:pPr>
    <w:rPr>
      <w:rFonts w:ascii="Aptos" w:eastAsia="Aptos" w:hAnsi="Aptos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kalwara\Desktop\szablon_4.0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4</TotalTime>
  <Pages>1</Pages>
  <Words>1296</Words>
  <Characters>7782</Characters>
  <Application>Microsoft Office Word</Application>
  <DocSecurity>0</DocSecurity>
  <Lines>64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Kalwara Joanna</dc:creator>
  <cp:lastModifiedBy>Tenerowicz Joanna</cp:lastModifiedBy>
  <cp:revision>5</cp:revision>
  <cp:lastPrinted>2012-04-23T06:39:00Z</cp:lastPrinted>
  <dcterms:created xsi:type="dcterms:W3CDTF">2025-02-26T14:08:00Z</dcterms:created>
  <dcterms:modified xsi:type="dcterms:W3CDTF">2025-02-26T15:51:00Z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