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070527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3C6349" w:rsidRDefault="00EF128C" w:rsidP="003C634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</w:t>
      </w:r>
      <w:r w:rsidR="003C6349">
        <w:rPr>
          <w:rFonts w:ascii="Arial" w:hAnsi="Arial" w:cs="Arial"/>
          <w:sz w:val="20"/>
          <w:szCs w:val="20"/>
        </w:rPr>
        <w:t>DLI-II.7620.5.2019.ML.25</w:t>
      </w:r>
    </w:p>
    <w:p w:rsidR="003C6349" w:rsidRDefault="003C6349" w:rsidP="003C634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(DLI-II.4620.12.2019.ML)</w:t>
      </w:r>
    </w:p>
    <w:p w:rsidR="004560E7" w:rsidRPr="004560E7" w:rsidRDefault="004560E7" w:rsidP="003C6349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20AC6" w:rsidRDefault="00070527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AC6F29" w:rsidRDefault="0007052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 xml:space="preserve">Dz. U. z 2019 r. poz. 2325, z </w:t>
      </w:r>
      <w:proofErr w:type="spellStart"/>
      <w:r w:rsidR="00EE7773" w:rsidRPr="00EE7773">
        <w:rPr>
          <w:rFonts w:ascii="Arial" w:hAnsi="Arial" w:cs="Arial"/>
          <w:spacing w:val="4"/>
          <w:sz w:val="20"/>
        </w:rPr>
        <w:t>późn</w:t>
      </w:r>
      <w:proofErr w:type="spellEnd"/>
      <w:r w:rsidR="00EE7773" w:rsidRPr="00EE7773">
        <w:rPr>
          <w:rFonts w:ascii="Arial" w:hAnsi="Arial" w:cs="Arial"/>
          <w:spacing w:val="4"/>
          <w:sz w:val="20"/>
        </w:rPr>
        <w:t>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3C6349" w:rsidRDefault="000743B1" w:rsidP="004720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3C6349" w:rsidRPr="003840C7">
        <w:rPr>
          <w:rFonts w:ascii="Arial" w:hAnsi="Arial" w:cs="Arial"/>
          <w:bCs/>
          <w:spacing w:val="4"/>
          <w:sz w:val="20"/>
          <w:szCs w:val="20"/>
        </w:rPr>
        <w:t xml:space="preserve">Ministra Rozwoju z </w:t>
      </w:r>
      <w:r w:rsidR="003C6349" w:rsidRPr="003840C7">
        <w:rPr>
          <w:rFonts w:ascii="Arial" w:hAnsi="Arial" w:cs="Arial"/>
          <w:spacing w:val="4"/>
          <w:sz w:val="20"/>
        </w:rPr>
        <w:t xml:space="preserve">dnia 26 marca 2020 r., znak: </w:t>
      </w:r>
      <w:r w:rsidR="003C6349">
        <w:rPr>
          <w:rFonts w:ascii="Arial" w:hAnsi="Arial" w:cs="Arial"/>
          <w:spacing w:val="4"/>
          <w:sz w:val="20"/>
        </w:rPr>
        <w:br/>
      </w:r>
      <w:r w:rsidR="003C6349" w:rsidRPr="003840C7">
        <w:rPr>
          <w:rFonts w:ascii="Arial" w:hAnsi="Arial" w:cs="Arial"/>
          <w:spacing w:val="4"/>
          <w:sz w:val="20"/>
        </w:rPr>
        <w:t xml:space="preserve">DLI-II.7620.5.2019.ML.19 (DLI-II.4620.12.2019.ML), </w:t>
      </w:r>
      <w:r w:rsidR="003C6349" w:rsidRPr="003840C7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</w:t>
      </w:r>
      <w:r w:rsidR="003C6349">
        <w:rPr>
          <w:rFonts w:ascii="Arial" w:hAnsi="Arial" w:cs="Arial"/>
          <w:bCs/>
          <w:spacing w:val="4"/>
          <w:sz w:val="20"/>
          <w:szCs w:val="20"/>
        </w:rPr>
        <w:br/>
      </w:r>
      <w:r w:rsidR="003C6349" w:rsidRPr="003840C7">
        <w:rPr>
          <w:rFonts w:ascii="Arial" w:hAnsi="Arial" w:cs="Arial"/>
          <w:bCs/>
          <w:spacing w:val="4"/>
          <w:sz w:val="20"/>
          <w:szCs w:val="20"/>
        </w:rPr>
        <w:t xml:space="preserve">co do istoty sprawy (pkt I decyzji), a w pozostałej części (pkt II decyzji) utrzymującą w mocy decyzję </w:t>
      </w:r>
      <w:r w:rsidR="003C6349" w:rsidRPr="003840C7">
        <w:rPr>
          <w:rFonts w:ascii="Arial" w:eastAsia="Arial" w:hAnsi="Arial" w:cs="Arial"/>
          <w:spacing w:val="4"/>
          <w:sz w:val="20"/>
          <w:szCs w:val="20"/>
        </w:rPr>
        <w:t xml:space="preserve">Wojewody Małopolskiego Nr 3/2019 z dnia 24 kwietnia 2019 r., znak: WI-IV.747.2.7.2018, o ustaleniu lokalizacji linii kolejowej dla inwestycji pn.: „Przebudowa linii kolejowej nr 94 od km ok. 16+100 do km ok. 21+536 wraz z budową przystanku osobowego Skawina Zachodnia w km ok. 17+680 linii kolejowej nr 94 i przebudową stacji Podbory Skawińskie w km 19+420 linii kolejowej nr 94, oraz rozbiórką, budową, remontem, przebudową i rozbudową infrastruktury kolejowej i infrastruktury kolidującej </w:t>
      </w:r>
      <w:r w:rsidR="003C6349">
        <w:rPr>
          <w:rFonts w:ascii="Arial" w:eastAsia="Arial" w:hAnsi="Arial" w:cs="Arial"/>
          <w:spacing w:val="4"/>
          <w:sz w:val="20"/>
          <w:szCs w:val="20"/>
        </w:rPr>
        <w:br/>
      </w:r>
      <w:r w:rsidR="003C6349" w:rsidRPr="003840C7">
        <w:rPr>
          <w:rFonts w:ascii="Arial" w:eastAsia="Arial" w:hAnsi="Arial" w:cs="Arial"/>
          <w:spacing w:val="4"/>
          <w:sz w:val="20"/>
          <w:szCs w:val="20"/>
        </w:rPr>
        <w:t xml:space="preserve">z inwestycją”, realizowana w ramach zadania inwestycyjnego pn.: „Prace na linii kolejowej nr 94 </w:t>
      </w:r>
      <w:r w:rsidR="003C6349">
        <w:rPr>
          <w:rFonts w:ascii="Arial" w:eastAsia="Arial" w:hAnsi="Arial" w:cs="Arial"/>
          <w:spacing w:val="4"/>
          <w:sz w:val="20"/>
          <w:szCs w:val="20"/>
        </w:rPr>
        <w:br/>
      </w:r>
      <w:r w:rsidR="003C6349" w:rsidRPr="003840C7">
        <w:rPr>
          <w:rFonts w:ascii="Arial" w:eastAsia="Arial" w:hAnsi="Arial" w:cs="Arial"/>
          <w:spacing w:val="4"/>
          <w:sz w:val="20"/>
          <w:szCs w:val="20"/>
        </w:rPr>
        <w:t xml:space="preserve">na odcinku Kraków </w:t>
      </w:r>
      <w:proofErr w:type="spellStart"/>
      <w:r w:rsidR="003C6349" w:rsidRPr="003840C7">
        <w:rPr>
          <w:rFonts w:ascii="Arial" w:eastAsia="Arial" w:hAnsi="Arial" w:cs="Arial"/>
          <w:spacing w:val="4"/>
          <w:sz w:val="20"/>
          <w:szCs w:val="20"/>
        </w:rPr>
        <w:t>Płaszów</w:t>
      </w:r>
      <w:proofErr w:type="spellEnd"/>
      <w:r w:rsidR="003C6349" w:rsidRPr="003840C7">
        <w:rPr>
          <w:rFonts w:ascii="Arial" w:eastAsia="Arial" w:hAnsi="Arial" w:cs="Arial"/>
          <w:spacing w:val="4"/>
          <w:sz w:val="20"/>
          <w:szCs w:val="20"/>
        </w:rPr>
        <w:t xml:space="preserve"> – Skawina - Oświęcim”</w:t>
      </w:r>
      <w:r w:rsidR="003C6349" w:rsidRPr="003840C7">
        <w:rPr>
          <w:rFonts w:ascii="Arial" w:hAnsi="Arial" w:cs="Arial"/>
          <w:spacing w:val="4"/>
          <w:sz w:val="20"/>
          <w:szCs w:val="20"/>
        </w:rPr>
        <w:t>,</w:t>
      </w:r>
      <w:r w:rsidR="003C6349" w:rsidRPr="003840C7">
        <w:rPr>
          <w:rFonts w:ascii="Arial" w:eastAsia="Arial" w:hAnsi="Arial" w:cs="Arial"/>
          <w:bCs/>
          <w:spacing w:val="4"/>
          <w:sz w:val="20"/>
          <w:szCs w:val="20"/>
        </w:rPr>
        <w:t xml:space="preserve"> oraz umarzającą postępowanie odwoławcze </w:t>
      </w:r>
      <w:r w:rsidR="003C6349">
        <w:rPr>
          <w:rFonts w:ascii="Arial" w:eastAsia="Arial" w:hAnsi="Arial" w:cs="Arial"/>
          <w:bCs/>
          <w:spacing w:val="4"/>
          <w:sz w:val="20"/>
          <w:szCs w:val="20"/>
        </w:rPr>
        <w:br/>
      </w:r>
      <w:r w:rsidR="003C6349" w:rsidRPr="003840C7">
        <w:rPr>
          <w:rFonts w:ascii="Arial" w:eastAsia="Arial" w:hAnsi="Arial" w:cs="Arial"/>
          <w:bCs/>
          <w:spacing w:val="4"/>
          <w:sz w:val="20"/>
          <w:szCs w:val="20"/>
        </w:rPr>
        <w:t>w zakresie jedne</w:t>
      </w:r>
      <w:r w:rsidR="003C6349">
        <w:rPr>
          <w:rFonts w:ascii="Arial" w:eastAsia="Arial" w:hAnsi="Arial" w:cs="Arial"/>
          <w:bCs/>
          <w:spacing w:val="4"/>
          <w:sz w:val="20"/>
          <w:szCs w:val="20"/>
        </w:rPr>
        <w:t xml:space="preserve">go z </w:t>
      </w:r>
      <w:proofErr w:type="spellStart"/>
      <w:r w:rsidR="003C6349">
        <w:rPr>
          <w:rFonts w:ascii="Arial" w:eastAsia="Arial" w:hAnsi="Arial" w:cs="Arial"/>
          <w:bCs/>
          <w:spacing w:val="4"/>
          <w:sz w:val="20"/>
          <w:szCs w:val="20"/>
        </w:rPr>
        <w:t>odwołań</w:t>
      </w:r>
      <w:proofErr w:type="spellEnd"/>
      <w:r w:rsidR="003C6349">
        <w:rPr>
          <w:rFonts w:ascii="Arial" w:eastAsia="Arial" w:hAnsi="Arial" w:cs="Arial"/>
          <w:bCs/>
          <w:spacing w:val="4"/>
          <w:sz w:val="20"/>
          <w:szCs w:val="20"/>
        </w:rPr>
        <w:t xml:space="preserve">  (pkt III decyzji).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3C6349" w:rsidRPr="003C6349" w:rsidRDefault="000743B1" w:rsidP="003C634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3C6349">
        <w:rPr>
          <w:rFonts w:ascii="Arial" w:hAnsi="Arial" w:cs="Arial"/>
          <w:sz w:val="20"/>
          <w:szCs w:val="20"/>
        </w:rPr>
        <w:t xml:space="preserve"> </w:t>
      </w:r>
      <w:r w:rsidR="003C6349" w:rsidRPr="003C6349">
        <w:rPr>
          <w:rFonts w:ascii="Arial" w:hAnsi="Arial" w:cs="Arial"/>
          <w:sz w:val="20"/>
          <w:szCs w:val="20"/>
        </w:rPr>
        <w:t>DLI-II.7620.5.2019.ML.25</w:t>
      </w:r>
    </w:p>
    <w:p w:rsidR="002D2D25" w:rsidRPr="003C6349" w:rsidRDefault="003C6349" w:rsidP="003C6349">
      <w:pPr>
        <w:tabs>
          <w:tab w:val="center" w:pos="1848"/>
          <w:tab w:val="left" w:pos="5273"/>
        </w:tabs>
        <w:spacing w:after="240" w:line="260" w:lineRule="exact"/>
        <w:outlineLvl w:val="0"/>
        <w:rPr>
          <w:rFonts w:ascii="Arial" w:hAnsi="Arial" w:cs="Arial"/>
          <w:sz w:val="20"/>
          <w:szCs w:val="20"/>
        </w:rPr>
      </w:pPr>
      <w:r w:rsidRPr="003C6349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3C6349">
        <w:rPr>
          <w:rFonts w:ascii="Arial" w:hAnsi="Arial" w:cs="Arial"/>
          <w:sz w:val="20"/>
          <w:szCs w:val="20"/>
        </w:rPr>
        <w:t xml:space="preserve"> (DLI-II.4620.12.2019.ML)</w:t>
      </w: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3C6349" w:rsidRPr="003C6349" w:rsidRDefault="00EE7773" w:rsidP="003C6349">
      <w:pPr>
        <w:pStyle w:val="Tekstpodstawowy2"/>
        <w:numPr>
          <w:ilvl w:val="0"/>
          <w:numId w:val="10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="003C63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3C6349" w:rsidRPr="003C63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28 marca 2003 r. o transporcie kolejowym (Dz. U. z 2019 r. poz. 710, z </w:t>
      </w:r>
      <w:proofErr w:type="spellStart"/>
      <w:r w:rsidR="003C6349" w:rsidRPr="003C63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3C6349" w:rsidRPr="003C63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zm.).</w:t>
      </w:r>
    </w:p>
    <w:p w:rsidR="00EE7773" w:rsidRPr="00754C35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27" w:rsidRDefault="00070527">
      <w:r>
        <w:separator/>
      </w:r>
    </w:p>
  </w:endnote>
  <w:endnote w:type="continuationSeparator" w:id="0">
    <w:p w:rsidR="00070527" w:rsidRDefault="0007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A56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70527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EA5606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ED0930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070527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070527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070527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27" w:rsidRDefault="00070527">
      <w:r>
        <w:separator/>
      </w:r>
    </w:p>
  </w:footnote>
  <w:footnote w:type="continuationSeparator" w:id="0">
    <w:p w:rsidR="00070527" w:rsidRDefault="0007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7B5B3A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70527"/>
    <w:rsid w:val="000743B1"/>
    <w:rsid w:val="0007715C"/>
    <w:rsid w:val="000C6B6C"/>
    <w:rsid w:val="000D33CE"/>
    <w:rsid w:val="00113164"/>
    <w:rsid w:val="00142646"/>
    <w:rsid w:val="00183F5E"/>
    <w:rsid w:val="00195C40"/>
    <w:rsid w:val="001A4BED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324DC"/>
    <w:rsid w:val="00382027"/>
    <w:rsid w:val="00387DD0"/>
    <w:rsid w:val="003C1E24"/>
    <w:rsid w:val="003C6349"/>
    <w:rsid w:val="003D252B"/>
    <w:rsid w:val="003E71ED"/>
    <w:rsid w:val="003E7CAB"/>
    <w:rsid w:val="004028C5"/>
    <w:rsid w:val="00430921"/>
    <w:rsid w:val="004560E7"/>
    <w:rsid w:val="00466B83"/>
    <w:rsid w:val="004720B9"/>
    <w:rsid w:val="004741A8"/>
    <w:rsid w:val="00484888"/>
    <w:rsid w:val="00486E30"/>
    <w:rsid w:val="004A36F0"/>
    <w:rsid w:val="004A7EA8"/>
    <w:rsid w:val="004D56CE"/>
    <w:rsid w:val="004E3188"/>
    <w:rsid w:val="004F43B0"/>
    <w:rsid w:val="004F7D52"/>
    <w:rsid w:val="005255DF"/>
    <w:rsid w:val="0053510A"/>
    <w:rsid w:val="00557732"/>
    <w:rsid w:val="00560A0C"/>
    <w:rsid w:val="00566FE4"/>
    <w:rsid w:val="005D7621"/>
    <w:rsid w:val="00620979"/>
    <w:rsid w:val="00636100"/>
    <w:rsid w:val="00697B2B"/>
    <w:rsid w:val="006E3D45"/>
    <w:rsid w:val="00765CC9"/>
    <w:rsid w:val="00766B6F"/>
    <w:rsid w:val="00770EFE"/>
    <w:rsid w:val="00785988"/>
    <w:rsid w:val="00795D0E"/>
    <w:rsid w:val="007B5B3A"/>
    <w:rsid w:val="007C7814"/>
    <w:rsid w:val="007E0CEF"/>
    <w:rsid w:val="00821E4B"/>
    <w:rsid w:val="0084388D"/>
    <w:rsid w:val="0088080F"/>
    <w:rsid w:val="00886D58"/>
    <w:rsid w:val="0089562A"/>
    <w:rsid w:val="008B3981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72C57"/>
    <w:rsid w:val="00BA2070"/>
    <w:rsid w:val="00BC0D8D"/>
    <w:rsid w:val="00BD3306"/>
    <w:rsid w:val="00BD6BC8"/>
    <w:rsid w:val="00BE5EFC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61A8"/>
    <w:rsid w:val="00D067C3"/>
    <w:rsid w:val="00D316F2"/>
    <w:rsid w:val="00D4001C"/>
    <w:rsid w:val="00D4171D"/>
    <w:rsid w:val="00D43CA8"/>
    <w:rsid w:val="00D55458"/>
    <w:rsid w:val="00D87271"/>
    <w:rsid w:val="00DC7DB7"/>
    <w:rsid w:val="00DD6823"/>
    <w:rsid w:val="00E17B6C"/>
    <w:rsid w:val="00E34B19"/>
    <w:rsid w:val="00EA5606"/>
    <w:rsid w:val="00EC520B"/>
    <w:rsid w:val="00ED0930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8FD6-8E2C-4DC8-AEC7-37F13CC7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2019-12-03T14:25:00Z</cp:lastPrinted>
  <dcterms:created xsi:type="dcterms:W3CDTF">2020-05-28T10:49:00Z</dcterms:created>
  <dcterms:modified xsi:type="dcterms:W3CDTF">2020-05-28T10:49:00Z</dcterms:modified>
</cp:coreProperties>
</file>