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99D96" w14:textId="77777777" w:rsidR="0042761B" w:rsidRDefault="009300C2">
      <w:pPr>
        <w:spacing w:after="573" w:line="259" w:lineRule="auto"/>
        <w:ind w:left="-1470" w:right="0" w:firstLine="0"/>
        <w:jc w:val="left"/>
      </w:pPr>
      <w:r>
        <w:rPr>
          <w:noProof/>
        </w:rPr>
        <w:drawing>
          <wp:inline distT="0" distB="0" distL="0" distR="0" wp14:anchorId="475476C4" wp14:editId="0E5D291A">
            <wp:extent cx="3146425" cy="1061720"/>
            <wp:effectExtent l="0" t="0" r="0" b="0"/>
            <wp:docPr id="70" name="Picture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6425" cy="1061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1F4882" w14:textId="77777777" w:rsidR="0042761B" w:rsidRDefault="009300C2">
      <w:pPr>
        <w:spacing w:after="711" w:line="248" w:lineRule="auto"/>
        <w:ind w:left="-5" w:right="4497"/>
        <w:jc w:val="left"/>
      </w:pPr>
      <w:r>
        <w:t>DOP-WŚ.053.6.2025</w:t>
      </w:r>
      <w:r>
        <w:t xml:space="preserve">.DT </w:t>
      </w:r>
      <w:r>
        <w:rPr>
          <w:sz w:val="18"/>
        </w:rPr>
        <w:t xml:space="preserve">3775344.15021038.12397316 </w:t>
      </w:r>
      <w:r>
        <w:t>Warszawa, 26-06-2025</w:t>
      </w:r>
    </w:p>
    <w:p w14:paraId="6D2D4701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</w:t>
      </w:r>
    </w:p>
    <w:p w14:paraId="7D09D427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              </w:t>
      </w:r>
    </w:p>
    <w:p w14:paraId="7D1CDC38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       </w:t>
      </w:r>
    </w:p>
    <w:p w14:paraId="57393A84" w14:textId="77777777" w:rsidR="0042761B" w:rsidRDefault="009300C2">
      <w:pPr>
        <w:spacing w:after="748" w:line="259" w:lineRule="auto"/>
        <w:ind w:left="0" w:right="0" w:firstLine="0"/>
        <w:jc w:val="left"/>
      </w:pPr>
      <w:r>
        <w:rPr>
          <w:rFonts w:ascii="Arial" w:eastAsia="Arial" w:hAnsi="Arial" w:cs="Arial"/>
          <w:b/>
        </w:rPr>
        <w:t xml:space="preserve">                         </w:t>
      </w:r>
    </w:p>
    <w:p w14:paraId="4986C2A1" w14:textId="77777777" w:rsidR="0042761B" w:rsidRDefault="009300C2">
      <w:pPr>
        <w:ind w:left="-5" w:right="0"/>
      </w:pPr>
      <w:r>
        <w:t>Szanowny Panie Burmistrzu, w odpowiedzi na pismo z 22 kwietnia 2025 r., znak: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>WOŚR.6140-2.1.2025,</w:t>
      </w:r>
      <w:r>
        <w:t xml:space="preserve"> w którym zwraca </w:t>
      </w:r>
      <w:r>
        <w:t>się</w:t>
      </w:r>
      <w:r>
        <w:t xml:space="preserve"> Pan z </w:t>
      </w:r>
      <w:r>
        <w:t>prośbą</w:t>
      </w:r>
      <w:r>
        <w:t xml:space="preserve"> o </w:t>
      </w:r>
      <w:r>
        <w:t>podjęcie</w:t>
      </w:r>
      <w:r>
        <w:t xml:space="preserve"> prac nad </w:t>
      </w:r>
      <w:r>
        <w:t>zmianą</w:t>
      </w:r>
      <w:r>
        <w:t xml:space="preserve"> ustaw, które jasno </w:t>
      </w:r>
      <w:r>
        <w:t>określą</w:t>
      </w:r>
      <w:r>
        <w:t xml:space="preserve"> kompetencje poszczególnych organów i </w:t>
      </w:r>
      <w:r>
        <w:t>służb</w:t>
      </w:r>
      <w:r>
        <w:t xml:space="preserve"> publicznych oraz </w:t>
      </w:r>
      <w:r>
        <w:t>umożliwią</w:t>
      </w:r>
      <w:r>
        <w:t xml:space="preserve"> </w:t>
      </w:r>
      <w:r>
        <w:t>realizację</w:t>
      </w:r>
      <w:r>
        <w:t xml:space="preserve"> i finansowanie </w:t>
      </w:r>
      <w:r>
        <w:t>zadań</w:t>
      </w:r>
      <w:r>
        <w:t xml:space="preserve"> </w:t>
      </w:r>
      <w:r>
        <w:t>mających</w:t>
      </w:r>
      <w:r>
        <w:t xml:space="preserve"> na celu </w:t>
      </w:r>
      <w:r>
        <w:t>eliminację</w:t>
      </w:r>
      <w:r>
        <w:t xml:space="preserve"> </w:t>
      </w:r>
      <w:r>
        <w:t>zagrożeń</w:t>
      </w:r>
      <w:r>
        <w:t xml:space="preserve"> powodowanych przez dzikie </w:t>
      </w:r>
      <w:r>
        <w:t>zwierzęta,</w:t>
      </w:r>
      <w:r>
        <w:t xml:space="preserve"> przedstawiam stanowisko w sprawie. </w:t>
      </w:r>
    </w:p>
    <w:p w14:paraId="51E56AD0" w14:textId="77777777" w:rsidR="0042761B" w:rsidRDefault="009300C2">
      <w:pPr>
        <w:ind w:left="-5" w:right="0"/>
      </w:pPr>
      <w:r>
        <w:t xml:space="preserve">W swoim </w:t>
      </w:r>
      <w:r>
        <w:t>wystąpieniu</w:t>
      </w:r>
      <w:r>
        <w:t xml:space="preserve"> podnosi Pan problem braku przepisów, które jednoznacznie </w:t>
      </w:r>
      <w:r>
        <w:t>wskazywałyby</w:t>
      </w:r>
      <w:r>
        <w:t xml:space="preserve"> na </w:t>
      </w:r>
      <w:r>
        <w:t>obowiązki</w:t>
      </w:r>
      <w:r>
        <w:t xml:space="preserve"> gmin w zakresie zapewniania opieki i pomocy dzikim </w:t>
      </w:r>
      <w:r>
        <w:t>zwierzętom</w:t>
      </w:r>
      <w:r>
        <w:t xml:space="preserve"> oraz </w:t>
      </w:r>
      <w:r>
        <w:t>wynikające</w:t>
      </w:r>
      <w:r>
        <w:t xml:space="preserve"> z tego </w:t>
      </w:r>
      <w:r>
        <w:t>rozbieżne</w:t>
      </w:r>
      <w:r>
        <w:t xml:space="preserve"> stanowiska Regionalnych Izb Obrachunkowych w zakresie </w:t>
      </w:r>
      <w:r>
        <w:t>możliwości</w:t>
      </w:r>
      <w:r>
        <w:t xml:space="preserve"> finansowania przez gminy takich </w:t>
      </w:r>
      <w:r>
        <w:t>działań.</w:t>
      </w:r>
      <w:r>
        <w:t xml:space="preserve"> </w:t>
      </w:r>
    </w:p>
    <w:p w14:paraId="693F7C9C" w14:textId="77777777" w:rsidR="0042761B" w:rsidRDefault="009300C2">
      <w:pPr>
        <w:spacing w:after="160"/>
        <w:ind w:left="-5" w:right="0"/>
      </w:pPr>
      <w:r>
        <w:t xml:space="preserve">Ogólne zasady ochrony </w:t>
      </w:r>
      <w:r>
        <w:t>zwierząt,</w:t>
      </w:r>
      <w:r>
        <w:t xml:space="preserve"> w tym zasady ochrony </w:t>
      </w:r>
      <w:r>
        <w:t>zwierząt</w:t>
      </w:r>
      <w:r>
        <w:t xml:space="preserve"> wolno </w:t>
      </w:r>
      <w:r>
        <w:t>żyjących</w:t>
      </w:r>
      <w:r>
        <w:t xml:space="preserve"> (dzikich) normuje </w:t>
      </w:r>
      <w:r>
        <w:rPr>
          <w:i/>
        </w:rPr>
        <w:t>ustawa o ochronie zwierząt</w:t>
      </w:r>
      <w:r>
        <w:rPr>
          <w:vertAlign w:val="superscript"/>
        </w:rPr>
        <w:t>1</w:t>
      </w:r>
      <w:r>
        <w:t xml:space="preserve">. Faktem jest, </w:t>
      </w:r>
      <w:r>
        <w:t>że</w:t>
      </w:r>
      <w:r>
        <w:t xml:space="preserve"> przepisy przedmiotowej ustawy nie </w:t>
      </w:r>
      <w:r>
        <w:t>rozstrzygają</w:t>
      </w:r>
      <w:r>
        <w:t xml:space="preserve"> wprost o </w:t>
      </w:r>
      <w:r>
        <w:t>obowiązkach</w:t>
      </w:r>
      <w:r>
        <w:t xml:space="preserve"> gminy w zakresie opieki weterynaryjnej nad </w:t>
      </w:r>
      <w:r>
        <w:t>zwierzętami</w:t>
      </w:r>
      <w:r>
        <w:t xml:space="preserve"> dzikimi </w:t>
      </w:r>
      <w:r>
        <w:t>przebywającymi</w:t>
      </w:r>
      <w:r>
        <w:t xml:space="preserve"> </w:t>
      </w:r>
      <w:r>
        <w:t xml:space="preserve">na jej terenie. Na </w:t>
      </w:r>
      <w:r>
        <w:t>potrzebę</w:t>
      </w:r>
      <w:r>
        <w:t xml:space="preserve"> </w:t>
      </w:r>
      <w:r>
        <w:t>podjęcia</w:t>
      </w:r>
      <w:r>
        <w:t xml:space="preserve"> </w:t>
      </w:r>
      <w:r>
        <w:t>działań</w:t>
      </w:r>
      <w:r>
        <w:t xml:space="preserve"> legislacyjnych </w:t>
      </w:r>
      <w:r>
        <w:t>zmierzających</w:t>
      </w:r>
      <w:r>
        <w:t xml:space="preserve"> do </w:t>
      </w:r>
      <w:r>
        <w:t>bezpośredniego</w:t>
      </w:r>
      <w:r>
        <w:t xml:space="preserve"> przypisania gminom opieki weterynaryjnej nad </w:t>
      </w:r>
      <w:r>
        <w:t>zwierzętami</w:t>
      </w:r>
      <w:r>
        <w:t xml:space="preserve"> wolno </w:t>
      </w:r>
      <w:r>
        <w:t>żyjącymi</w:t>
      </w:r>
      <w:r>
        <w:t xml:space="preserve"> </w:t>
      </w:r>
      <w:r>
        <w:t>występującymi</w:t>
      </w:r>
      <w:r>
        <w:t xml:space="preserve"> na ich terenie, poprzez </w:t>
      </w:r>
      <w:r>
        <w:t>nowelizację</w:t>
      </w:r>
      <w:r>
        <w:t xml:space="preserve"> przepisów </w:t>
      </w:r>
      <w:r>
        <w:rPr>
          <w:i/>
        </w:rPr>
        <w:t>ustawy o ochronie zwierząt</w:t>
      </w:r>
      <w:r>
        <w:t xml:space="preserve">, </w:t>
      </w:r>
      <w:r>
        <w:t>wskazywał</w:t>
      </w:r>
      <w:r>
        <w:t xml:space="preserve"> NIK w swoim stanowisku </w:t>
      </w:r>
      <w:r>
        <w:t>wyrażonym</w:t>
      </w:r>
      <w:r>
        <w:t xml:space="preserve"> w raporcie z kontroli nr P/19/066 pn. </w:t>
      </w:r>
      <w:r>
        <w:t>„Postępowanie</w:t>
      </w:r>
      <w:r>
        <w:t xml:space="preserve"> ze </w:t>
      </w:r>
      <w:r>
        <w:t>zwierzętami</w:t>
      </w:r>
      <w:r>
        <w:t xml:space="preserve"> wolno </w:t>
      </w:r>
      <w:r>
        <w:t>żyjącymi</w:t>
      </w:r>
      <w:r>
        <w:t xml:space="preserve"> (dzikimi) na terenie miast”.</w:t>
      </w:r>
      <w:r>
        <w:rPr>
          <w:vertAlign w:val="superscript"/>
        </w:rPr>
        <w:t>2</w:t>
      </w:r>
    </w:p>
    <w:p w14:paraId="439C5EB6" w14:textId="77777777" w:rsidR="0042761B" w:rsidRDefault="009300C2">
      <w:pPr>
        <w:spacing w:after="125" w:line="265" w:lineRule="auto"/>
        <w:ind w:left="-5" w:right="0"/>
      </w:pPr>
      <w:r>
        <w:t>Niezależnie</w:t>
      </w:r>
      <w:r>
        <w:t xml:space="preserve"> od </w:t>
      </w:r>
      <w:r>
        <w:t>powyższego,</w:t>
      </w:r>
      <w:r>
        <w:t xml:space="preserve"> w opinii Ministerstwa Klimatu i </w:t>
      </w:r>
      <w:r>
        <w:t>Środowiska</w:t>
      </w:r>
      <w:r>
        <w:t xml:space="preserve"> (dalej: </w:t>
      </w:r>
      <w:r>
        <w:t>„MKiŚ”),</w:t>
      </w:r>
      <w:r>
        <w:t xml:space="preserve"> </w:t>
      </w:r>
      <w:r>
        <w:t>odpowiedzialność</w:t>
      </w:r>
      <w:r>
        <w:t xml:space="preserve"> organów za </w:t>
      </w:r>
      <w:r>
        <w:t>realizację</w:t>
      </w:r>
      <w:r>
        <w:t xml:space="preserve"> </w:t>
      </w:r>
      <w:r>
        <w:t>zadań</w:t>
      </w:r>
      <w:r>
        <w:t xml:space="preserve"> </w:t>
      </w:r>
      <w:r>
        <w:t>związanych</w:t>
      </w:r>
      <w:r>
        <w:t xml:space="preserve"> z </w:t>
      </w:r>
      <w:r>
        <w:t>opieką</w:t>
      </w:r>
      <w:r>
        <w:t xml:space="preserve"> nad dzikimi </w:t>
      </w:r>
      <w:r>
        <w:t>zwierzętami</w:t>
      </w:r>
      <w:r>
        <w:t xml:space="preserve"> </w:t>
      </w:r>
      <w:r>
        <w:t>można</w:t>
      </w:r>
      <w:r>
        <w:t xml:space="preserve"> </w:t>
      </w:r>
      <w:r>
        <w:t>wywieść</w:t>
      </w:r>
      <w:r>
        <w:t xml:space="preserve"> z </w:t>
      </w:r>
      <w:r>
        <w:t>obowiązujących</w:t>
      </w:r>
      <w:r>
        <w:t xml:space="preserve"> przepisów.</w:t>
      </w:r>
    </w:p>
    <w:p w14:paraId="60EA577D" w14:textId="77777777" w:rsidR="0042761B" w:rsidRDefault="009300C2">
      <w:pPr>
        <w:spacing w:after="731"/>
        <w:ind w:left="-5" w:right="0"/>
      </w:pPr>
      <w:r>
        <w:t xml:space="preserve">Stanowisko w zakresie interpretacji przepisów w tym zakresie </w:t>
      </w:r>
      <w:r>
        <w:t>MKiŚ</w:t>
      </w:r>
      <w:r>
        <w:t xml:space="preserve"> </w:t>
      </w:r>
      <w:r>
        <w:t>przedstawiało</w:t>
      </w:r>
      <w:r>
        <w:t xml:space="preserve"> m.in. w odpowiedzi na </w:t>
      </w:r>
      <w:r>
        <w:t>interpelację</w:t>
      </w:r>
      <w:r>
        <w:t xml:space="preserve"> </w:t>
      </w:r>
      <w:r>
        <w:t>Posła</w:t>
      </w:r>
      <w:r>
        <w:t xml:space="preserve"> </w:t>
      </w:r>
      <w:r>
        <w:rPr>
          <w:rFonts w:ascii="Arial" w:eastAsia="Arial" w:hAnsi="Arial" w:cs="Arial"/>
        </w:rPr>
        <w:t xml:space="preserve">                     </w:t>
      </w:r>
      <w:r>
        <w:t xml:space="preserve">w sprawie dzikich </w:t>
      </w:r>
    </w:p>
    <w:p w14:paraId="192B3B6B" w14:textId="77777777" w:rsidR="0042761B" w:rsidRDefault="009300C2">
      <w:pPr>
        <w:spacing w:after="14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26FE9381" wp14:editId="0F6D732A">
                <wp:extent cx="1822450" cy="12700"/>
                <wp:effectExtent l="0" t="0" r="0" b="0"/>
                <wp:docPr id="14089" name="Group 140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2450" cy="12700"/>
                          <a:chOff x="0" y="0"/>
                          <a:chExt cx="1822450" cy="12700"/>
                        </a:xfrm>
                      </wpg:grpSpPr>
                      <wps:wsp>
                        <wps:cNvPr id="267" name="Shape 267"/>
                        <wps:cNvSpPr/>
                        <wps:spPr>
                          <a:xfrm>
                            <a:off x="0" y="0"/>
                            <a:ext cx="182245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2450">
                                <a:moveTo>
                                  <a:pt x="0" y="0"/>
                                </a:moveTo>
                                <a:lnTo>
                                  <a:pt x="182245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89" style="width:143.5pt;height:1pt;mso-position-horizontal-relative:char;mso-position-vertical-relative:line" coordsize="18224,127">
                <v:shape id="Shape 267" style="position:absolute;width:18224;height:0;left:0;top:0;" coordsize="1822450,0" path="m0,0l182245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2A9325A7" w14:textId="77777777" w:rsidR="0042761B" w:rsidRDefault="009300C2">
      <w:pPr>
        <w:numPr>
          <w:ilvl w:val="0"/>
          <w:numId w:val="1"/>
        </w:numPr>
        <w:spacing w:after="50" w:line="248" w:lineRule="auto"/>
        <w:ind w:right="0" w:hanging="116"/>
        <w:jc w:val="left"/>
      </w:pPr>
      <w:r>
        <w:rPr>
          <w:sz w:val="18"/>
        </w:rPr>
        <w:t xml:space="preserve">Ustawa z dnia 21 sierpnia 1997 r. o ochronie </w:t>
      </w:r>
      <w:r>
        <w:rPr>
          <w:sz w:val="18"/>
        </w:rPr>
        <w:t>zwierząt</w:t>
      </w:r>
      <w:r>
        <w:rPr>
          <w:sz w:val="18"/>
        </w:rPr>
        <w:t xml:space="preserve"> (Dz.U. z 2023 r. poz. 1580,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>.</w:t>
      </w:r>
      <w:r>
        <w:rPr>
          <w:sz w:val="18"/>
        </w:rPr>
        <w:t xml:space="preserve"> zm.)</w:t>
      </w:r>
    </w:p>
    <w:p w14:paraId="6A1850D5" w14:textId="77777777" w:rsidR="0042761B" w:rsidRDefault="009300C2">
      <w:pPr>
        <w:numPr>
          <w:ilvl w:val="0"/>
          <w:numId w:val="1"/>
        </w:numPr>
        <w:spacing w:after="155" w:line="248" w:lineRule="auto"/>
        <w:ind w:right="0" w:hanging="116"/>
        <w:jc w:val="left"/>
      </w:pPr>
      <w:r>
        <w:rPr>
          <w:sz w:val="18"/>
        </w:rPr>
        <w:t>https://www.nik.gov.pl/kontrole/P/19/066/</w:t>
      </w:r>
    </w:p>
    <w:p w14:paraId="41E1DB10" w14:textId="77777777" w:rsidR="0042761B" w:rsidRDefault="009300C2">
      <w:pPr>
        <w:spacing w:after="190" w:line="259" w:lineRule="auto"/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4E7C7AE" wp14:editId="7AE44B9A">
                <wp:extent cx="5040000" cy="6350"/>
                <wp:effectExtent l="0" t="0" r="0" b="0"/>
                <wp:docPr id="14087" name="Group 140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40000" cy="6350"/>
                          <a:chOff x="0" y="0"/>
                          <a:chExt cx="5040000" cy="6350"/>
                        </a:xfrm>
                      </wpg:grpSpPr>
                      <wps:wsp>
                        <wps:cNvPr id="68" name="Shape 68"/>
                        <wps:cNvSpPr/>
                        <wps:spPr>
                          <a:xfrm>
                            <a:off x="0" y="0"/>
                            <a:ext cx="504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0000">
                                <a:moveTo>
                                  <a:pt x="0" y="0"/>
                                </a:moveTo>
                                <a:lnTo>
                                  <a:pt x="504000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87" style="width:396.85pt;height:0.5pt;mso-position-horizontal-relative:char;mso-position-vertical-relative:line" coordsize="50400,63">
                <v:shape id="Shape 68" style="position:absolute;width:50400;height:0;left:0;top:0;" coordsize="5040000,0" path="m0,0l5040000,0">
                  <v:stroke weight="0.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09DCCEE" w14:textId="77777777" w:rsidR="0042761B" w:rsidRDefault="009300C2">
      <w:pPr>
        <w:tabs>
          <w:tab w:val="right" w:pos="7940"/>
        </w:tabs>
        <w:spacing w:after="3" w:line="251" w:lineRule="auto"/>
        <w:ind w:left="-15" w:right="0" w:firstLine="0"/>
        <w:jc w:val="left"/>
      </w:pPr>
      <w:r>
        <w:rPr>
          <w:sz w:val="16"/>
        </w:rPr>
        <w:t>Telefon: (+48) 22 369 29 00</w:t>
      </w:r>
      <w:r>
        <w:rPr>
          <w:sz w:val="16"/>
        </w:rPr>
        <w:tab/>
        <w:t xml:space="preserve">ul. Wawelska 52/54, 00-922 Warszawa </w:t>
      </w:r>
    </w:p>
    <w:p w14:paraId="10CB9151" w14:textId="77777777" w:rsidR="0042761B" w:rsidRDefault="009300C2">
      <w:pPr>
        <w:spacing w:after="3" w:line="251" w:lineRule="auto"/>
        <w:ind w:left="-5" w:right="0"/>
        <w:jc w:val="left"/>
      </w:pPr>
      <w:r>
        <w:rPr>
          <w:sz w:val="16"/>
        </w:rPr>
        <w:t>info@klimat.gov.pl</w:t>
      </w:r>
      <w:r>
        <w:rPr>
          <w:sz w:val="16"/>
        </w:rPr>
        <w:tab/>
        <w:t xml:space="preserve">Ministerstwo Klimatu i </w:t>
      </w:r>
      <w:r>
        <w:rPr>
          <w:sz w:val="16"/>
        </w:rPr>
        <w:t>Środowiska</w:t>
      </w:r>
      <w:r>
        <w:rPr>
          <w:sz w:val="16"/>
        </w:rPr>
        <w:t xml:space="preserve"> www.gov.pl/klimat</w:t>
      </w:r>
    </w:p>
    <w:p w14:paraId="6C929582" w14:textId="77777777" w:rsidR="0042761B" w:rsidRDefault="009300C2">
      <w:pPr>
        <w:spacing w:after="0" w:line="259" w:lineRule="auto"/>
        <w:ind w:left="0" w:firstLine="0"/>
        <w:jc w:val="center"/>
      </w:pPr>
      <w:r>
        <w:rPr>
          <w:sz w:val="14"/>
        </w:rPr>
        <w:t>Działamy</w:t>
      </w:r>
      <w:r>
        <w:rPr>
          <w:sz w:val="14"/>
        </w:rPr>
        <w:t xml:space="preserve"> zgodnie z EMAS - </w:t>
      </w:r>
      <w:r>
        <w:rPr>
          <w:sz w:val="14"/>
        </w:rPr>
        <w:t>zarządzając</w:t>
      </w:r>
      <w:r>
        <w:rPr>
          <w:sz w:val="14"/>
        </w:rPr>
        <w:t xml:space="preserve"> </w:t>
      </w:r>
      <w:r>
        <w:rPr>
          <w:sz w:val="14"/>
        </w:rPr>
        <w:t>instytucją,</w:t>
      </w:r>
      <w:r>
        <w:rPr>
          <w:sz w:val="14"/>
        </w:rPr>
        <w:t xml:space="preserve"> dbamy o </w:t>
      </w:r>
      <w:r>
        <w:rPr>
          <w:sz w:val="14"/>
        </w:rPr>
        <w:t>środowisko</w:t>
      </w:r>
    </w:p>
    <w:p w14:paraId="4E7E8833" w14:textId="77777777" w:rsidR="0042761B" w:rsidRDefault="009300C2">
      <w:pPr>
        <w:ind w:left="-5" w:right="0"/>
      </w:pPr>
      <w:r>
        <w:lastRenderedPageBreak/>
        <w:t>zwierząt,</w:t>
      </w:r>
      <w:r>
        <w:t xml:space="preserve"> które </w:t>
      </w:r>
      <w:r>
        <w:t>bytują</w:t>
      </w:r>
      <w:r>
        <w:t xml:space="preserve"> na terenach zamieszkanych, a </w:t>
      </w:r>
      <w:r>
        <w:t>także</w:t>
      </w:r>
      <w:r>
        <w:t xml:space="preserve"> pomocy weterynaryjnej oraz rehabilitacji dla tych </w:t>
      </w:r>
      <w:r>
        <w:t>zwierząt</w:t>
      </w:r>
      <w:r>
        <w:t xml:space="preserve"> (K10INT4936)</w:t>
      </w:r>
      <w:r>
        <w:rPr>
          <w:vertAlign w:val="superscript"/>
        </w:rPr>
        <w:footnoteReference w:id="1"/>
      </w:r>
      <w:r>
        <w:t xml:space="preserve">. </w:t>
      </w:r>
    </w:p>
    <w:p w14:paraId="673BDCA0" w14:textId="77777777" w:rsidR="0042761B" w:rsidRDefault="009300C2">
      <w:pPr>
        <w:ind w:left="-5" w:right="0"/>
      </w:pPr>
      <w:r>
        <w:t xml:space="preserve">Zgodnie z art. 25 </w:t>
      </w:r>
      <w:r>
        <w:rPr>
          <w:i/>
        </w:rPr>
        <w:t>ustawy o ochronie zwierząt</w:t>
      </w:r>
      <w:r>
        <w:t xml:space="preserve"> </w:t>
      </w:r>
      <w:r>
        <w:t>prowadzący</w:t>
      </w:r>
      <w:r>
        <w:t xml:space="preserve"> pojazd mechaniczny, który </w:t>
      </w:r>
      <w:r>
        <w:t>potrącił</w:t>
      </w:r>
      <w:r>
        <w:t xml:space="preserve"> </w:t>
      </w:r>
      <w:r>
        <w:t>zwierzę,</w:t>
      </w:r>
      <w:r>
        <w:t xml:space="preserve"> </w:t>
      </w:r>
      <w:r>
        <w:t>obowiązany</w:t>
      </w:r>
      <w:r>
        <w:t xml:space="preserve"> jest, w </w:t>
      </w:r>
      <w:r>
        <w:t>miarę</w:t>
      </w:r>
      <w:r>
        <w:t xml:space="preserve"> </w:t>
      </w:r>
      <w:r>
        <w:t>możliwości,</w:t>
      </w:r>
      <w:r>
        <w:t xml:space="preserve"> do zapewnienia mu stosownej pomocy lub w przypadku </w:t>
      </w:r>
      <w:r>
        <w:t>konieczności</w:t>
      </w:r>
      <w:r>
        <w:t xml:space="preserve"> </w:t>
      </w:r>
      <w:r>
        <w:t>uśmiercenia,</w:t>
      </w:r>
      <w:r>
        <w:t xml:space="preserve"> do zawiadomienia jednej ze </w:t>
      </w:r>
      <w:r>
        <w:t>służb,</w:t>
      </w:r>
      <w:r>
        <w:t xml:space="preserve"> o których mowa w art. 33 ust. 3 ustawy (tj. lekarza weterynarii, </w:t>
      </w:r>
      <w:r>
        <w:t>członka</w:t>
      </w:r>
      <w:r>
        <w:t xml:space="preserve"> Polskiego </w:t>
      </w:r>
      <w:r>
        <w:t>Związku</w:t>
      </w:r>
      <w:r>
        <w:t xml:space="preserve"> </w:t>
      </w:r>
      <w:r>
        <w:t>Łowieckiego,</w:t>
      </w:r>
      <w:r>
        <w:t xml:space="preserve"> inspektora organizacji </w:t>
      </w:r>
      <w:r>
        <w:t>społecznej,</w:t>
      </w:r>
      <w:r>
        <w:t xml:space="preserve"> której statutowym celem </w:t>
      </w:r>
      <w:r>
        <w:t>działania</w:t>
      </w:r>
      <w:r>
        <w:t xml:space="preserve"> jest ochrona </w:t>
      </w:r>
      <w:r>
        <w:t>zwierząt,</w:t>
      </w:r>
      <w:r>
        <w:t xml:space="preserve"> funkcjonariusza Policji, </w:t>
      </w:r>
      <w:r>
        <w:t>straży</w:t>
      </w:r>
      <w:r>
        <w:t xml:space="preserve"> miejskiej lub gminnej, </w:t>
      </w:r>
      <w:r>
        <w:t>Straży</w:t>
      </w:r>
      <w:r>
        <w:t xml:space="preserve"> Granicznej, pracownika </w:t>
      </w:r>
      <w:r>
        <w:t>S</w:t>
      </w:r>
      <w:r>
        <w:t>łużby</w:t>
      </w:r>
      <w:r>
        <w:t xml:space="preserve"> </w:t>
      </w:r>
      <w:r>
        <w:t>Leśnej</w:t>
      </w:r>
      <w:r>
        <w:t xml:space="preserve"> lub </w:t>
      </w:r>
      <w:r>
        <w:t>Służby</w:t>
      </w:r>
      <w:r>
        <w:t xml:space="preserve"> Parków Narodowych, </w:t>
      </w:r>
      <w:r>
        <w:t>strażnika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>Łowieckiej,</w:t>
      </w:r>
      <w:r>
        <w:t xml:space="preserve"> </w:t>
      </w:r>
      <w:r>
        <w:t>strażnika</w:t>
      </w:r>
      <w:r>
        <w:t xml:space="preserve"> </w:t>
      </w:r>
      <w:r>
        <w:t>łowieckiego</w:t>
      </w:r>
      <w:r>
        <w:t xml:space="preserve"> lub </w:t>
      </w:r>
      <w:r>
        <w:t>strażnika</w:t>
      </w:r>
      <w:r>
        <w:t xml:space="preserve"> </w:t>
      </w:r>
      <w:r>
        <w:t>Państwowej</w:t>
      </w:r>
      <w:r>
        <w:t xml:space="preserve"> </w:t>
      </w:r>
      <w:r>
        <w:t>Straży</w:t>
      </w:r>
      <w:r>
        <w:t xml:space="preserve"> </w:t>
      </w:r>
      <w:r>
        <w:t xml:space="preserve">Rybackiej). W </w:t>
      </w:r>
      <w:r>
        <w:t>myśl</w:t>
      </w:r>
      <w:r>
        <w:t xml:space="preserve"> art. 37 ust. 1 naruszenie ww. nakazu jest wykroczeniem i podlega karze aresztu lub grzywny. </w:t>
      </w:r>
      <w:r>
        <w:t>Jednocześnie,</w:t>
      </w:r>
      <w:r>
        <w:t xml:space="preserve"> </w:t>
      </w:r>
      <w:r>
        <w:t>jeżeli</w:t>
      </w:r>
      <w:r>
        <w:t xml:space="preserve"> ranne </w:t>
      </w:r>
      <w:r>
        <w:t>zwierzę</w:t>
      </w:r>
      <w:r>
        <w:t xml:space="preserve"> stanowi </w:t>
      </w:r>
      <w:r>
        <w:t>zagrożenie</w:t>
      </w:r>
      <w:r>
        <w:t xml:space="preserve"> dla </w:t>
      </w:r>
      <w:r>
        <w:t>bezpieczeństwa</w:t>
      </w:r>
      <w:r>
        <w:t xml:space="preserve"> ruchu drogowego wskazane jest powiadomienie o tym zdarzeniu Policji, do której </w:t>
      </w:r>
      <w:r>
        <w:t>obowiązków</w:t>
      </w:r>
      <w:r>
        <w:t xml:space="preserve"> </w:t>
      </w:r>
      <w:r>
        <w:t>należy</w:t>
      </w:r>
      <w:r>
        <w:t xml:space="preserve"> czuwanie nad </w:t>
      </w:r>
      <w:r>
        <w:t>bezpieczeństwem</w:t>
      </w:r>
      <w:r>
        <w:t xml:space="preserve"> i </w:t>
      </w:r>
      <w:r>
        <w:t>porządkiem</w:t>
      </w:r>
      <w:r>
        <w:t xml:space="preserve"> ruchu na drogach, zgodnie z art. 129 ust. 1 </w:t>
      </w:r>
      <w:r>
        <w:rPr>
          <w:i/>
        </w:rPr>
        <w:t>ustawy Prawo o ruchu drogowym</w:t>
      </w:r>
      <w:r>
        <w:rPr>
          <w:vertAlign w:val="superscript"/>
        </w:rPr>
        <w:footnoteReference w:id="2"/>
      </w:r>
      <w:r>
        <w:t xml:space="preserve">. </w:t>
      </w:r>
      <w:r>
        <w:t>Ponieważ</w:t>
      </w:r>
      <w:r>
        <w:t xml:space="preserve"> ranne </w:t>
      </w:r>
      <w:r>
        <w:t>zwierzę</w:t>
      </w:r>
      <w:r>
        <w:t xml:space="preserve"> pozostawione na poboczu drogi stanowi potencjalne </w:t>
      </w:r>
      <w:r>
        <w:t>zagrożenie</w:t>
      </w:r>
      <w:r>
        <w:t xml:space="preserve"> dla ruchu drogowego (ryzyko ponownego </w:t>
      </w:r>
      <w:r>
        <w:t>wtargnięcia</w:t>
      </w:r>
      <w:r>
        <w:t xml:space="preserve"> na </w:t>
      </w:r>
      <w:r>
        <w:t>drogę),</w:t>
      </w:r>
      <w:r>
        <w:t xml:space="preserve"> Policja powinna </w:t>
      </w:r>
      <w:r>
        <w:t>podjąć</w:t>
      </w:r>
      <w:r>
        <w:t xml:space="preserve"> </w:t>
      </w:r>
      <w:r>
        <w:t>działania</w:t>
      </w:r>
      <w:r>
        <w:t xml:space="preserve"> </w:t>
      </w:r>
      <w:r>
        <w:t>mające</w:t>
      </w:r>
      <w:r>
        <w:t xml:space="preserve"> na celu udzielenie pomocy rannemu </w:t>
      </w:r>
      <w:r>
        <w:t>zwierzęciu.</w:t>
      </w:r>
      <w:r>
        <w:t xml:space="preserve"> </w:t>
      </w:r>
    </w:p>
    <w:p w14:paraId="7E8BC6A1" w14:textId="77777777" w:rsidR="0042761B" w:rsidRDefault="009300C2">
      <w:pPr>
        <w:ind w:left="-5" w:right="0"/>
      </w:pPr>
      <w:r>
        <w:t xml:space="preserve">W zakresie nie </w:t>
      </w:r>
      <w:r>
        <w:t>ujętym</w:t>
      </w:r>
      <w:r>
        <w:t xml:space="preserve"> </w:t>
      </w:r>
      <w:r>
        <w:t>powyżej,</w:t>
      </w:r>
      <w:r>
        <w:t xml:space="preserve"> w </w:t>
      </w:r>
      <w:r>
        <w:t>myśl</w:t>
      </w:r>
      <w:r>
        <w:t xml:space="preserve"> art. 7 ust. 1 pkt 1 </w:t>
      </w:r>
      <w:r>
        <w:rPr>
          <w:i/>
        </w:rPr>
        <w:t>ustawy o samorządzie gminnym</w:t>
      </w:r>
      <w:r>
        <w:rPr>
          <w:i/>
          <w:vertAlign w:val="superscript"/>
        </w:rPr>
        <w:t>5</w:t>
      </w:r>
      <w:r>
        <w:t xml:space="preserve"> do </w:t>
      </w:r>
      <w:r>
        <w:t>zadań</w:t>
      </w:r>
      <w:r>
        <w:t xml:space="preserve"> </w:t>
      </w:r>
      <w:r>
        <w:t>własnych</w:t>
      </w:r>
      <w:r>
        <w:t xml:space="preserve"> gminy </w:t>
      </w:r>
      <w:r>
        <w:t>należy</w:t>
      </w:r>
      <w:r>
        <w:t xml:space="preserve"> zaspokajanie zbiorowych potrzeb wspólnoty. Wspomniane potrzeby </w:t>
      </w:r>
      <w:r>
        <w:t>obejmują</w:t>
      </w:r>
      <w:r>
        <w:t xml:space="preserve"> </w:t>
      </w:r>
      <w:r>
        <w:t>również</w:t>
      </w:r>
      <w:r>
        <w:t xml:space="preserve"> sprawy ochrony przyrody. Zgodnie z art. 2 ust. 1 </w:t>
      </w:r>
      <w:r>
        <w:rPr>
          <w:i/>
        </w:rPr>
        <w:t>ustawy o ochronie przyrody</w:t>
      </w:r>
      <w:r>
        <w:t xml:space="preserve"> ochrona przyrody polega na m.in. zachowaniu </w:t>
      </w:r>
      <w:r>
        <w:t>składników</w:t>
      </w:r>
      <w:r>
        <w:t xml:space="preserve"> przyrody, dziko </w:t>
      </w:r>
      <w:r>
        <w:t>występujących</w:t>
      </w:r>
      <w:r>
        <w:t xml:space="preserve"> </w:t>
      </w:r>
      <w:r>
        <w:t>zwierząt</w:t>
      </w:r>
      <w:r>
        <w:t xml:space="preserve"> oraz </w:t>
      </w:r>
      <w:r>
        <w:t>zwierząt</w:t>
      </w:r>
      <w:r>
        <w:t xml:space="preserve">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gatunkową.</w:t>
      </w:r>
      <w:r>
        <w:t xml:space="preserve"> Skoro zatem do </w:t>
      </w:r>
      <w:r>
        <w:t>zadań</w:t>
      </w:r>
      <w:r>
        <w:t xml:space="preserve"> </w:t>
      </w:r>
      <w:r>
        <w:t>własnych</w:t>
      </w:r>
      <w:r>
        <w:t xml:space="preserve"> gminy </w:t>
      </w:r>
      <w:r>
        <w:t>należą</w:t>
      </w:r>
      <w:r>
        <w:t xml:space="preserve"> zadania w zakresie ochrony przyrody, to </w:t>
      </w:r>
      <w:r>
        <w:t>można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do </w:t>
      </w:r>
      <w:r>
        <w:t>zadań</w:t>
      </w:r>
      <w:r>
        <w:t xml:space="preserve"> gminy </w:t>
      </w:r>
      <w:r>
        <w:t>należy</w:t>
      </w:r>
      <w:r>
        <w:t xml:space="preserve"> </w:t>
      </w:r>
      <w:r>
        <w:t>również</w:t>
      </w:r>
      <w:r>
        <w:t xml:space="preserve"> udzielanie pomocy dzikim </w:t>
      </w:r>
      <w:r>
        <w:t>zwierzętom</w:t>
      </w:r>
      <w:r>
        <w:t xml:space="preserve"> </w:t>
      </w:r>
      <w:r>
        <w:t>przebywającym</w:t>
      </w:r>
      <w:r>
        <w:t xml:space="preserve"> na terenie gminy, w </w:t>
      </w:r>
      <w:r>
        <w:t>szczególności</w:t>
      </w:r>
      <w:r>
        <w:t xml:space="preserve"> przez zorganizowanie akcji ratunkowych lub zapewnienie transportu </w:t>
      </w:r>
      <w:r>
        <w:t>zwierząt</w:t>
      </w:r>
      <w:r>
        <w:t xml:space="preserve"> do </w:t>
      </w:r>
      <w:r>
        <w:t>ośrodków</w:t>
      </w:r>
      <w:r>
        <w:t xml:space="preserve"> rehabilitacji </w:t>
      </w:r>
      <w:r>
        <w:t>zwierząt.</w:t>
      </w:r>
      <w:r>
        <w:t xml:space="preserve"> </w:t>
      </w:r>
      <w:r>
        <w:t>Jednocześnie</w:t>
      </w:r>
      <w:r>
        <w:t xml:space="preserve"> </w:t>
      </w:r>
      <w:r>
        <w:t>należy</w:t>
      </w:r>
      <w:r>
        <w:t xml:space="preserve"> </w:t>
      </w:r>
      <w:r>
        <w:t>zauważyć,</w:t>
      </w:r>
      <w:r>
        <w:t xml:space="preserve"> </w:t>
      </w:r>
      <w:r>
        <w:t>iż</w:t>
      </w:r>
      <w:r>
        <w:t xml:space="preserve"> zgodnie z art. 163 i 164 pkt 3 </w:t>
      </w:r>
      <w:r>
        <w:rPr>
          <w:i/>
        </w:rPr>
        <w:t>Konstytucji</w:t>
      </w:r>
      <w:r>
        <w:rPr>
          <w:vertAlign w:val="superscript"/>
        </w:rPr>
        <w:t>6</w:t>
      </w:r>
      <w:r>
        <w:t xml:space="preserve">, zadania publiczne nie </w:t>
      </w:r>
      <w:r>
        <w:t>zastrzeżone</w:t>
      </w:r>
      <w:r>
        <w:t xml:space="preserve"> przez </w:t>
      </w:r>
      <w:r>
        <w:rPr>
          <w:i/>
        </w:rPr>
        <w:t>Konstytucję</w:t>
      </w:r>
      <w:r>
        <w:t xml:space="preserve"> lub ust</w:t>
      </w:r>
      <w:r>
        <w:t xml:space="preserve">awy dla innych organów </w:t>
      </w:r>
      <w:r>
        <w:t>władz</w:t>
      </w:r>
      <w:r>
        <w:t xml:space="preserve"> publicznych lub innych jednostek </w:t>
      </w:r>
      <w:r>
        <w:t>samorządu</w:t>
      </w:r>
      <w:r>
        <w:t xml:space="preserve"> terytorialnego - wykonuje gmina. </w:t>
      </w:r>
      <w:r>
        <w:t>Określając</w:t>
      </w:r>
      <w:r>
        <w:t xml:space="preserve"> </w:t>
      </w:r>
      <w:r>
        <w:t>rolę</w:t>
      </w:r>
      <w:r>
        <w:t xml:space="preserve"> </w:t>
      </w:r>
      <w:r>
        <w:t>ustrojową</w:t>
      </w:r>
      <w:r>
        <w:t xml:space="preserve"> i zadania publiczne </w:t>
      </w:r>
      <w:r>
        <w:t>samorządu</w:t>
      </w:r>
      <w:r>
        <w:t xml:space="preserve"> terytorialnego, </w:t>
      </w:r>
      <w:r>
        <w:rPr>
          <w:i/>
        </w:rPr>
        <w:t>Konstytucja</w:t>
      </w:r>
      <w:r>
        <w:t xml:space="preserve"> wprowadza bardzo </w:t>
      </w:r>
      <w:r>
        <w:t>istotną</w:t>
      </w:r>
      <w:r>
        <w:t xml:space="preserve"> </w:t>
      </w:r>
      <w:r>
        <w:t>zasadę</w:t>
      </w:r>
      <w:r>
        <w:t xml:space="preserve"> domniemania </w:t>
      </w:r>
      <w:r>
        <w:t>właściwości</w:t>
      </w:r>
      <w:r>
        <w:t xml:space="preserve"> </w:t>
      </w:r>
      <w:r>
        <w:t>samorządu</w:t>
      </w:r>
      <w:r>
        <w:t xml:space="preserve"> gminnego. Z </w:t>
      </w:r>
      <w:r>
        <w:t>treści</w:t>
      </w:r>
      <w:r>
        <w:t xml:space="preserve"> </w:t>
      </w:r>
      <w:r>
        <w:t>powyższych</w:t>
      </w:r>
      <w:r>
        <w:t xml:space="preserve"> przepisów, inne </w:t>
      </w:r>
      <w:r>
        <w:t>niż</w:t>
      </w:r>
      <w:r>
        <w:t xml:space="preserve"> gmina organy </w:t>
      </w:r>
      <w:r>
        <w:t>władzy</w:t>
      </w:r>
      <w:r>
        <w:t xml:space="preserve"> publicznej </w:t>
      </w:r>
      <w:r>
        <w:t>mają</w:t>
      </w:r>
      <w:r>
        <w:t xml:space="preserve"> w zakresie administracji terenowej kompetencje </w:t>
      </w:r>
      <w:r>
        <w:t>wyraźnie</w:t>
      </w:r>
      <w:r>
        <w:t xml:space="preserve"> </w:t>
      </w:r>
      <w:r>
        <w:t>określone</w:t>
      </w:r>
      <w:r>
        <w:t xml:space="preserve"> i sprecyzowane. W przypadku zaistnienia </w:t>
      </w:r>
      <w:r>
        <w:t>więc</w:t>
      </w:r>
      <w:r>
        <w:t xml:space="preserve"> spraw spornych z tego zakresu, </w:t>
      </w:r>
      <w:r>
        <w:t>należy</w:t>
      </w:r>
      <w:r>
        <w:t xml:space="preserve"> </w:t>
      </w:r>
      <w:r>
        <w:t>przyjąć</w:t>
      </w:r>
      <w:r>
        <w:t xml:space="preserve"> domniemanie, </w:t>
      </w:r>
      <w:r>
        <w:t>iż</w:t>
      </w:r>
      <w:r>
        <w:t xml:space="preserve"> w tych kwestiach, </w:t>
      </w:r>
      <w:r>
        <w:t>niezastrzeżonych</w:t>
      </w:r>
      <w:r>
        <w:t xml:space="preserve"> ustawowo dla innych </w:t>
      </w:r>
      <w:r>
        <w:t>władz</w:t>
      </w:r>
      <w:r>
        <w:t xml:space="preserve"> i organów, </w:t>
      </w:r>
      <w:r>
        <w:t>właściwe</w:t>
      </w:r>
      <w:r>
        <w:t xml:space="preserve"> </w:t>
      </w:r>
      <w:r>
        <w:t>są</w:t>
      </w:r>
      <w:r>
        <w:t xml:space="preserve"> organy </w:t>
      </w:r>
      <w:r>
        <w:t>samorządu</w:t>
      </w:r>
      <w:r>
        <w:t xml:space="preserve"> terytorialnego, a konkretnie </w:t>
      </w:r>
      <w:r>
        <w:t>samorządu</w:t>
      </w:r>
      <w:r>
        <w:t xml:space="preserve"> gminnego. </w:t>
      </w:r>
      <w:r>
        <w:t>(Wiesław</w:t>
      </w:r>
      <w:r>
        <w:t xml:space="preserve"> </w:t>
      </w:r>
      <w:r>
        <w:t>Skrzydło.</w:t>
      </w:r>
      <w:r>
        <w:t xml:space="preserve"> Komentarz do art. 164 Konstytucji Rzeczypospolitej Polskiej. Stan prawny: 2013.03.01). </w:t>
      </w:r>
      <w:r>
        <w:t>Mając</w:t>
      </w:r>
      <w:r>
        <w:t xml:space="preserve"> na uwadze </w:t>
      </w:r>
      <w:r>
        <w:t>powyższe,</w:t>
      </w:r>
      <w:r>
        <w:t xml:space="preserve"> </w:t>
      </w:r>
      <w:r>
        <w:t>uznać</w:t>
      </w:r>
      <w:r>
        <w:t xml:space="preserve"> </w:t>
      </w:r>
      <w:r>
        <w:t>należy,</w:t>
      </w:r>
      <w:r>
        <w:t xml:space="preserve"> </w:t>
      </w:r>
      <w:r>
        <w:t>że</w:t>
      </w:r>
      <w:r>
        <w:t xml:space="preserve"> to </w:t>
      </w:r>
      <w:r>
        <w:t>samorząd</w:t>
      </w:r>
      <w:r>
        <w:t xml:space="preserve"> gminny odpowiada za zapewnienie pomocy (przede wszystkim poprzez dostarczenie do odpowiednich placówek) rannym osobnikom dzikich </w:t>
      </w:r>
      <w:r>
        <w:t>zwierząt</w:t>
      </w:r>
      <w:r>
        <w:t xml:space="preserve"> </w:t>
      </w:r>
      <w:r>
        <w:t xml:space="preserve">znalezionym na terytorium gminy. </w:t>
      </w:r>
      <w:r>
        <w:t>Powyższa</w:t>
      </w:r>
      <w:r>
        <w:t xml:space="preserve"> opinia jest </w:t>
      </w:r>
      <w:r>
        <w:t>zbieżna</w:t>
      </w:r>
      <w:r>
        <w:t xml:space="preserve"> ze stanowiskiem </w:t>
      </w:r>
      <w:r>
        <w:t>Najwyższej</w:t>
      </w:r>
      <w:r>
        <w:t xml:space="preserve"> Izby Kontroli </w:t>
      </w:r>
      <w:r>
        <w:t>wyrażonym</w:t>
      </w:r>
      <w:r>
        <w:t xml:space="preserve"> w raporcie z </w:t>
      </w:r>
      <w:r>
        <w:t>przywołanej</w:t>
      </w:r>
      <w:r>
        <w:t xml:space="preserve"> </w:t>
      </w:r>
      <w:r>
        <w:t>już</w:t>
      </w:r>
      <w:r>
        <w:t xml:space="preserve"> </w:t>
      </w:r>
      <w:r>
        <w:t>wyżej</w:t>
      </w:r>
      <w:r>
        <w:t xml:space="preserve"> kontroli nr P/19/066 pn. </w:t>
      </w:r>
      <w:r>
        <w:t>„Postępowanie</w:t>
      </w:r>
      <w:r>
        <w:t xml:space="preserve"> ze </w:t>
      </w:r>
      <w:r>
        <w:t>zwierzętami</w:t>
      </w:r>
      <w:r>
        <w:t xml:space="preserve"> wolno </w:t>
      </w:r>
      <w:r>
        <w:t>żyjącymi</w:t>
      </w:r>
      <w:r>
        <w:t xml:space="preserve"> (dzikimi) na terenie miast”.</w:t>
      </w:r>
    </w:p>
    <w:p w14:paraId="53500CE4" w14:textId="77777777" w:rsidR="0042761B" w:rsidRDefault="009300C2">
      <w:pPr>
        <w:ind w:left="-5" w:right="0"/>
      </w:pPr>
      <w:r>
        <w:t>Jednocześnie</w:t>
      </w:r>
      <w:r>
        <w:t xml:space="preserve"> warto </w:t>
      </w:r>
      <w:r>
        <w:t>pamiętać</w:t>
      </w:r>
      <w:r>
        <w:t xml:space="preserve"> o art. 4 ust. 1 </w:t>
      </w:r>
      <w:r>
        <w:rPr>
          <w:i/>
        </w:rPr>
        <w:t>ustawy o ochronie przyrody</w:t>
      </w:r>
      <w:r>
        <w:t xml:space="preserve">, zgodnie z którym </w:t>
      </w:r>
      <w:r>
        <w:t>dbałość</w:t>
      </w:r>
      <w:r>
        <w:t xml:space="preserve"> o </w:t>
      </w:r>
      <w:r>
        <w:t>przyrodę</w:t>
      </w:r>
      <w:r>
        <w:t xml:space="preserve"> jest </w:t>
      </w:r>
      <w:r>
        <w:t>obowiązkiem</w:t>
      </w:r>
      <w:r>
        <w:t xml:space="preserve"> nie tylko organów administracji </w:t>
      </w:r>
      <w:proofErr w:type="spellStart"/>
      <w:r>
        <w:t>publicznej,</w:t>
      </w:r>
      <w:proofErr w:type="spellEnd"/>
      <w:r>
        <w:t xml:space="preserve"> ale </w:t>
      </w:r>
      <w:r>
        <w:t>też</w:t>
      </w:r>
      <w:r>
        <w:t xml:space="preserve"> osób fizycznych. Na podstawie § 9 pkt 3 lit b </w:t>
      </w:r>
      <w:r>
        <w:rPr>
          <w:i/>
        </w:rPr>
        <w:t>rozporządzenia Ministra Środowiska w sprawie ochrony gatunkowej zwierząt</w:t>
      </w:r>
      <w:r>
        <w:rPr>
          <w:vertAlign w:val="superscript"/>
        </w:rPr>
        <w:footnoteReference w:id="3"/>
      </w:r>
      <w:r>
        <w:t xml:space="preserve">, w przypadku chwytania </w:t>
      </w:r>
      <w:r>
        <w:t>objętych</w:t>
      </w:r>
      <w:r>
        <w:t xml:space="preserve"> </w:t>
      </w:r>
      <w:r>
        <w:t>ochroną</w:t>
      </w:r>
      <w:r>
        <w:t xml:space="preserve"> </w:t>
      </w:r>
      <w:r>
        <w:t>zwierząt</w:t>
      </w:r>
      <w:r>
        <w:t xml:space="preserve"> rannych i </w:t>
      </w:r>
      <w:r>
        <w:t>osłabionych</w:t>
      </w:r>
      <w:r>
        <w:t xml:space="preserve"> w celu udzielenia im pomocy weterynaryjnej lub przemieszczenia do </w:t>
      </w:r>
      <w:r>
        <w:t>ośrodka</w:t>
      </w:r>
      <w:r>
        <w:t xml:space="preserve"> rehabilitacji </w:t>
      </w:r>
      <w:r>
        <w:t>zwierząt,</w:t>
      </w:r>
      <w:r>
        <w:t xml:space="preserve"> nie jest wymagane uzyskanie w tym zakresie zezwolenia organów ochrony przyrody. Przepis ten ma na celu </w:t>
      </w:r>
      <w:r>
        <w:t>umożliwienie</w:t>
      </w:r>
      <w:r>
        <w:t xml:space="preserve"> </w:t>
      </w:r>
      <w:r>
        <w:t>podjęcia</w:t>
      </w:r>
      <w:r>
        <w:t xml:space="preserve"> </w:t>
      </w:r>
      <w:r>
        <w:t>działań</w:t>
      </w:r>
      <w:r>
        <w:t xml:space="preserve"> </w:t>
      </w:r>
      <w:r>
        <w:t>bezpośrednim</w:t>
      </w:r>
      <w:r>
        <w:t xml:space="preserve"> </w:t>
      </w:r>
      <w:r>
        <w:t>świadkom</w:t>
      </w:r>
      <w:r>
        <w:t xml:space="preserve"> </w:t>
      </w:r>
      <w:r>
        <w:t>zdarzeń</w:t>
      </w:r>
      <w:r>
        <w:t xml:space="preserve"> z </w:t>
      </w:r>
      <w:r>
        <w:t>udziałem</w:t>
      </w:r>
      <w:r>
        <w:t xml:space="preserve"> rannych </w:t>
      </w:r>
      <w:r>
        <w:t>zwierząt.</w:t>
      </w:r>
      <w:r>
        <w:t xml:space="preserve"> </w:t>
      </w:r>
    </w:p>
    <w:p w14:paraId="410B7127" w14:textId="77777777" w:rsidR="0042761B" w:rsidRDefault="009300C2">
      <w:pPr>
        <w:ind w:left="-5" w:right="0"/>
      </w:pPr>
      <w:r>
        <w:lastRenderedPageBreak/>
        <w:t xml:space="preserve">Do przeprowadzenia samego procesu leczenia i rehabilitacji dzikich </w:t>
      </w:r>
      <w:r>
        <w:t>zwierząt</w:t>
      </w:r>
      <w:r>
        <w:t xml:space="preserve"> </w:t>
      </w:r>
      <w:r>
        <w:t>powołane</w:t>
      </w:r>
      <w:r>
        <w:t xml:space="preserve"> </w:t>
      </w:r>
      <w:r>
        <w:t>są</w:t>
      </w:r>
      <w:r>
        <w:t xml:space="preserve"> </w:t>
      </w:r>
      <w:r>
        <w:t>ośrodki</w:t>
      </w:r>
      <w:r>
        <w:t xml:space="preserve"> rehabilitacji </w:t>
      </w:r>
      <w:r>
        <w:t>zwierząt,</w:t>
      </w:r>
      <w:r>
        <w:t xml:space="preserve"> czyli zgodnie z </w:t>
      </w:r>
      <w:r>
        <w:t>definicją</w:t>
      </w:r>
      <w:r>
        <w:t xml:space="preserve"> z </w:t>
      </w:r>
      <w:r>
        <w:rPr>
          <w:i/>
        </w:rPr>
        <w:t>ustawy o ochronie przyrody</w:t>
      </w:r>
      <w:r>
        <w:t xml:space="preserve"> - miejsca, w których jest prowadzone leczenie i rehabilitacja </w:t>
      </w:r>
      <w:r>
        <w:t>zwierząt</w:t>
      </w:r>
      <w:r>
        <w:t xml:space="preserve"> dziko </w:t>
      </w:r>
      <w:r>
        <w:t>występujących,</w:t>
      </w:r>
      <w:r>
        <w:t xml:space="preserve"> </w:t>
      </w:r>
      <w:r>
        <w:t>wymagających</w:t>
      </w:r>
      <w:r>
        <w:t xml:space="preserve"> okresowej opieki </w:t>
      </w:r>
      <w:r>
        <w:t>człowieka</w:t>
      </w:r>
      <w:r>
        <w:t xml:space="preserve"> w celu przywrócenia ich do </w:t>
      </w:r>
      <w:r>
        <w:t>środowiska</w:t>
      </w:r>
      <w:r>
        <w:t xml:space="preserve"> przyrodniczego. </w:t>
      </w:r>
      <w:r>
        <w:t>Ośrodki</w:t>
      </w:r>
      <w:r>
        <w:t xml:space="preserve"> te </w:t>
      </w:r>
      <w:r>
        <w:t>mogą</w:t>
      </w:r>
      <w:r>
        <w:t xml:space="preserve"> </w:t>
      </w:r>
      <w:r>
        <w:t>ubiegać</w:t>
      </w:r>
      <w:r>
        <w:t xml:space="preserve"> </w:t>
      </w:r>
      <w:r>
        <w:t>się</w:t>
      </w:r>
      <w:r>
        <w:t xml:space="preserve"> o uzyskanie dofinansowania </w:t>
      </w:r>
      <w:r>
        <w:t>działalności</w:t>
      </w:r>
      <w:r>
        <w:t xml:space="preserve"> m.in. ze </w:t>
      </w:r>
      <w:r>
        <w:t>środków</w:t>
      </w:r>
      <w:r>
        <w:t xml:space="preserve"> regionalnego dyrektora ochrony </w:t>
      </w:r>
      <w:r>
        <w:t>środowiska</w:t>
      </w:r>
      <w:r>
        <w:t xml:space="preserve"> (art. 76 ust. 3 </w:t>
      </w:r>
      <w:r>
        <w:rPr>
          <w:i/>
        </w:rPr>
        <w:t>ustawy o ochronie przyrody</w:t>
      </w:r>
      <w:r>
        <w:t xml:space="preserve">) lub wojewódzkiego funduszu ochrony </w:t>
      </w:r>
      <w:r>
        <w:t>środowiska</w:t>
      </w:r>
      <w:r>
        <w:t xml:space="preserve"> i</w:t>
      </w:r>
      <w:r>
        <w:t xml:space="preserve"> gospodarki wodnej (w ramach </w:t>
      </w:r>
      <w:r>
        <w:t>ogłaszanych</w:t>
      </w:r>
      <w:r>
        <w:t xml:space="preserve"> konkursów).</w:t>
      </w:r>
    </w:p>
    <w:p w14:paraId="6F00B557" w14:textId="77777777" w:rsidR="0042761B" w:rsidRDefault="009300C2">
      <w:pPr>
        <w:ind w:left="-5" w:right="0"/>
      </w:pPr>
      <w:r>
        <w:t xml:space="preserve">Nieco inaczej sytuacja przedstawia </w:t>
      </w:r>
      <w:r>
        <w:t>się</w:t>
      </w:r>
      <w:r>
        <w:t xml:space="preserve"> w przypadku </w:t>
      </w:r>
      <w:r>
        <w:t>padłych</w:t>
      </w:r>
      <w:r>
        <w:t xml:space="preserve"> </w:t>
      </w:r>
      <w:r>
        <w:t>zwierząt</w:t>
      </w:r>
      <w:r>
        <w:t xml:space="preserve"> wolno </w:t>
      </w:r>
      <w:r>
        <w:t>żyjących.</w:t>
      </w:r>
      <w:r>
        <w:t xml:space="preserve"> Zgodnie z art. 3 ust. 1 i 2 </w:t>
      </w:r>
      <w:r>
        <w:rPr>
          <w:i/>
        </w:rPr>
        <w:t>ustawy o utrzymaniu czystości i porządku w gminach</w:t>
      </w:r>
      <w:r>
        <w:rPr>
          <w:vertAlign w:val="superscript"/>
        </w:rPr>
        <w:footnoteReference w:id="4"/>
      </w:r>
      <w:r>
        <w:t xml:space="preserve">, utrzymanie </w:t>
      </w:r>
      <w:r>
        <w:t>czystości</w:t>
      </w:r>
      <w:r>
        <w:t xml:space="preserve"> i </w:t>
      </w:r>
      <w:r>
        <w:t>porządku</w:t>
      </w:r>
      <w:r>
        <w:t xml:space="preserve"> w gminach </w:t>
      </w:r>
      <w:r>
        <w:t>należy</w:t>
      </w:r>
      <w:r>
        <w:t xml:space="preserve"> do </w:t>
      </w:r>
      <w:r>
        <w:t>obowiązkowych</w:t>
      </w:r>
      <w:r>
        <w:t xml:space="preserve"> </w:t>
      </w:r>
      <w:r>
        <w:t>zadań</w:t>
      </w:r>
      <w:r>
        <w:t xml:space="preserve"> </w:t>
      </w:r>
      <w:r>
        <w:t>własnych</w:t>
      </w:r>
      <w:r>
        <w:t xml:space="preserve"> gminy. </w:t>
      </w:r>
      <w:r>
        <w:t>Wśród</w:t>
      </w:r>
      <w:r>
        <w:t xml:space="preserve"> </w:t>
      </w:r>
      <w:r>
        <w:t>zadań</w:t>
      </w:r>
      <w:r>
        <w:t xml:space="preserve"> gminy w zakresie zapewnienia </w:t>
      </w:r>
      <w:r>
        <w:t>czystości</w:t>
      </w:r>
      <w:r>
        <w:t xml:space="preserve"> i </w:t>
      </w:r>
      <w:r>
        <w:t>porządku</w:t>
      </w:r>
      <w:r>
        <w:t xml:space="preserve"> na swoim terenie i tworzenia warunków </w:t>
      </w:r>
      <w:r>
        <w:t>niezbędnych</w:t>
      </w:r>
      <w:r>
        <w:t xml:space="preserve"> do ich utrzymania wymienia </w:t>
      </w:r>
      <w:r>
        <w:t>się</w:t>
      </w:r>
      <w:r>
        <w:t xml:space="preserve"> </w:t>
      </w:r>
      <w:r>
        <w:t xml:space="preserve">m.in. zapewnienie budowy, utrzymania i eksploatacji </w:t>
      </w:r>
      <w:r>
        <w:t>własnych</w:t>
      </w:r>
      <w:r>
        <w:t xml:space="preserve"> lub wspólnych z innymi gminami instalacji i </w:t>
      </w:r>
      <w:r>
        <w:t>urządzeń</w:t>
      </w:r>
      <w:r>
        <w:t xml:space="preserve"> do zbierania, transportu i unieszkodliwiania </w:t>
      </w:r>
      <w:r>
        <w:t>zwłok</w:t>
      </w:r>
      <w:r>
        <w:t xml:space="preserve"> </w:t>
      </w:r>
      <w:r>
        <w:t>zwierzęcych</w:t>
      </w:r>
      <w:r>
        <w:t xml:space="preserve"> lub ich </w:t>
      </w:r>
      <w:r>
        <w:t>części</w:t>
      </w:r>
      <w:r>
        <w:t xml:space="preserve"> czy zapewnienie zbierania, transportu i unieszkodliwiania </w:t>
      </w:r>
      <w:r>
        <w:t>zwłok</w:t>
      </w:r>
      <w:r>
        <w:t xml:space="preserve"> bezdomnych </w:t>
      </w:r>
      <w:r>
        <w:t>zwierząt</w:t>
      </w:r>
      <w:r>
        <w:t xml:space="preserve"> lub ich </w:t>
      </w:r>
      <w:r>
        <w:t>części</w:t>
      </w:r>
      <w:r>
        <w:t xml:space="preserve"> oraz </w:t>
      </w:r>
      <w:r>
        <w:t>współdziałanie</w:t>
      </w:r>
      <w:r>
        <w:t xml:space="preserve"> z </w:t>
      </w:r>
      <w:r>
        <w:t>przedsiębiorcami</w:t>
      </w:r>
      <w:r>
        <w:t xml:space="preserve"> </w:t>
      </w:r>
      <w:r>
        <w:t>podejmującymi</w:t>
      </w:r>
      <w:r>
        <w:t xml:space="preserve"> </w:t>
      </w:r>
      <w:r>
        <w:t>działalność</w:t>
      </w:r>
      <w:r>
        <w:t xml:space="preserve"> w tym zakresie. </w:t>
      </w:r>
      <w:r>
        <w:t>Powyższy</w:t>
      </w:r>
      <w:r>
        <w:t xml:space="preserve"> przepis stanowi katalog otwarty </w:t>
      </w:r>
      <w:r>
        <w:t>zadań</w:t>
      </w:r>
      <w:r>
        <w:t xml:space="preserve"> gminy, co wskazuje jednoznacznie, </w:t>
      </w:r>
      <w:r>
        <w:t>że</w:t>
      </w:r>
      <w:r>
        <w:t xml:space="preserve"> </w:t>
      </w:r>
      <w:r>
        <w:t>obowiązki</w:t>
      </w:r>
      <w:r>
        <w:t xml:space="preserve"> gminy w zakresie utrzymania </w:t>
      </w:r>
      <w:r>
        <w:t>czystości</w:t>
      </w:r>
      <w:r>
        <w:t xml:space="preserve"> i </w:t>
      </w:r>
      <w:r>
        <w:t>porząd</w:t>
      </w:r>
      <w:r>
        <w:t>ku</w:t>
      </w:r>
      <w:r>
        <w:t xml:space="preserve"> wymienione w przepisie </w:t>
      </w:r>
      <w:r>
        <w:t>mają</w:t>
      </w:r>
      <w:r>
        <w:t xml:space="preserve"> charakter </w:t>
      </w:r>
      <w:r>
        <w:t>przykładowy.</w:t>
      </w:r>
      <w:r>
        <w:t xml:space="preserve"> Oznacza to, </w:t>
      </w:r>
      <w:r>
        <w:t>że</w:t>
      </w:r>
      <w:r>
        <w:t xml:space="preserve"> gmina </w:t>
      </w:r>
      <w:r>
        <w:t>zobowiązana</w:t>
      </w:r>
      <w:r>
        <w:t xml:space="preserve"> jest do podejmowania </w:t>
      </w:r>
      <w:r>
        <w:t>także</w:t>
      </w:r>
      <w:r>
        <w:t xml:space="preserve"> innych, niewymienionych </w:t>
      </w:r>
      <w:r>
        <w:t>działań,</w:t>
      </w:r>
      <w:r>
        <w:t xml:space="preserve"> o ile </w:t>
      </w:r>
      <w:r>
        <w:t>są</w:t>
      </w:r>
      <w:r>
        <w:t xml:space="preserve"> one konieczne dla utrzymania </w:t>
      </w:r>
      <w:r>
        <w:t>czystości</w:t>
      </w:r>
      <w:r>
        <w:t xml:space="preserve"> i </w:t>
      </w:r>
      <w:r>
        <w:t>porządku.</w:t>
      </w:r>
      <w:r>
        <w:t xml:space="preserve"> Jednym z takich </w:t>
      </w:r>
      <w:r>
        <w:t>działań</w:t>
      </w:r>
      <w:r>
        <w:t xml:space="preserve"> jest </w:t>
      </w:r>
      <w:r>
        <w:t>niewątpliwie</w:t>
      </w:r>
      <w:r>
        <w:t xml:space="preserve"> </w:t>
      </w:r>
      <w:r>
        <w:t>usunięcie</w:t>
      </w:r>
      <w:r>
        <w:t xml:space="preserve"> i utylizacja </w:t>
      </w:r>
      <w:r>
        <w:t>zwłok</w:t>
      </w:r>
      <w:r>
        <w:t xml:space="preserve"> </w:t>
      </w:r>
      <w:r>
        <w:t>zwierząt</w:t>
      </w:r>
      <w:r>
        <w:t xml:space="preserve"> dziko </w:t>
      </w:r>
      <w:r>
        <w:t>występujących,</w:t>
      </w:r>
      <w:r>
        <w:t xml:space="preserve"> </w:t>
      </w:r>
      <w:r>
        <w:t>znajdujących</w:t>
      </w:r>
      <w:r>
        <w:t xml:space="preserve"> </w:t>
      </w:r>
      <w:r>
        <w:t>się</w:t>
      </w:r>
      <w:r>
        <w:t xml:space="preserve"> na terenie gminy. </w:t>
      </w:r>
      <w:r>
        <w:t>Obowiązki</w:t>
      </w:r>
      <w:r>
        <w:t xml:space="preserve"> gminy w zakresie utrzymania </w:t>
      </w:r>
      <w:r>
        <w:t>czystości</w:t>
      </w:r>
      <w:r>
        <w:t xml:space="preserve"> i </w:t>
      </w:r>
      <w:r>
        <w:t>porządku</w:t>
      </w:r>
      <w:r>
        <w:t xml:space="preserve"> nie </w:t>
      </w:r>
      <w:r>
        <w:t>dotyczą</w:t>
      </w:r>
      <w:r>
        <w:t xml:space="preserve"> wszystkich </w:t>
      </w:r>
      <w:r>
        <w:t>nieruchomości</w:t>
      </w:r>
      <w:r>
        <w:t xml:space="preserve"> </w:t>
      </w:r>
      <w:r>
        <w:t>położonych</w:t>
      </w:r>
      <w:r>
        <w:t xml:space="preserve"> na jej obszarze. </w:t>
      </w:r>
      <w:r>
        <w:t>Obowiązek</w:t>
      </w:r>
      <w:r>
        <w:t xml:space="preserve"> usuwania z </w:t>
      </w:r>
      <w:r>
        <w:t>nieruchomości</w:t>
      </w:r>
      <w:r>
        <w:t xml:space="preserve"> </w:t>
      </w:r>
      <w:r>
        <w:t>padłych</w:t>
      </w:r>
      <w:r>
        <w:t xml:space="preserve"> </w:t>
      </w:r>
      <w:r>
        <w:t>zwierząt</w:t>
      </w:r>
      <w:r>
        <w:t xml:space="preserve"> przez </w:t>
      </w:r>
      <w:r>
        <w:t>właściciela,</w:t>
      </w:r>
      <w:r>
        <w:t xml:space="preserve"> posiadacza lub </w:t>
      </w:r>
      <w:r>
        <w:t>zarządzającego</w:t>
      </w:r>
      <w:r>
        <w:t xml:space="preserve"> </w:t>
      </w:r>
      <w:r>
        <w:t>nieruchomością</w:t>
      </w:r>
      <w:r>
        <w:t xml:space="preserve"> </w:t>
      </w:r>
      <w:r>
        <w:t>został</w:t>
      </w:r>
      <w:r>
        <w:t xml:space="preserve"> jednak </w:t>
      </w:r>
      <w:r>
        <w:t>nałożony</w:t>
      </w:r>
      <w:r>
        <w:t xml:space="preserve"> na mocy art. 22 ust. 1 pkt 3 </w:t>
      </w:r>
      <w:r>
        <w:rPr>
          <w:i/>
        </w:rPr>
        <w:t>ustawy o zapobieganiu oraz zwalczaniu zakażeń i chorób zakaźnych u ludzi</w:t>
      </w:r>
      <w:r>
        <w:rPr>
          <w:vertAlign w:val="superscript"/>
        </w:rPr>
        <w:footnoteReference w:id="5"/>
      </w:r>
      <w:r>
        <w:t xml:space="preserve">, z </w:t>
      </w:r>
      <w:r>
        <w:t>zastrzeżeniem</w:t>
      </w:r>
      <w:r>
        <w:t xml:space="preserve"> jednak, </w:t>
      </w:r>
      <w:r>
        <w:t>że</w:t>
      </w:r>
      <w:r>
        <w:t xml:space="preserve"> w </w:t>
      </w:r>
      <w:r>
        <w:t>świetle</w:t>
      </w:r>
      <w:r>
        <w:t xml:space="preserve"> przepisów </w:t>
      </w:r>
      <w:r>
        <w:t>rozporządzenia</w:t>
      </w:r>
      <w:r>
        <w:t xml:space="preserve"> Parlamentu Europejskiego i Rady (WE) nr 1069/2009 z dnia 21 </w:t>
      </w:r>
      <w:r>
        <w:t>października</w:t>
      </w:r>
      <w:r>
        <w:t xml:space="preserve"> 2009 r. </w:t>
      </w:r>
      <w:r>
        <w:t>określającego</w:t>
      </w:r>
      <w:r>
        <w:t xml:space="preserve"> przepisy sanitarne </w:t>
      </w:r>
      <w:r>
        <w:t>dotyczące</w:t>
      </w:r>
      <w:r>
        <w:t xml:space="preserve"> produktów ubocznych pochodzenia </w:t>
      </w:r>
      <w:r>
        <w:t>zwierzęcego,</w:t>
      </w:r>
      <w:r>
        <w:t xml:space="preserve"> nieprzeznaczonych do </w:t>
      </w:r>
      <w:r>
        <w:t>spożycia</w:t>
      </w:r>
      <w:r>
        <w:t xml:space="preserve"> przez ludzi, i </w:t>
      </w:r>
      <w:r>
        <w:t>uchylające</w:t>
      </w:r>
      <w:r>
        <w:t xml:space="preserve"> </w:t>
      </w:r>
      <w:r>
        <w:t>rozporządzenie</w:t>
      </w:r>
      <w:r>
        <w:t xml:space="preserve"> (WE) nr 1774/2002 </w:t>
      </w:r>
      <w:r>
        <w:t>(rozporządzenie</w:t>
      </w:r>
      <w:r>
        <w:t xml:space="preserve"> o produktach ubocznych pochodzenia </w:t>
      </w:r>
      <w:r>
        <w:t>zwierzęcego),</w:t>
      </w:r>
      <w:r>
        <w:t xml:space="preserve"> nie dotyczy to </w:t>
      </w:r>
      <w:r>
        <w:t>zwłok</w:t>
      </w:r>
      <w:r>
        <w:t xml:space="preserve"> </w:t>
      </w:r>
      <w:r>
        <w:t>zwierząt</w:t>
      </w:r>
      <w:r>
        <w:t xml:space="preserve"> </w:t>
      </w:r>
      <w:r>
        <w:t>padłych</w:t>
      </w:r>
      <w:r>
        <w:t xml:space="preserve"> w </w:t>
      </w:r>
      <w:r>
        <w:t>środowisku</w:t>
      </w:r>
      <w:r>
        <w:t xml:space="preserve"> naturalnym. </w:t>
      </w:r>
      <w:r>
        <w:t>Jednocześnie</w:t>
      </w:r>
      <w:r>
        <w:t xml:space="preserve"> z uwagi na fakt, </w:t>
      </w:r>
      <w:r>
        <w:t>że</w:t>
      </w:r>
      <w:r>
        <w:t xml:space="preserve"> istnieje </w:t>
      </w:r>
      <w:r>
        <w:t>obowiązek</w:t>
      </w:r>
      <w:r>
        <w:t xml:space="preserve"> usuwania </w:t>
      </w:r>
      <w:r>
        <w:t>z</w:t>
      </w:r>
      <w:r>
        <w:t>włok</w:t>
      </w:r>
      <w:r>
        <w:t xml:space="preserve"> </w:t>
      </w:r>
      <w:r>
        <w:t>padłych</w:t>
      </w:r>
      <w:r>
        <w:t xml:space="preserve"> </w:t>
      </w:r>
      <w:r>
        <w:t>zwierząt</w:t>
      </w:r>
      <w:r>
        <w:t xml:space="preserve"> przez </w:t>
      </w:r>
      <w:r>
        <w:t>właścicieli,</w:t>
      </w:r>
      <w:r>
        <w:t xml:space="preserve"> posiadaczy lub </w:t>
      </w:r>
      <w:r>
        <w:t>zarządzających</w:t>
      </w:r>
      <w:r>
        <w:t xml:space="preserve"> </w:t>
      </w:r>
      <w:r>
        <w:t>nieruchomością,</w:t>
      </w:r>
      <w:r>
        <w:t xml:space="preserve"> to </w:t>
      </w:r>
      <w:r>
        <w:t>należy</w:t>
      </w:r>
      <w:r>
        <w:t xml:space="preserve"> </w:t>
      </w:r>
      <w:r>
        <w:t>uznać,</w:t>
      </w:r>
      <w:r>
        <w:t xml:space="preserve"> </w:t>
      </w:r>
      <w:r>
        <w:t>że</w:t>
      </w:r>
      <w:r>
        <w:t xml:space="preserve"> </w:t>
      </w:r>
      <w:r>
        <w:t>zwłoki</w:t>
      </w:r>
      <w:r>
        <w:t xml:space="preserve"> </w:t>
      </w:r>
      <w:r>
        <w:t>zwierząt</w:t>
      </w:r>
      <w:r>
        <w:t xml:space="preserve"> </w:t>
      </w:r>
      <w:r>
        <w:t>są</w:t>
      </w:r>
      <w:r>
        <w:t xml:space="preserve"> odpadem w rozumieniu </w:t>
      </w:r>
      <w:r>
        <w:rPr>
          <w:i/>
        </w:rPr>
        <w:t>ustawy o odpadach</w:t>
      </w:r>
      <w:r>
        <w:rPr>
          <w:vertAlign w:val="superscript"/>
        </w:rPr>
        <w:footnoteReference w:id="6"/>
      </w:r>
      <w:r>
        <w:t xml:space="preserve">. Zgodnie bowiem z art. 3 ust. 1 pkt 6 tej ustawy odpad to </w:t>
      </w:r>
      <w:r>
        <w:t>każda</w:t>
      </w:r>
      <w:r>
        <w:t xml:space="preserve"> substancja lub przedmiot, których posiadacz pozbywa </w:t>
      </w:r>
      <w:r>
        <w:t>się,</w:t>
      </w:r>
      <w:r>
        <w:t xml:space="preserve"> zamierza </w:t>
      </w:r>
      <w:r>
        <w:t>się</w:t>
      </w:r>
      <w:r>
        <w:t xml:space="preserve"> </w:t>
      </w:r>
      <w:r>
        <w:t>pozbyć</w:t>
      </w:r>
      <w:r>
        <w:t xml:space="preserve"> lub do których pozbycia </w:t>
      </w:r>
      <w:r>
        <w:t>się</w:t>
      </w:r>
      <w:r>
        <w:t xml:space="preserve"> jest </w:t>
      </w:r>
      <w:r>
        <w:t>obowiązany.</w:t>
      </w:r>
      <w:r>
        <w:t xml:space="preserve"> W </w:t>
      </w:r>
      <w:r>
        <w:rPr>
          <w:i/>
        </w:rPr>
        <w:t>rozporządzeniu Ministra Klimatu w sprawie katalogu odpadów</w:t>
      </w:r>
      <w:r>
        <w:rPr>
          <w:vertAlign w:val="superscript"/>
        </w:rPr>
        <w:footnoteReference w:id="7"/>
      </w:r>
      <w:r>
        <w:rPr>
          <w:vertAlign w:val="superscript"/>
        </w:rPr>
        <w:footnoteReference w:id="8"/>
      </w:r>
      <w:r>
        <w:t xml:space="preserve">, </w:t>
      </w:r>
      <w:r>
        <w:t>wśród</w:t>
      </w:r>
      <w:r>
        <w:t xml:space="preserve"> odpadów z rolnictwa, sadownictwa, upraw hydroponicznych, </w:t>
      </w:r>
      <w:r>
        <w:t>rybołówstwa,</w:t>
      </w:r>
      <w:r>
        <w:t xml:space="preserve"> </w:t>
      </w:r>
      <w:r>
        <w:t>leśnictwa,</w:t>
      </w:r>
      <w:r>
        <w:t xml:space="preserve"> </w:t>
      </w:r>
      <w:r>
        <w:t>łowiectwa</w:t>
      </w:r>
      <w:r>
        <w:t xml:space="preserve"> i </w:t>
      </w:r>
      <w:r>
        <w:t>rybołówstwa</w:t>
      </w:r>
      <w:r>
        <w:t xml:space="preserve"> wymienia </w:t>
      </w:r>
      <w:r>
        <w:t>się</w:t>
      </w:r>
      <w:r>
        <w:t xml:space="preserve"> </w:t>
      </w:r>
      <w:r>
        <w:t>zwierzęta</w:t>
      </w:r>
      <w:r>
        <w:t xml:space="preserve"> </w:t>
      </w:r>
      <w:r>
        <w:t>padłe</w:t>
      </w:r>
      <w:r>
        <w:t xml:space="preserve"> i ubite z </w:t>
      </w:r>
      <w:r>
        <w:t>konieczności</w:t>
      </w:r>
      <w:r>
        <w:t xml:space="preserve"> (kod 02 01 82). Nie budzi zatem </w:t>
      </w:r>
      <w:r>
        <w:t>wątpliwości,</w:t>
      </w:r>
      <w:r>
        <w:t xml:space="preserve"> </w:t>
      </w:r>
      <w:r>
        <w:t>że</w:t>
      </w:r>
      <w:r>
        <w:t xml:space="preserve"> </w:t>
      </w:r>
      <w:r>
        <w:t>padłe</w:t>
      </w:r>
      <w:r>
        <w:t xml:space="preserve"> lub </w:t>
      </w:r>
      <w:r>
        <w:t>uśmiercone</w:t>
      </w:r>
      <w:r>
        <w:t xml:space="preserve"> </w:t>
      </w:r>
      <w:r>
        <w:t>zwierzęta</w:t>
      </w:r>
      <w:r>
        <w:t xml:space="preserve"> </w:t>
      </w:r>
      <w:r>
        <w:t>są</w:t>
      </w:r>
      <w:r>
        <w:t xml:space="preserve"> odpadem, z </w:t>
      </w:r>
      <w:r>
        <w:t>zastrzeżeniem</w:t>
      </w:r>
      <w:r>
        <w:t xml:space="preserve"> jak </w:t>
      </w:r>
      <w:r>
        <w:t>wyżej,</w:t>
      </w:r>
      <w:r>
        <w:t xml:space="preserve"> </w:t>
      </w:r>
      <w:r>
        <w:t>że</w:t>
      </w:r>
      <w:r>
        <w:t xml:space="preserve"> nie dotyczy to </w:t>
      </w:r>
      <w:r>
        <w:t>zwłok</w:t>
      </w:r>
      <w:r>
        <w:t xml:space="preserve"> </w:t>
      </w:r>
      <w:r>
        <w:t>zwierząt</w:t>
      </w:r>
      <w:r>
        <w:t xml:space="preserve"> </w:t>
      </w:r>
      <w:r>
        <w:t>padłych</w:t>
      </w:r>
      <w:r>
        <w:t xml:space="preserve"> w </w:t>
      </w:r>
      <w:r>
        <w:t>środowisku</w:t>
      </w:r>
      <w:r>
        <w:t xml:space="preserve"> naturalnym. Zgodnie z art. 3 ust. 1 pkt 19 </w:t>
      </w:r>
      <w:r>
        <w:rPr>
          <w:i/>
        </w:rPr>
        <w:t>ustawy o odpadach</w:t>
      </w:r>
      <w:r>
        <w:t xml:space="preserve"> przez posiadacza odpadów rozumie </w:t>
      </w:r>
      <w:r>
        <w:t>się</w:t>
      </w:r>
      <w:r>
        <w:t xml:space="preserve"> </w:t>
      </w:r>
      <w:r>
        <w:t>wytwórcę</w:t>
      </w:r>
      <w:r>
        <w:t xml:space="preserve"> odpadów lub </w:t>
      </w:r>
      <w:r>
        <w:t>osobę</w:t>
      </w:r>
      <w:r>
        <w:t xml:space="preserve"> </w:t>
      </w:r>
      <w:r>
        <w:t>fizyczną,</w:t>
      </w:r>
      <w:r>
        <w:t xml:space="preserve"> </w:t>
      </w:r>
      <w:r>
        <w:t>osobę</w:t>
      </w:r>
      <w:r>
        <w:t xml:space="preserve"> </w:t>
      </w:r>
      <w:r>
        <w:t>prawną</w:t>
      </w:r>
      <w:r>
        <w:t xml:space="preserve"> oraz </w:t>
      </w:r>
      <w:r>
        <w:t>jednostkę</w:t>
      </w:r>
      <w:r>
        <w:t xml:space="preserve"> </w:t>
      </w:r>
      <w:r>
        <w:t>organizacyjn</w:t>
      </w:r>
      <w:r>
        <w:t>ą</w:t>
      </w:r>
      <w:r>
        <w:t xml:space="preserve"> </w:t>
      </w:r>
      <w:r>
        <w:t>nieposiadającą</w:t>
      </w:r>
      <w:r>
        <w:t xml:space="preserve"> </w:t>
      </w:r>
      <w:r>
        <w:t>osobowości</w:t>
      </w:r>
      <w:r>
        <w:t xml:space="preserve"> prawnej </w:t>
      </w:r>
      <w:r>
        <w:t>będącego</w:t>
      </w:r>
      <w:r>
        <w:t xml:space="preserve"> w posiadaniu odpadów. </w:t>
      </w:r>
      <w:r>
        <w:t>Jednocześnie</w:t>
      </w:r>
      <w:r>
        <w:t xml:space="preserve"> domniemywa </w:t>
      </w:r>
      <w:r>
        <w:t>się,</w:t>
      </w:r>
      <w:r>
        <w:t xml:space="preserve"> </w:t>
      </w:r>
      <w:r>
        <w:t>że</w:t>
      </w:r>
      <w:r>
        <w:t xml:space="preserve"> </w:t>
      </w:r>
      <w:r>
        <w:t>władający</w:t>
      </w:r>
      <w:r>
        <w:t xml:space="preserve"> </w:t>
      </w:r>
      <w:r>
        <w:t>powierzchnią</w:t>
      </w:r>
      <w:r>
        <w:t xml:space="preserve"> ziemi jest posiadaczem odpadów </w:t>
      </w:r>
      <w:r>
        <w:t>znajdujących</w:t>
      </w:r>
      <w:r>
        <w:t xml:space="preserve"> </w:t>
      </w:r>
      <w:r>
        <w:t>się</w:t>
      </w:r>
      <w:r>
        <w:t xml:space="preserve"> na </w:t>
      </w:r>
      <w:r>
        <w:t>nieruchomości.</w:t>
      </w:r>
      <w:r>
        <w:t xml:space="preserve"> W rozumieniu tego przepisu </w:t>
      </w:r>
      <w:r>
        <w:t>właściciel</w:t>
      </w:r>
      <w:r>
        <w:t xml:space="preserve"> </w:t>
      </w:r>
      <w:r>
        <w:t>nieruchomości</w:t>
      </w:r>
      <w:r>
        <w:t xml:space="preserve"> na którym </w:t>
      </w:r>
      <w:r>
        <w:t>padło</w:t>
      </w:r>
      <w:r>
        <w:t xml:space="preserve"> </w:t>
      </w:r>
      <w:r>
        <w:t>zwierzę</w:t>
      </w:r>
      <w:r>
        <w:t xml:space="preserve"> dziko </w:t>
      </w:r>
      <w:r>
        <w:t>występujące</w:t>
      </w:r>
      <w:r>
        <w:t xml:space="preserve"> jest </w:t>
      </w:r>
      <w:r>
        <w:t>więc</w:t>
      </w:r>
      <w:r>
        <w:t xml:space="preserve"> posiadaczem odpadu – </w:t>
      </w:r>
      <w:r>
        <w:t>padłego</w:t>
      </w:r>
      <w:r>
        <w:t xml:space="preserve"> </w:t>
      </w:r>
      <w:r>
        <w:t>zwierzęcia.</w:t>
      </w:r>
      <w:r>
        <w:t xml:space="preserve"> Tym samym na mocy art. 33 ust. 1 </w:t>
      </w:r>
      <w:r>
        <w:rPr>
          <w:i/>
        </w:rPr>
        <w:t>ustawy o odpadach</w:t>
      </w:r>
      <w:r>
        <w:t xml:space="preserve"> </w:t>
      </w:r>
      <w:r>
        <w:t xml:space="preserve">jest on </w:t>
      </w:r>
      <w:r>
        <w:t>obowiązany</w:t>
      </w:r>
      <w:r>
        <w:t xml:space="preserve"> do </w:t>
      </w:r>
      <w:r>
        <w:t>postępowania</w:t>
      </w:r>
      <w:r>
        <w:t xml:space="preserve"> z odpadem w sposób zgodny z zasadami gospodarowania odpadami, wymaganiami ochrony </w:t>
      </w:r>
      <w:r>
        <w:t>środowiska</w:t>
      </w:r>
      <w:r>
        <w:t xml:space="preserve"> oraz planami gospodarki odpadami. Zgodnie </w:t>
      </w:r>
      <w:r>
        <w:t>zaś</w:t>
      </w:r>
      <w:r>
        <w:t xml:space="preserve"> z art. 5 ust. 4 </w:t>
      </w:r>
      <w:r>
        <w:rPr>
          <w:i/>
        </w:rPr>
        <w:t>ustawy o utrzymaniu czystości i porządku w gminach</w:t>
      </w:r>
      <w:r>
        <w:t xml:space="preserve">, </w:t>
      </w:r>
      <w:r>
        <w:t>obowiązki</w:t>
      </w:r>
      <w:r>
        <w:t xml:space="preserve"> utrzymania </w:t>
      </w:r>
      <w:r>
        <w:t>czystości</w:t>
      </w:r>
      <w:r>
        <w:t xml:space="preserve"> i </w:t>
      </w:r>
      <w:r>
        <w:t>porządku</w:t>
      </w:r>
      <w:r>
        <w:t xml:space="preserve"> na drogach publicznych </w:t>
      </w:r>
      <w:r>
        <w:t>należą</w:t>
      </w:r>
      <w:r>
        <w:t xml:space="preserve"> do </w:t>
      </w:r>
      <w:r>
        <w:t>zarządu</w:t>
      </w:r>
      <w:r>
        <w:t xml:space="preserve"> drogi. Zatem </w:t>
      </w:r>
      <w:r>
        <w:lastRenderedPageBreak/>
        <w:t xml:space="preserve">to na </w:t>
      </w:r>
      <w:r>
        <w:t>właścicielu</w:t>
      </w:r>
      <w:r>
        <w:t xml:space="preserve"> (posiadaczu, </w:t>
      </w:r>
      <w:r>
        <w:t>zarządzającym)</w:t>
      </w:r>
      <w:r>
        <w:t xml:space="preserve"> </w:t>
      </w:r>
      <w:r>
        <w:t>nieruchomości</w:t>
      </w:r>
      <w:r>
        <w:t xml:space="preserve"> </w:t>
      </w:r>
      <w:r>
        <w:t>ciąży</w:t>
      </w:r>
      <w:r>
        <w:t xml:space="preserve"> </w:t>
      </w:r>
      <w:r>
        <w:t>obowiązek</w:t>
      </w:r>
      <w:r>
        <w:t xml:space="preserve"> usuwania i utylizacji </w:t>
      </w:r>
      <w:r>
        <w:t>zwłok</w:t>
      </w:r>
      <w:r>
        <w:t xml:space="preserve"> </w:t>
      </w:r>
      <w:r>
        <w:t>zwierząt.</w:t>
      </w:r>
      <w:r>
        <w:t xml:space="preserve"> </w:t>
      </w:r>
      <w:r>
        <w:t>Obowiązek</w:t>
      </w:r>
      <w:r>
        <w:t xml:space="preserve"> gminy w tym zakresie ogranicza </w:t>
      </w:r>
      <w:r>
        <w:t>się</w:t>
      </w:r>
      <w:r>
        <w:t xml:space="preserve"> do </w:t>
      </w:r>
      <w:r>
        <w:t>nieruchomośc</w:t>
      </w:r>
      <w:r>
        <w:t>i</w:t>
      </w:r>
      <w:r>
        <w:t xml:space="preserve"> gminnych, w tym dróg gminnych. Z kolei </w:t>
      </w:r>
      <w:r>
        <w:t>obowiązek</w:t>
      </w:r>
      <w:r>
        <w:t xml:space="preserve"> usuwania i utylizacji </w:t>
      </w:r>
      <w:r>
        <w:t>zwłok</w:t>
      </w:r>
      <w:r>
        <w:t xml:space="preserve"> </w:t>
      </w:r>
      <w:r>
        <w:t>zwierząt</w:t>
      </w:r>
      <w:r>
        <w:t xml:space="preserve"> z dróg publicznych innych </w:t>
      </w:r>
      <w:r>
        <w:t>niż</w:t>
      </w:r>
      <w:r>
        <w:t xml:space="preserve"> gminne </w:t>
      </w:r>
      <w:r>
        <w:t>ciąży</w:t>
      </w:r>
      <w:r>
        <w:t xml:space="preserve"> na ich </w:t>
      </w:r>
      <w:r>
        <w:t>zarządcach.</w:t>
      </w:r>
      <w:r>
        <w:t xml:space="preserve"> </w:t>
      </w:r>
      <w:r>
        <w:t>Należy</w:t>
      </w:r>
      <w:r>
        <w:t xml:space="preserve"> w tym miejscu </w:t>
      </w:r>
      <w:r>
        <w:t>zwrócić</w:t>
      </w:r>
      <w:r>
        <w:t xml:space="preserve"> </w:t>
      </w:r>
      <w:r>
        <w:t>uwagę,</w:t>
      </w:r>
      <w:r>
        <w:t xml:space="preserve"> </w:t>
      </w:r>
      <w:r>
        <w:t>że</w:t>
      </w:r>
      <w:r>
        <w:t xml:space="preserve"> </w:t>
      </w:r>
      <w:r>
        <w:t>zwierzęta</w:t>
      </w:r>
      <w:r>
        <w:t xml:space="preserve"> </w:t>
      </w:r>
      <w:r>
        <w:t>padłe</w:t>
      </w:r>
      <w:r>
        <w:t xml:space="preserve"> w </w:t>
      </w:r>
      <w:r>
        <w:t>środowisku</w:t>
      </w:r>
      <w:r>
        <w:t xml:space="preserve"> naturalnym </w:t>
      </w:r>
      <w:r>
        <w:t>pełnią</w:t>
      </w:r>
      <w:r>
        <w:t xml:space="preserve"> w tym </w:t>
      </w:r>
      <w:r>
        <w:t>środowisku</w:t>
      </w:r>
      <w:r>
        <w:t xml:space="preserve"> </w:t>
      </w:r>
      <w:r>
        <w:t>ważną</w:t>
      </w:r>
      <w:r>
        <w:t xml:space="preserve"> </w:t>
      </w:r>
      <w:r>
        <w:t>rolę</w:t>
      </w:r>
      <w:r>
        <w:t xml:space="preserve"> </w:t>
      </w:r>
      <w:r>
        <w:t>biocenotyczną,</w:t>
      </w:r>
      <w:r>
        <w:t xml:space="preserve"> </w:t>
      </w:r>
      <w:r>
        <w:t>stanowiąc</w:t>
      </w:r>
      <w:r>
        <w:t xml:space="preserve"> pokarm dla reducentów czy </w:t>
      </w:r>
      <w:r>
        <w:t>padlinożerców,</w:t>
      </w:r>
      <w:r>
        <w:t xml:space="preserve"> dlatego </w:t>
      </w:r>
      <w:r>
        <w:t>też,</w:t>
      </w:r>
      <w:r>
        <w:t xml:space="preserve"> gdy jest to </w:t>
      </w:r>
      <w:r>
        <w:t>możliwe,</w:t>
      </w:r>
      <w:r>
        <w:t xml:space="preserve"> winny </w:t>
      </w:r>
      <w:r>
        <w:t>być</w:t>
      </w:r>
      <w:r>
        <w:t xml:space="preserve"> pozostawione w miejscu ich znalezienia. </w:t>
      </w:r>
    </w:p>
    <w:p w14:paraId="0939B216" w14:textId="77777777" w:rsidR="0042761B" w:rsidRDefault="009300C2">
      <w:pPr>
        <w:ind w:left="-5" w:right="0"/>
      </w:pPr>
      <w:r>
        <w:t xml:space="preserve">W przypadku </w:t>
      </w:r>
      <w:r>
        <w:t>stałego</w:t>
      </w:r>
      <w:r>
        <w:t xml:space="preserve"> przebywania </w:t>
      </w:r>
      <w:r>
        <w:t>zwierząt</w:t>
      </w:r>
      <w:r>
        <w:t xml:space="preserve"> </w:t>
      </w:r>
      <w:r>
        <w:t>łownych</w:t>
      </w:r>
      <w:r>
        <w:t xml:space="preserve"> na terenach miast - </w:t>
      </w:r>
      <w:r>
        <w:t>można</w:t>
      </w:r>
      <w:r>
        <w:t xml:space="preserve"> </w:t>
      </w:r>
      <w:r>
        <w:t>zastosować</w:t>
      </w:r>
      <w:r>
        <w:t xml:space="preserve"> </w:t>
      </w:r>
      <w:r>
        <w:t>normę</w:t>
      </w:r>
      <w:r>
        <w:t xml:space="preserve"> </w:t>
      </w:r>
      <w:r>
        <w:t>zawartą</w:t>
      </w:r>
      <w:r>
        <w:t xml:space="preserve"> w art. 45 ust. 3 </w:t>
      </w:r>
      <w:r>
        <w:rPr>
          <w:i/>
        </w:rPr>
        <w:t>ustawy Prawo łowieckie</w:t>
      </w:r>
      <w:r>
        <w:rPr>
          <w:vertAlign w:val="superscript"/>
        </w:rPr>
        <w:footnoteReference w:id="9"/>
      </w:r>
      <w:r>
        <w:t xml:space="preserve">, </w:t>
      </w:r>
      <w:r>
        <w:t>mówiącą</w:t>
      </w:r>
      <w:r>
        <w:t xml:space="preserve"> o </w:t>
      </w:r>
      <w:r>
        <w:t>możliwości</w:t>
      </w:r>
      <w:r>
        <w:t xml:space="preserve"> </w:t>
      </w:r>
      <w:r>
        <w:t>odłowu</w:t>
      </w:r>
      <w:r>
        <w:t xml:space="preserve"> lub </w:t>
      </w:r>
      <w:r>
        <w:t>odstrzału</w:t>
      </w:r>
      <w:r>
        <w:t xml:space="preserve"> redukcyjnego zwierzyny w wypadkach szczególnego </w:t>
      </w:r>
      <w:r>
        <w:t>zagrożenia</w:t>
      </w:r>
      <w:r>
        <w:t xml:space="preserve"> </w:t>
      </w:r>
      <w:r>
        <w:t>prawidłowego</w:t>
      </w:r>
      <w:r>
        <w:t xml:space="preserve"> funkcjonowania obiektów produkcyjnych i </w:t>
      </w:r>
      <w:r>
        <w:t>użyteczności</w:t>
      </w:r>
      <w:r>
        <w:t xml:space="preserve"> publicznej. </w:t>
      </w:r>
      <w:r>
        <w:t>Podjęcie</w:t>
      </w:r>
      <w:r>
        <w:t xml:space="preserve"> decyzji w tym zakresie </w:t>
      </w:r>
      <w:r>
        <w:t>należy</w:t>
      </w:r>
      <w:r>
        <w:t xml:space="preserve"> do starosty, który w porozumieniu z Polskim </w:t>
      </w:r>
      <w:r>
        <w:t>Związkiem</w:t>
      </w:r>
      <w:r>
        <w:t xml:space="preserve"> </w:t>
      </w:r>
      <w:r>
        <w:t>Łowieckim,</w:t>
      </w:r>
      <w:r>
        <w:t xml:space="preserve"> </w:t>
      </w:r>
      <w:r>
        <w:t>może</w:t>
      </w:r>
      <w:r>
        <w:t xml:space="preserve"> </w:t>
      </w:r>
      <w:r>
        <w:t>wydać</w:t>
      </w:r>
      <w:r>
        <w:t xml:space="preserve"> </w:t>
      </w:r>
      <w:r>
        <w:t>decyzję</w:t>
      </w:r>
      <w:r>
        <w:t xml:space="preserve"> o </w:t>
      </w:r>
      <w:r>
        <w:t>odłowie,</w:t>
      </w:r>
      <w:r>
        <w:t xml:space="preserve"> </w:t>
      </w:r>
      <w:r>
        <w:t>odłowie</w:t>
      </w:r>
      <w:r>
        <w:t xml:space="preserve"> wraz z </w:t>
      </w:r>
      <w:r>
        <w:t>uśmierceniem</w:t>
      </w:r>
      <w:r>
        <w:t xml:space="preserve"> lub odstrzale redukcyjnym zwierzyny. Jest to </w:t>
      </w:r>
      <w:r>
        <w:t>doraźne</w:t>
      </w:r>
      <w:r>
        <w:t xml:space="preserve"> </w:t>
      </w:r>
      <w:r>
        <w:t>działanie</w:t>
      </w:r>
      <w:r>
        <w:t xml:space="preserve"> zaradcze, </w:t>
      </w:r>
      <w:r>
        <w:t>mające</w:t>
      </w:r>
      <w:r>
        <w:t xml:space="preserve"> na celu </w:t>
      </w:r>
      <w:r>
        <w:t>eliminację</w:t>
      </w:r>
      <w:r>
        <w:t xml:space="preserve"> </w:t>
      </w:r>
      <w:r>
        <w:t>powyższego</w:t>
      </w:r>
      <w:r>
        <w:t xml:space="preserve"> </w:t>
      </w:r>
      <w:r>
        <w:t>zagrożenia.</w:t>
      </w:r>
      <w:r>
        <w:t xml:space="preserve"> W opinii </w:t>
      </w:r>
      <w:r>
        <w:t>MKiŚ</w:t>
      </w:r>
      <w:r>
        <w:t xml:space="preserve"> </w:t>
      </w:r>
      <w:r>
        <w:t>zarządzenie</w:t>
      </w:r>
      <w:r>
        <w:t xml:space="preserve"> </w:t>
      </w:r>
      <w:r>
        <w:t>odłowu</w:t>
      </w:r>
      <w:r>
        <w:t xml:space="preserve"> lub </w:t>
      </w:r>
      <w:r>
        <w:t>odstrzału</w:t>
      </w:r>
      <w:r>
        <w:t xml:space="preserve"> </w:t>
      </w:r>
      <w:r>
        <w:t xml:space="preserve">redukcyjnego na podstawie art. 45 ust. 3 </w:t>
      </w:r>
      <w:r>
        <w:rPr>
          <w:i/>
        </w:rPr>
        <w:t>ustawy Prawo łowieckie</w:t>
      </w:r>
      <w:r>
        <w:t xml:space="preserve"> stanowi zadanie </w:t>
      </w:r>
      <w:r>
        <w:t>własne</w:t>
      </w:r>
      <w:r>
        <w:t xml:space="preserve"> starosty. Wynika to z tego, </w:t>
      </w:r>
      <w:r>
        <w:t>że</w:t>
      </w:r>
      <w:r>
        <w:t xml:space="preserve"> w przepisie tym ustawodawca nie </w:t>
      </w:r>
      <w:r>
        <w:t>wskazał,</w:t>
      </w:r>
      <w:r>
        <w:t xml:space="preserve"> </w:t>
      </w:r>
      <w:r>
        <w:t>że</w:t>
      </w:r>
      <w:r>
        <w:t xml:space="preserve"> </w:t>
      </w:r>
      <w:r>
        <w:t>odłów</w:t>
      </w:r>
      <w:r>
        <w:t xml:space="preserve"> lub </w:t>
      </w:r>
      <w:r>
        <w:t>odstrzał</w:t>
      </w:r>
      <w:r>
        <w:t xml:space="preserve"> redukcyjny </w:t>
      </w:r>
      <w:r>
        <w:t>zwierząt</w:t>
      </w:r>
      <w:r>
        <w:t xml:space="preserve"> jest zadaniem z zakresu administracji </w:t>
      </w:r>
      <w:r>
        <w:t>rządowej,</w:t>
      </w:r>
      <w:r>
        <w:t xml:space="preserve"> jak </w:t>
      </w:r>
      <w:r>
        <w:t>miało</w:t>
      </w:r>
      <w:r>
        <w:t xml:space="preserve"> to miejsce w przypadku art. 29 ust. 1 pkt 2 </w:t>
      </w:r>
      <w:r>
        <w:rPr>
          <w:i/>
        </w:rPr>
        <w:t>ustawy Prawo łowieckie</w:t>
      </w:r>
      <w:r>
        <w:t xml:space="preserve">, zgodnie z którym obwody </w:t>
      </w:r>
      <w:r>
        <w:t>łowieckie</w:t>
      </w:r>
      <w:r>
        <w:t xml:space="preserve"> polne </w:t>
      </w:r>
      <w:r>
        <w:t>wydzierżawia</w:t>
      </w:r>
      <w:r>
        <w:t xml:space="preserve"> starosta, </w:t>
      </w:r>
      <w:r>
        <w:t>wykonujący</w:t>
      </w:r>
      <w:r>
        <w:t xml:space="preserve"> zadanie z zakresu administracji </w:t>
      </w:r>
      <w:r>
        <w:t>rządowej.</w:t>
      </w:r>
      <w:r>
        <w:t xml:space="preserve"> Za </w:t>
      </w:r>
      <w:r>
        <w:t>przedstawioną</w:t>
      </w:r>
      <w:r>
        <w:t xml:space="preserve"> </w:t>
      </w:r>
      <w:r>
        <w:t>wykładnią,</w:t>
      </w:r>
      <w:r>
        <w:t xml:space="preserve"> zgodnie z </w:t>
      </w:r>
      <w:r>
        <w:t>którą</w:t>
      </w:r>
      <w:r>
        <w:t xml:space="preserve"> </w:t>
      </w:r>
      <w:r>
        <w:t>odłowy</w:t>
      </w:r>
      <w:r>
        <w:t xml:space="preserve"> lub </w:t>
      </w:r>
      <w:r>
        <w:t>odstrzały</w:t>
      </w:r>
      <w:r>
        <w:t xml:space="preserve"> redukcyjne na podstawie art. 45 ust. 3 </w:t>
      </w:r>
      <w:r>
        <w:rPr>
          <w:i/>
        </w:rPr>
        <w:t>ustawy Prawo łowieckie</w:t>
      </w:r>
      <w:r>
        <w:t xml:space="preserve"> </w:t>
      </w:r>
      <w:r>
        <w:t>są</w:t>
      </w:r>
      <w:r>
        <w:t xml:space="preserve"> zadaniem </w:t>
      </w:r>
      <w:r>
        <w:t>własnym</w:t>
      </w:r>
      <w:r>
        <w:t xml:space="preserve"> starosty, przemawia </w:t>
      </w:r>
      <w:r>
        <w:t>także</w:t>
      </w:r>
      <w:r>
        <w:t xml:space="preserve"> istota tych </w:t>
      </w:r>
      <w:r>
        <w:t>odłowów</w:t>
      </w:r>
      <w:r>
        <w:t xml:space="preserve"> lub </w:t>
      </w:r>
      <w:r>
        <w:t>odstrzałów.</w:t>
      </w:r>
      <w:r>
        <w:t xml:space="preserve"> Powinny one </w:t>
      </w:r>
      <w:r>
        <w:t>być</w:t>
      </w:r>
      <w:r>
        <w:t xml:space="preserve"> bowiem </w:t>
      </w:r>
      <w:r>
        <w:t>zarządzane</w:t>
      </w:r>
      <w:r>
        <w:t xml:space="preserve"> w przypadkach, gdy</w:t>
      </w:r>
      <w:r>
        <w:t xml:space="preserve"> zwierzyna stwarza szczególne </w:t>
      </w:r>
      <w:r>
        <w:t>zagrożenie</w:t>
      </w:r>
      <w:r>
        <w:t xml:space="preserve"> dla </w:t>
      </w:r>
      <w:r>
        <w:t>prawidłowego</w:t>
      </w:r>
      <w:r>
        <w:t xml:space="preserve"> funkcjonowania obiektów produkcyjnych i </w:t>
      </w:r>
      <w:r>
        <w:t>użyteczności</w:t>
      </w:r>
      <w:r>
        <w:t xml:space="preserve"> publicznej (np. w sytuacji, gdy </w:t>
      </w:r>
      <w:r>
        <w:t>bytujące</w:t>
      </w:r>
      <w:r>
        <w:t xml:space="preserve"> na terenie zabudowanym </w:t>
      </w:r>
      <w:r>
        <w:t>zwierzęta</w:t>
      </w:r>
      <w:r>
        <w:t xml:space="preserve"> </w:t>
      </w:r>
      <w:r>
        <w:t>łowne</w:t>
      </w:r>
      <w:r>
        <w:t xml:space="preserve"> </w:t>
      </w:r>
      <w:r>
        <w:t>powodują</w:t>
      </w:r>
      <w:r>
        <w:t xml:space="preserve"> liczne kolizje drogowe albo </w:t>
      </w:r>
      <w:r>
        <w:t>utrudniają</w:t>
      </w:r>
      <w:r>
        <w:t xml:space="preserve"> korzystanie z przestrzeni publicznej – np. parków czy placów zabaw). Ich celem jest zatem w pierwszej </w:t>
      </w:r>
      <w:r>
        <w:t>kolejności</w:t>
      </w:r>
      <w:r>
        <w:t xml:space="preserve"> zapewnienie bezpiecznego funkcjonowania obiektów produkcyjnych i </w:t>
      </w:r>
      <w:r>
        <w:t>użyteczności</w:t>
      </w:r>
      <w:r>
        <w:t xml:space="preserve"> </w:t>
      </w:r>
      <w:proofErr w:type="spellStart"/>
      <w:r>
        <w:t>publicznej,</w:t>
      </w:r>
      <w:proofErr w:type="spellEnd"/>
      <w:r>
        <w:t xml:space="preserve"> a nie realizacja </w:t>
      </w:r>
      <w:r>
        <w:t>zadań</w:t>
      </w:r>
      <w:r>
        <w:t xml:space="preserve"> z zakresu </w:t>
      </w:r>
      <w:r>
        <w:t>łowiectwa.</w:t>
      </w:r>
      <w:r>
        <w:t xml:space="preserve"> Interwencje na terenie zab</w:t>
      </w:r>
      <w:r>
        <w:t xml:space="preserve">udowanym </w:t>
      </w:r>
      <w:r>
        <w:t>mające</w:t>
      </w:r>
      <w:r>
        <w:t xml:space="preserve"> na celu zarówno pomoc </w:t>
      </w:r>
      <w:r>
        <w:t>zabłąkanej</w:t>
      </w:r>
      <w:r>
        <w:t xml:space="preserve"> lub rannej zwierzynie, jak i </w:t>
      </w:r>
      <w:r>
        <w:t>mające</w:t>
      </w:r>
      <w:r>
        <w:t xml:space="preserve"> na celu zapewnienie </w:t>
      </w:r>
      <w:r>
        <w:t>bezpieczeństwa,</w:t>
      </w:r>
      <w:r>
        <w:t xml:space="preserve"> nie </w:t>
      </w:r>
      <w:r>
        <w:t>wchodzą</w:t>
      </w:r>
      <w:r>
        <w:t xml:space="preserve"> w zakres </w:t>
      </w:r>
      <w:r>
        <w:t>łowiectwa.</w:t>
      </w:r>
      <w:r>
        <w:t xml:space="preserve"> Co prawda, przepis art. 1 </w:t>
      </w:r>
      <w:r>
        <w:rPr>
          <w:i/>
        </w:rPr>
        <w:t>ustawy Prawo łowieckie</w:t>
      </w:r>
      <w:r>
        <w:t xml:space="preserve"> stanowi, </w:t>
      </w:r>
      <w:r>
        <w:t>że</w:t>
      </w:r>
      <w:r>
        <w:t xml:space="preserve"> </w:t>
      </w:r>
      <w:r>
        <w:t>łowiectwo</w:t>
      </w:r>
      <w:r>
        <w:t xml:space="preserve"> oznacza obok gospodarowania zasobami </w:t>
      </w:r>
      <w:r>
        <w:t>zwierząt</w:t>
      </w:r>
      <w:r>
        <w:t xml:space="preserve"> </w:t>
      </w:r>
      <w:r>
        <w:t>łownych,</w:t>
      </w:r>
      <w:r>
        <w:t xml:space="preserve"> </w:t>
      </w:r>
      <w:r>
        <w:t>także</w:t>
      </w:r>
      <w:r>
        <w:t xml:space="preserve"> </w:t>
      </w:r>
      <w:r>
        <w:t>ochronę</w:t>
      </w:r>
      <w:r>
        <w:t xml:space="preserve"> </w:t>
      </w:r>
      <w:r>
        <w:t>zwierząt</w:t>
      </w:r>
      <w:r>
        <w:t xml:space="preserve"> </w:t>
      </w:r>
      <w:r>
        <w:t>łownych,</w:t>
      </w:r>
      <w:r>
        <w:t xml:space="preserve"> </w:t>
      </w:r>
      <w:r>
        <w:t>jednakże</w:t>
      </w:r>
      <w:r>
        <w:t xml:space="preserve"> z tej normy nie </w:t>
      </w:r>
      <w:r>
        <w:t>można</w:t>
      </w:r>
      <w:r>
        <w:t xml:space="preserve"> </w:t>
      </w:r>
      <w:r>
        <w:t>wnioskować,</w:t>
      </w:r>
      <w:r>
        <w:t xml:space="preserve"> </w:t>
      </w:r>
      <w:r>
        <w:t>że</w:t>
      </w:r>
      <w:r>
        <w:t xml:space="preserve"> </w:t>
      </w:r>
      <w:r>
        <w:t>łowiectwo</w:t>
      </w:r>
      <w:r>
        <w:t xml:space="preserve"> oznacza wszelkie formy pomocy zwierzynie </w:t>
      </w:r>
      <w:r>
        <w:t>łownej</w:t>
      </w:r>
      <w:r>
        <w:t xml:space="preserve"> </w:t>
      </w:r>
      <w:r>
        <w:t>niezależnie</w:t>
      </w:r>
      <w:r>
        <w:t xml:space="preserve"> od </w:t>
      </w:r>
      <w:r>
        <w:t>okoliczności</w:t>
      </w:r>
      <w:r>
        <w:t xml:space="preserve"> i miejsca. Gospodarka </w:t>
      </w:r>
      <w:r>
        <w:t>łowiecka</w:t>
      </w:r>
      <w:r>
        <w:t xml:space="preserve"> jest prowadzona w obwodach </w:t>
      </w:r>
      <w:r>
        <w:t>łowieckich</w:t>
      </w:r>
      <w:r>
        <w:t xml:space="preserve"> przez </w:t>
      </w:r>
      <w:r>
        <w:t>dzierżawców</w:t>
      </w:r>
      <w:r>
        <w:t xml:space="preserve"> albo </w:t>
      </w:r>
      <w:r>
        <w:t>zarządców</w:t>
      </w:r>
      <w:r>
        <w:t xml:space="preserve"> (art. 8 ust. 1 </w:t>
      </w:r>
      <w:r>
        <w:rPr>
          <w:i/>
        </w:rPr>
        <w:t>ustawy Prawo łowieckie</w:t>
      </w:r>
      <w:r>
        <w:t xml:space="preserve">). </w:t>
      </w:r>
      <w:r>
        <w:t>Mając</w:t>
      </w:r>
      <w:r>
        <w:t xml:space="preserve"> na uwadze, </w:t>
      </w:r>
      <w:r>
        <w:t>że</w:t>
      </w:r>
      <w:r>
        <w:t xml:space="preserve"> w </w:t>
      </w:r>
      <w:r>
        <w:t>skład</w:t>
      </w:r>
      <w:r>
        <w:t xml:space="preserve"> obwodów </w:t>
      </w:r>
      <w:r>
        <w:t>łowieckich</w:t>
      </w:r>
      <w:r>
        <w:t xml:space="preserve"> nie </w:t>
      </w:r>
      <w:r>
        <w:t>wchodzą</w:t>
      </w:r>
      <w:r>
        <w:t xml:space="preserve"> co do zasady tereny w granicach administracyjnych miast, a </w:t>
      </w:r>
      <w:r>
        <w:t>także</w:t>
      </w:r>
      <w:r>
        <w:t xml:space="preserve"> tereny </w:t>
      </w:r>
      <w:r>
        <w:t>zajęte</w:t>
      </w:r>
      <w:r>
        <w:t xml:space="preserve"> przez </w:t>
      </w:r>
      <w:r>
        <w:t>miejscowości</w:t>
      </w:r>
      <w:r>
        <w:t xml:space="preserve"> niezaliczane do miast, w granicach </w:t>
      </w:r>
      <w:r>
        <w:t>obejmujących</w:t>
      </w:r>
      <w:r>
        <w:t xml:space="preserve"> zabudowania mieszkalne i gospodarcze z podwórzami, placami i ulicami oraz drogami </w:t>
      </w:r>
      <w:r>
        <w:t>wewnątrz</w:t>
      </w:r>
      <w:r>
        <w:t xml:space="preserve"> tych </w:t>
      </w:r>
      <w:r>
        <w:t>miejscowości</w:t>
      </w:r>
      <w:r>
        <w:t xml:space="preserve"> (art. 26 pkt 2 i 3 </w:t>
      </w:r>
      <w:r>
        <w:rPr>
          <w:i/>
        </w:rPr>
        <w:t>ustawy Prawo łowieckie</w:t>
      </w:r>
      <w:r>
        <w:t>), ochrona zwierzyny na obszarach zabudowanyc</w:t>
      </w:r>
      <w:r>
        <w:t xml:space="preserve">h nie jest prowadzeniem gospodarki </w:t>
      </w:r>
      <w:r>
        <w:t>łowieckiej,</w:t>
      </w:r>
      <w:r>
        <w:t xml:space="preserve"> a tym samym ochrona zwierzyny na obszarach zabudowanych nie jest </w:t>
      </w:r>
      <w:r>
        <w:t>częścią</w:t>
      </w:r>
      <w:r>
        <w:t xml:space="preserve"> </w:t>
      </w:r>
      <w:r>
        <w:t>łowiectwa.</w:t>
      </w:r>
      <w:r>
        <w:t xml:space="preserve"> Dodatkowo </w:t>
      </w:r>
      <w:r>
        <w:t>można</w:t>
      </w:r>
      <w:r>
        <w:t xml:space="preserve"> </w:t>
      </w:r>
      <w:r>
        <w:t>wskazać</w:t>
      </w:r>
      <w:r>
        <w:t xml:space="preserve"> na przepis art. 11 ust. 1 </w:t>
      </w:r>
      <w:r>
        <w:rPr>
          <w:i/>
        </w:rPr>
        <w:t>ustawy Prawo łowieckie</w:t>
      </w:r>
      <w:r>
        <w:t xml:space="preserve">, który </w:t>
      </w:r>
      <w:r>
        <w:t>łączy</w:t>
      </w:r>
      <w:r>
        <w:t xml:space="preserve"> </w:t>
      </w:r>
      <w:r>
        <w:t>łowiectwo</w:t>
      </w:r>
      <w:r>
        <w:t xml:space="preserve"> z terenami niezabudowanymi, </w:t>
      </w:r>
      <w:r>
        <w:t>stanowiąc,</w:t>
      </w:r>
      <w:r>
        <w:t xml:space="preserve"> </w:t>
      </w:r>
      <w:r>
        <w:t>że</w:t>
      </w:r>
      <w:r>
        <w:t xml:space="preserve"> </w:t>
      </w:r>
      <w:r>
        <w:t>łowiectwo</w:t>
      </w:r>
      <w:r>
        <w:t xml:space="preserve"> jest prowadzone zgodnie z podstawowymi kierunkami </w:t>
      </w:r>
      <w:r>
        <w:t>użytkowania</w:t>
      </w:r>
      <w:r>
        <w:t xml:space="preserve"> terenów rolnych, </w:t>
      </w:r>
      <w:r>
        <w:t>leśnych</w:t>
      </w:r>
      <w:r>
        <w:t xml:space="preserve"> i rybackich, w warunkach </w:t>
      </w:r>
      <w:r>
        <w:t>stałego</w:t>
      </w:r>
      <w:r>
        <w:t xml:space="preserve"> polepszania zwierzynie </w:t>
      </w:r>
      <w:r>
        <w:t>środowiska</w:t>
      </w:r>
      <w:r>
        <w:t xml:space="preserve"> jej bytowania. </w:t>
      </w:r>
      <w:r>
        <w:t>Odłowy</w:t>
      </w:r>
      <w:r>
        <w:t xml:space="preserve"> lub </w:t>
      </w:r>
      <w:r>
        <w:t>odstrzały</w:t>
      </w:r>
      <w:r>
        <w:t xml:space="preserve"> redukcyjne </w:t>
      </w:r>
      <w:r>
        <w:t>zarządzane</w:t>
      </w:r>
      <w:r>
        <w:t xml:space="preserve"> na podstawie art. 45 ust. 3 </w:t>
      </w:r>
      <w:r>
        <w:rPr>
          <w:i/>
        </w:rPr>
        <w:t>ustawy Prawo łowieckie</w:t>
      </w:r>
      <w:r>
        <w:t xml:space="preserve"> nie </w:t>
      </w:r>
      <w:r>
        <w:t>mieszczą</w:t>
      </w:r>
      <w:r>
        <w:t xml:space="preserve"> </w:t>
      </w:r>
      <w:r>
        <w:t>się</w:t>
      </w:r>
      <w:r>
        <w:t xml:space="preserve"> w </w:t>
      </w:r>
      <w:r>
        <w:t>zamkniętym</w:t>
      </w:r>
      <w:r>
        <w:t xml:space="preserve"> katalogu celów </w:t>
      </w:r>
      <w:r>
        <w:t>łowiectwa.</w:t>
      </w:r>
      <w:r>
        <w:t xml:space="preserve"> Warto przy tym </w:t>
      </w:r>
      <w:r>
        <w:t>podkreślić,</w:t>
      </w:r>
      <w:r>
        <w:t xml:space="preserve"> </w:t>
      </w:r>
      <w:r>
        <w:t>że</w:t>
      </w:r>
      <w:r>
        <w:t xml:space="preserve"> nie </w:t>
      </w:r>
      <w:r>
        <w:t>są</w:t>
      </w:r>
      <w:r>
        <w:t xml:space="preserve"> one polowaniem. W </w:t>
      </w:r>
      <w:r>
        <w:t>świetle</w:t>
      </w:r>
      <w:r>
        <w:t xml:space="preserve"> art. 4 ust. 2 </w:t>
      </w:r>
      <w:r>
        <w:rPr>
          <w:i/>
        </w:rPr>
        <w:t>ustawy Prawo łowieckie</w:t>
      </w:r>
      <w:r>
        <w:t xml:space="preserve"> </w:t>
      </w:r>
      <w:r>
        <w:t>istotą</w:t>
      </w:r>
      <w:r>
        <w:t xml:space="preserve"> polowania jest podejmowanie </w:t>
      </w:r>
      <w:r>
        <w:t>określonych</w:t>
      </w:r>
      <w:r>
        <w:t xml:space="preserve"> w tym przepisie </w:t>
      </w:r>
      <w:r>
        <w:t>działań</w:t>
      </w:r>
      <w:r>
        <w:t xml:space="preserve"> </w:t>
      </w:r>
      <w:r>
        <w:t>zmierzających</w:t>
      </w:r>
      <w:r>
        <w:t xml:space="preserve"> do </w:t>
      </w:r>
      <w:r>
        <w:t>wejścia</w:t>
      </w:r>
      <w:r>
        <w:t xml:space="preserve"> w posiadanie zwierzyny, podczas gdy </w:t>
      </w:r>
      <w:r>
        <w:t>istotą</w:t>
      </w:r>
      <w:r>
        <w:t xml:space="preserve"> </w:t>
      </w:r>
      <w:r>
        <w:t>odłowów</w:t>
      </w:r>
      <w:r>
        <w:t xml:space="preserve"> i </w:t>
      </w:r>
      <w:r>
        <w:t>odstrzałów</w:t>
      </w:r>
      <w:r>
        <w:t xml:space="preserve"> redukcyjnych jest </w:t>
      </w:r>
      <w:r>
        <w:t>usunięcie</w:t>
      </w:r>
      <w:r>
        <w:t xml:space="preserve"> </w:t>
      </w:r>
      <w:r>
        <w:t>zagrożenia,</w:t>
      </w:r>
      <w:r>
        <w:t xml:space="preserve"> jakie zwierzyna stwarza dla </w:t>
      </w:r>
      <w:r>
        <w:t>prawidłowego</w:t>
      </w:r>
      <w:r>
        <w:t xml:space="preserve"> funkcjonowania obiektów produkcyjnych i </w:t>
      </w:r>
      <w:r>
        <w:t>użyteczności</w:t>
      </w:r>
      <w:r>
        <w:t xml:space="preserve"> publicznej</w:t>
      </w:r>
      <w:r>
        <w:t xml:space="preserve">. Tym samym </w:t>
      </w:r>
      <w:r>
        <w:t>odłowy</w:t>
      </w:r>
      <w:r>
        <w:t xml:space="preserve"> te i </w:t>
      </w:r>
      <w:r>
        <w:t>odstrzały</w:t>
      </w:r>
      <w:r>
        <w:t xml:space="preserve"> </w:t>
      </w:r>
      <w:r>
        <w:t>wpisują</w:t>
      </w:r>
      <w:r>
        <w:t xml:space="preserve"> </w:t>
      </w:r>
      <w:r>
        <w:t>się</w:t>
      </w:r>
      <w:r>
        <w:t xml:space="preserve"> w zadania powiatu, do których </w:t>
      </w:r>
      <w:r>
        <w:t>należą</w:t>
      </w:r>
      <w:r>
        <w:t xml:space="preserve"> </w:t>
      </w:r>
      <w:r>
        <w:t>między</w:t>
      </w:r>
      <w:r>
        <w:t xml:space="preserve"> innymi kwestie </w:t>
      </w:r>
      <w:r>
        <w:t>porządku</w:t>
      </w:r>
      <w:r>
        <w:t xml:space="preserve"> publicznego i </w:t>
      </w:r>
      <w:r>
        <w:t>bezpieczeństwa</w:t>
      </w:r>
      <w:r>
        <w:t xml:space="preserve"> obywateli – art. 4 ust. 1 pkt 15 </w:t>
      </w:r>
      <w:r>
        <w:rPr>
          <w:i/>
        </w:rPr>
        <w:t>ustawy o samorządzie powiatowym</w:t>
      </w:r>
      <w:r>
        <w:rPr>
          <w:vertAlign w:val="superscript"/>
        </w:rPr>
        <w:footnoteReference w:id="10"/>
      </w:r>
      <w:r>
        <w:t xml:space="preserve">. Warto w tym miejscu </w:t>
      </w:r>
      <w:r>
        <w:t>zwrócić</w:t>
      </w:r>
      <w:r>
        <w:t xml:space="preserve"> </w:t>
      </w:r>
      <w:r>
        <w:t>uwagę</w:t>
      </w:r>
      <w:r>
        <w:t xml:space="preserve"> </w:t>
      </w:r>
      <w:r>
        <w:t>również</w:t>
      </w:r>
      <w:r>
        <w:t xml:space="preserve"> na </w:t>
      </w:r>
      <w:r>
        <w:t>ukształtowaną</w:t>
      </w:r>
      <w:r>
        <w:t xml:space="preserve"> </w:t>
      </w:r>
      <w:r>
        <w:t>linię</w:t>
      </w:r>
      <w:r>
        <w:t xml:space="preserve"> </w:t>
      </w:r>
      <w:r>
        <w:t>orzeczniczą</w:t>
      </w:r>
      <w:r>
        <w:t xml:space="preserve"> </w:t>
      </w:r>
      <w:r>
        <w:lastRenderedPageBreak/>
        <w:t xml:space="preserve">zgodnie z </w:t>
      </w:r>
      <w:r>
        <w:t>którą</w:t>
      </w:r>
      <w:r>
        <w:t xml:space="preserve"> zadania starosty </w:t>
      </w:r>
      <w:r>
        <w:t>określone</w:t>
      </w:r>
      <w:r>
        <w:t xml:space="preserve"> w art. 45 ust. 3 </w:t>
      </w:r>
      <w:r>
        <w:rPr>
          <w:i/>
        </w:rPr>
        <w:t>ustawy Prawo łowieckie</w:t>
      </w:r>
      <w:r>
        <w:t xml:space="preserve"> uznawane </w:t>
      </w:r>
      <w:r>
        <w:t>są</w:t>
      </w:r>
      <w:r>
        <w:t xml:space="preserve"> za zadania zlecone z zakresu administracji </w:t>
      </w:r>
      <w:r>
        <w:t>rządowej.</w:t>
      </w:r>
      <w:r>
        <w:t xml:space="preserve"> Jednak zgodnie ze stanowiskiem tutejszego resortu prezentowanym </w:t>
      </w:r>
      <w:r>
        <w:t>powyżej</w:t>
      </w:r>
      <w:r>
        <w:t xml:space="preserve"> - ocena, czy zadania te </w:t>
      </w:r>
      <w:r>
        <w:t>są</w:t>
      </w:r>
      <w:r>
        <w:t xml:space="preserve"> zadaniami zleconymi czy </w:t>
      </w:r>
      <w:r>
        <w:t>też</w:t>
      </w:r>
      <w:r>
        <w:t xml:space="preserve"> </w:t>
      </w:r>
      <w:r>
        <w:t>własnymi,</w:t>
      </w:r>
      <w:r>
        <w:t xml:space="preserve"> nie </w:t>
      </w:r>
      <w:r>
        <w:t>może</w:t>
      </w:r>
      <w:r>
        <w:t xml:space="preserve"> </w:t>
      </w:r>
      <w:r>
        <w:t>opierać</w:t>
      </w:r>
      <w:r>
        <w:t xml:space="preserve"> </w:t>
      </w:r>
      <w:r>
        <w:t>się</w:t>
      </w:r>
      <w:r>
        <w:t xml:space="preserve"> jedynie na art. 7 </w:t>
      </w:r>
      <w:r>
        <w:rPr>
          <w:i/>
        </w:rPr>
        <w:t>ustawy Prawo łowieckie</w:t>
      </w:r>
      <w:r>
        <w:t xml:space="preserve">, lecz </w:t>
      </w:r>
      <w:r>
        <w:t>także</w:t>
      </w:r>
      <w:r>
        <w:t xml:space="preserve"> na </w:t>
      </w:r>
      <w:r>
        <w:t>pozostałych</w:t>
      </w:r>
      <w:r>
        <w:t xml:space="preserve"> przepisach tej ustawy </w:t>
      </w:r>
      <w:r>
        <w:t>regulujących</w:t>
      </w:r>
      <w:r>
        <w:t xml:space="preserve"> </w:t>
      </w:r>
      <w:r>
        <w:t xml:space="preserve">zadania starosty, które to z kolei powinny </w:t>
      </w:r>
      <w:r>
        <w:t>być</w:t>
      </w:r>
      <w:r>
        <w:t xml:space="preserve"> </w:t>
      </w:r>
      <w:r>
        <w:t>także</w:t>
      </w:r>
      <w:r>
        <w:t xml:space="preserve"> interpretowane przez przepisy ogólne tej ustawy </w:t>
      </w:r>
      <w:r>
        <w:t>określające</w:t>
      </w:r>
      <w:r>
        <w:t xml:space="preserve"> </w:t>
      </w:r>
      <w:r>
        <w:t>istotę</w:t>
      </w:r>
      <w:r>
        <w:t xml:space="preserve"> </w:t>
      </w:r>
      <w:r>
        <w:t>łowiectwa</w:t>
      </w:r>
      <w:r>
        <w:t xml:space="preserve"> i gospodarki </w:t>
      </w:r>
      <w:r>
        <w:t>łowieckiej</w:t>
      </w:r>
      <w:r>
        <w:t xml:space="preserve"> (przede wszystkim przez art. 3 ustawy). Nie wszystkie </w:t>
      </w:r>
      <w:r>
        <w:t>działania</w:t>
      </w:r>
      <w:r>
        <w:t xml:space="preserve"> zawarte w </w:t>
      </w:r>
      <w:r>
        <w:rPr>
          <w:i/>
        </w:rPr>
        <w:t>ustawie Prawo łowieckie</w:t>
      </w:r>
      <w:r>
        <w:t xml:space="preserve"> </w:t>
      </w:r>
      <w:r>
        <w:t>dotyczące</w:t>
      </w:r>
      <w:r>
        <w:t xml:space="preserve"> zwierzyny </w:t>
      </w:r>
      <w:r>
        <w:t>są</w:t>
      </w:r>
      <w:r>
        <w:t xml:space="preserve"> </w:t>
      </w:r>
      <w:r>
        <w:t>działaniami</w:t>
      </w:r>
      <w:r>
        <w:t xml:space="preserve"> z zakresu gospodarki </w:t>
      </w:r>
      <w:r>
        <w:t>łowieckiej.</w:t>
      </w:r>
      <w:r>
        <w:t xml:space="preserve"> </w:t>
      </w:r>
      <w:r>
        <w:t>Niezależnie</w:t>
      </w:r>
      <w:r>
        <w:t xml:space="preserve"> od </w:t>
      </w:r>
      <w:r>
        <w:t>powyższego,</w:t>
      </w:r>
      <w:r>
        <w:t xml:space="preserve"> kwestia doprecyzowania zmian przepisów art. 45 ust. 3 </w:t>
      </w:r>
      <w:r>
        <w:rPr>
          <w:i/>
        </w:rPr>
        <w:t>ustawy Prawo łowieckie</w:t>
      </w:r>
      <w:r>
        <w:t xml:space="preserve"> </w:t>
      </w:r>
      <w:r>
        <w:t>będzie</w:t>
      </w:r>
      <w:r>
        <w:t xml:space="preserve"> przedmiotem analiz </w:t>
      </w:r>
      <w:r>
        <w:t>MKiŚ</w:t>
      </w:r>
      <w:r>
        <w:t xml:space="preserve"> w celu wypracowania </w:t>
      </w:r>
      <w:r>
        <w:t>rozwiązań</w:t>
      </w:r>
      <w:r>
        <w:t xml:space="preserve"> </w:t>
      </w:r>
      <w:r>
        <w:t>ułatwiających</w:t>
      </w:r>
      <w:r>
        <w:t xml:space="preserve"> </w:t>
      </w:r>
      <w:r>
        <w:t>realizację</w:t>
      </w:r>
      <w:r>
        <w:t xml:space="preserve"> </w:t>
      </w:r>
      <w:r>
        <w:t>za</w:t>
      </w:r>
      <w:r>
        <w:t>dań</w:t>
      </w:r>
      <w:r>
        <w:t xml:space="preserve"> starostów w praktyce, w </w:t>
      </w:r>
      <w:r>
        <w:t>szczególności</w:t>
      </w:r>
      <w:r>
        <w:t xml:space="preserve"> w </w:t>
      </w:r>
      <w:r>
        <w:t>części</w:t>
      </w:r>
      <w:r>
        <w:t xml:space="preserve"> </w:t>
      </w:r>
      <w:r>
        <w:t>dotyczącej</w:t>
      </w:r>
      <w:r>
        <w:t xml:space="preserve"> finansowania. </w:t>
      </w:r>
    </w:p>
    <w:p w14:paraId="0571A3A1" w14:textId="77777777" w:rsidR="0042761B" w:rsidRDefault="009300C2">
      <w:pPr>
        <w:ind w:left="-5" w:right="0"/>
      </w:pPr>
      <w:r>
        <w:t xml:space="preserve">Na marginesie, </w:t>
      </w:r>
      <w:r>
        <w:t>wskazać</w:t>
      </w:r>
      <w:r>
        <w:t xml:space="preserve"> </w:t>
      </w:r>
      <w:r>
        <w:t>należy</w:t>
      </w:r>
      <w:r>
        <w:t xml:space="preserve"> </w:t>
      </w:r>
      <w:r>
        <w:t>że</w:t>
      </w:r>
      <w:r>
        <w:t xml:space="preserve"> do </w:t>
      </w:r>
      <w:r>
        <w:t>MKiŚ</w:t>
      </w:r>
      <w:r>
        <w:t xml:space="preserve"> </w:t>
      </w:r>
      <w:r>
        <w:t>już</w:t>
      </w:r>
      <w:r>
        <w:t xml:space="preserve"> </w:t>
      </w:r>
      <w:r>
        <w:t>wcześniej</w:t>
      </w:r>
      <w:r>
        <w:t xml:space="preserve"> </w:t>
      </w:r>
      <w:r>
        <w:t>docierały</w:t>
      </w:r>
      <w:r>
        <w:t xml:space="preserve"> </w:t>
      </w:r>
      <w:r>
        <w:t>sygnały</w:t>
      </w:r>
      <w:r>
        <w:t xml:space="preserve"> o odmiennych interpretacjach prawa przez Regionalne Izby Obrachunkowe (dalej: „RIO”), które </w:t>
      </w:r>
      <w:r>
        <w:t>kwestionują</w:t>
      </w:r>
      <w:r>
        <w:t xml:space="preserve"> wydatki gmin i starostów na interwencje </w:t>
      </w:r>
      <w:r>
        <w:t>związane</w:t>
      </w:r>
      <w:r>
        <w:t xml:space="preserve"> z dzikimi </w:t>
      </w:r>
      <w:r>
        <w:t>zwierzętami.</w:t>
      </w:r>
      <w:r>
        <w:t xml:space="preserve"> W </w:t>
      </w:r>
      <w:r>
        <w:t>związku</w:t>
      </w:r>
      <w:r>
        <w:t xml:space="preserve"> z </w:t>
      </w:r>
      <w:r>
        <w:t>rozbieżnościami</w:t>
      </w:r>
      <w:r>
        <w:t xml:space="preserve"> w rozumieniu przepisu art. 45 ust. 3 </w:t>
      </w:r>
      <w:r>
        <w:rPr>
          <w:i/>
        </w:rPr>
        <w:t>ustawy Prawo łowieckie</w:t>
      </w:r>
      <w:r>
        <w:t xml:space="preserve">, Minister Klimatu i </w:t>
      </w:r>
      <w:r>
        <w:t>Środowiska</w:t>
      </w:r>
      <w:r>
        <w:t xml:space="preserve"> </w:t>
      </w:r>
      <w:r>
        <w:t>zwrócił</w:t>
      </w:r>
      <w:r>
        <w:t xml:space="preserve"> </w:t>
      </w:r>
      <w:r>
        <w:t>się</w:t>
      </w:r>
      <w:r>
        <w:t xml:space="preserve"> z </w:t>
      </w:r>
      <w:r>
        <w:t>prośbą</w:t>
      </w:r>
      <w:r>
        <w:t xml:space="preserve"> do MSWiA, o </w:t>
      </w:r>
      <w:r>
        <w:t xml:space="preserve">przekazanie izbom interpretacji </w:t>
      </w:r>
      <w:r>
        <w:t>MKiŚ</w:t>
      </w:r>
      <w:r>
        <w:t xml:space="preserve"> przepisu art. 45 ust. 3 </w:t>
      </w:r>
      <w:r>
        <w:rPr>
          <w:i/>
        </w:rPr>
        <w:t>ustawy Prawo łowieckie</w:t>
      </w:r>
      <w:r>
        <w:t xml:space="preserve">, celem ujednolicenia praktyki orzeczniczej RIO. </w:t>
      </w:r>
    </w:p>
    <w:p w14:paraId="739EFC5A" w14:textId="77777777" w:rsidR="0042761B" w:rsidRDefault="009300C2">
      <w:pPr>
        <w:ind w:left="-5" w:right="0"/>
      </w:pPr>
      <w:r>
        <w:t>Odnosząc</w:t>
      </w:r>
      <w:r>
        <w:t xml:space="preserve"> </w:t>
      </w:r>
      <w:r>
        <w:t>się</w:t>
      </w:r>
      <w:r>
        <w:t xml:space="preserve"> do postulatu wprowadzenia zmian do </w:t>
      </w:r>
      <w:r>
        <w:rPr>
          <w:i/>
        </w:rPr>
        <w:t>ustawy o samorządzie gminnym</w:t>
      </w:r>
      <w:r>
        <w:t xml:space="preserve">, </w:t>
      </w:r>
      <w:r>
        <w:t>należy</w:t>
      </w:r>
      <w:r>
        <w:t xml:space="preserve"> </w:t>
      </w:r>
      <w:r>
        <w:t>wskazać,</w:t>
      </w:r>
      <w:r>
        <w:t xml:space="preserve"> </w:t>
      </w:r>
      <w:r>
        <w:t>że</w:t>
      </w:r>
      <w:r>
        <w:t xml:space="preserve"> gospodarzem ustawy jest minister </w:t>
      </w:r>
      <w:r>
        <w:t>właściwy</w:t>
      </w:r>
      <w:r>
        <w:t xml:space="preserve"> do spraw administracji publicznej. Minister Spraw </w:t>
      </w:r>
      <w:r>
        <w:t>Wewnętrznych</w:t>
      </w:r>
      <w:r>
        <w:t xml:space="preserve"> i Administracji jest zatem organem </w:t>
      </w:r>
      <w:r>
        <w:t>właściwym,</w:t>
      </w:r>
      <w:r>
        <w:t xml:space="preserve"> który </w:t>
      </w:r>
      <w:r>
        <w:t>może</w:t>
      </w:r>
      <w:r>
        <w:t xml:space="preserve"> </w:t>
      </w:r>
      <w:r>
        <w:t>rozstrzygać</w:t>
      </w:r>
      <w:r>
        <w:t xml:space="preserve"> o </w:t>
      </w:r>
      <w:r>
        <w:t>zasadności</w:t>
      </w:r>
      <w:r>
        <w:t xml:space="preserve"> </w:t>
      </w:r>
      <w:r>
        <w:t>podjęcia</w:t>
      </w:r>
      <w:r>
        <w:t xml:space="preserve"> ewentualnej inicjatywy legislacyjnej w zakresie zmiany przepisów </w:t>
      </w:r>
      <w:r>
        <w:t>doprecyzowujących</w:t>
      </w:r>
      <w:r>
        <w:t xml:space="preserve"> zadania </w:t>
      </w:r>
      <w:r>
        <w:t>własne</w:t>
      </w:r>
      <w:r>
        <w:t xml:space="preserve"> gminy. MSWiA jest </w:t>
      </w:r>
      <w:r>
        <w:t>również</w:t>
      </w:r>
      <w:r>
        <w:t xml:space="preserve"> organem </w:t>
      </w:r>
      <w:r>
        <w:t>sprawującym</w:t>
      </w:r>
      <w:r>
        <w:t xml:space="preserve"> nadzór na RIO. </w:t>
      </w:r>
    </w:p>
    <w:p w14:paraId="3543F09F" w14:textId="77777777" w:rsidR="0042761B" w:rsidRDefault="009300C2">
      <w:pPr>
        <w:ind w:left="-5" w:right="0"/>
      </w:pPr>
      <w:r>
        <w:t xml:space="preserve">W zakresie generalnego wniosku </w:t>
      </w:r>
      <w:r>
        <w:t>podjęcia</w:t>
      </w:r>
      <w:r>
        <w:t xml:space="preserve"> prac nad </w:t>
      </w:r>
      <w:r>
        <w:t>zmianą</w:t>
      </w:r>
      <w:r>
        <w:t xml:space="preserve"> ustaw, które jasno </w:t>
      </w:r>
      <w:r>
        <w:t>określą</w:t>
      </w:r>
      <w:r>
        <w:t xml:space="preserve"> kompetencje poszczególnych organów i </w:t>
      </w:r>
      <w:r>
        <w:t>służb</w:t>
      </w:r>
      <w:r>
        <w:t xml:space="preserve"> publicznych zwracam </w:t>
      </w:r>
      <w:r>
        <w:t>uwagę,</w:t>
      </w:r>
      <w:r>
        <w:t xml:space="preserve"> </w:t>
      </w:r>
      <w:r>
        <w:t>że</w:t>
      </w:r>
      <w:r>
        <w:t xml:space="preserve"> przedmiotowe zagadnienie problemowe </w:t>
      </w:r>
      <w:r>
        <w:t>było</w:t>
      </w:r>
      <w:r>
        <w:t xml:space="preserve"> rozpatrywane przez </w:t>
      </w:r>
      <w:r>
        <w:t>Komisję</w:t>
      </w:r>
      <w:r>
        <w:t xml:space="preserve"> do Spraw Petycji. Na posiedzeniu 5 lutego 2025 r. Komisja </w:t>
      </w:r>
      <w:r>
        <w:t>rozpatrzyła</w:t>
      </w:r>
      <w:r>
        <w:t xml:space="preserve"> </w:t>
      </w:r>
      <w:r>
        <w:rPr>
          <w:i/>
        </w:rPr>
        <w:t>petycję w sprawie podjęcia inicjatywy ustawodawczej w zakresie ponoszenia kosztów opieki weterynaryjnej dla zwierząt wolno żyjących (dzikich) oraz zwierzyny łownej, które doznały obrażeń na skutek zdarzeń drogowych, a także kosztów związanych z usuw</w:t>
      </w:r>
      <w:r>
        <w:rPr>
          <w:i/>
        </w:rPr>
        <w:t>aniem i unieszkodliwianiem padłej dzikiej zwierzyny z terenów będących własnością gminy albo osób fizycznych (BKSP-155-X-277/24)</w:t>
      </w:r>
      <w:r>
        <w:rPr>
          <w:i/>
          <w:vertAlign w:val="superscript"/>
        </w:rPr>
        <w:footnoteReference w:id="11"/>
      </w:r>
      <w:r>
        <w:t xml:space="preserve">.  Na posiedzeniu Komisji Generalny Dyrektor Ochrony </w:t>
      </w:r>
      <w:r>
        <w:t>Środowiska</w:t>
      </w:r>
      <w:r>
        <w:t xml:space="preserve"> </w:t>
      </w:r>
      <w:r>
        <w:t>wskazał</w:t>
      </w:r>
      <w:r>
        <w:t xml:space="preserve"> na niezmienne stanowisko Generalnej Dyrekcji w zakresie </w:t>
      </w:r>
      <w:r>
        <w:t>odpowiedzialności</w:t>
      </w:r>
      <w:r>
        <w:t xml:space="preserve"> jednostek </w:t>
      </w:r>
      <w:r>
        <w:t>samorządu</w:t>
      </w:r>
      <w:r>
        <w:t xml:space="preserve"> terytorialnego, w </w:t>
      </w:r>
      <w:r>
        <w:t>szczególności</w:t>
      </w:r>
      <w:r>
        <w:t xml:space="preserve"> gmin, w odniesieniu do kwestii </w:t>
      </w:r>
      <w:r>
        <w:t>związanych</w:t>
      </w:r>
      <w:r>
        <w:t xml:space="preserve"> ze </w:t>
      </w:r>
      <w:r>
        <w:t>zwierzętami</w:t>
      </w:r>
      <w:r>
        <w:t xml:space="preserve"> </w:t>
      </w:r>
      <w:r>
        <w:t xml:space="preserve">chronionymi i usuwaniem </w:t>
      </w:r>
      <w:r>
        <w:t>padłych</w:t>
      </w:r>
      <w:r>
        <w:t xml:space="preserve"> </w:t>
      </w:r>
      <w:r>
        <w:t>zwierząt</w:t>
      </w:r>
      <w:r>
        <w:t xml:space="preserve"> chronionych. W </w:t>
      </w:r>
      <w:r>
        <w:t>związku</w:t>
      </w:r>
      <w:r>
        <w:t xml:space="preserve"> z </w:t>
      </w:r>
      <w:r>
        <w:t>rozbieżnymi</w:t>
      </w:r>
      <w:r>
        <w:t xml:space="preserve"> stanowiskami zajmowanymi przez poszczególne RIO, </w:t>
      </w:r>
      <w:r>
        <w:t>przyznał,</w:t>
      </w:r>
      <w:r>
        <w:t xml:space="preserve"> </w:t>
      </w:r>
      <w:r>
        <w:t>że</w:t>
      </w:r>
      <w:r>
        <w:t xml:space="preserve"> celowym </w:t>
      </w:r>
      <w:r>
        <w:t>byłoby</w:t>
      </w:r>
      <w:r>
        <w:t xml:space="preserve"> doprecyzowanie przepisów. </w:t>
      </w:r>
    </w:p>
    <w:p w14:paraId="0A72DB35" w14:textId="77777777" w:rsidR="0042761B" w:rsidRDefault="009300C2">
      <w:pPr>
        <w:ind w:left="-5" w:right="0"/>
      </w:pPr>
      <w:r>
        <w:t xml:space="preserve">W </w:t>
      </w:r>
      <w:r>
        <w:t>kontekście</w:t>
      </w:r>
      <w:r>
        <w:t xml:space="preserve"> </w:t>
      </w:r>
      <w:r>
        <w:t>powyższego,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</w:t>
      </w:r>
      <w:r>
        <w:t>MKiŚ</w:t>
      </w:r>
      <w:r>
        <w:t xml:space="preserve"> prowadzi obecnie prace nad </w:t>
      </w:r>
      <w:r>
        <w:t>nowelizacją</w:t>
      </w:r>
      <w:r>
        <w:t xml:space="preserve"> </w:t>
      </w:r>
      <w:r>
        <w:rPr>
          <w:i/>
        </w:rPr>
        <w:t>ustawy o ochronie przyrody. Projekt ustawy o zmianie ustawy o ochronie przyrody oraz niektórych innych ustaw</w:t>
      </w:r>
      <w:r>
        <w:t xml:space="preserve"> </w:t>
      </w:r>
      <w:r>
        <w:t>zakłada</w:t>
      </w:r>
      <w:r>
        <w:t xml:space="preserve"> m.in. </w:t>
      </w:r>
      <w:r>
        <w:t>nowelizację</w:t>
      </w:r>
      <w:r>
        <w:t xml:space="preserve"> art. 76 ust. 3 </w:t>
      </w:r>
      <w:r>
        <w:rPr>
          <w:i/>
        </w:rPr>
        <w:t>ustawy o ochronie przyrody</w:t>
      </w:r>
      <w:r>
        <w:t xml:space="preserve"> </w:t>
      </w:r>
      <w:r>
        <w:t>polegającą</w:t>
      </w:r>
      <w:r>
        <w:t xml:space="preserve"> na wskazaniu wprost, </w:t>
      </w:r>
      <w:r>
        <w:t>że</w:t>
      </w:r>
      <w:r>
        <w:t xml:space="preserve"> leczenie i rehabilitacja </w:t>
      </w:r>
      <w:r>
        <w:t>zwierząt</w:t>
      </w:r>
      <w:r>
        <w:t xml:space="preserve"> w </w:t>
      </w:r>
      <w:r>
        <w:t>ośrodkach</w:t>
      </w:r>
      <w:r>
        <w:t xml:space="preserve"> oraz funkcjonowanie </w:t>
      </w:r>
      <w:r>
        <w:t>ośrodków</w:t>
      </w:r>
      <w:r>
        <w:t xml:space="preserve"> </w:t>
      </w:r>
      <w:r>
        <w:t>mogą</w:t>
      </w:r>
      <w:r>
        <w:t xml:space="preserve"> </w:t>
      </w:r>
      <w:r>
        <w:t>być</w:t>
      </w:r>
      <w:r>
        <w:t xml:space="preserve"> dofinansowywane m.in. ze </w:t>
      </w:r>
      <w:r>
        <w:t>środków</w:t>
      </w:r>
      <w:r>
        <w:t xml:space="preserve"> jednostek </w:t>
      </w:r>
      <w:r>
        <w:t>samorządu</w:t>
      </w:r>
      <w:r>
        <w:t xml:space="preserve"> terytorialnego. Projekt przewiduje </w:t>
      </w:r>
      <w:r>
        <w:t>również</w:t>
      </w:r>
      <w:r>
        <w:t xml:space="preserve"> wprowadzenie zmian do </w:t>
      </w:r>
      <w:r>
        <w:rPr>
          <w:i/>
        </w:rPr>
        <w:t>ustawy o ochronie</w:t>
      </w:r>
      <w:r>
        <w:rPr>
          <w:i/>
        </w:rPr>
        <w:t xml:space="preserve"> zwierząt</w:t>
      </w:r>
      <w:r>
        <w:t xml:space="preserve"> w zakresie doprecyzowania przepisów </w:t>
      </w:r>
      <w:r>
        <w:t>dotyczących</w:t>
      </w:r>
      <w:r>
        <w:t xml:space="preserve"> opieki weterynaryjnej w przypadkach </w:t>
      </w:r>
      <w:r>
        <w:t>zdarzeń</w:t>
      </w:r>
      <w:r>
        <w:t xml:space="preserve"> drogowych z </w:t>
      </w:r>
      <w:r>
        <w:t>udziałem</w:t>
      </w:r>
      <w:r>
        <w:t xml:space="preserve"> </w:t>
      </w:r>
      <w:r>
        <w:t>zwierząt</w:t>
      </w:r>
      <w:r>
        <w:t xml:space="preserve"> dziko </w:t>
      </w:r>
      <w:r>
        <w:t>żyjących.</w:t>
      </w:r>
      <w:r>
        <w:t xml:space="preserve"> W tej chwili projekt ustawy podlega uzgodnieniom </w:t>
      </w:r>
      <w:r>
        <w:t>wewnątrzresortowym.</w:t>
      </w:r>
      <w:r>
        <w:t xml:space="preserve"> Po uzyskaniu akceptacji kierownictwa resortu skierowany zostanie do konsultacji, opiniowania i </w:t>
      </w:r>
      <w:r>
        <w:t>uzgodnień</w:t>
      </w:r>
      <w:r>
        <w:t xml:space="preserve"> </w:t>
      </w:r>
      <w:r>
        <w:t>zewnętrznych,</w:t>
      </w:r>
      <w:r>
        <w:t xml:space="preserve"> w tym do </w:t>
      </w:r>
      <w:r>
        <w:t>uzgodnień</w:t>
      </w:r>
      <w:r>
        <w:t xml:space="preserve"> z ministrem </w:t>
      </w:r>
      <w:r>
        <w:t>właściwym</w:t>
      </w:r>
      <w:r>
        <w:t xml:space="preserve"> do spraw rolnictwa </w:t>
      </w:r>
      <w:r>
        <w:t>odpowiadającym</w:t>
      </w:r>
      <w:r>
        <w:t xml:space="preserve"> co do zasady za </w:t>
      </w:r>
      <w:r>
        <w:rPr>
          <w:i/>
        </w:rPr>
        <w:t>ustawę o ochronie zwierząt</w:t>
      </w:r>
      <w:r>
        <w:t xml:space="preserve">. Proces legislacyjny </w:t>
      </w:r>
      <w:r>
        <w:t>można</w:t>
      </w:r>
      <w:r>
        <w:t xml:space="preserve"> </w:t>
      </w:r>
      <w:r>
        <w:t>śledzić</w:t>
      </w:r>
      <w:r>
        <w:t xml:space="preserve"> na stronie internetowej</w:t>
      </w:r>
      <w:r>
        <w:t xml:space="preserve"> </w:t>
      </w:r>
      <w:r>
        <w:t>Rządowego</w:t>
      </w:r>
      <w:r>
        <w:t xml:space="preserve"> Centrum Legislacji pod numerem z wykazu UD233.</w:t>
      </w:r>
    </w:p>
    <w:p w14:paraId="735032C1" w14:textId="77777777" w:rsidR="0042761B" w:rsidRDefault="009300C2">
      <w:pPr>
        <w:spacing w:after="925"/>
        <w:ind w:left="-5" w:right="0"/>
      </w:pPr>
      <w:r>
        <w:lastRenderedPageBreak/>
        <w:t>Jednocześnie</w:t>
      </w:r>
      <w:r>
        <w:t xml:space="preserve"> </w:t>
      </w:r>
      <w:r>
        <w:t>informuję,</w:t>
      </w:r>
      <w:r>
        <w:t xml:space="preserve"> </w:t>
      </w:r>
      <w:r>
        <w:t>że</w:t>
      </w:r>
      <w:r>
        <w:t xml:space="preserve"> wspomniana </w:t>
      </w:r>
      <w:r>
        <w:t>wyżej</w:t>
      </w:r>
      <w:r>
        <w:t xml:space="preserve"> Komisja do spraw Petycji </w:t>
      </w:r>
      <w:r>
        <w:t>powzięła</w:t>
      </w:r>
      <w:r>
        <w:t xml:space="preserve"> </w:t>
      </w:r>
      <w:r>
        <w:t>decyzję</w:t>
      </w:r>
      <w:r>
        <w:t xml:space="preserve"> o skierowaniu dezyderatu do Prezesa Rady Ministrów. Ewentualne dalsze kroki </w:t>
      </w:r>
      <w:r>
        <w:t>powzięte</w:t>
      </w:r>
      <w:r>
        <w:t xml:space="preserve"> w tej sprawie </w:t>
      </w:r>
      <w:r>
        <w:t>można</w:t>
      </w:r>
      <w:r>
        <w:t xml:space="preserve"> </w:t>
      </w:r>
      <w:r>
        <w:t>śledzić</w:t>
      </w:r>
      <w:r>
        <w:t xml:space="preserve"> na stronie Sejmu</w:t>
      </w:r>
      <w:r>
        <w:rPr>
          <w:vertAlign w:val="superscript"/>
        </w:rPr>
        <w:footnoteReference w:id="12"/>
      </w:r>
      <w:r>
        <w:t>.</w:t>
      </w:r>
    </w:p>
    <w:p w14:paraId="66B80049" w14:textId="77777777" w:rsidR="0042761B" w:rsidRDefault="009300C2">
      <w:pPr>
        <w:spacing w:after="19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</w:t>
      </w:r>
    </w:p>
    <w:p w14:paraId="3BEFD932" w14:textId="77777777" w:rsidR="0042761B" w:rsidRDefault="009300C2">
      <w:pPr>
        <w:spacing w:after="19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</w:t>
      </w:r>
    </w:p>
    <w:p w14:paraId="7B6C237C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</w:t>
      </w:r>
    </w:p>
    <w:p w14:paraId="7E9A4175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</w:t>
      </w:r>
    </w:p>
    <w:p w14:paraId="7ECE179E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      </w:t>
      </w:r>
    </w:p>
    <w:p w14:paraId="436CFAD0" w14:textId="77777777" w:rsidR="0042761B" w:rsidRDefault="009300C2">
      <w:pPr>
        <w:spacing w:after="0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           </w:t>
      </w:r>
    </w:p>
    <w:p w14:paraId="46DEE57D" w14:textId="77777777" w:rsidR="0042761B" w:rsidRDefault="009300C2">
      <w:pPr>
        <w:spacing w:after="3232" w:line="259" w:lineRule="auto"/>
        <w:ind w:left="0" w:right="0" w:firstLine="0"/>
        <w:jc w:val="left"/>
      </w:pPr>
      <w:r>
        <w:rPr>
          <w:rFonts w:ascii="Arial" w:eastAsia="Arial" w:hAnsi="Arial" w:cs="Arial"/>
        </w:rPr>
        <w:t xml:space="preserve">                      </w:t>
      </w:r>
    </w:p>
    <w:p w14:paraId="7016C3C6" w14:textId="77777777" w:rsidR="0042761B" w:rsidRDefault="009300C2">
      <w:pPr>
        <w:spacing w:after="91" w:line="265" w:lineRule="auto"/>
        <w:ind w:left="-5" w:right="0"/>
      </w:pPr>
      <w:r>
        <w:t xml:space="preserve">Do </w:t>
      </w:r>
      <w:r>
        <w:t>wiadomości:</w:t>
      </w:r>
    </w:p>
    <w:p w14:paraId="34617B31" w14:textId="77777777" w:rsidR="0042761B" w:rsidRDefault="009300C2">
      <w:pPr>
        <w:numPr>
          <w:ilvl w:val="0"/>
          <w:numId w:val="2"/>
        </w:numPr>
        <w:spacing w:after="0"/>
        <w:ind w:right="0" w:hanging="360"/>
      </w:pPr>
      <w:r>
        <w:t>Kancelaria Prezesa Rady Ministrów</w:t>
      </w:r>
    </w:p>
    <w:p w14:paraId="1ABFCECF" w14:textId="77777777" w:rsidR="0042761B" w:rsidRDefault="009300C2">
      <w:pPr>
        <w:numPr>
          <w:ilvl w:val="0"/>
          <w:numId w:val="2"/>
        </w:numPr>
        <w:spacing w:after="0"/>
        <w:ind w:right="0" w:hanging="360"/>
      </w:pPr>
      <w:r>
        <w:t>Ministerstwo Rolnictwa i Rozwoju Wsi</w:t>
      </w:r>
    </w:p>
    <w:p w14:paraId="4B6DA407" w14:textId="77777777" w:rsidR="0042761B" w:rsidRDefault="009300C2">
      <w:pPr>
        <w:numPr>
          <w:ilvl w:val="0"/>
          <w:numId w:val="2"/>
        </w:numPr>
        <w:spacing w:after="0"/>
        <w:ind w:right="0" w:hanging="360"/>
      </w:pPr>
      <w:r>
        <w:t>Ministerstwo Finansów</w:t>
      </w:r>
    </w:p>
    <w:p w14:paraId="483A8FA9" w14:textId="77777777" w:rsidR="0042761B" w:rsidRDefault="009300C2">
      <w:pPr>
        <w:numPr>
          <w:ilvl w:val="0"/>
          <w:numId w:val="2"/>
        </w:numPr>
        <w:spacing w:after="0"/>
        <w:ind w:right="0" w:hanging="360"/>
      </w:pPr>
      <w:r>
        <w:t xml:space="preserve">Ministerstwo Spraw </w:t>
      </w:r>
      <w:r>
        <w:t>Wewnętrznych</w:t>
      </w:r>
      <w:r>
        <w:t xml:space="preserve"> i Administracji</w:t>
      </w:r>
    </w:p>
    <w:p w14:paraId="09A62E8C" w14:textId="77777777" w:rsidR="0042761B" w:rsidRDefault="009300C2">
      <w:pPr>
        <w:numPr>
          <w:ilvl w:val="0"/>
          <w:numId w:val="2"/>
        </w:numPr>
        <w:ind w:right="0" w:hanging="360"/>
      </w:pPr>
      <w:r>
        <w:t>Biuro Kontroli i Audytu w/m</w:t>
      </w:r>
    </w:p>
    <w:sectPr w:rsidR="0042761B">
      <w:footerReference w:type="even" r:id="rId8"/>
      <w:footerReference w:type="default" r:id="rId9"/>
      <w:footerReference w:type="first" r:id="rId10"/>
      <w:pgSz w:w="11906" w:h="16838"/>
      <w:pgMar w:top="588" w:right="1981" w:bottom="709" w:left="1985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0D133" w14:textId="77777777" w:rsidR="009300C2" w:rsidRDefault="009300C2">
      <w:pPr>
        <w:spacing w:after="0" w:line="240" w:lineRule="auto"/>
      </w:pPr>
      <w:r>
        <w:separator/>
      </w:r>
    </w:p>
  </w:endnote>
  <w:endnote w:type="continuationSeparator" w:id="0">
    <w:p w14:paraId="282FE5DC" w14:textId="77777777" w:rsidR="009300C2" w:rsidRDefault="00930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93C7" w14:textId="77777777" w:rsidR="0042761B" w:rsidRDefault="009300C2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BA97B" w14:textId="77777777" w:rsidR="0042761B" w:rsidRDefault="009300C2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A050" w14:textId="77777777" w:rsidR="0042761B" w:rsidRDefault="0042761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31D9E" w14:textId="77777777" w:rsidR="0042761B" w:rsidRDefault="009300C2">
      <w:pPr>
        <w:spacing w:after="73" w:line="259" w:lineRule="auto"/>
        <w:ind w:left="0" w:right="0" w:firstLine="0"/>
        <w:jc w:val="left"/>
      </w:pPr>
      <w:r>
        <w:separator/>
      </w:r>
    </w:p>
  </w:footnote>
  <w:footnote w:type="continuationSeparator" w:id="0">
    <w:p w14:paraId="37954983" w14:textId="77777777" w:rsidR="0042761B" w:rsidRDefault="009300C2">
      <w:pPr>
        <w:spacing w:after="73" w:line="259" w:lineRule="auto"/>
        <w:ind w:left="0" w:right="0" w:firstLine="0"/>
        <w:jc w:val="left"/>
      </w:pPr>
      <w:r>
        <w:continuationSeparator/>
      </w:r>
    </w:p>
  </w:footnote>
  <w:footnote w:id="1">
    <w:p w14:paraId="316DCBA8" w14:textId="77777777" w:rsidR="0042761B" w:rsidRDefault="009300C2">
      <w:pPr>
        <w:pStyle w:val="footnotedescription"/>
        <w:spacing w:after="73"/>
      </w:pPr>
      <w:r>
        <w:rPr>
          <w:rStyle w:val="footnotemark"/>
        </w:rPr>
        <w:footnoteRef/>
      </w:r>
      <w:r>
        <w:t xml:space="preserve"> https://www.sejm.gov.pl/Sejm10.nsf/interpelacja.xsp?typ=INT&amp;nr=4936&amp;view=null</w:t>
      </w:r>
    </w:p>
  </w:footnote>
  <w:footnote w:id="2">
    <w:p w14:paraId="5C2ABB9B" w14:textId="77777777" w:rsidR="0042761B" w:rsidRDefault="009300C2">
      <w:pPr>
        <w:pStyle w:val="footnotedescription"/>
        <w:spacing w:line="300" w:lineRule="auto"/>
        <w:ind w:right="4"/>
      </w:pPr>
      <w:r>
        <w:rPr>
          <w:rStyle w:val="footnotemark"/>
        </w:rPr>
        <w:footnoteRef/>
      </w:r>
      <w:r>
        <w:t xml:space="preserve"> Ustawa z dnia 20 czerwca 1997 r. Prawo o ruchu drogowym (Dz.U. z 2024 r. poz. 1251, z </w:t>
      </w:r>
      <w:r>
        <w:t>późn.</w:t>
      </w:r>
      <w:r>
        <w:t xml:space="preserve"> zm.) </w:t>
      </w:r>
      <w:r>
        <w:rPr>
          <w:vertAlign w:val="superscript"/>
        </w:rPr>
        <w:t>5</w:t>
      </w:r>
      <w:r>
        <w:t xml:space="preserve"> Ustawa z dnia 8 marca 1990 r. o </w:t>
      </w:r>
      <w:r>
        <w:t>samorządzie</w:t>
      </w:r>
      <w:r>
        <w:t xml:space="preserve"> gminnym (Dz.U. z 2024 r. poz. 1465, z </w:t>
      </w:r>
      <w:r>
        <w:t>późn.</w:t>
      </w:r>
      <w:r>
        <w:t xml:space="preserve"> zm.) </w:t>
      </w:r>
      <w:r>
        <w:rPr>
          <w:vertAlign w:val="superscript"/>
        </w:rPr>
        <w:t>6</w:t>
      </w:r>
      <w:r>
        <w:t xml:space="preserve"> Konstytucja Rzeczypospolitej Polskiej z dnia 2 kwietnia 1997 r. (Dz.U. 1997 Nr 78, poz. 483, z </w:t>
      </w:r>
      <w:r>
        <w:t>późn.</w:t>
      </w:r>
      <w:r>
        <w:t xml:space="preserve"> zm.)</w:t>
      </w:r>
    </w:p>
  </w:footnote>
  <w:footnote w:id="3">
    <w:p w14:paraId="6E6BFF66" w14:textId="77777777" w:rsidR="0042761B" w:rsidRDefault="009300C2">
      <w:pPr>
        <w:pStyle w:val="footnotedescription"/>
        <w:spacing w:after="64" w:line="247" w:lineRule="auto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</w:t>
      </w:r>
      <w:r>
        <w:t>Środowiska</w:t>
      </w:r>
      <w:r>
        <w:t xml:space="preserve"> z dnia 16 grudnia 2016 r. w sprawie ochrony gatunkowej </w:t>
      </w:r>
      <w:r>
        <w:t>zwierząt</w:t>
      </w:r>
      <w:r>
        <w:t xml:space="preserve"> (Dz. U. poz. 2183, z </w:t>
      </w:r>
      <w:r>
        <w:t>późn.</w:t>
      </w:r>
      <w:r>
        <w:t xml:space="preserve"> zm.)</w:t>
      </w:r>
    </w:p>
  </w:footnote>
  <w:footnote w:id="4">
    <w:p w14:paraId="4031E0F1" w14:textId="77777777" w:rsidR="0042761B" w:rsidRDefault="009300C2">
      <w:pPr>
        <w:pStyle w:val="footnotedescription"/>
        <w:spacing w:line="244" w:lineRule="auto"/>
        <w:jc w:val="both"/>
      </w:pPr>
      <w:r>
        <w:rPr>
          <w:rStyle w:val="footnotemark"/>
        </w:rPr>
        <w:footnoteRef/>
      </w:r>
      <w:r>
        <w:t xml:space="preserve"> Ustawa z dnia 13 </w:t>
      </w:r>
      <w:r>
        <w:t>września</w:t>
      </w:r>
      <w:r>
        <w:t xml:space="preserve"> 1996 r. o utrzymaniu </w:t>
      </w:r>
      <w:r>
        <w:t>czystości</w:t>
      </w:r>
      <w:r>
        <w:t xml:space="preserve"> i </w:t>
      </w:r>
      <w:r>
        <w:t>porządku</w:t>
      </w:r>
      <w:r>
        <w:t xml:space="preserve"> w gminach (Dz.U. z 2025 r. poz. 733)</w:t>
      </w:r>
    </w:p>
  </w:footnote>
  <w:footnote w:id="5">
    <w:p w14:paraId="548F652D" w14:textId="77777777" w:rsidR="0042761B" w:rsidRDefault="009300C2">
      <w:pPr>
        <w:pStyle w:val="footnotedescription"/>
        <w:spacing w:after="57" w:line="247" w:lineRule="auto"/>
      </w:pPr>
      <w:r>
        <w:rPr>
          <w:rStyle w:val="footnotemark"/>
        </w:rPr>
        <w:footnoteRef/>
      </w:r>
      <w:r>
        <w:t xml:space="preserve"> Ustawa z dnia 5 grudnia 2008 r. o zapobieganiu oraz zwalczaniu </w:t>
      </w:r>
      <w:r>
        <w:t>zakażeń</w:t>
      </w:r>
      <w:r>
        <w:t xml:space="preserve"> i chorób </w:t>
      </w:r>
      <w:r>
        <w:t>zakaźnych</w:t>
      </w:r>
      <w:r>
        <w:t xml:space="preserve"> u ludzi (Dz.U. z 2024 r. poz. 924, z </w:t>
      </w:r>
      <w:r>
        <w:t>późn.</w:t>
      </w:r>
      <w:r>
        <w:t xml:space="preserve"> zm.)</w:t>
      </w:r>
    </w:p>
  </w:footnote>
  <w:footnote w:id="6">
    <w:p w14:paraId="1C295135" w14:textId="77777777" w:rsidR="0042761B" w:rsidRDefault="009300C2">
      <w:pPr>
        <w:pStyle w:val="footnotedescription"/>
        <w:spacing w:after="60"/>
      </w:pPr>
      <w:r>
        <w:rPr>
          <w:rStyle w:val="footnotemark"/>
        </w:rPr>
        <w:footnoteRef/>
      </w:r>
      <w:r>
        <w:t xml:space="preserve"> Ustawa z dnia 14 grudnia 2012 r. o odpadach (Dz.U. z 2023 r. poz. 1587, z </w:t>
      </w:r>
      <w:r>
        <w:t>późn.</w:t>
      </w:r>
      <w:r>
        <w:t xml:space="preserve"> zm.)</w:t>
      </w:r>
    </w:p>
  </w:footnote>
  <w:footnote w:id="7">
    <w:p w14:paraId="781D1A45" w14:textId="77777777" w:rsidR="0042761B" w:rsidRDefault="009300C2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</w:t>
      </w:r>
      <w:r>
        <w:t>Rozporządzenie</w:t>
      </w:r>
      <w:r>
        <w:t xml:space="preserve"> Ministra Klimatu z dnia 2 stycznia 2020 r. w sprawie katalogu odpadów (Dz. U. poz. </w:t>
      </w:r>
    </w:p>
  </w:footnote>
  <w:footnote w:id="8">
    <w:p w14:paraId="0F85B5DE" w14:textId="77777777" w:rsidR="0042761B" w:rsidRDefault="009300C2">
      <w:pPr>
        <w:pStyle w:val="footnotedescription"/>
        <w:spacing w:after="10"/>
      </w:pPr>
      <w:r>
        <w:rPr>
          <w:rStyle w:val="footnotemark"/>
        </w:rPr>
        <w:footnoteRef/>
      </w:r>
      <w:r>
        <w:t xml:space="preserve"> )</w:t>
      </w:r>
    </w:p>
  </w:footnote>
  <w:footnote w:id="9">
    <w:p w14:paraId="179EAF3D" w14:textId="77777777" w:rsidR="0042761B" w:rsidRDefault="009300C2">
      <w:pPr>
        <w:pStyle w:val="footnotedescription"/>
      </w:pPr>
      <w:r>
        <w:rPr>
          <w:rStyle w:val="footnotemark"/>
        </w:rPr>
        <w:footnoteRef/>
      </w:r>
      <w:r>
        <w:t xml:space="preserve"> Ustawa z dnia 13 </w:t>
      </w:r>
      <w:r>
        <w:t>października</w:t>
      </w:r>
      <w:r>
        <w:t xml:space="preserve"> 1995 r. Prawo </w:t>
      </w:r>
      <w:r>
        <w:t>łowieckie</w:t>
      </w:r>
      <w:r>
        <w:t xml:space="preserve"> (Dz.U. z 2025 r. poz. 539)</w:t>
      </w:r>
    </w:p>
  </w:footnote>
  <w:footnote w:id="10">
    <w:p w14:paraId="3DB5635E" w14:textId="77777777" w:rsidR="0042761B" w:rsidRDefault="009300C2">
      <w:pPr>
        <w:pStyle w:val="footnotedescription"/>
        <w:jc w:val="both"/>
      </w:pPr>
      <w:r>
        <w:rPr>
          <w:rStyle w:val="footnotemark"/>
        </w:rPr>
        <w:footnoteRef/>
      </w:r>
      <w:r>
        <w:t xml:space="preserve"> Ustawa z dnia 5 czerwca 1998 r. o </w:t>
      </w:r>
      <w:r>
        <w:t>samorządzie</w:t>
      </w:r>
      <w:r>
        <w:t xml:space="preserve"> powiatowym (Dz.U. z 2024 r. poz. 107, z </w:t>
      </w:r>
      <w:r>
        <w:t>późn.</w:t>
      </w:r>
      <w:r>
        <w:t xml:space="preserve"> zm.)</w:t>
      </w:r>
    </w:p>
  </w:footnote>
  <w:footnote w:id="11">
    <w:p w14:paraId="72B1ED6E" w14:textId="77777777" w:rsidR="0042761B" w:rsidRDefault="009300C2">
      <w:pPr>
        <w:pStyle w:val="footnotedescription"/>
      </w:pPr>
      <w:r>
        <w:rPr>
          <w:rStyle w:val="footnotemark"/>
        </w:rPr>
        <w:footnoteRef/>
      </w:r>
      <w:r>
        <w:t xml:space="preserve"> Zapis przebiegu posiedzenia: https://www.sejm.gov.pl/sejm10.nsf/biuletyn.xsp?skrnr=PET-55</w:t>
      </w:r>
    </w:p>
  </w:footnote>
  <w:footnote w:id="12">
    <w:p w14:paraId="2EEE7E76" w14:textId="77777777" w:rsidR="0042761B" w:rsidRDefault="009300C2">
      <w:pPr>
        <w:pStyle w:val="footnotedescription"/>
        <w:spacing w:line="267" w:lineRule="auto"/>
      </w:pPr>
      <w:r>
        <w:rPr>
          <w:rStyle w:val="footnotemark"/>
        </w:rPr>
        <w:footnoteRef/>
      </w:r>
      <w:r>
        <w:t xml:space="preserve"> https://www.sejm.gov.pl/sejm10.nsf/agent.xsp?symbol=DEZYDERST&amp;NrKadencji=10&amp;KodKom= PET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62A95"/>
    <w:multiLevelType w:val="hybridMultilevel"/>
    <w:tmpl w:val="96A848B2"/>
    <w:lvl w:ilvl="0" w:tplc="55369016">
      <w:start w:val="1"/>
      <w:numFmt w:val="decimal"/>
      <w:lvlText w:val="%1.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F8E86C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6EA14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020252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AD1C8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E8386E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A024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7CE756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AE0576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10781B"/>
    <w:multiLevelType w:val="hybridMultilevel"/>
    <w:tmpl w:val="F5F412CC"/>
    <w:lvl w:ilvl="0" w:tplc="773220AE">
      <w:start w:val="1"/>
      <w:numFmt w:val="decimal"/>
      <w:lvlText w:val="%1"/>
      <w:lvlJc w:val="left"/>
      <w:pPr>
        <w:ind w:left="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1A5ECEA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A9D6EE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2908645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177EA40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D148443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8EE8BE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5FDA90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53B6022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425957775">
    <w:abstractNumId w:val="1"/>
  </w:num>
  <w:num w:numId="2" w16cid:durableId="33569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1B"/>
    <w:rsid w:val="0042761B"/>
    <w:rsid w:val="009300C2"/>
    <w:rsid w:val="00BA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A07FC"/>
  <w15:docId w15:val="{6A5C044F-D85A-41D8-9366-8688BE8C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9" w:line="270" w:lineRule="auto"/>
      <w:ind w:left="10" w:right="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59" w:lineRule="auto"/>
    </w:pPr>
    <w:rPr>
      <w:rFonts w:ascii="Calibri" w:eastAsia="Calibri" w:hAnsi="Calibri" w:cs="Calibri"/>
      <w:color w:val="000000"/>
      <w:sz w:val="18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1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2899</Words>
  <Characters>17396</Characters>
  <Application>Microsoft Office Word</Application>
  <DocSecurity>0</DocSecurity>
  <Lines>144</Lines>
  <Paragraphs>40</Paragraphs>
  <ScaleCrop>false</ScaleCrop>
  <Company/>
  <LinksUpToDate>false</LinksUpToDate>
  <CharactersWithSpaces>20255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upoważnienia Ministra Klimatu i Środowiska departament_kolor</dc:title>
  <dc:subject/>
  <dc:creator>Wierzbicka Sylwia</dc:creator>
  <cp:keywords>PL, KOLOR</cp:keywords>
  <cp:lastModifiedBy>Wierzbicka Sylwia</cp:lastModifiedBy>
  <cp:revision>2</cp:revision>
  <dcterms:created xsi:type="dcterms:W3CDTF">2025-06-27T09:26:00Z</dcterms:created>
  <dcterms:modified xsi:type="dcterms:W3CDTF">2025-06-27T09:26:00Z</dcterms:modified>
</cp:coreProperties>
</file>