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16" w:rsidRPr="00955187" w:rsidRDefault="003B62DF" w:rsidP="00535A90">
      <w:pPr>
        <w:spacing w:line="360" w:lineRule="auto"/>
        <w:jc w:val="center"/>
        <w:rPr>
          <w:b/>
          <w:sz w:val="26"/>
          <w:szCs w:val="26"/>
        </w:rPr>
      </w:pPr>
      <w:r w:rsidRPr="00955187">
        <w:rPr>
          <w:b/>
          <w:sz w:val="26"/>
          <w:szCs w:val="26"/>
        </w:rPr>
        <w:t>ZARZĄDZEN</w:t>
      </w:r>
      <w:r w:rsidRPr="00955187">
        <w:rPr>
          <w:b/>
          <w:sz w:val="26"/>
          <w:szCs w:val="26"/>
        </w:rPr>
        <w:t>IE NR</w:t>
      </w:r>
      <w:r w:rsidR="009C5ED1">
        <w:rPr>
          <w:b/>
          <w:sz w:val="26"/>
          <w:szCs w:val="26"/>
        </w:rPr>
        <w:t xml:space="preserve"> 394</w:t>
      </w:r>
    </w:p>
    <w:p w:rsidR="002F6F16" w:rsidRPr="00955187" w:rsidRDefault="003B62DF" w:rsidP="00535A90">
      <w:pPr>
        <w:spacing w:line="360" w:lineRule="auto"/>
        <w:jc w:val="center"/>
        <w:rPr>
          <w:b/>
          <w:sz w:val="26"/>
          <w:szCs w:val="26"/>
        </w:rPr>
      </w:pPr>
      <w:r w:rsidRPr="00955187">
        <w:rPr>
          <w:b/>
          <w:sz w:val="26"/>
          <w:szCs w:val="26"/>
        </w:rPr>
        <w:t>WOJEWODY MAZOWIECKIEGO</w:t>
      </w:r>
    </w:p>
    <w:p w:rsidR="00887782" w:rsidRPr="00F61BB4" w:rsidRDefault="003B62DF" w:rsidP="00887782">
      <w:pPr>
        <w:jc w:val="center"/>
      </w:pPr>
      <w:r w:rsidRPr="00C612F0">
        <w:t>z dnia</w:t>
      </w:r>
      <w:r w:rsidRPr="00C612F0">
        <w:fldChar w:fldCharType="begin">
          <w:ffData>
            <w:name w:val="Tekst1"/>
            <w:enabled/>
            <w:calcOnExit w:val="0"/>
            <w:textInput>
              <w:default w:val="1"/>
              <w:maxLength w:val="2"/>
            </w:textInput>
          </w:ffData>
        </w:fldChar>
      </w:r>
      <w:r w:rsidRPr="00C612F0">
        <w:instrText xml:space="preserve"> FORMTEXT </w:instrText>
      </w:r>
      <w:r>
        <w:fldChar w:fldCharType="separate"/>
      </w:r>
      <w:r w:rsidRPr="00C612F0">
        <w:fldChar w:fldCharType="end"/>
      </w:r>
      <w:r w:rsidRPr="00F61BB4">
        <w:t xml:space="preserve"> </w:t>
      </w:r>
      <w:r w:rsidR="009C5ED1">
        <w:t>30 października</w:t>
      </w:r>
      <w:bookmarkStart w:id="0" w:name="_GoBack"/>
      <w:bookmarkEnd w:id="0"/>
      <w:r w:rsidRPr="00F61BB4">
        <w:t xml:space="preserve"> 2020 r.</w:t>
      </w:r>
      <w:r w:rsidRPr="00F61BB4">
        <w:fldChar w:fldCharType="begin">
          <w:ffData>
            <w:name w:val="Tekst1"/>
            <w:enabled/>
            <w:calcOnExit w:val="0"/>
            <w:textInput>
              <w:default w:val="1"/>
              <w:maxLength w:val="2"/>
            </w:textInput>
          </w:ffData>
        </w:fldChar>
      </w:r>
      <w:r w:rsidRPr="00F61BB4">
        <w:instrText xml:space="preserve"> FORMTEXT </w:instrText>
      </w:r>
      <w:r>
        <w:fldChar w:fldCharType="separate"/>
      </w:r>
      <w:r w:rsidRPr="00F61BB4">
        <w:fldChar w:fldCharType="end"/>
      </w:r>
    </w:p>
    <w:p w:rsidR="002F6F16" w:rsidRPr="00955187" w:rsidRDefault="003B62DF" w:rsidP="00887782">
      <w:pPr>
        <w:jc w:val="center"/>
      </w:pPr>
    </w:p>
    <w:p w:rsidR="002F6F16" w:rsidRPr="00955187" w:rsidRDefault="003B62DF" w:rsidP="00A37F53">
      <w:pPr>
        <w:pStyle w:val="TYTUAKTUprzedmiotregulacjiustawylubrozporzdzenia"/>
        <w:rPr>
          <w:rFonts w:ascii="Times New Roman" w:hAnsi="Times New Roman" w:cs="Times New Roman"/>
        </w:rPr>
      </w:pPr>
      <w:r w:rsidRPr="00955187">
        <w:rPr>
          <w:rFonts w:ascii="Times New Roman" w:hAnsi="Times New Roman" w:cs="Times New Roman"/>
        </w:rPr>
        <w:t xml:space="preserve">w sprawie </w:t>
      </w:r>
      <w:r w:rsidRPr="00955187">
        <w:rPr>
          <w:rFonts w:ascii="Times New Roman" w:hAnsi="Times New Roman" w:cs="Times New Roman"/>
        </w:rPr>
        <w:t xml:space="preserve">zasad funkcjonowania </w:t>
      </w:r>
      <w:r w:rsidRPr="00955187">
        <w:rPr>
          <w:rFonts w:ascii="Times New Roman" w:hAnsi="Times New Roman" w:cs="Times New Roman"/>
        </w:rPr>
        <w:t>kontroli zarządczej w</w:t>
      </w:r>
      <w:r w:rsidRPr="00955187">
        <w:rPr>
          <w:rFonts w:ascii="Times New Roman" w:hAnsi="Times New Roman" w:cs="Times New Roman"/>
        </w:rPr>
        <w:t> </w:t>
      </w:r>
      <w:r w:rsidRPr="00955187">
        <w:rPr>
          <w:rFonts w:ascii="Times New Roman" w:hAnsi="Times New Roman" w:cs="Times New Roman"/>
        </w:rPr>
        <w:t>Mazowiec</w:t>
      </w:r>
      <w:r w:rsidRPr="00955187">
        <w:rPr>
          <w:rFonts w:ascii="Times New Roman" w:hAnsi="Times New Roman" w:cs="Times New Roman"/>
        </w:rPr>
        <w:t>kim</w:t>
      </w:r>
      <w:r w:rsidRPr="00955187">
        <w:rPr>
          <w:rFonts w:ascii="Times New Roman" w:hAnsi="Times New Roman" w:cs="Times New Roman"/>
        </w:rPr>
        <w:t> </w:t>
      </w:r>
      <w:r w:rsidRPr="00955187">
        <w:rPr>
          <w:rFonts w:ascii="Times New Roman" w:hAnsi="Times New Roman" w:cs="Times New Roman"/>
        </w:rPr>
        <w:t>Urzędzie Wojewódzkim w</w:t>
      </w:r>
      <w:r w:rsidRPr="00955187">
        <w:rPr>
          <w:rFonts w:ascii="Times New Roman" w:hAnsi="Times New Roman" w:cs="Times New Roman"/>
        </w:rPr>
        <w:t> </w:t>
      </w:r>
      <w:r w:rsidRPr="00955187">
        <w:rPr>
          <w:rFonts w:ascii="Times New Roman" w:hAnsi="Times New Roman" w:cs="Times New Roman"/>
        </w:rPr>
        <w:t>Warszawie</w:t>
      </w:r>
    </w:p>
    <w:p w:rsidR="002F6F16" w:rsidRPr="00955187" w:rsidRDefault="003B62DF" w:rsidP="00B12AE7">
      <w:pPr>
        <w:pStyle w:val="ARTartustawynprozporzdzenia"/>
        <w:ind w:firstLine="567"/>
        <w:rPr>
          <w:rFonts w:ascii="Times New Roman" w:hAnsi="Times New Roman" w:cs="Times New Roman"/>
          <w:bCs/>
          <w:szCs w:val="24"/>
        </w:rPr>
      </w:pPr>
      <w:r w:rsidRPr="00955187">
        <w:rPr>
          <w:rFonts w:ascii="Times New Roman" w:hAnsi="Times New Roman" w:cs="Times New Roman"/>
          <w:bCs/>
          <w:szCs w:val="24"/>
        </w:rPr>
        <w:t xml:space="preserve">Na podstawie art. 69 ust. 1 pkt 3 ustawy z dnia 27 sierpnia 2009 r. </w:t>
      </w:r>
      <w:r w:rsidRPr="00955187">
        <w:rPr>
          <w:rFonts w:ascii="Times New Roman" w:hAnsi="Times New Roman" w:cs="Times New Roman"/>
          <w:bCs/>
          <w:szCs w:val="24"/>
        </w:rPr>
        <w:t>o finansach publicznych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F61BB4">
        <w:rPr>
          <w:rFonts w:ascii="Times New Roman" w:hAnsi="Times New Roman" w:cs="Times New Roman"/>
        </w:rPr>
        <w:t>(Dz.</w:t>
      </w:r>
      <w:r w:rsidRPr="00955187">
        <w:rPr>
          <w:color w:val="000000" w:themeColor="text1"/>
        </w:rPr>
        <w:t> </w:t>
      </w:r>
      <w:r w:rsidRPr="00F61BB4">
        <w:rPr>
          <w:rFonts w:ascii="Times New Roman" w:hAnsi="Times New Roman" w:cs="Times New Roman"/>
        </w:rPr>
        <w:t>U. z 2019 r. poz. 869, z pó</w:t>
      </w:r>
      <w:r w:rsidRPr="00F61BB4">
        <w:rPr>
          <w:rFonts w:ascii="Times New Roman" w:hAnsi="Times New Roman" w:cs="Times New Roman" w:hint="eastAsia"/>
        </w:rPr>
        <w:t>ź</w:t>
      </w:r>
      <w:r w:rsidRPr="00F61BB4">
        <w:rPr>
          <w:rFonts w:ascii="Times New Roman" w:hAnsi="Times New Roman" w:cs="Times New Roman"/>
        </w:rPr>
        <w:t>n. zm.</w:t>
      </w:r>
      <w:r>
        <w:rPr>
          <w:rStyle w:val="Odwoanieprzypisudolnego"/>
          <w:rFonts w:ascii="Times New Roman" w:hAnsi="Times New Roman"/>
        </w:rPr>
        <w:footnoteReference w:customMarkFollows="1" w:id="1"/>
        <w:t>1)</w:t>
      </w:r>
      <w:r w:rsidRPr="00F61BB4">
        <w:rPr>
          <w:rFonts w:ascii="Times New Roman" w:hAnsi="Times New Roman" w:cs="Times New Roman"/>
        </w:rPr>
        <w:t>)</w:t>
      </w:r>
      <w:r w:rsidRPr="00F61BB4">
        <w:rPr>
          <w:rFonts w:ascii="Times New Roman" w:hAnsi="Times New Roman" w:cs="Times New Roman"/>
          <w:bCs/>
        </w:rPr>
        <w:t xml:space="preserve"> </w:t>
      </w:r>
      <w:r w:rsidRPr="00955187">
        <w:rPr>
          <w:rFonts w:ascii="Times New Roman" w:hAnsi="Times New Roman" w:cs="Times New Roman"/>
          <w:bCs/>
          <w:szCs w:val="24"/>
        </w:rPr>
        <w:t>oraz art. 17 ustawy z</w:t>
      </w:r>
      <w:r w:rsidRPr="00955187">
        <w:rPr>
          <w:color w:val="000000" w:themeColor="text1"/>
        </w:rPr>
        <w:t> </w:t>
      </w:r>
      <w:r w:rsidRPr="00955187">
        <w:rPr>
          <w:rFonts w:ascii="Times New Roman" w:hAnsi="Times New Roman" w:cs="Times New Roman"/>
          <w:bCs/>
          <w:szCs w:val="24"/>
        </w:rPr>
        <w:t>dnia 23 stycznia 2009 r. o wojewodzie i</w:t>
      </w:r>
      <w:r w:rsidRPr="00955187">
        <w:rPr>
          <w:rFonts w:ascii="Times New Roman" w:hAnsi="Times New Roman" w:cs="Times New Roman"/>
          <w:szCs w:val="24"/>
        </w:rPr>
        <w:t> </w:t>
      </w:r>
      <w:r w:rsidRPr="00955187">
        <w:rPr>
          <w:rFonts w:ascii="Times New Roman" w:hAnsi="Times New Roman" w:cs="Times New Roman"/>
          <w:bCs/>
          <w:szCs w:val="24"/>
        </w:rPr>
        <w:t>administracji rządowej</w:t>
      </w:r>
      <w:r w:rsidRPr="00955187">
        <w:rPr>
          <w:rFonts w:ascii="Times New Roman" w:hAnsi="Times New Roman" w:cs="Times New Roman"/>
          <w:bCs/>
          <w:szCs w:val="24"/>
        </w:rPr>
        <w:t xml:space="preserve"> w</w:t>
      </w:r>
      <w:r w:rsidRPr="00955187">
        <w:rPr>
          <w:rFonts w:ascii="Times New Roman" w:hAnsi="Times New Roman" w:cs="Times New Roman"/>
          <w:szCs w:val="24"/>
        </w:rPr>
        <w:t> </w:t>
      </w:r>
      <w:r w:rsidRPr="00955187">
        <w:rPr>
          <w:rFonts w:ascii="Times New Roman" w:hAnsi="Times New Roman" w:cs="Times New Roman"/>
          <w:bCs/>
          <w:szCs w:val="24"/>
        </w:rPr>
        <w:t>województwie (Dz. U. z 2019</w:t>
      </w:r>
      <w:r w:rsidRPr="00955187">
        <w:rPr>
          <w:color w:val="000000" w:themeColor="text1"/>
        </w:rPr>
        <w:t> </w:t>
      </w:r>
      <w:r>
        <w:rPr>
          <w:rFonts w:ascii="Times New Roman" w:hAnsi="Times New Roman" w:cs="Times New Roman"/>
          <w:bCs/>
          <w:szCs w:val="24"/>
        </w:rPr>
        <w:t>r.</w:t>
      </w:r>
      <w:r w:rsidRPr="00955187">
        <w:rPr>
          <w:rFonts w:ascii="Times New Roman" w:hAnsi="Times New Roman" w:cs="Times New Roman"/>
          <w:bCs/>
          <w:szCs w:val="24"/>
        </w:rPr>
        <w:t xml:space="preserve"> poz.</w:t>
      </w:r>
      <w:r w:rsidRPr="00955187">
        <w:rPr>
          <w:color w:val="000000" w:themeColor="text1"/>
        </w:rPr>
        <w:t> </w:t>
      </w:r>
      <w:r w:rsidRPr="00955187">
        <w:rPr>
          <w:rFonts w:ascii="Times New Roman" w:hAnsi="Times New Roman" w:cs="Times New Roman"/>
          <w:bCs/>
          <w:szCs w:val="24"/>
        </w:rPr>
        <w:t>1464) zarządza się, co następuje:</w:t>
      </w:r>
    </w:p>
    <w:p w:rsidR="00D03A6D" w:rsidRDefault="003B62DF" w:rsidP="005C542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12AE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955187">
        <w:rPr>
          <w:b/>
          <w:bCs/>
        </w:rPr>
        <w:t>§ 1.</w:t>
      </w:r>
      <w:r w:rsidRPr="00955187">
        <w:rPr>
          <w:color w:val="000000" w:themeColor="text1"/>
        </w:rPr>
        <w:tab/>
      </w:r>
      <w:r w:rsidRPr="00B12AE7">
        <w:t>Zarządzenie określa zasady wykonywania kontroli zarządczej w Mazowieckim Urzędzie Wojewódzkim w Warszawie.</w:t>
      </w:r>
    </w:p>
    <w:p w:rsidR="005C5427" w:rsidRPr="0095518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2C6214">
        <w:rPr>
          <w:b/>
        </w:rPr>
        <w:t>§</w:t>
      </w:r>
      <w:r>
        <w:rPr>
          <w:b/>
        </w:rPr>
        <w:t xml:space="preserve"> </w:t>
      </w:r>
      <w:r w:rsidRPr="002C6214">
        <w:rPr>
          <w:b/>
        </w:rPr>
        <w:t>2.</w:t>
      </w:r>
      <w:r w:rsidRPr="00955187">
        <w:rPr>
          <w:color w:val="000000" w:themeColor="text1"/>
        </w:rPr>
        <w:tab/>
      </w:r>
      <w:r w:rsidRPr="00955187">
        <w:t>Ilekroć w dokumencie jest mowa o:</w:t>
      </w:r>
    </w:p>
    <w:p w:rsidR="007D6537" w:rsidRPr="00955187" w:rsidRDefault="003B62DF" w:rsidP="007D65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 xml:space="preserve">Urzędzie </w:t>
      </w:r>
      <w:r w:rsidRPr="00955187">
        <w:t xml:space="preserve">– należy przez to </w:t>
      </w:r>
      <w:r w:rsidRPr="00955187">
        <w:t>rozumieć Mazowiecki Urząd Wojewódzki w Warszawie;</w:t>
      </w:r>
    </w:p>
    <w:p w:rsidR="007D6537" w:rsidRPr="00955187" w:rsidRDefault="003B62DF" w:rsidP="007D6537">
      <w:pPr>
        <w:widowControl w:val="0"/>
        <w:numPr>
          <w:ilvl w:val="0"/>
          <w:numId w:val="1"/>
        </w:numPr>
        <w:tabs>
          <w:tab w:val="clear" w:pos="1032"/>
          <w:tab w:val="left" w:pos="408"/>
          <w:tab w:val="num" w:pos="1276"/>
        </w:tabs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 xml:space="preserve">Wojewodzie </w:t>
      </w:r>
      <w:r w:rsidRPr="00955187">
        <w:t>– należy przez to rozumieć Wojewodę Mazowieckiego;</w:t>
      </w:r>
    </w:p>
    <w:p w:rsidR="000E1058" w:rsidRPr="00005070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Style w:val="Odwoaniedokomentarza"/>
          <w:sz w:val="24"/>
          <w:szCs w:val="24"/>
        </w:rPr>
      </w:pPr>
      <w:r>
        <w:rPr>
          <w:b/>
          <w:color w:val="000000" w:themeColor="text1"/>
        </w:rPr>
        <w:t>a</w:t>
      </w:r>
      <w:r w:rsidRPr="00005070">
        <w:rPr>
          <w:b/>
          <w:color w:val="000000" w:themeColor="text1"/>
        </w:rPr>
        <w:t>udi</w:t>
      </w:r>
      <w:r>
        <w:rPr>
          <w:b/>
          <w:color w:val="000000" w:themeColor="text1"/>
        </w:rPr>
        <w:t>cie</w:t>
      </w:r>
      <w:r w:rsidRPr="00005070">
        <w:rPr>
          <w:b/>
          <w:color w:val="000000" w:themeColor="text1"/>
        </w:rPr>
        <w:t xml:space="preserve"> wewnętrzny</w:t>
      </w:r>
      <w:r>
        <w:rPr>
          <w:b/>
          <w:color w:val="000000" w:themeColor="text1"/>
        </w:rPr>
        <w:t>m</w:t>
      </w:r>
      <w:r>
        <w:rPr>
          <w:color w:val="000000" w:themeColor="text1"/>
        </w:rPr>
        <w:t xml:space="preserve"> – należy przez to rozumieć </w:t>
      </w:r>
      <w:r w:rsidRPr="00955187">
        <w:rPr>
          <w:rStyle w:val="Odwoaniedokomentarza"/>
          <w:color w:val="000000" w:themeColor="text1"/>
          <w:sz w:val="24"/>
          <w:szCs w:val="24"/>
        </w:rPr>
        <w:t>systematyczn</w:t>
      </w:r>
      <w:r>
        <w:rPr>
          <w:rStyle w:val="Odwoaniedokomentarza"/>
          <w:color w:val="000000" w:themeColor="text1"/>
          <w:sz w:val="24"/>
          <w:szCs w:val="24"/>
        </w:rPr>
        <w:t>y</w:t>
      </w:r>
      <w:r w:rsidRPr="00955187">
        <w:rPr>
          <w:rStyle w:val="Odwoaniedokomentarza"/>
          <w:color w:val="000000" w:themeColor="text1"/>
          <w:sz w:val="24"/>
          <w:szCs w:val="24"/>
        </w:rPr>
        <w:t xml:space="preserve">, </w:t>
      </w:r>
      <w:r w:rsidRPr="00955187">
        <w:t>niezależn</w:t>
      </w:r>
      <w:r>
        <w:t>y</w:t>
      </w:r>
      <w:r w:rsidRPr="00955187">
        <w:rPr>
          <w:rStyle w:val="Odwoaniedokomentarza"/>
          <w:color w:val="000000" w:themeColor="text1"/>
          <w:sz w:val="24"/>
          <w:szCs w:val="24"/>
        </w:rPr>
        <w:t xml:space="preserve"> i</w:t>
      </w:r>
      <w:r w:rsidRPr="00955187">
        <w:rPr>
          <w:lang w:eastAsia="en-US"/>
        </w:rPr>
        <w:t> </w:t>
      </w:r>
      <w:r w:rsidRPr="00955187">
        <w:rPr>
          <w:rStyle w:val="Odwoaniedokomentarza"/>
          <w:color w:val="000000" w:themeColor="text1"/>
          <w:sz w:val="24"/>
          <w:szCs w:val="24"/>
        </w:rPr>
        <w:t>udokumentowan</w:t>
      </w:r>
      <w:r>
        <w:rPr>
          <w:rStyle w:val="Odwoaniedokomentarza"/>
          <w:color w:val="000000" w:themeColor="text1"/>
          <w:sz w:val="24"/>
          <w:szCs w:val="24"/>
        </w:rPr>
        <w:t>y</w:t>
      </w:r>
      <w:r w:rsidRPr="00955187">
        <w:rPr>
          <w:rStyle w:val="Odwoaniedokomentarza"/>
          <w:color w:val="000000" w:themeColor="text1"/>
          <w:sz w:val="24"/>
          <w:szCs w:val="24"/>
        </w:rPr>
        <w:t xml:space="preserve"> proces uzyskiwania </w:t>
      </w:r>
      <w:r>
        <w:rPr>
          <w:rStyle w:val="Odwoaniedokomentarza"/>
          <w:color w:val="000000" w:themeColor="text1"/>
          <w:sz w:val="24"/>
          <w:szCs w:val="24"/>
        </w:rPr>
        <w:t xml:space="preserve">obiektywnego </w:t>
      </w:r>
      <w:r w:rsidRPr="00955187">
        <w:rPr>
          <w:rStyle w:val="Odwoaniedokomentarza"/>
          <w:color w:val="000000" w:themeColor="text1"/>
          <w:sz w:val="24"/>
          <w:szCs w:val="24"/>
        </w:rPr>
        <w:t>dowodu z auditu</w:t>
      </w:r>
      <w:r>
        <w:rPr>
          <w:rStyle w:val="Odwoaniedokomentarza"/>
          <w:color w:val="000000" w:themeColor="text1"/>
          <w:sz w:val="24"/>
          <w:szCs w:val="24"/>
        </w:rPr>
        <w:t xml:space="preserve"> wewnętrznego</w:t>
      </w:r>
      <w:r w:rsidRPr="00955187">
        <w:rPr>
          <w:rStyle w:val="Odwoaniedokomentarza"/>
          <w:color w:val="000000" w:themeColor="text1"/>
          <w:sz w:val="24"/>
          <w:szCs w:val="24"/>
        </w:rPr>
        <w:t xml:space="preserve"> oraz jego obiektywnej oceny w celu określenia stopnia spełnienia kryteriów auditu</w:t>
      </w:r>
      <w:r>
        <w:rPr>
          <w:rStyle w:val="Odwoaniedokomentarza"/>
          <w:color w:val="000000" w:themeColor="text1"/>
          <w:sz w:val="24"/>
          <w:szCs w:val="24"/>
        </w:rPr>
        <w:t xml:space="preserve"> wewnętrznego realizowanego w</w:t>
      </w:r>
      <w:r w:rsidRPr="00955187">
        <w:rPr>
          <w:lang w:eastAsia="en-US"/>
        </w:rPr>
        <w:t> </w:t>
      </w:r>
      <w:r>
        <w:rPr>
          <w:rStyle w:val="Odwoaniedokomentarza"/>
          <w:color w:val="000000" w:themeColor="text1"/>
          <w:sz w:val="24"/>
          <w:szCs w:val="24"/>
        </w:rPr>
        <w:t>Urzędzie;</w:t>
      </w:r>
    </w:p>
    <w:p w:rsidR="00005070" w:rsidRPr="000E1058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>
        <w:rPr>
          <w:rStyle w:val="Odwoaniedokomentarza"/>
          <w:b/>
          <w:color w:val="000000" w:themeColor="text1"/>
          <w:sz w:val="24"/>
          <w:szCs w:val="24"/>
        </w:rPr>
        <w:t>a</w:t>
      </w:r>
      <w:r w:rsidRPr="00005070">
        <w:rPr>
          <w:rStyle w:val="Odwoaniedokomentarza"/>
          <w:b/>
          <w:color w:val="000000" w:themeColor="text1"/>
          <w:sz w:val="24"/>
          <w:szCs w:val="24"/>
        </w:rPr>
        <w:t>udy</w:t>
      </w:r>
      <w:r>
        <w:rPr>
          <w:rStyle w:val="Odwoaniedokomentarza"/>
          <w:b/>
          <w:color w:val="000000" w:themeColor="text1"/>
          <w:sz w:val="24"/>
          <w:szCs w:val="24"/>
        </w:rPr>
        <w:t>cie</w:t>
      </w:r>
      <w:r w:rsidRPr="00005070">
        <w:rPr>
          <w:rStyle w:val="Odwoaniedokomentarza"/>
          <w:b/>
          <w:color w:val="000000" w:themeColor="text1"/>
          <w:sz w:val="24"/>
          <w:szCs w:val="24"/>
        </w:rPr>
        <w:t xml:space="preserve"> </w:t>
      </w:r>
      <w:r w:rsidRPr="00F142FD">
        <w:rPr>
          <w:b/>
        </w:rPr>
        <w:t>wewnętrzny</w:t>
      </w:r>
      <w:r w:rsidRPr="00F142FD">
        <w:rPr>
          <w:b/>
        </w:rPr>
        <w:t>m</w:t>
      </w:r>
      <w:r>
        <w:rPr>
          <w:rStyle w:val="Odwoaniedokomentarza"/>
          <w:b/>
          <w:color w:val="000000" w:themeColor="text1"/>
          <w:sz w:val="24"/>
          <w:szCs w:val="24"/>
        </w:rPr>
        <w:t xml:space="preserve"> </w:t>
      </w:r>
      <w:r>
        <w:rPr>
          <w:rStyle w:val="Odwoaniedokomentarza"/>
          <w:color w:val="000000" w:themeColor="text1"/>
          <w:sz w:val="24"/>
          <w:szCs w:val="24"/>
        </w:rPr>
        <w:t>–</w:t>
      </w:r>
      <w:r w:rsidRPr="000050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należy przez to rozumieć działania </w:t>
      </w:r>
      <w:r>
        <w:t>prowadzone na podstawie art.</w:t>
      </w:r>
      <w:r w:rsidRPr="00955187">
        <w:rPr>
          <w:color w:val="000000" w:themeColor="text1"/>
        </w:rPr>
        <w:t> </w:t>
      </w:r>
      <w:r>
        <w:t xml:space="preserve">274 ust. 1 pkt 3 </w:t>
      </w:r>
      <w:r w:rsidRPr="003B2A20">
        <w:t>ustaw</w:t>
      </w:r>
      <w:r>
        <w:t>y</w:t>
      </w:r>
      <w:r w:rsidRPr="003B2A20">
        <w:t xml:space="preserve"> z dnia 27 sierpnia 2009 r. o finansach publicznych</w:t>
      </w:r>
      <w:r>
        <w:t>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F142FD">
        <w:rPr>
          <w:rStyle w:val="Odwoaniedokomentarza"/>
          <w:b/>
          <w:color w:val="000000" w:themeColor="text1"/>
          <w:sz w:val="24"/>
          <w:szCs w:val="24"/>
        </w:rPr>
        <w:t>członkach</w:t>
      </w:r>
      <w:r w:rsidRPr="00955187">
        <w:rPr>
          <w:b/>
        </w:rPr>
        <w:t xml:space="preserve"> kierownictwa</w:t>
      </w:r>
      <w:r w:rsidRPr="00955187">
        <w:t xml:space="preserve"> – należy przez to rozumieć Wojewodę, I i II Wicewojewodę oraz Dyrektora Generalnego Urzędu;</w:t>
      </w:r>
    </w:p>
    <w:p w:rsidR="008E3350" w:rsidRPr="00804429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Style w:val="Odwoaniedokomentarza"/>
          <w:sz w:val="24"/>
          <w:szCs w:val="24"/>
        </w:rPr>
      </w:pPr>
      <w:r w:rsidRPr="00E90EDB">
        <w:rPr>
          <w:b/>
        </w:rPr>
        <w:t>diagnozie</w:t>
      </w:r>
      <w:r>
        <w:t xml:space="preserve"> – </w:t>
      </w:r>
      <w:r>
        <w:t xml:space="preserve">należy przez to rozumieć </w:t>
      </w:r>
      <w:r>
        <w:t>analizę zjawisk związanych z funkcjonowaniem Urzędu</w:t>
      </w:r>
      <w:r w:rsidRPr="005D6D1E">
        <w:t xml:space="preserve"> </w:t>
      </w:r>
      <w:r>
        <w:t>połączoną z ich oceną</w:t>
      </w:r>
      <w:r>
        <w:t>, zidentyfikowanych i opisanych w ramach kontroli zarządczej;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F142FD">
        <w:rPr>
          <w:rStyle w:val="Odwoaniedokomentarza"/>
          <w:b/>
          <w:color w:val="000000" w:themeColor="text1"/>
          <w:sz w:val="24"/>
          <w:szCs w:val="24"/>
        </w:rPr>
        <w:t>dyrektorze</w:t>
      </w:r>
      <w:r w:rsidRPr="00955187">
        <w:rPr>
          <w:b/>
        </w:rPr>
        <w:t xml:space="preserve"> </w:t>
      </w:r>
      <w:r w:rsidRPr="00955187">
        <w:t>– należy przez to rozumieć dyrektora biura, wydziału, kierownika Zespołu Audytu Wewnętrznego</w:t>
      </w:r>
      <w:r>
        <w:t>,</w:t>
      </w:r>
      <w:r w:rsidRPr="00955187">
        <w:t xml:space="preserve"> Komendan</w:t>
      </w:r>
      <w:r>
        <w:t>ta Państwowej Straży Łowieckiej</w:t>
      </w:r>
      <w:r>
        <w:t>;</w:t>
      </w:r>
    </w:p>
    <w:p w:rsidR="005C5427" w:rsidRPr="00955187" w:rsidRDefault="003B62DF" w:rsidP="002433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 xml:space="preserve">EZD </w:t>
      </w:r>
      <w:r w:rsidRPr="00955187">
        <w:t xml:space="preserve">– należy przez to </w:t>
      </w:r>
      <w:r w:rsidRPr="00955187">
        <w:t>rozumieć system Elektroniczne</w:t>
      </w:r>
      <w:r>
        <w:t>go Zarządzania</w:t>
      </w:r>
      <w:r w:rsidRPr="00955187">
        <w:t xml:space="preserve"> Dokumentacją</w:t>
      </w:r>
      <w:r>
        <w:t xml:space="preserve"> </w:t>
      </w:r>
      <w:r>
        <w:lastRenderedPageBreak/>
        <w:t>funkcjonujący w Urzędzie</w:t>
      </w:r>
      <w:r w:rsidRPr="00955187">
        <w:t>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>identyfikacji i ocenie ryzyka</w:t>
      </w:r>
      <w:r w:rsidRPr="00955187">
        <w:t xml:space="preserve"> – należy przez to rozumieć rozpoznanie i wyszczególnienie zewnętrznych i wewnętrznych czynników ryzyka zagrażających realizacji wyznaczonych wc</w:t>
      </w:r>
      <w:r w:rsidRPr="00955187">
        <w:t xml:space="preserve">ześniej celów i zadań przyjętych w </w:t>
      </w:r>
      <w:r>
        <w:t>p</w:t>
      </w:r>
      <w:r w:rsidRPr="00955187">
        <w:t xml:space="preserve">lanie </w:t>
      </w:r>
      <w:r>
        <w:t>d</w:t>
      </w:r>
      <w:r w:rsidRPr="00955187">
        <w:t>ziałalności Urzędu, a także innych zadań wynikających z regulacji szczególnych oraz przypisanie poszczególnym czynnikom ryzyka wpływu na działanie Urzędu i komórki organizacyjnej oraz prawdopodobieństwa ich wystąp</w:t>
      </w:r>
      <w:r w:rsidRPr="00955187">
        <w:t>ienia;</w:t>
      </w:r>
    </w:p>
    <w:p w:rsidR="005C542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>komórce organizacyjnej</w:t>
      </w:r>
      <w:r w:rsidRPr="00955187">
        <w:t xml:space="preserve"> – należy przez to rozumieć biuro,</w:t>
      </w:r>
      <w:r>
        <w:t xml:space="preserve"> wydział,</w:t>
      </w:r>
      <w:r w:rsidRPr="00955187">
        <w:t xml:space="preserve"> Zespół Audytu Wewnętrznego, Państwową Straż Łowiecką;</w:t>
      </w:r>
    </w:p>
    <w:p w:rsidR="000E1058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0E1058">
        <w:rPr>
          <w:b/>
        </w:rPr>
        <w:t>kontroli wewnętrznej</w:t>
      </w:r>
      <w:r>
        <w:t xml:space="preserve"> – należy przez to rozumieć </w:t>
      </w:r>
      <w:r w:rsidRPr="00955187">
        <w:t xml:space="preserve">badanie oraz porównywanie stanu </w:t>
      </w:r>
      <w:r>
        <w:t>faktycznego ze stanem pożądanym;</w:t>
      </w:r>
    </w:p>
    <w:p w:rsidR="000E1058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A13FFE">
        <w:rPr>
          <w:b/>
        </w:rPr>
        <w:t>kontrol</w:t>
      </w:r>
      <w:r>
        <w:rPr>
          <w:b/>
        </w:rPr>
        <w:t>i</w:t>
      </w:r>
      <w:r>
        <w:t xml:space="preserve"> </w:t>
      </w:r>
      <w:r w:rsidRPr="002A582F">
        <w:rPr>
          <w:b/>
        </w:rPr>
        <w:t>finanso</w:t>
      </w:r>
      <w:r w:rsidRPr="002A582F">
        <w:rPr>
          <w:b/>
        </w:rPr>
        <w:t>w</w:t>
      </w:r>
      <w:r>
        <w:rPr>
          <w:b/>
        </w:rPr>
        <w:t>ej</w:t>
      </w:r>
      <w:r>
        <w:t xml:space="preserve"> </w:t>
      </w:r>
      <w:r>
        <w:t>–</w:t>
      </w:r>
      <w:r w:rsidRPr="00955187">
        <w:t xml:space="preserve"> </w:t>
      </w:r>
      <w:r w:rsidRPr="00955187">
        <w:t>należy przez to rozumieć</w:t>
      </w:r>
      <w:r>
        <w:t xml:space="preserve"> kontrolę</w:t>
      </w:r>
      <w:r w:rsidRPr="00955187">
        <w:t xml:space="preserve">, </w:t>
      </w:r>
      <w:r>
        <w:t xml:space="preserve">która </w:t>
      </w:r>
      <w:r w:rsidRPr="00955187">
        <w:t xml:space="preserve">ma </w:t>
      </w:r>
      <w:r>
        <w:t>na</w:t>
      </w:r>
      <w:r w:rsidRPr="00955187">
        <w:t xml:space="preserve"> cel</w:t>
      </w:r>
      <w:r>
        <w:t>u</w:t>
      </w:r>
      <w:r w:rsidRPr="00955187">
        <w:t xml:space="preserve"> badanie m.in.</w:t>
      </w:r>
      <w:r>
        <w:t>:</w:t>
      </w:r>
      <w:r w:rsidRPr="00955187">
        <w:t xml:space="preserve"> zgodności operacji gospodarczych i finansowych z planem finansowym, a</w:t>
      </w:r>
      <w:r w:rsidRPr="00955187">
        <w:rPr>
          <w:lang w:eastAsia="en-US"/>
        </w:rPr>
        <w:t> </w:t>
      </w:r>
      <w:r w:rsidRPr="00955187">
        <w:t xml:space="preserve">także </w:t>
      </w:r>
      <w:r>
        <w:t xml:space="preserve">weryfikację </w:t>
      </w:r>
      <w:r w:rsidRPr="00955187">
        <w:t>kompletności i rzetelności dokumentów dotyczących operacji gospodarczych i</w:t>
      </w:r>
      <w:r w:rsidRPr="00955187">
        <w:rPr>
          <w:lang w:eastAsia="en-US"/>
        </w:rPr>
        <w:t> </w:t>
      </w:r>
      <w:r w:rsidRPr="00955187">
        <w:t>finansowych</w:t>
      </w:r>
      <w:r>
        <w:t>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>oświadc</w:t>
      </w:r>
      <w:r w:rsidRPr="00955187">
        <w:rPr>
          <w:b/>
        </w:rPr>
        <w:t>zeniu Wojewody</w:t>
      </w:r>
      <w:r w:rsidRPr="00955187">
        <w:t xml:space="preserve"> – należy przez to rozumieć </w:t>
      </w:r>
      <w:r>
        <w:t>o</w:t>
      </w:r>
      <w:r w:rsidRPr="00955187">
        <w:t>świadczenie Wojewody o stanie kontroli zarządczej w Urzędzie</w:t>
      </w:r>
      <w:r w:rsidRPr="00955187">
        <w:rPr>
          <w:lang w:eastAsia="en-US"/>
        </w:rPr>
        <w:t xml:space="preserve"> sporządzane według wzoru określonego w rozporządzeniu Ministra Finansów z dnia 2 grudnia 2010 r. w sprawie wzoru oświadczenia o stanie kontroli zarządcz</w:t>
      </w:r>
      <w:r w:rsidRPr="00955187">
        <w:rPr>
          <w:lang w:eastAsia="en-US"/>
        </w:rPr>
        <w:t>ej (Dz. U. poz. 1581)</w:t>
      </w:r>
      <w:r w:rsidRPr="00955187">
        <w:t>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>
        <w:rPr>
          <w:b/>
        </w:rPr>
        <w:t>p</w:t>
      </w:r>
      <w:r w:rsidRPr="00955187">
        <w:rPr>
          <w:b/>
        </w:rPr>
        <w:t xml:space="preserve">ełnomocniku </w:t>
      </w:r>
      <w:r w:rsidRPr="00955187">
        <w:t xml:space="preserve">– należy przez to rozumieć </w:t>
      </w:r>
      <w:r>
        <w:t>p</w:t>
      </w:r>
      <w:r w:rsidRPr="00955187">
        <w:t>ełnomocnika</w:t>
      </w:r>
      <w:r>
        <w:t xml:space="preserve"> Wojewody</w:t>
      </w:r>
      <w:r w:rsidRPr="00955187">
        <w:t xml:space="preserve"> </w:t>
      </w:r>
      <w:r>
        <w:t>do spraw</w:t>
      </w:r>
      <w:r w:rsidRPr="00955187">
        <w:t xml:space="preserve"> zarządzania ryzykiem;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>
        <w:rPr>
          <w:b/>
        </w:rPr>
        <w:t>p</w:t>
      </w:r>
      <w:r w:rsidRPr="00955187">
        <w:rPr>
          <w:b/>
        </w:rPr>
        <w:t xml:space="preserve">lanie </w:t>
      </w:r>
      <w:r>
        <w:rPr>
          <w:b/>
        </w:rPr>
        <w:t>d</w:t>
      </w:r>
      <w:r w:rsidRPr="00955187">
        <w:rPr>
          <w:b/>
        </w:rPr>
        <w:t xml:space="preserve">ziałalności </w:t>
      </w:r>
      <w:r w:rsidRPr="00955187">
        <w:t xml:space="preserve">– należy przez to rozumieć </w:t>
      </w:r>
      <w:r>
        <w:t>p</w:t>
      </w:r>
      <w:r w:rsidRPr="00955187">
        <w:t xml:space="preserve">lan </w:t>
      </w:r>
      <w:r>
        <w:t>d</w:t>
      </w:r>
      <w:r w:rsidRPr="00955187">
        <w:t xml:space="preserve">ziałalności Urzędu, obejmujący zestawienie celów priorytetowych Wojewody oraz nie </w:t>
      </w:r>
      <w:r w:rsidRPr="00955187">
        <w:t>więcej niż 5 celów wskazanych przez komórki organizacyjne Urzędu do w</w:t>
      </w:r>
      <w:r>
        <w:t>yznaczonych</w:t>
      </w:r>
      <w:r w:rsidRPr="00955187">
        <w:t xml:space="preserve"> celów priorytetowych </w:t>
      </w:r>
      <w:r>
        <w:t>W</w:t>
      </w:r>
      <w:r w:rsidRPr="00955187">
        <w:t>ojewody i</w:t>
      </w:r>
      <w:r w:rsidRPr="00955187">
        <w:rPr>
          <w:lang w:eastAsia="en-US"/>
        </w:rPr>
        <w:t> </w:t>
      </w:r>
      <w:r w:rsidRPr="00955187">
        <w:t>pozostałe cele każdej z</w:t>
      </w:r>
      <w:r w:rsidRPr="00955187">
        <w:rPr>
          <w:lang w:eastAsia="en-US"/>
        </w:rPr>
        <w:t> </w:t>
      </w:r>
      <w:r w:rsidRPr="00955187">
        <w:t>komórek organizacyjnych, wraz z przypisanymi im miernikami, określającymi stopień realizacji celów, ich bazowymi i plan</w:t>
      </w:r>
      <w:r w:rsidRPr="00955187">
        <w:t>owanymi wartościami, a także najważniejszymi zadaniami służącymi realizacji tych celów;</w:t>
      </w:r>
    </w:p>
    <w:p w:rsidR="005C542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</w:rPr>
      </w:pPr>
      <w:r w:rsidRPr="00955187">
        <w:rPr>
          <w:b/>
        </w:rPr>
        <w:t xml:space="preserve">ryzyku </w:t>
      </w:r>
      <w:r w:rsidRPr="00955187">
        <w:t>– należy przez to rozumieć możliwość wystąpienia zdarzenia</w:t>
      </w:r>
      <w:r>
        <w:t>, działania lub zaniechania, które może</w:t>
      </w:r>
      <w:r w:rsidRPr="00955187">
        <w:t xml:space="preserve"> </w:t>
      </w:r>
      <w:r w:rsidRPr="00955187">
        <w:rPr>
          <w:color w:val="000000" w:themeColor="text1"/>
        </w:rPr>
        <w:t>wpły</w:t>
      </w:r>
      <w:r>
        <w:rPr>
          <w:color w:val="000000" w:themeColor="text1"/>
        </w:rPr>
        <w:t>nąć</w:t>
      </w:r>
      <w:r w:rsidRPr="00955187">
        <w:rPr>
          <w:color w:val="000000" w:themeColor="text1"/>
        </w:rPr>
        <w:t xml:space="preserve"> na wykonywanie zadań bądź na zdolność Urzędu do realiza</w:t>
      </w:r>
      <w:r w:rsidRPr="00955187">
        <w:rPr>
          <w:color w:val="000000" w:themeColor="text1"/>
        </w:rPr>
        <w:t>cji celów jego działalności;</w:t>
      </w:r>
    </w:p>
    <w:p w:rsidR="000E1058" w:rsidRPr="000E1058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</w:rPr>
      </w:pPr>
      <w:r w:rsidRPr="000E1058">
        <w:rPr>
          <w:b/>
        </w:rPr>
        <w:t>samokontrol</w:t>
      </w:r>
      <w:r>
        <w:rPr>
          <w:b/>
        </w:rPr>
        <w:t>i –</w:t>
      </w:r>
      <w:r w:rsidRPr="000E1058">
        <w:rPr>
          <w:b/>
        </w:rPr>
        <w:t xml:space="preserve"> </w:t>
      </w:r>
      <w:r w:rsidRPr="000E1058">
        <w:t>należy przez to rozumieć</w:t>
      </w:r>
      <w:r>
        <w:t xml:space="preserve"> działania polegające</w:t>
      </w:r>
      <w:r w:rsidRPr="000E1058">
        <w:rPr>
          <w:color w:val="000000" w:themeColor="text1"/>
        </w:rPr>
        <w:t xml:space="preserve"> na sprawdzaniu prawidłowości wykonywania własnych czynności, jak i czynności wykonywanych we</w:t>
      </w:r>
      <w:r w:rsidRPr="00955187">
        <w:rPr>
          <w:lang w:eastAsia="en-US"/>
        </w:rPr>
        <w:t> </w:t>
      </w:r>
      <w:r w:rsidRPr="000E1058">
        <w:rPr>
          <w:color w:val="000000" w:themeColor="text1"/>
        </w:rPr>
        <w:t xml:space="preserve">współdziałaniu </w:t>
      </w:r>
      <w:r w:rsidRPr="000E1058">
        <w:rPr>
          <w:color w:val="000000" w:themeColor="text1"/>
        </w:rPr>
        <w:lastRenderedPageBreak/>
        <w:t>z</w:t>
      </w:r>
      <w:r w:rsidRPr="00955187">
        <w:rPr>
          <w:lang w:eastAsia="en-US"/>
        </w:rPr>
        <w:t> </w:t>
      </w:r>
      <w:r w:rsidRPr="000E1058">
        <w:rPr>
          <w:color w:val="000000" w:themeColor="text1"/>
        </w:rPr>
        <w:t>innymi osobami</w:t>
      </w:r>
      <w:r>
        <w:rPr>
          <w:color w:val="000000" w:themeColor="text1"/>
        </w:rPr>
        <w:t>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>WK</w:t>
      </w:r>
      <w:r w:rsidRPr="00955187">
        <w:t xml:space="preserve"> – należy przez to rozumieć Wydział Ko</w:t>
      </w:r>
      <w:r w:rsidRPr="00955187">
        <w:t>ntroli w Urzędzie;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  <w:color w:val="000000" w:themeColor="text1"/>
        </w:rPr>
        <w:t>zarządzaniu ryzykiem</w:t>
      </w:r>
      <w:r w:rsidRPr="00955187">
        <w:rPr>
          <w:color w:val="000000" w:themeColor="text1"/>
        </w:rPr>
        <w:t xml:space="preserve"> – należy przez to rozumieć proces identyfikacji, oceny i</w:t>
      </w:r>
      <w:r w:rsidRPr="00955187">
        <w:t> </w:t>
      </w:r>
      <w:r w:rsidRPr="00955187">
        <w:rPr>
          <w:color w:val="000000" w:themeColor="text1"/>
        </w:rPr>
        <w:t xml:space="preserve">przeciwdziałania ryzyku, proces ten obejmuje także monitorowanie ryzyka i środków podejmowanych w celu </w:t>
      </w:r>
      <w:r w:rsidRPr="00955187">
        <w:t xml:space="preserve">jego ograniczania – zasady zarządzania ryzykiem </w:t>
      </w:r>
      <w:r>
        <w:t xml:space="preserve">w Urzędzie </w:t>
      </w:r>
      <w:r w:rsidRPr="00955187">
        <w:t>reguluje odrębne zarządzenie;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  <w:bCs/>
        </w:rPr>
        <w:t>zarządzaniu</w:t>
      </w:r>
      <w:r w:rsidRPr="00955187">
        <w:rPr>
          <w:b/>
        </w:rPr>
        <w:t xml:space="preserve"> operacyjnym </w:t>
      </w:r>
      <w:r w:rsidRPr="00955187">
        <w:t xml:space="preserve">– należy przez to rozumieć wszystkie działania związane z wytworzeniem produktu lub usługi; 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  <w:bCs/>
        </w:rPr>
        <w:t>zarządzaniu strategicznym</w:t>
      </w:r>
      <w:r w:rsidRPr="00955187">
        <w:t xml:space="preserve"> – należy przez to rozumieć </w:t>
      </w:r>
      <w:hyperlink r:id="rId8" w:tooltip="Proces" w:history="1">
        <w:r w:rsidRPr="00955187">
          <w:t>proces</w:t>
        </w:r>
      </w:hyperlink>
      <w:r w:rsidRPr="00955187">
        <w:t xml:space="preserve"> informacyjno-decyzyjny, który jest wspierany przez takie funkcje zarządzania, jak </w:t>
      </w:r>
      <w:hyperlink r:id="rId9" w:tooltip="Planowanie" w:history="1">
        <w:r w:rsidRPr="00955187">
          <w:t>planowanie</w:t>
        </w:r>
      </w:hyperlink>
      <w:r w:rsidRPr="00955187">
        <w:t xml:space="preserve">, </w:t>
      </w:r>
      <w:hyperlink r:id="rId10" w:tooltip="Organizacja" w:history="1">
        <w:r w:rsidRPr="00955187">
          <w:t>organiz</w:t>
        </w:r>
        <w:r>
          <w:t>owanie</w:t>
        </w:r>
      </w:hyperlink>
      <w:r w:rsidRPr="00955187">
        <w:t xml:space="preserve">, </w:t>
      </w:r>
      <w:hyperlink r:id="rId11" w:tooltip="Motywacja" w:history="1">
        <w:r w:rsidRPr="00955187">
          <w:t>motyw</w:t>
        </w:r>
        <w:r>
          <w:t>owanie</w:t>
        </w:r>
      </w:hyperlink>
      <w:r w:rsidRPr="00955187">
        <w:t xml:space="preserve"> i </w:t>
      </w:r>
      <w:hyperlink r:id="rId12" w:tooltip="Kontrola" w:history="1">
        <w:r w:rsidRPr="00955187">
          <w:t>kontrol</w:t>
        </w:r>
        <w:r>
          <w:t>owanie</w:t>
        </w:r>
      </w:hyperlink>
      <w:r w:rsidRPr="00955187">
        <w:t>;</w:t>
      </w:r>
    </w:p>
    <w:p w:rsidR="004774B0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 w:rsidRPr="00955187">
        <w:rPr>
          <w:b/>
        </w:rPr>
        <w:t xml:space="preserve">ZAW </w:t>
      </w:r>
      <w:r w:rsidRPr="00955187">
        <w:t>– należy przez to rozumieć Zespół Audytu Wewnętrzn</w:t>
      </w:r>
      <w:r w:rsidRPr="00955187">
        <w:t>ego Urzęd</w:t>
      </w:r>
      <w:r>
        <w:t>u;</w:t>
      </w:r>
    </w:p>
    <w:p w:rsidR="005C5427" w:rsidRPr="00955187" w:rsidRDefault="003B62DF" w:rsidP="00F14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426"/>
        <w:jc w:val="both"/>
      </w:pPr>
      <w:r>
        <w:rPr>
          <w:b/>
        </w:rPr>
        <w:t xml:space="preserve">ZSZJ </w:t>
      </w:r>
      <w:r>
        <w:t>– należy przez to rozumieć Zintegrowany System Zarządzania Jakością</w:t>
      </w:r>
      <w:r w:rsidRPr="00955187">
        <w:t>.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</w:pPr>
      <w:r w:rsidRPr="00955187">
        <w:rPr>
          <w:b/>
          <w:bCs/>
        </w:rPr>
        <w:t>Rozdział </w:t>
      </w:r>
      <w:r>
        <w:rPr>
          <w:b/>
          <w:bCs/>
        </w:rPr>
        <w:t>1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jc w:val="center"/>
        <w:rPr>
          <w:b/>
          <w:bCs/>
        </w:rPr>
      </w:pPr>
      <w:r w:rsidRPr="00955187">
        <w:rPr>
          <w:b/>
          <w:bCs/>
        </w:rPr>
        <w:t>Przepisy ogólne</w:t>
      </w:r>
    </w:p>
    <w:p w:rsidR="005C5427" w:rsidRPr="0095518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955187">
        <w:rPr>
          <w:b/>
          <w:bCs/>
        </w:rPr>
        <w:t>§ 3.</w:t>
      </w:r>
      <w:r w:rsidRPr="00955187">
        <w:rPr>
          <w:color w:val="000000" w:themeColor="text1"/>
        </w:rPr>
        <w:tab/>
      </w:r>
      <w:r w:rsidRPr="00955187">
        <w:t xml:space="preserve">Kontrola zarządcza w Urzędzie stanowi ogół działań podejmowanych dla zapewnienia realizacji celów i zadań zgodnie z prawem, efektywnie i </w:t>
      </w:r>
      <w:r w:rsidRPr="00955187">
        <w:t>terminowo, w szczególności przez stałe dokonywanie oceny zdolności osiągania celów określonych w</w:t>
      </w:r>
      <w:r>
        <w:t xml:space="preserve"> </w:t>
      </w:r>
      <w:r>
        <w:t>p</w:t>
      </w:r>
      <w:r w:rsidRPr="00955187">
        <w:t xml:space="preserve">lanie </w:t>
      </w:r>
      <w:r>
        <w:t>d</w:t>
      </w:r>
      <w:r w:rsidRPr="00955187">
        <w:t xml:space="preserve">ziałalności </w:t>
      </w:r>
      <w:r>
        <w:t xml:space="preserve">i innych celów </w:t>
      </w:r>
      <w:r w:rsidRPr="00955187">
        <w:t>oraz dostosowywanie narzędzi służących ich osiągnięciu.</w:t>
      </w:r>
    </w:p>
    <w:p w:rsidR="005C5427" w:rsidRPr="0095518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955187">
        <w:rPr>
          <w:b/>
        </w:rPr>
        <w:t>§ 4.</w:t>
      </w:r>
      <w:r w:rsidRPr="00955187">
        <w:rPr>
          <w:color w:val="000000" w:themeColor="text1"/>
        </w:rPr>
        <w:tab/>
      </w:r>
      <w:r w:rsidRPr="00955187">
        <w:t xml:space="preserve">Głównymi celami kontroli zarządczej jest zapewnienie w </w:t>
      </w:r>
      <w:r w:rsidRPr="00955187">
        <w:t>szczególności: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>zachowania zgodności działań z przepisami prawa, przyjętymi procedurami wewnętrznymi oraz standardami;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>skuteczności i efektywności działań;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>sporządzania i publikowania wiarygodnych, aktualnych oraz dokładnych danych i informacji;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>używania za</w:t>
      </w:r>
      <w:r w:rsidRPr="00955187">
        <w:t>sobów w sposób oszczędny i przynoszący pożytek oraz ich zabezpieczeni</w:t>
      </w:r>
      <w:r>
        <w:t>a</w:t>
      </w:r>
      <w:r>
        <w:t xml:space="preserve"> </w:t>
      </w:r>
      <w:r w:rsidRPr="00955187">
        <w:t>i ochron</w:t>
      </w:r>
      <w:r>
        <w:t>y</w:t>
      </w:r>
      <w:r w:rsidRPr="00955187">
        <w:t>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>osiągnięcia efektywnego i skutecznego przepływu informacji;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t xml:space="preserve">bieżącego identyfikowania i monitorowania ryzyk związanych z realizacją zadań i osiąganiem celów oraz ustalenia i </w:t>
      </w:r>
      <w:r w:rsidRPr="00955187">
        <w:t>podejmowania reakcji na ryzyka;</w:t>
      </w:r>
    </w:p>
    <w:p w:rsidR="005C5427" w:rsidRPr="00955187" w:rsidRDefault="003B62DF" w:rsidP="005C5427">
      <w:pPr>
        <w:numPr>
          <w:ilvl w:val="0"/>
          <w:numId w:val="14"/>
        </w:numPr>
        <w:spacing w:line="360" w:lineRule="auto"/>
        <w:ind w:left="1276" w:hanging="425"/>
        <w:jc w:val="both"/>
      </w:pPr>
      <w:r w:rsidRPr="00955187">
        <w:lastRenderedPageBreak/>
        <w:t>ciągłego doskonalenia procesów zarządzania.</w:t>
      </w:r>
    </w:p>
    <w:p w:rsidR="005C5427" w:rsidRPr="0095518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955187">
        <w:rPr>
          <w:b/>
        </w:rPr>
        <w:t>§ 5.</w:t>
      </w:r>
      <w:r w:rsidRPr="00955187">
        <w:rPr>
          <w:b/>
        </w:rPr>
        <w:tab/>
      </w:r>
      <w:r w:rsidRPr="00955187">
        <w:t>Na system kontroli zarządczej składają się wszystkie uregulowania wewnętrzne, w szczególności zarządzenia, instrukcje, procedury, wytyczne i regulaminy. System kontroli zarząd</w:t>
      </w:r>
      <w:r w:rsidRPr="00955187">
        <w:t>czej podlega w sposób ciągły elastycznemu dostosowywaniu do zmieniających się potrzeb i uwarunkowań prawnych.</w:t>
      </w:r>
    </w:p>
    <w:p w:rsidR="005C5427" w:rsidRPr="00955187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 w:rsidRPr="00955187">
        <w:rPr>
          <w:b/>
        </w:rPr>
        <w:t>§ 6.</w:t>
      </w:r>
      <w:r w:rsidRPr="00955187">
        <w:rPr>
          <w:color w:val="000000" w:themeColor="text1"/>
        </w:rPr>
        <w:tab/>
      </w:r>
      <w:r w:rsidRPr="00955187">
        <w:t>W ramach kontroli zarządczej w Urzędzie wyróżnia się w szczególności: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 xml:space="preserve">samokontrolę; 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>kontrolę wewnętrzną;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>kontrolę finansową sprawowaną przez</w:t>
      </w:r>
      <w:r w:rsidRPr="00955187">
        <w:t xml:space="preserve"> upoważnione osoby; 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 xml:space="preserve">nadzór sprawowany przez </w:t>
      </w:r>
      <w:r>
        <w:t>członków kierownictwa</w:t>
      </w:r>
      <w:r w:rsidRPr="00955187">
        <w:t xml:space="preserve"> </w:t>
      </w:r>
      <w:r>
        <w:t xml:space="preserve">Urzędu </w:t>
      </w:r>
      <w:r w:rsidRPr="00955187">
        <w:t>oraz dyrektorów;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>audyt wewnętrzny;</w:t>
      </w:r>
    </w:p>
    <w:p w:rsidR="005C5427" w:rsidRPr="00955187" w:rsidRDefault="003B62DF" w:rsidP="005C5427">
      <w:pPr>
        <w:pStyle w:val="Akapitzlist"/>
        <w:numPr>
          <w:ilvl w:val="0"/>
          <w:numId w:val="23"/>
        </w:numPr>
        <w:tabs>
          <w:tab w:val="clear" w:pos="360"/>
        </w:tabs>
        <w:spacing w:line="360" w:lineRule="auto"/>
        <w:ind w:left="1276"/>
        <w:contextualSpacing w:val="0"/>
        <w:jc w:val="both"/>
      </w:pPr>
      <w:r w:rsidRPr="00955187">
        <w:t xml:space="preserve">audity </w:t>
      </w:r>
      <w:r>
        <w:t>wewnętrzne ZSZJ</w:t>
      </w:r>
      <w:r w:rsidRPr="00955187">
        <w:t>.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</w:pPr>
      <w:r w:rsidRPr="00955187">
        <w:rPr>
          <w:b/>
          <w:bCs/>
        </w:rPr>
        <w:t>Rozdział </w:t>
      </w:r>
      <w:r>
        <w:rPr>
          <w:b/>
          <w:bCs/>
        </w:rPr>
        <w:t>2</w:t>
      </w:r>
    </w:p>
    <w:p w:rsidR="005C5427" w:rsidRPr="00955187" w:rsidRDefault="003B62DF" w:rsidP="002433D7">
      <w:pPr>
        <w:spacing w:after="100" w:afterAutospacing="1" w:line="360" w:lineRule="auto"/>
        <w:jc w:val="center"/>
        <w:rPr>
          <w:b/>
        </w:rPr>
      </w:pPr>
      <w:r w:rsidRPr="00955187">
        <w:rPr>
          <w:b/>
        </w:rPr>
        <w:t>Wyznaczanie celów i zadań</w:t>
      </w:r>
    </w:p>
    <w:p w:rsidR="005C5427" w:rsidRPr="00955187" w:rsidRDefault="003B62DF" w:rsidP="005B5382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color w:val="000000" w:themeColor="text1"/>
        </w:rPr>
      </w:pPr>
      <w:r>
        <w:rPr>
          <w:b/>
          <w:color w:val="000000" w:themeColor="text1"/>
        </w:rPr>
        <w:t>§ 7</w:t>
      </w:r>
      <w:r w:rsidRPr="00955187">
        <w:rPr>
          <w:b/>
          <w:color w:val="000000" w:themeColor="text1"/>
        </w:rPr>
        <w:t>.</w:t>
      </w:r>
      <w:r w:rsidRPr="00955187">
        <w:rPr>
          <w:color w:val="000000" w:themeColor="text1"/>
        </w:rPr>
        <w:t xml:space="preserve"> 1.</w:t>
      </w:r>
      <w:r w:rsidRPr="00955187">
        <w:rPr>
          <w:color w:val="000000" w:themeColor="text1"/>
        </w:rPr>
        <w:tab/>
      </w:r>
      <w:r w:rsidRPr="00955187">
        <w:rPr>
          <w:color w:val="000000" w:themeColor="text1"/>
        </w:rPr>
        <w:t xml:space="preserve">Kluczowym elementem systemu kontroli zarządczej jest proces wyznaczania celów </w:t>
      </w:r>
      <w:r w:rsidRPr="00955187">
        <w:rPr>
          <w:color w:val="000000" w:themeColor="text1"/>
        </w:rPr>
        <w:t>i zadań oraz zarządzanie</w:t>
      </w:r>
      <w:r>
        <w:rPr>
          <w:color w:val="000000" w:themeColor="text1"/>
        </w:rPr>
        <w:t xml:space="preserve"> ryzykiem z tym związanym.</w:t>
      </w:r>
    </w:p>
    <w:p w:rsidR="005C5427" w:rsidRPr="00955187" w:rsidRDefault="003B62DF" w:rsidP="005B5382">
      <w:pPr>
        <w:widowControl w:val="0"/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</w:rPr>
      </w:pPr>
      <w:r w:rsidRPr="00955187">
        <w:rPr>
          <w:color w:val="000000" w:themeColor="text1"/>
        </w:rPr>
        <w:t>2.</w:t>
      </w:r>
      <w:r w:rsidRPr="00955187">
        <w:rPr>
          <w:color w:val="000000" w:themeColor="text1"/>
        </w:rPr>
        <w:tab/>
      </w:r>
      <w:r>
        <w:rPr>
          <w:color w:val="000000" w:themeColor="text1"/>
        </w:rPr>
        <w:t xml:space="preserve">Plan </w:t>
      </w:r>
      <w:r>
        <w:rPr>
          <w:color w:val="000000" w:themeColor="text1"/>
        </w:rPr>
        <w:t>d</w:t>
      </w:r>
      <w:r>
        <w:rPr>
          <w:color w:val="000000" w:themeColor="text1"/>
        </w:rPr>
        <w:t xml:space="preserve">ziałalności jest dokumentem zawierającym informację </w:t>
      </w:r>
      <w:r>
        <w:rPr>
          <w:color w:val="000000" w:themeColor="text1"/>
        </w:rPr>
        <w:t>między innymi o</w:t>
      </w:r>
      <w:r w:rsidRPr="00955187">
        <w:rPr>
          <w:color w:val="000000" w:themeColor="text1"/>
        </w:rPr>
        <w:t xml:space="preserve"> najważniejszych celach Urzędu </w:t>
      </w:r>
      <w:r>
        <w:rPr>
          <w:color w:val="000000" w:themeColor="text1"/>
        </w:rPr>
        <w:t>na dany rok.</w:t>
      </w:r>
    </w:p>
    <w:p w:rsidR="005C5427" w:rsidRPr="00755DE7" w:rsidRDefault="003B62DF" w:rsidP="005B5382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color w:val="000000" w:themeColor="text1"/>
        </w:rPr>
      </w:pPr>
      <w:r>
        <w:rPr>
          <w:b/>
          <w:bCs/>
        </w:rPr>
        <w:t>§ 8</w:t>
      </w:r>
      <w:r w:rsidRPr="00955187">
        <w:rPr>
          <w:b/>
          <w:bCs/>
        </w:rPr>
        <w:t>.</w:t>
      </w:r>
      <w:r w:rsidRPr="00955187">
        <w:t> 1.</w:t>
      </w:r>
      <w:r w:rsidRPr="00955187">
        <w:rPr>
          <w:color w:val="000000" w:themeColor="text1"/>
        </w:rPr>
        <w:tab/>
      </w:r>
      <w:r w:rsidRPr="00755DE7">
        <w:rPr>
          <w:bCs/>
          <w:color w:val="000000" w:themeColor="text1"/>
        </w:rPr>
        <w:t>Wojewoda</w:t>
      </w:r>
      <w:r w:rsidRPr="00755DE7">
        <w:rPr>
          <w:color w:val="000000" w:themeColor="text1"/>
        </w:rPr>
        <w:t xml:space="preserve"> co roku w terminie do końca września wyznacza kierunki działań na ro</w:t>
      </w:r>
      <w:r w:rsidRPr="00755DE7">
        <w:rPr>
          <w:color w:val="000000" w:themeColor="text1"/>
        </w:rPr>
        <w:t xml:space="preserve">k następny </w:t>
      </w:r>
      <w:r w:rsidRPr="00755DE7">
        <w:rPr>
          <w:i/>
          <w:color w:val="000000" w:themeColor="text1"/>
        </w:rPr>
        <w:t>n+1</w:t>
      </w:r>
      <w:r w:rsidRPr="00755DE7">
        <w:rPr>
          <w:color w:val="000000" w:themeColor="text1"/>
        </w:rPr>
        <w:t xml:space="preserve"> przez określenie celów priorytetowych do realizacji.</w:t>
      </w:r>
    </w:p>
    <w:p w:rsidR="005C5427" w:rsidRPr="00755DE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755DE7">
        <w:rPr>
          <w:color w:val="000000" w:themeColor="text1"/>
        </w:rPr>
        <w:t>Dyrektorzy, uwzględniając</w:t>
      </w:r>
      <w:r w:rsidRPr="00755DE7">
        <w:rPr>
          <w:color w:val="000000" w:themeColor="text1"/>
        </w:rPr>
        <w:t xml:space="preserve"> w</w:t>
      </w:r>
      <w:r w:rsidRPr="00755DE7">
        <w:rPr>
          <w:color w:val="000000" w:themeColor="text1"/>
        </w:rPr>
        <w:t xml:space="preserve"> </w:t>
      </w:r>
      <w:r w:rsidRPr="00755DE7">
        <w:rPr>
          <w:color w:val="000000" w:themeColor="text1"/>
        </w:rPr>
        <w:t xml:space="preserve">szczególności </w:t>
      </w:r>
      <w:r w:rsidRPr="00755DE7">
        <w:rPr>
          <w:color w:val="000000" w:themeColor="text1"/>
        </w:rPr>
        <w:t>cele, o których mowa w ust. 1, a także dane</w:t>
      </w:r>
      <w:r w:rsidRPr="00755DE7">
        <w:rPr>
          <w:color w:val="000000" w:themeColor="text1"/>
        </w:rPr>
        <w:t xml:space="preserve"> i wyniki</w:t>
      </w:r>
      <w:r w:rsidRPr="00755DE7">
        <w:rPr>
          <w:color w:val="000000" w:themeColor="text1"/>
        </w:rPr>
        <w:t xml:space="preserve"> z roku </w:t>
      </w:r>
      <w:r w:rsidRPr="00755DE7">
        <w:rPr>
          <w:color w:val="000000" w:themeColor="text1"/>
        </w:rPr>
        <w:t xml:space="preserve">poprzedzającego dany rok </w:t>
      </w:r>
      <w:r w:rsidRPr="00755DE7">
        <w:rPr>
          <w:i/>
          <w:color w:val="000000" w:themeColor="text1"/>
        </w:rPr>
        <w:t>n-1</w:t>
      </w:r>
      <w:r w:rsidRPr="00755DE7">
        <w:rPr>
          <w:color w:val="000000" w:themeColor="text1"/>
        </w:rPr>
        <w:t>, opracowują propozycje celów do realizacji w komórce orga</w:t>
      </w:r>
      <w:r w:rsidRPr="00755DE7">
        <w:rPr>
          <w:color w:val="000000" w:themeColor="text1"/>
        </w:rPr>
        <w:t>nizacyjnej.</w:t>
      </w:r>
    </w:p>
    <w:p w:rsidR="005C5427" w:rsidRPr="00755DE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755DE7">
        <w:rPr>
          <w:color w:val="000000" w:themeColor="text1"/>
        </w:rPr>
        <w:t>Dyrektorzy w terminie do 31 października</w:t>
      </w:r>
      <w:r w:rsidRPr="00755DE7">
        <w:rPr>
          <w:color w:val="000000" w:themeColor="text1"/>
        </w:rPr>
        <w:t xml:space="preserve"> każdego roku</w:t>
      </w:r>
      <w:r w:rsidRPr="00755DE7">
        <w:rPr>
          <w:color w:val="000000" w:themeColor="text1"/>
        </w:rPr>
        <w:t xml:space="preserve"> przekazują do WK i </w:t>
      </w:r>
      <w:r w:rsidRPr="00755DE7">
        <w:rPr>
          <w:color w:val="000000" w:themeColor="text1"/>
        </w:rPr>
        <w:t xml:space="preserve">udostępniają </w:t>
      </w:r>
      <w:r w:rsidRPr="00755DE7">
        <w:rPr>
          <w:color w:val="000000" w:themeColor="text1"/>
        </w:rPr>
        <w:t>p</w:t>
      </w:r>
      <w:r w:rsidRPr="00755DE7">
        <w:rPr>
          <w:color w:val="000000" w:themeColor="text1"/>
        </w:rPr>
        <w:t>ełnomocnik</w:t>
      </w:r>
      <w:r w:rsidRPr="00755DE7">
        <w:rPr>
          <w:color w:val="000000" w:themeColor="text1"/>
        </w:rPr>
        <w:t>owi</w:t>
      </w:r>
      <w:r w:rsidRPr="00755DE7">
        <w:rPr>
          <w:color w:val="000000" w:themeColor="text1"/>
        </w:rPr>
        <w:t xml:space="preserve"> propozycję celów.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955187">
        <w:rPr>
          <w:color w:val="000000" w:themeColor="text1"/>
        </w:rPr>
        <w:t xml:space="preserve">Pełnomocnik i </w:t>
      </w:r>
      <w:r w:rsidRPr="008A4638">
        <w:rPr>
          <w:color w:val="000000" w:themeColor="text1"/>
        </w:rPr>
        <w:t>WK dokonują w porozumieniu z dyrektorami weryfikacji celów w kontekście przyjętych celów, o których mowa w ust.</w:t>
      </w:r>
      <w:r w:rsidRPr="008A4638">
        <w:rPr>
          <w:color w:val="000000" w:themeColor="text1"/>
        </w:rPr>
        <w:t xml:space="preserve"> 1</w:t>
      </w:r>
      <w:r w:rsidRPr="00955187">
        <w:t>, a także przyjętych zasad wyznaczania celów.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955187">
        <w:t>Przy określaniu c</w:t>
      </w:r>
      <w:r>
        <w:t>elów dyrektorzy biorą pod uwagę</w:t>
      </w:r>
      <w:r w:rsidRPr="00955187">
        <w:t xml:space="preserve"> w</w:t>
      </w:r>
      <w:r>
        <w:t xml:space="preserve"> szczególności</w:t>
      </w:r>
      <w:r w:rsidRPr="00955187">
        <w:t>:</w:t>
      </w:r>
    </w:p>
    <w:p w:rsidR="005C5427" w:rsidRPr="00955187" w:rsidRDefault="003B62DF" w:rsidP="00DA31D1">
      <w:pPr>
        <w:pStyle w:val="Akapitzlist"/>
        <w:numPr>
          <w:ilvl w:val="1"/>
          <w:numId w:val="3"/>
        </w:numPr>
        <w:tabs>
          <w:tab w:val="clear" w:pos="1440"/>
          <w:tab w:val="num" w:pos="1276"/>
        </w:tabs>
        <w:spacing w:line="360" w:lineRule="auto"/>
        <w:ind w:left="1276" w:hanging="425"/>
        <w:jc w:val="both"/>
      </w:pPr>
      <w:r w:rsidRPr="00955187">
        <w:t>przepisy powszechnie obowiązującego prawa oraz akty prawa miejscowego;</w:t>
      </w:r>
    </w:p>
    <w:p w:rsidR="005C5427" w:rsidRPr="00955187" w:rsidRDefault="003B62DF" w:rsidP="00DA31D1">
      <w:pPr>
        <w:pStyle w:val="Akapitzlist"/>
        <w:numPr>
          <w:ilvl w:val="1"/>
          <w:numId w:val="3"/>
        </w:numPr>
        <w:tabs>
          <w:tab w:val="clear" w:pos="1440"/>
          <w:tab w:val="num" w:pos="1276"/>
        </w:tabs>
        <w:spacing w:line="360" w:lineRule="auto"/>
        <w:ind w:left="1276" w:hanging="425"/>
        <w:jc w:val="both"/>
      </w:pPr>
      <w:r w:rsidRPr="00955187">
        <w:lastRenderedPageBreak/>
        <w:t xml:space="preserve">priorytety wskazane przez </w:t>
      </w:r>
      <w:r>
        <w:t>członków kierownictwa</w:t>
      </w:r>
      <w:r>
        <w:t xml:space="preserve"> Urzędu</w:t>
      </w:r>
      <w:r w:rsidRPr="00955187">
        <w:t>;</w:t>
      </w:r>
    </w:p>
    <w:p w:rsidR="005C5427" w:rsidRPr="00DA31D1" w:rsidRDefault="003B62DF" w:rsidP="00DA31D1">
      <w:pPr>
        <w:pStyle w:val="Akapitzlist"/>
        <w:numPr>
          <w:ilvl w:val="1"/>
          <w:numId w:val="3"/>
        </w:numPr>
        <w:tabs>
          <w:tab w:val="clear" w:pos="1440"/>
          <w:tab w:val="num" w:pos="1276"/>
        </w:tabs>
        <w:spacing w:line="360" w:lineRule="auto"/>
        <w:ind w:left="1276" w:hanging="425"/>
        <w:jc w:val="both"/>
      </w:pPr>
      <w:r w:rsidRPr="00DA31D1">
        <w:t>statut</w:t>
      </w:r>
      <w:r>
        <w:t xml:space="preserve"> Urzędu</w:t>
      </w:r>
      <w:r w:rsidRPr="00DA31D1">
        <w:t xml:space="preserve">, </w:t>
      </w:r>
      <w:r w:rsidRPr="00DA31D1">
        <w:t>regulamin organizacyjny</w:t>
      </w:r>
      <w:r>
        <w:t xml:space="preserve"> Urzędu</w:t>
      </w:r>
      <w:r w:rsidRPr="00DA31D1">
        <w:t>, wewnętrzne regulaminy organizacyjne komórek organizacyjnych;</w:t>
      </w:r>
    </w:p>
    <w:p w:rsidR="005C5427" w:rsidRPr="00DA31D1" w:rsidRDefault="003B62DF" w:rsidP="00DA31D1">
      <w:pPr>
        <w:pStyle w:val="Akapitzlist"/>
        <w:numPr>
          <w:ilvl w:val="1"/>
          <w:numId w:val="3"/>
        </w:numPr>
        <w:tabs>
          <w:tab w:val="clear" w:pos="1440"/>
          <w:tab w:val="num" w:pos="1276"/>
        </w:tabs>
        <w:spacing w:line="360" w:lineRule="auto"/>
        <w:ind w:left="1276" w:hanging="425"/>
        <w:jc w:val="both"/>
      </w:pPr>
      <w:r w:rsidRPr="00DA31D1">
        <w:t>realizowane programy i projekty, w tym współfinansowane ze środków Unii Europejskiej;</w:t>
      </w:r>
    </w:p>
    <w:p w:rsidR="005C5427" w:rsidRPr="00955187" w:rsidRDefault="003B62DF" w:rsidP="00DA31D1">
      <w:pPr>
        <w:pStyle w:val="Akapitzlist"/>
        <w:numPr>
          <w:ilvl w:val="1"/>
          <w:numId w:val="3"/>
        </w:numPr>
        <w:tabs>
          <w:tab w:val="clear" w:pos="1440"/>
          <w:tab w:val="num" w:pos="1276"/>
        </w:tabs>
        <w:spacing w:line="360" w:lineRule="auto"/>
        <w:ind w:left="1276" w:hanging="425"/>
        <w:jc w:val="both"/>
        <w:rPr>
          <w:color w:val="000000" w:themeColor="text1"/>
        </w:rPr>
      </w:pPr>
      <w:r w:rsidRPr="00DA31D1">
        <w:t>wyniki diagnozy stanu kontroli zarządczej, wyniki kontroli wewnętrznych i zew</w:t>
      </w:r>
      <w:r w:rsidRPr="00DA31D1">
        <w:t xml:space="preserve">nętrznych, audytów wewnętrznych i zewnętrznych, auditów wewnętrznych i zewnętrznych, </w:t>
      </w:r>
      <w:r w:rsidRPr="00955187">
        <w:rPr>
          <w:color w:val="000000" w:themeColor="text1"/>
        </w:rPr>
        <w:t xml:space="preserve">sprawozdania z realizacji celów, wyniki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rzeglądu </w:t>
      </w:r>
      <w:r>
        <w:rPr>
          <w:color w:val="000000" w:themeColor="text1"/>
        </w:rPr>
        <w:t>z</w:t>
      </w:r>
      <w:r w:rsidRPr="00955187">
        <w:rPr>
          <w:color w:val="000000" w:themeColor="text1"/>
        </w:rPr>
        <w:t>arządzania, w tym wyniki oceny skuteczności ZSZJ.</w:t>
      </w:r>
    </w:p>
    <w:p w:rsidR="005C5427" w:rsidRPr="00DA31D1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DA31D1">
        <w:t>Cele, o których mowa w ust. 2</w:t>
      </w:r>
      <w:r>
        <w:t>,</w:t>
      </w:r>
      <w:r w:rsidRPr="00DA31D1">
        <w:t xml:space="preserve"> określone, </w:t>
      </w:r>
      <w:r w:rsidRPr="00DA31D1">
        <w:t>w co najmniej rocznej perspe</w:t>
      </w:r>
      <w:r w:rsidRPr="00DA31D1">
        <w:t xml:space="preserve">ktywie, winny być: </w:t>
      </w:r>
    </w:p>
    <w:p w:rsidR="005C5427" w:rsidRPr="00DA31D1" w:rsidRDefault="003B62DF" w:rsidP="00DA31D1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skonkretyzowane – sformułowane zwięźle i jednoznacznie, niepozostawiające miejsca na swobodną interpretację; precyzyjnie określające rezultat (efekt, wynik), który chce się osiągnąć oraz wskazujące właściciela celu;</w:t>
      </w:r>
    </w:p>
    <w:p w:rsidR="005C5427" w:rsidRPr="00DA31D1" w:rsidRDefault="003B62DF" w:rsidP="00DA31D1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mierzalne – umożliwi</w:t>
      </w:r>
      <w:r w:rsidRPr="00DA31D1">
        <w:t>ające liczbowe lub procentowe wyrażenie stopnia realizacji za pomocą obranych mierników</w:t>
      </w:r>
      <w:r>
        <w:t>,</w:t>
      </w:r>
      <w:r w:rsidRPr="00DA31D1">
        <w:t xml:space="preserve"> </w:t>
      </w:r>
      <w:r>
        <w:t xml:space="preserve">w </w:t>
      </w:r>
      <w:r>
        <w:t>szczególności</w:t>
      </w:r>
      <w:r w:rsidRPr="00DA31D1">
        <w:t xml:space="preserve"> </w:t>
      </w:r>
      <w:r>
        <w:t xml:space="preserve">poprzez określenie liczby, </w:t>
      </w:r>
      <w:r w:rsidRPr="00DA31D1">
        <w:t>jakoś</w:t>
      </w:r>
      <w:r>
        <w:t>ci</w:t>
      </w:r>
      <w:r w:rsidRPr="00DA31D1">
        <w:t>, koszt</w:t>
      </w:r>
      <w:r>
        <w:t>u</w:t>
      </w:r>
      <w:r w:rsidRPr="00DA31D1">
        <w:t>, czas</w:t>
      </w:r>
      <w:r>
        <w:t>u</w:t>
      </w:r>
      <w:r w:rsidRPr="00DA31D1">
        <w:t>;</w:t>
      </w:r>
    </w:p>
    <w:p w:rsidR="005C5427" w:rsidRPr="00DA31D1" w:rsidRDefault="003B62DF" w:rsidP="00DA31D1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osiągalne</w:t>
      </w:r>
      <w:r w:rsidRPr="00DA31D1">
        <w:rPr>
          <w:b/>
        </w:rPr>
        <w:t xml:space="preserve"> </w:t>
      </w:r>
      <w:r w:rsidRPr="00DA31D1">
        <w:t xml:space="preserve">– umożliwiające osiągnięcie celów z uwzględnieniem przeanalizowanego </w:t>
      </w:r>
      <w:r>
        <w:t>i</w:t>
      </w:r>
      <w:r w:rsidRPr="00DA31D1">
        <w:t xml:space="preserve"> ocenionego </w:t>
      </w:r>
      <w:r w:rsidRPr="00DA31D1">
        <w:t xml:space="preserve">ryzyka, zakładające rozwój i postęp wyników w danym obszarze, nie zaś utrwalanie stanu obecnego; </w:t>
      </w:r>
    </w:p>
    <w:p w:rsidR="005C5427" w:rsidRPr="00DA31D1" w:rsidRDefault="003B62DF" w:rsidP="00DA31D1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istotne – obejmujące najważniejsze obszary działalności Urzędu, jednocześnie odzwierciedlające ważne potrzeby społeczno-ekonomiczne państwa i</w:t>
      </w:r>
      <w:r w:rsidRPr="00DA31D1">
        <w:t xml:space="preserve"> </w:t>
      </w:r>
      <w:r w:rsidRPr="00DA31D1">
        <w:t>społeczeństwa or</w:t>
      </w:r>
      <w:r w:rsidRPr="00DA31D1">
        <w:t>az stanowiące określoną wartość dla tego, kto będzie je realizował;</w:t>
      </w:r>
    </w:p>
    <w:p w:rsidR="005C5427" w:rsidRPr="00DA31D1" w:rsidRDefault="003B62DF" w:rsidP="00DA31D1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określone w czasie – mające ustalony horyzont czasowy, w jakim zamierza się je osiągnąć; precyzyjnie określające terminy wykonania, odnoszące się do wartości planowanej w</w:t>
      </w:r>
      <w:r w:rsidRPr="00DA31D1">
        <w:t> </w:t>
      </w:r>
      <w:r w:rsidRPr="00DA31D1">
        <w:t>określonej perspe</w:t>
      </w:r>
      <w:r w:rsidRPr="00DA31D1">
        <w:t>ktywie czasowej w odniesieniu do przyjętej wartości bazowej.</w:t>
      </w:r>
    </w:p>
    <w:p w:rsidR="005C5427" w:rsidRPr="00DA31D1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DA31D1">
        <w:t>Dyrektorzy sporządzają propozycje zadań i mierników dla celów, o których mowa w ust. 2.</w:t>
      </w:r>
    </w:p>
    <w:p w:rsidR="005C5427" w:rsidRPr="00DA31D1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DA31D1">
        <w:t>Mierniki dla każdego celu winny być określone z zachowaniem następujących zasad:</w:t>
      </w:r>
    </w:p>
    <w:p w:rsidR="005C5427" w:rsidRPr="00DA31D1" w:rsidRDefault="003B62DF" w:rsidP="00DA31D1">
      <w:pPr>
        <w:widowControl w:val="0"/>
        <w:numPr>
          <w:ilvl w:val="0"/>
          <w:numId w:val="4"/>
        </w:numPr>
        <w:tabs>
          <w:tab w:val="clear" w:pos="1032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umożliwiać rzetelne i obie</w:t>
      </w:r>
      <w:r w:rsidRPr="00DA31D1">
        <w:t>ktywne określenie stopnia realizacji celu, jednocześnie unikając stosowania logicznych wartości mierników (ТАK/NIE) oraz wartości opisowych, a także opierania się na subiektywnej ocenie;</w:t>
      </w:r>
    </w:p>
    <w:p w:rsidR="005C5427" w:rsidRPr="00DA31D1" w:rsidRDefault="003B62DF" w:rsidP="00DA31D1">
      <w:pPr>
        <w:widowControl w:val="0"/>
        <w:numPr>
          <w:ilvl w:val="0"/>
          <w:numId w:val="4"/>
        </w:numPr>
        <w:tabs>
          <w:tab w:val="clear" w:pos="1032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odnosić się do rezultatu, jaki ma być osiągnięty;</w:t>
      </w:r>
    </w:p>
    <w:p w:rsidR="005C5427" w:rsidRPr="00DA31D1" w:rsidRDefault="003B62DF" w:rsidP="00DA31D1">
      <w:pPr>
        <w:widowControl w:val="0"/>
        <w:numPr>
          <w:ilvl w:val="0"/>
          <w:numId w:val="4"/>
        </w:numPr>
        <w:tabs>
          <w:tab w:val="clear" w:pos="1032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 xml:space="preserve">mierzyć tylko to, </w:t>
      </w:r>
      <w:r w:rsidRPr="00DA31D1">
        <w:t>na co jednostka ma wpływ;</w:t>
      </w:r>
    </w:p>
    <w:p w:rsidR="005C5427" w:rsidRPr="00DA31D1" w:rsidRDefault="003B62DF" w:rsidP="00DA31D1">
      <w:pPr>
        <w:widowControl w:val="0"/>
        <w:numPr>
          <w:ilvl w:val="0"/>
          <w:numId w:val="4"/>
        </w:numPr>
        <w:tabs>
          <w:tab w:val="clear" w:pos="1032"/>
          <w:tab w:val="num" w:pos="709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lastRenderedPageBreak/>
        <w:t>bazować na wiarygodnych i łatwo dostępnych informacjach.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0B273E">
        <w:rPr>
          <w:color w:val="000000" w:themeColor="text1"/>
        </w:rPr>
        <w:t>Dyrektorzy</w:t>
      </w:r>
      <w:r w:rsidRPr="00955187">
        <w:t>, na etapie wyznaczania celów</w:t>
      </w:r>
      <w:r w:rsidRPr="00955187">
        <w:rPr>
          <w:color w:val="000000" w:themeColor="text1"/>
        </w:rPr>
        <w:t xml:space="preserve">, o których mowa w ust. 2, jednocześnie </w:t>
      </w:r>
      <w:r w:rsidRPr="00955187">
        <w:t xml:space="preserve">identyfikują ryzyka </w:t>
      </w:r>
      <w:r w:rsidRPr="00955187">
        <w:rPr>
          <w:color w:val="000000" w:themeColor="text1"/>
        </w:rPr>
        <w:t xml:space="preserve">zagrażające realizacji tych celów </w:t>
      </w:r>
      <w:r>
        <w:rPr>
          <w:color w:val="000000" w:themeColor="text1"/>
        </w:rPr>
        <w:t>–</w:t>
      </w:r>
      <w:r w:rsidRPr="00955187">
        <w:rPr>
          <w:color w:val="000000" w:themeColor="text1"/>
        </w:rPr>
        <w:t xml:space="preserve"> zasady identyfikacji, </w:t>
      </w:r>
      <w:r>
        <w:rPr>
          <w:color w:val="000000" w:themeColor="text1"/>
        </w:rPr>
        <w:t xml:space="preserve">analizy oraz </w:t>
      </w:r>
      <w:r w:rsidRPr="00955187">
        <w:rPr>
          <w:color w:val="000000" w:themeColor="text1"/>
        </w:rPr>
        <w:t>oce</w:t>
      </w:r>
      <w:r w:rsidRPr="00955187">
        <w:rPr>
          <w:color w:val="000000" w:themeColor="text1"/>
        </w:rPr>
        <w:t>ny ryzyka reguluje odrębne zarządzenie.</w:t>
      </w:r>
    </w:p>
    <w:p w:rsidR="005C5427" w:rsidRPr="00F61160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 w:themeColor="text1"/>
        </w:rPr>
      </w:pPr>
      <w:r w:rsidRPr="00955187">
        <w:rPr>
          <w:color w:val="000000" w:themeColor="text1"/>
        </w:rPr>
        <w:t xml:space="preserve">Propozycje, o których mowa w ust. 2, 7 i </w:t>
      </w:r>
      <w:r>
        <w:rPr>
          <w:color w:val="000000" w:themeColor="text1"/>
        </w:rPr>
        <w:t>9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955187">
        <w:rPr>
          <w:color w:val="000000" w:themeColor="text1"/>
        </w:rPr>
        <w:t xml:space="preserve">dyrektorzy przekazują </w:t>
      </w:r>
      <w:r>
        <w:rPr>
          <w:color w:val="000000" w:themeColor="text1"/>
        </w:rPr>
        <w:t xml:space="preserve">do </w:t>
      </w:r>
      <w:r w:rsidRPr="00955187">
        <w:rPr>
          <w:color w:val="000000" w:themeColor="text1"/>
        </w:rPr>
        <w:t>WK</w:t>
      </w:r>
      <w:r>
        <w:rPr>
          <w:color w:val="000000" w:themeColor="text1"/>
        </w:rPr>
        <w:t xml:space="preserve"> i</w:t>
      </w:r>
      <w:r w:rsidRPr="0095518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udostępniają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>ełnomocnik</w:t>
      </w:r>
      <w:r>
        <w:rPr>
          <w:color w:val="000000" w:themeColor="text1"/>
        </w:rPr>
        <w:t>owi</w:t>
      </w:r>
      <w:r w:rsidRPr="00955187">
        <w:rPr>
          <w:color w:val="000000" w:themeColor="text1"/>
        </w:rPr>
        <w:t xml:space="preserve"> do dnia 31 października</w:t>
      </w:r>
      <w:r w:rsidRPr="00541CE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każdego roku </w:t>
      </w:r>
      <w:r w:rsidRPr="0042496B">
        <w:rPr>
          <w:color w:val="000000" w:themeColor="text1"/>
        </w:rPr>
        <w:t xml:space="preserve">zgodnie ze </w:t>
      </w:r>
      <w:r w:rsidRPr="00F61160">
        <w:rPr>
          <w:color w:val="000000" w:themeColor="text1"/>
        </w:rPr>
        <w:t>wzorem określonym w</w:t>
      </w:r>
      <w:r w:rsidRPr="00955187">
        <w:rPr>
          <w:color w:val="000000" w:themeColor="text1"/>
          <w:lang w:eastAsia="en-US"/>
        </w:rPr>
        <w:t> </w:t>
      </w:r>
      <w:r w:rsidRPr="00F61160">
        <w:rPr>
          <w:color w:val="000000" w:themeColor="text1"/>
        </w:rPr>
        <w:t>załączniku nr 1 do</w:t>
      </w:r>
      <w:r w:rsidRPr="00F61160">
        <w:rPr>
          <w:color w:val="000000" w:themeColor="text1"/>
        </w:rPr>
        <w:t xml:space="preserve"> zarządzenia.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955187">
        <w:rPr>
          <w:color w:val="000000" w:themeColor="text1"/>
        </w:rPr>
        <w:t xml:space="preserve">W oparciu o przedstawione propozycje WK </w:t>
      </w:r>
      <w:r>
        <w:rPr>
          <w:color w:val="000000" w:themeColor="text1"/>
        </w:rPr>
        <w:t xml:space="preserve">wraz z </w:t>
      </w:r>
      <w:r>
        <w:rPr>
          <w:color w:val="000000" w:themeColor="text1"/>
        </w:rPr>
        <w:t>p</w:t>
      </w:r>
      <w:r>
        <w:rPr>
          <w:color w:val="000000" w:themeColor="text1"/>
        </w:rPr>
        <w:t xml:space="preserve">ełnomocnikiem </w:t>
      </w:r>
      <w:r w:rsidRPr="00955187">
        <w:rPr>
          <w:color w:val="000000" w:themeColor="text1"/>
        </w:rPr>
        <w:t xml:space="preserve">sporządza projekt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lanu </w:t>
      </w:r>
      <w:r>
        <w:rPr>
          <w:color w:val="000000" w:themeColor="text1"/>
        </w:rPr>
        <w:t>d</w:t>
      </w:r>
      <w:r w:rsidRPr="00955187">
        <w:rPr>
          <w:color w:val="000000" w:themeColor="text1"/>
        </w:rPr>
        <w:t>ziałalności wraz z</w:t>
      </w:r>
      <w:r w:rsidRPr="00955187">
        <w:rPr>
          <w:color w:val="000000" w:themeColor="text1"/>
          <w:lang w:eastAsia="en-US"/>
        </w:rPr>
        <w:t> </w:t>
      </w:r>
      <w:r w:rsidRPr="00955187">
        <w:rPr>
          <w:color w:val="000000" w:themeColor="text1"/>
        </w:rPr>
        <w:t xml:space="preserve">rejestrem ryzyk, które </w:t>
      </w:r>
      <w:r>
        <w:rPr>
          <w:color w:val="000000" w:themeColor="text1"/>
        </w:rPr>
        <w:t xml:space="preserve">– </w:t>
      </w:r>
      <w:r w:rsidRPr="00955187">
        <w:rPr>
          <w:color w:val="000000" w:themeColor="text1"/>
        </w:rPr>
        <w:t xml:space="preserve">w terminie 14 dni roboczych od dnia otrzymania </w:t>
      </w:r>
      <w:r w:rsidRPr="00955187">
        <w:rPr>
          <w:color w:val="000000" w:themeColor="text1"/>
        </w:rPr>
        <w:t>z</w:t>
      </w:r>
      <w:r>
        <w:rPr>
          <w:color w:val="000000" w:themeColor="text1"/>
        </w:rPr>
        <w:t>e</w:t>
      </w:r>
      <w:r w:rsidRPr="00955187">
        <w:rPr>
          <w:color w:val="000000" w:themeColor="text1"/>
          <w:lang w:eastAsia="en-US"/>
        </w:rPr>
        <w:t> </w:t>
      </w:r>
      <w:r>
        <w:rPr>
          <w:color w:val="000000" w:themeColor="text1"/>
          <w:lang w:eastAsia="en-US"/>
        </w:rPr>
        <w:t xml:space="preserve">wszystkich </w:t>
      </w:r>
      <w:r w:rsidRPr="00955187">
        <w:rPr>
          <w:color w:val="000000" w:themeColor="text1"/>
        </w:rPr>
        <w:t>komórek organizacyjnych</w:t>
      </w:r>
      <w:r>
        <w:rPr>
          <w:color w:val="000000" w:themeColor="text1"/>
        </w:rPr>
        <w:t xml:space="preserve"> poprawnych</w:t>
      </w:r>
      <w:r w:rsidRPr="00955187">
        <w:rPr>
          <w:color w:val="000000" w:themeColor="text1"/>
        </w:rPr>
        <w:t xml:space="preserve"> </w:t>
      </w:r>
      <w:r w:rsidRPr="00955187">
        <w:rPr>
          <w:color w:val="000000" w:themeColor="text1"/>
        </w:rPr>
        <w:t>informacji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955187">
        <w:rPr>
          <w:color w:val="000000" w:themeColor="text1"/>
        </w:rPr>
        <w:t xml:space="preserve">przedkłada </w:t>
      </w:r>
      <w:r w:rsidRPr="00955187">
        <w:t>do akceptacji Dyrektorowi Generalnemu Urzędu, a następnie I i II Wicewojewodzie. Następnie zaakceptowany projekt jest przedkładany do podpisu Wojewodzie nie później niż do końca listopada</w:t>
      </w:r>
      <w:r>
        <w:t xml:space="preserve"> każdego ro</w:t>
      </w:r>
      <w:r>
        <w:t>ku</w:t>
      </w:r>
      <w:r w:rsidRPr="00955187">
        <w:t>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955187">
        <w:t xml:space="preserve">Niezwłocznie po podpisaniu przez Wojewodę </w:t>
      </w:r>
      <w:r>
        <w:t>p</w:t>
      </w:r>
      <w:r w:rsidRPr="00955187">
        <w:t xml:space="preserve">lanu </w:t>
      </w:r>
      <w:r>
        <w:t>d</w:t>
      </w:r>
      <w:r w:rsidRPr="00955187">
        <w:t>ziała</w:t>
      </w:r>
      <w:r w:rsidRPr="00955187">
        <w:t>lności, WK przekazuje go dyrektorom do realizacji.</w:t>
      </w:r>
    </w:p>
    <w:p w:rsidR="005C5427" w:rsidRPr="00955187" w:rsidRDefault="003B62DF" w:rsidP="005B5382">
      <w:pPr>
        <w:widowControl w:val="0"/>
        <w:numPr>
          <w:ilvl w:val="0"/>
          <w:numId w:val="3"/>
        </w:numPr>
        <w:tabs>
          <w:tab w:val="clear" w:pos="873"/>
          <w:tab w:val="left" w:pos="426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bCs/>
        </w:rPr>
      </w:pPr>
      <w:r w:rsidRPr="00955187">
        <w:rPr>
          <w:bCs/>
        </w:rPr>
        <w:t xml:space="preserve">W </w:t>
      </w:r>
      <w:r w:rsidRPr="005B5382">
        <w:t>przypadku</w:t>
      </w:r>
      <w:r w:rsidRPr="00955187">
        <w:rPr>
          <w:bCs/>
        </w:rPr>
        <w:t xml:space="preserve"> wystąpienia istotnego zagrożenia dotyczącego realizacji celów, dyrektor odpowiedzialny za ich realizację zobowiązany jest do niezwłocznego przekazania informacji na ten temat do WK</w:t>
      </w:r>
      <w:r>
        <w:rPr>
          <w:bCs/>
        </w:rPr>
        <w:t xml:space="preserve"> i </w:t>
      </w:r>
      <w:r>
        <w:rPr>
          <w:bCs/>
        </w:rPr>
        <w:t>udostępnie</w:t>
      </w:r>
      <w:r>
        <w:rPr>
          <w:bCs/>
        </w:rPr>
        <w:t xml:space="preserve">nia jej </w:t>
      </w:r>
      <w:r>
        <w:rPr>
          <w:bCs/>
        </w:rPr>
        <w:t>p</w:t>
      </w:r>
      <w:r>
        <w:rPr>
          <w:bCs/>
        </w:rPr>
        <w:t>ełnomo</w:t>
      </w:r>
      <w:r>
        <w:rPr>
          <w:bCs/>
        </w:rPr>
        <w:t>cnikowi</w:t>
      </w:r>
      <w:r w:rsidRPr="00955187">
        <w:rPr>
          <w:bCs/>
        </w:rPr>
        <w:t>.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</w:pPr>
      <w:r w:rsidRPr="00955187">
        <w:rPr>
          <w:b/>
          <w:bCs/>
        </w:rPr>
        <w:t>Rozdział </w:t>
      </w:r>
      <w:r>
        <w:rPr>
          <w:b/>
          <w:bCs/>
        </w:rPr>
        <w:t>3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ind w:left="284" w:hanging="284"/>
        <w:jc w:val="center"/>
        <w:rPr>
          <w:b/>
        </w:rPr>
      </w:pPr>
      <w:r w:rsidRPr="00955187">
        <w:rPr>
          <w:b/>
        </w:rPr>
        <w:t>Role i zadania</w:t>
      </w:r>
    </w:p>
    <w:p w:rsidR="005C5427" w:rsidRPr="00955187" w:rsidRDefault="003B62DF" w:rsidP="005B5382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</w:pPr>
      <w:r>
        <w:rPr>
          <w:b/>
        </w:rPr>
        <w:t>§ 9</w:t>
      </w:r>
      <w:r w:rsidRPr="00955187">
        <w:rPr>
          <w:b/>
        </w:rPr>
        <w:t xml:space="preserve">. </w:t>
      </w:r>
      <w:r w:rsidRPr="00955187">
        <w:t>1.</w:t>
      </w:r>
      <w:r w:rsidRPr="00955187">
        <w:rPr>
          <w:color w:val="000000" w:themeColor="text1"/>
        </w:rPr>
        <w:tab/>
      </w:r>
      <w:r w:rsidRPr="00955187">
        <w:t>Członkowie kierownictwa oraz dyrektorzy w ramach kontroli zarządczej podejmują działania mające na celu skuteczne i efektywne osiąganie rezultatów, polegające w szczególności na:</w:t>
      </w:r>
    </w:p>
    <w:p w:rsidR="005C5427" w:rsidRPr="00955187" w:rsidRDefault="003B62DF" w:rsidP="00DA31D1">
      <w:pPr>
        <w:widowControl w:val="0"/>
        <w:numPr>
          <w:ilvl w:val="0"/>
          <w:numId w:val="2"/>
        </w:numPr>
        <w:tabs>
          <w:tab w:val="clear" w:pos="1032"/>
          <w:tab w:val="num" w:pos="1276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955187">
        <w:t xml:space="preserve">wprowadzaniu i </w:t>
      </w:r>
      <w:r w:rsidRPr="00955187">
        <w:t>ocenianiu skuteczności funkcjonowania rozwiązań zarządczych;</w:t>
      </w:r>
    </w:p>
    <w:p w:rsidR="005C5427" w:rsidRPr="00955187" w:rsidRDefault="003B62DF" w:rsidP="00DA31D1">
      <w:pPr>
        <w:widowControl w:val="0"/>
        <w:numPr>
          <w:ilvl w:val="0"/>
          <w:numId w:val="2"/>
        </w:numPr>
        <w:tabs>
          <w:tab w:val="clear" w:pos="1032"/>
          <w:tab w:val="num" w:pos="1276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955187">
        <w:t>systematyzowaniu i udoskonalaniu, bądź integrowaniu stosowanych metod, mechanizmów lub procedur postępowania w odniesieniu do celów przyjętych do realizacji;</w:t>
      </w:r>
    </w:p>
    <w:p w:rsidR="005C5427" w:rsidRPr="00955187" w:rsidRDefault="003B62DF" w:rsidP="00DA31D1">
      <w:pPr>
        <w:widowControl w:val="0"/>
        <w:numPr>
          <w:ilvl w:val="0"/>
          <w:numId w:val="2"/>
        </w:numPr>
        <w:tabs>
          <w:tab w:val="clear" w:pos="1032"/>
          <w:tab w:val="num" w:pos="1276"/>
        </w:tabs>
        <w:autoSpaceDE w:val="0"/>
        <w:autoSpaceDN w:val="0"/>
        <w:adjustRightInd w:val="0"/>
        <w:spacing w:line="360" w:lineRule="auto"/>
        <w:ind w:left="1276" w:hanging="425"/>
        <w:jc w:val="both"/>
      </w:pPr>
      <w:r w:rsidRPr="00955187">
        <w:t>proponowaniu rozwiązań, regulowaniu l</w:t>
      </w:r>
      <w:r w:rsidRPr="00955187">
        <w:t>ub korygowaniu podejmowanych czynności dla zapewnienia ich przyszłej skuteczności organizacyjnej i ekonomicznej.</w:t>
      </w:r>
    </w:p>
    <w:p w:rsidR="005C5427" w:rsidRPr="00955187" w:rsidRDefault="003B62DF" w:rsidP="005B5382">
      <w:pPr>
        <w:spacing w:line="360" w:lineRule="auto"/>
        <w:ind w:left="851" w:hanging="283"/>
        <w:jc w:val="both"/>
      </w:pPr>
      <w:r w:rsidRPr="00955187">
        <w:t>2.</w:t>
      </w:r>
      <w:r w:rsidRPr="00955187">
        <w:tab/>
        <w:t>Dyrektor zapewnia funkcjonowanie adekwatnej, skutecznej i efektywnej kontroli zarządczej w podległej mu komórce organizacyjnej.</w:t>
      </w:r>
    </w:p>
    <w:p w:rsidR="005C5427" w:rsidRPr="00955187" w:rsidRDefault="003B62DF" w:rsidP="005B5382">
      <w:pPr>
        <w:spacing w:line="360" w:lineRule="auto"/>
        <w:ind w:left="851" w:hanging="283"/>
        <w:jc w:val="both"/>
      </w:pPr>
      <w:r w:rsidRPr="00955187">
        <w:lastRenderedPageBreak/>
        <w:t>3.</w:t>
      </w:r>
      <w:r w:rsidRPr="00955187">
        <w:tab/>
        <w:t>Członkowi</w:t>
      </w:r>
      <w:r w:rsidRPr="00955187">
        <w:t>e kierownictwa, dyrektorzy oraz pracownicy Urzędu wykonują zadania związane z kontrolą zarządczą z zachowaniem standardów kontroli zarządczej określonych w</w:t>
      </w:r>
      <w:r w:rsidRPr="00955187">
        <w:rPr>
          <w:lang w:eastAsia="en-US"/>
        </w:rPr>
        <w:t> </w:t>
      </w:r>
      <w:r w:rsidRPr="00955187">
        <w:t>Komunikacie Nr 23 Ministra Finansów z dnia 16 grudnia 2009 r. w sprawie standardów kontroli zarządcz</w:t>
      </w:r>
      <w:r w:rsidRPr="00955187">
        <w:t>ej dla sektora finansów publicznych (Dz. Urz. Min. Fin. poz. 84).</w:t>
      </w:r>
    </w:p>
    <w:p w:rsidR="005C5427" w:rsidRPr="00955187" w:rsidRDefault="003B62DF" w:rsidP="005C5427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>
        <w:rPr>
          <w:b/>
          <w:bCs/>
        </w:rPr>
        <w:t>§ 10</w:t>
      </w:r>
      <w:r w:rsidRPr="00955187">
        <w:rPr>
          <w:b/>
          <w:bCs/>
        </w:rPr>
        <w:t>.</w:t>
      </w:r>
      <w:r w:rsidRPr="00955187">
        <w:rPr>
          <w:color w:val="000000" w:themeColor="text1"/>
        </w:rPr>
        <w:tab/>
      </w:r>
      <w:r w:rsidRPr="00955187">
        <w:t>Pełnomocnik uczestniczy w sporządzaniu diagnozy w zakresie funkcjonowania kontroli zarządczej w Urzędzie.</w:t>
      </w:r>
    </w:p>
    <w:p w:rsidR="005C5427" w:rsidRPr="00955187" w:rsidRDefault="003B62DF" w:rsidP="005C5427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>
        <w:rPr>
          <w:b/>
          <w:bCs/>
        </w:rPr>
        <w:t>§ 11</w:t>
      </w:r>
      <w:r w:rsidRPr="00955187">
        <w:rPr>
          <w:b/>
          <w:bCs/>
        </w:rPr>
        <w:t>.</w:t>
      </w:r>
      <w:r w:rsidRPr="00955187">
        <w:rPr>
          <w:color w:val="000000" w:themeColor="text1"/>
        </w:rPr>
        <w:tab/>
      </w:r>
      <w:r w:rsidRPr="00955187">
        <w:t xml:space="preserve">Członkowie kierownictwa nadzorują funkcjonowanie kontroli zarządczej w podległych komórkach organizacyjnych. 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</w:pPr>
      <w:r w:rsidRPr="00955187">
        <w:rPr>
          <w:b/>
          <w:bCs/>
        </w:rPr>
        <w:t>Rozdział </w:t>
      </w:r>
      <w:r>
        <w:rPr>
          <w:b/>
          <w:bCs/>
        </w:rPr>
        <w:t>4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ind w:left="284" w:hanging="284"/>
        <w:jc w:val="center"/>
        <w:rPr>
          <w:b/>
        </w:rPr>
      </w:pPr>
      <w:r w:rsidRPr="00955187">
        <w:rPr>
          <w:b/>
        </w:rPr>
        <w:t>Koordynacja</w:t>
      </w:r>
    </w:p>
    <w:p w:rsidR="005C5427" w:rsidRPr="00BC6B4E" w:rsidRDefault="003B62DF" w:rsidP="00F142FD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>
        <w:rPr>
          <w:b/>
          <w:bCs/>
        </w:rPr>
        <w:t>§ 12</w:t>
      </w:r>
      <w:r w:rsidRPr="00955187">
        <w:rPr>
          <w:b/>
          <w:bCs/>
        </w:rPr>
        <w:t>.</w:t>
      </w:r>
      <w:r w:rsidRPr="00955187">
        <w:rPr>
          <w:color w:val="000000" w:themeColor="text1"/>
        </w:rPr>
        <w:tab/>
      </w:r>
      <w:r w:rsidRPr="00DA31D1">
        <w:t xml:space="preserve">WK </w:t>
      </w:r>
      <w:r w:rsidRPr="00BC6B4E">
        <w:t xml:space="preserve">wraz z </w:t>
      </w:r>
      <w:r w:rsidRPr="00BC6B4E">
        <w:t>p</w:t>
      </w:r>
      <w:r w:rsidRPr="00BC6B4E">
        <w:t>ełnomocnikiem koordynuje proces kontroli zarządczej w Urzędzie, w szczególności poprzez:</w:t>
      </w:r>
    </w:p>
    <w:p w:rsidR="005C5427" w:rsidRPr="00BC6B4E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BC6B4E">
        <w:t xml:space="preserve">przygotowywanie projektu </w:t>
      </w:r>
      <w:r>
        <w:t>p</w:t>
      </w:r>
      <w:r w:rsidRPr="00BC6B4E">
        <w:t xml:space="preserve">lanu </w:t>
      </w:r>
      <w:r>
        <w:t>d</w:t>
      </w:r>
      <w:r w:rsidRPr="00BC6B4E">
        <w:t>ziałalności na podstawie ustalonych przez Wojewodę celów priorytetowych</w:t>
      </w:r>
      <w:r w:rsidRPr="00BC6B4E">
        <w:t xml:space="preserve"> </w:t>
      </w:r>
      <w:r w:rsidRPr="00BC6B4E">
        <w:t>oraz propozycji celów przekazanych przez dyrektorów;</w:t>
      </w:r>
    </w:p>
    <w:p w:rsidR="005C5427" w:rsidRPr="00BC6B4E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BC6B4E">
        <w:t xml:space="preserve">ocenę adekwatności określonych w </w:t>
      </w:r>
      <w:r>
        <w:t>p</w:t>
      </w:r>
      <w:r w:rsidRPr="00BC6B4E">
        <w:t xml:space="preserve">lanie </w:t>
      </w:r>
      <w:r>
        <w:t>d</w:t>
      </w:r>
      <w:r w:rsidRPr="00BC6B4E">
        <w:t>ziałalności mierników, zadań i celów;</w:t>
      </w:r>
    </w:p>
    <w:p w:rsidR="005C5427" w:rsidRPr="00BC6B4E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BC6B4E">
        <w:t>sporządzanie projekt</w:t>
      </w:r>
      <w:r w:rsidRPr="00BC6B4E">
        <w:t>u oświadczenia Wojewody</w:t>
      </w:r>
      <w:r>
        <w:t>,</w:t>
      </w:r>
      <w:r w:rsidRPr="00BC6B4E">
        <w:t xml:space="preserve"> </w:t>
      </w:r>
      <w:r>
        <w:t>Dyrektora Generalnego</w:t>
      </w:r>
      <w:r>
        <w:t xml:space="preserve"> Urzędu</w:t>
      </w:r>
      <w:r>
        <w:t xml:space="preserve"> oraz </w:t>
      </w:r>
      <w:r w:rsidRPr="00BC6B4E">
        <w:t>I</w:t>
      </w:r>
      <w:r w:rsidRPr="00955187">
        <w:t> </w:t>
      </w:r>
      <w:r w:rsidRPr="00BC6B4E">
        <w:t>i</w:t>
      </w:r>
      <w:r w:rsidRPr="00955187">
        <w:t> </w:t>
      </w:r>
      <w:r w:rsidRPr="00BC6B4E">
        <w:t>II</w:t>
      </w:r>
      <w:r w:rsidRPr="00955187">
        <w:t> </w:t>
      </w:r>
      <w:r w:rsidRPr="00BC6B4E">
        <w:t>Wicewojewody;</w:t>
      </w:r>
    </w:p>
    <w:p w:rsidR="005C5427" w:rsidRPr="00BC6B4E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BC6B4E">
        <w:t xml:space="preserve">sporządzanie półrocznego monitoringu ryzyka wraz z półroczną informacją o poziomie realizacji celów i zadań z </w:t>
      </w:r>
      <w:r>
        <w:t>p</w:t>
      </w:r>
      <w:r w:rsidRPr="00BC6B4E">
        <w:t xml:space="preserve">lanu </w:t>
      </w:r>
      <w:r>
        <w:t>d</w:t>
      </w:r>
      <w:r w:rsidRPr="00BC6B4E">
        <w:t>ziałalności;</w:t>
      </w:r>
    </w:p>
    <w:p w:rsidR="005C5427" w:rsidRPr="00BC6B4E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BC6B4E">
        <w:t>sporządzanie projektu sprawozdania z wykonania</w:t>
      </w:r>
      <w:r w:rsidRPr="00BC6B4E">
        <w:t xml:space="preserve"> </w:t>
      </w:r>
      <w:r>
        <w:t>p</w:t>
      </w:r>
      <w:r w:rsidRPr="00BC6B4E">
        <w:t xml:space="preserve">lanu </w:t>
      </w:r>
      <w:r>
        <w:t>d</w:t>
      </w:r>
      <w:r w:rsidRPr="00BC6B4E">
        <w:t>ziałalności;</w:t>
      </w:r>
    </w:p>
    <w:p w:rsidR="005C5427" w:rsidRPr="0015555C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DD7B40">
        <w:t>przygotowywanie materiałów analitycznych</w:t>
      </w:r>
      <w:r w:rsidRPr="00DD7B40">
        <w:t xml:space="preserve"> – w tym diagnozy –</w:t>
      </w:r>
      <w:r w:rsidRPr="00DD7B40">
        <w:t xml:space="preserve"> dotyczących realizowanych zadań przez komórki organizacyjne, w celu wspomagania procesów </w:t>
      </w:r>
      <w:r w:rsidRPr="0015555C">
        <w:t>zarządczych;</w:t>
      </w:r>
    </w:p>
    <w:p w:rsidR="005C5427" w:rsidRPr="0015555C" w:rsidRDefault="003B62DF" w:rsidP="00DA31D1">
      <w:pPr>
        <w:pStyle w:val="Akapitzlist"/>
        <w:numPr>
          <w:ilvl w:val="0"/>
          <w:numId w:val="11"/>
        </w:numPr>
        <w:spacing w:line="360" w:lineRule="auto"/>
        <w:ind w:left="1276" w:hanging="425"/>
        <w:jc w:val="both"/>
      </w:pPr>
      <w:r w:rsidRPr="0015555C">
        <w:t>uzyskiwanie informacji niezbędnych do prowadzeni</w:t>
      </w:r>
      <w:r>
        <w:t>a</w:t>
      </w:r>
      <w:r w:rsidRPr="0015555C">
        <w:t xml:space="preserve"> </w:t>
      </w:r>
      <w:r>
        <w:t>r</w:t>
      </w:r>
      <w:r w:rsidRPr="0015555C">
        <w:t xml:space="preserve">ejestru ryzyka do </w:t>
      </w:r>
      <w:r>
        <w:t>p</w:t>
      </w:r>
      <w:r w:rsidRPr="0015555C">
        <w:t xml:space="preserve">lanu </w:t>
      </w:r>
      <w:r>
        <w:t>d</w:t>
      </w:r>
      <w:r w:rsidRPr="0015555C">
        <w:t>ziałalności.</w:t>
      </w:r>
    </w:p>
    <w:p w:rsidR="00F61BB4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bCs/>
        </w:rPr>
      </w:pPr>
    </w:p>
    <w:p w:rsidR="00F61BB4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bCs/>
        </w:rPr>
      </w:pPr>
    </w:p>
    <w:p w:rsidR="00D15C3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bCs/>
        </w:rPr>
      </w:pP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</w:pPr>
      <w:r w:rsidRPr="00955187">
        <w:rPr>
          <w:b/>
          <w:bCs/>
        </w:rPr>
        <w:lastRenderedPageBreak/>
        <w:t>Rozdział </w:t>
      </w:r>
      <w:r>
        <w:rPr>
          <w:b/>
          <w:bCs/>
        </w:rPr>
        <w:t>5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jc w:val="center"/>
      </w:pPr>
      <w:r w:rsidRPr="00955187">
        <w:rPr>
          <w:b/>
          <w:bCs/>
        </w:rPr>
        <w:t>Monitoring i sprawozdawczość</w:t>
      </w:r>
    </w:p>
    <w:p w:rsidR="005C5427" w:rsidRPr="00955187" w:rsidRDefault="003B62DF" w:rsidP="005B5382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</w:pPr>
      <w:r>
        <w:rPr>
          <w:b/>
          <w:bCs/>
        </w:rPr>
        <w:t>§ 13</w:t>
      </w:r>
      <w:r w:rsidRPr="00955187">
        <w:rPr>
          <w:b/>
          <w:bCs/>
        </w:rPr>
        <w:t>.</w:t>
      </w:r>
      <w:r w:rsidRPr="00955187">
        <w:t> 1.</w:t>
      </w:r>
      <w:r w:rsidRPr="00955187">
        <w:rPr>
          <w:color w:val="000000" w:themeColor="text1"/>
        </w:rPr>
        <w:tab/>
      </w:r>
      <w:r w:rsidRPr="00955187">
        <w:t xml:space="preserve">Członkowie kierownictwa oraz dyrektorzy prowadzą ocenę funkcjonowania kontroli zarządczej w zakresie realizacji celów i zadań określonych w </w:t>
      </w:r>
      <w:r>
        <w:t>p</w:t>
      </w:r>
      <w:r w:rsidRPr="00955187">
        <w:t xml:space="preserve">lanie </w:t>
      </w:r>
      <w:r>
        <w:t>d</w:t>
      </w:r>
      <w:r w:rsidRPr="00955187">
        <w:t>ziałalności w oparciu o wytyczne WK i</w:t>
      </w:r>
      <w:r w:rsidRPr="00955187">
        <w:t xml:space="preserve"> </w:t>
      </w:r>
      <w:r>
        <w:t>p</w:t>
      </w:r>
      <w:r w:rsidRPr="00955187">
        <w:t>ełnomocnika.</w:t>
      </w:r>
    </w:p>
    <w:p w:rsidR="005C5427" w:rsidRPr="00DA31D1" w:rsidRDefault="003B62DF" w:rsidP="005B53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283"/>
        <w:jc w:val="both"/>
      </w:pPr>
      <w:r w:rsidRPr="00DA31D1">
        <w:t>Oceny realizacji celów i zadań, o której mowa w ust. 1, dokonuje się biorąc pod uwagę kryteri</w:t>
      </w:r>
      <w:r w:rsidRPr="00DA31D1">
        <w:t>a</w:t>
      </w:r>
      <w:r w:rsidRPr="00DA31D1">
        <w:t>:</w:t>
      </w:r>
    </w:p>
    <w:p w:rsidR="005C5427" w:rsidRPr="00DA31D1" w:rsidRDefault="003B62DF" w:rsidP="00DA31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legalności – zbadaniu podlega zgodność z prawem podejmowanych działań;</w:t>
      </w:r>
    </w:p>
    <w:p w:rsidR="005C5427" w:rsidRPr="00DA31D1" w:rsidRDefault="003B62DF" w:rsidP="00DA31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 xml:space="preserve">skuteczności – zbadaniu podlega stopień osiągnięcia celów, a przede </w:t>
      </w:r>
      <w:r w:rsidRPr="00DA31D1">
        <w:t>wszystkim potwierdzenie celowości podejmowanych działań;</w:t>
      </w:r>
    </w:p>
    <w:p w:rsidR="005C5427" w:rsidRPr="00DA31D1" w:rsidRDefault="003B62DF" w:rsidP="00DA31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efektywności – zbadaniu podlega wysokość zaangażowanych środków w stosunku do osiągniętych efektów</w:t>
      </w:r>
      <w:r>
        <w:t>;</w:t>
      </w:r>
    </w:p>
    <w:p w:rsidR="005C5427" w:rsidRPr="00DA31D1" w:rsidRDefault="003B62DF" w:rsidP="00DA31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oszczędności – zbadaniu podlega stopień zapewnienia najniższego możliwego kosztu realizacji celów i</w:t>
      </w:r>
      <w:r w:rsidRPr="00DA31D1">
        <w:t xml:space="preserve"> zadań przy założeniu odpowiedniej jakości wykonania; </w:t>
      </w:r>
    </w:p>
    <w:p w:rsidR="005C5427" w:rsidRPr="00955187" w:rsidRDefault="003B62DF" w:rsidP="00DA31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color w:val="000000" w:themeColor="text1"/>
        </w:rPr>
      </w:pPr>
      <w:r w:rsidRPr="00955187">
        <w:t xml:space="preserve">terminowości – zbadaniu polega stopień wykonania celów i zadań w odpowiednim czasie bez wzrostu </w:t>
      </w:r>
      <w:r w:rsidRPr="00955187">
        <w:rPr>
          <w:color w:val="000000" w:themeColor="text1"/>
        </w:rPr>
        <w:t>nakładów lub utraty jakości.</w:t>
      </w:r>
    </w:p>
    <w:p w:rsidR="005C5427" w:rsidRPr="00955187" w:rsidRDefault="003B62DF" w:rsidP="00DA31D1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§ 14</w:t>
      </w:r>
      <w:r w:rsidRPr="00955187">
        <w:rPr>
          <w:b/>
          <w:bCs/>
          <w:color w:val="000000" w:themeColor="text1"/>
        </w:rPr>
        <w:t>.</w:t>
      </w:r>
      <w:r w:rsidRPr="00955187">
        <w:rPr>
          <w:color w:val="000000" w:themeColor="text1"/>
        </w:rPr>
        <w:t> 1.</w:t>
      </w:r>
      <w:r w:rsidRPr="00955187">
        <w:rPr>
          <w:color w:val="000000" w:themeColor="text1"/>
        </w:rPr>
        <w:tab/>
      </w:r>
      <w:r w:rsidRPr="00955187">
        <w:rPr>
          <w:bCs/>
          <w:color w:val="000000" w:themeColor="text1"/>
        </w:rPr>
        <w:t>Dyrektorzy</w:t>
      </w:r>
      <w:r w:rsidRPr="00955187">
        <w:rPr>
          <w:color w:val="000000" w:themeColor="text1"/>
        </w:rPr>
        <w:t xml:space="preserve"> monitorują postęp realizacji celów, zadań zawartych w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lanie </w:t>
      </w:r>
      <w:r>
        <w:rPr>
          <w:color w:val="000000" w:themeColor="text1"/>
        </w:rPr>
        <w:t>d</w:t>
      </w:r>
      <w:r w:rsidRPr="00955187">
        <w:rPr>
          <w:color w:val="000000" w:themeColor="text1"/>
        </w:rPr>
        <w:t>ziałalności, w tym sporządzają informację o poziomie ich realizacji za I półrocze danego roku wraz z analizą osiągniętych wyników i zgodnie ze wzorem przekazanym przez WK, a następnie przekazują informację do WK</w:t>
      </w:r>
      <w:r>
        <w:rPr>
          <w:color w:val="000000" w:themeColor="text1"/>
        </w:rPr>
        <w:t xml:space="preserve"> i udostępniają pełnomocnikowi</w:t>
      </w:r>
      <w:r w:rsidRPr="00955187">
        <w:rPr>
          <w:color w:val="000000" w:themeColor="text1"/>
        </w:rPr>
        <w:t xml:space="preserve"> w termi</w:t>
      </w:r>
      <w:r w:rsidRPr="00955187">
        <w:rPr>
          <w:color w:val="000000" w:themeColor="text1"/>
        </w:rPr>
        <w:t xml:space="preserve">nie do </w:t>
      </w:r>
      <w:r>
        <w:rPr>
          <w:color w:val="000000" w:themeColor="text1"/>
        </w:rPr>
        <w:t xml:space="preserve">dnia </w:t>
      </w:r>
      <w:r w:rsidRPr="00955187">
        <w:rPr>
          <w:color w:val="000000" w:themeColor="text1"/>
        </w:rPr>
        <w:t>15 lipca</w:t>
      </w:r>
      <w:r>
        <w:rPr>
          <w:color w:val="000000" w:themeColor="text1"/>
        </w:rPr>
        <w:t xml:space="preserve"> każdego roku</w:t>
      </w:r>
      <w:r w:rsidRPr="00955187">
        <w:rPr>
          <w:color w:val="000000" w:themeColor="text1"/>
        </w:rPr>
        <w:t>.</w:t>
      </w:r>
    </w:p>
    <w:p w:rsidR="005C5427" w:rsidRPr="005B5382" w:rsidRDefault="003B62DF" w:rsidP="005B5382">
      <w:pPr>
        <w:widowControl w:val="0"/>
        <w:numPr>
          <w:ilvl w:val="0"/>
          <w:numId w:val="8"/>
        </w:numPr>
        <w:tabs>
          <w:tab w:val="clear" w:pos="1032"/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5B5382">
        <w:t xml:space="preserve">WK wraz z </w:t>
      </w:r>
      <w:r>
        <w:t>p</w:t>
      </w:r>
      <w:r w:rsidRPr="005B5382">
        <w:t xml:space="preserve">ełnomocnikiem opracowuje informację zbiorczą w zakresie wszystkich celów przyjętych w </w:t>
      </w:r>
      <w:r>
        <w:t>p</w:t>
      </w:r>
      <w:r w:rsidRPr="005B5382">
        <w:t xml:space="preserve">lanie </w:t>
      </w:r>
      <w:r>
        <w:t>d</w:t>
      </w:r>
      <w:r w:rsidRPr="005B5382">
        <w:t xml:space="preserve">ziałalności oraz opracowuje diagnozę stanu kontroli zarządczej. </w:t>
      </w:r>
    </w:p>
    <w:p w:rsidR="005C5427" w:rsidRPr="005B5382" w:rsidRDefault="003B62DF" w:rsidP="005B5382">
      <w:pPr>
        <w:widowControl w:val="0"/>
        <w:numPr>
          <w:ilvl w:val="0"/>
          <w:numId w:val="8"/>
        </w:numPr>
        <w:tabs>
          <w:tab w:val="clear" w:pos="1032"/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5B5382">
        <w:t>Dokumenty, o których mowa w ust 2, dyrektor WK prze</w:t>
      </w:r>
      <w:r w:rsidRPr="005B5382">
        <w:t xml:space="preserve">kazuje </w:t>
      </w:r>
      <w:r>
        <w:t xml:space="preserve">– </w:t>
      </w:r>
      <w:r w:rsidRPr="005B5382">
        <w:t xml:space="preserve">w terminie 14 dni roboczych od dnia otrzymania </w:t>
      </w:r>
      <w:r w:rsidRPr="005B5382">
        <w:t>z</w:t>
      </w:r>
      <w:r>
        <w:t>e wszystkich</w:t>
      </w:r>
      <w:r w:rsidRPr="005B5382">
        <w:t xml:space="preserve"> komórek organizacyjnych </w:t>
      </w:r>
      <w:r w:rsidRPr="005B5382">
        <w:t>poprawnych</w:t>
      </w:r>
      <w:r>
        <w:t xml:space="preserve"> </w:t>
      </w:r>
      <w:r w:rsidRPr="005B5382">
        <w:t xml:space="preserve">informacji </w:t>
      </w:r>
      <w:r>
        <w:t xml:space="preserve">– </w:t>
      </w:r>
      <w:r w:rsidRPr="005B5382">
        <w:t>do akceptacji Dyrektora Generalnego</w:t>
      </w:r>
      <w:r>
        <w:t xml:space="preserve"> Urzędu</w:t>
      </w:r>
      <w:r w:rsidRPr="005B5382">
        <w:t>, a następnie I i II Wicewojewody</w:t>
      </w:r>
      <w:r>
        <w:t>.</w:t>
      </w:r>
      <w:r w:rsidRPr="005B5382">
        <w:t xml:space="preserve"> Zaakceptowane dokumenty przedkładane są do podpisu Wojewodzie</w:t>
      </w:r>
      <w:r w:rsidRPr="005B5382">
        <w:t>.</w:t>
      </w:r>
    </w:p>
    <w:p w:rsidR="005C5427" w:rsidRPr="005B5382" w:rsidRDefault="003B62DF" w:rsidP="005B5382">
      <w:pPr>
        <w:widowControl w:val="0"/>
        <w:numPr>
          <w:ilvl w:val="0"/>
          <w:numId w:val="8"/>
        </w:numPr>
        <w:tabs>
          <w:tab w:val="clear" w:pos="1032"/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5B5382">
        <w:t xml:space="preserve">Sporządzenie informacji, o której mowa w ust. 1, w innych terminach niż określone w ust. 1, dotyczy w szczególności </w:t>
      </w:r>
      <w:r w:rsidRPr="005B5382">
        <w:t xml:space="preserve">nagłych </w:t>
      </w:r>
      <w:r w:rsidRPr="005B5382">
        <w:t xml:space="preserve">przypadków wystąpienia istotnych rozbieżności rzeczywistego wykonania w stosunku do planowanego, w zakresie poziomu realizacji </w:t>
      </w:r>
      <w:r w:rsidRPr="005B5382">
        <w:t>celów</w:t>
      </w:r>
      <w:r w:rsidRPr="005B5382">
        <w:t xml:space="preserve"> i </w:t>
      </w:r>
      <w:r w:rsidRPr="005B5382">
        <w:t> </w:t>
      </w:r>
      <w:r w:rsidRPr="005B5382">
        <w:t xml:space="preserve">zadań. Następnie informację </w:t>
      </w:r>
      <w:r w:rsidRPr="005B5382">
        <w:t xml:space="preserve">należy </w:t>
      </w:r>
      <w:r w:rsidRPr="005B5382">
        <w:t>niezwłocznie przekaz</w:t>
      </w:r>
      <w:r w:rsidRPr="005B5382">
        <w:t>ać</w:t>
      </w:r>
      <w:r w:rsidRPr="005B5382">
        <w:t xml:space="preserve"> do WK</w:t>
      </w:r>
      <w:r>
        <w:t xml:space="preserve"> i udostępnić pełnomocnikowi</w:t>
      </w:r>
      <w:r w:rsidRPr="005B5382">
        <w:t>.</w:t>
      </w:r>
    </w:p>
    <w:p w:rsidR="005C5427" w:rsidRPr="005B5382" w:rsidRDefault="003B62DF" w:rsidP="005B5382">
      <w:pPr>
        <w:widowControl w:val="0"/>
        <w:numPr>
          <w:ilvl w:val="0"/>
          <w:numId w:val="8"/>
        </w:numPr>
        <w:tabs>
          <w:tab w:val="clear" w:pos="1032"/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5B5382">
        <w:lastRenderedPageBreak/>
        <w:t xml:space="preserve">WK </w:t>
      </w:r>
      <w:r w:rsidRPr="005B5382">
        <w:t xml:space="preserve">wraz z </w:t>
      </w:r>
      <w:r>
        <w:t>p</w:t>
      </w:r>
      <w:r w:rsidRPr="005B5382">
        <w:t xml:space="preserve">ełnomocnikiem </w:t>
      </w:r>
      <w:r w:rsidRPr="005B5382">
        <w:t>dokonuje aktualizacji i analizy danych w zakresie celów i ryzyk, w</w:t>
      </w:r>
      <w:r w:rsidRPr="005B5382">
        <w:t> </w:t>
      </w:r>
      <w:r w:rsidRPr="005B5382">
        <w:t>przypadku istotnych zagrożeń przekazuje informację</w:t>
      </w:r>
      <w:r w:rsidRPr="005B5382">
        <w:t xml:space="preserve"> do</w:t>
      </w:r>
      <w:r w:rsidRPr="005B5382">
        <w:t xml:space="preserve"> </w:t>
      </w:r>
      <w:r w:rsidRPr="005B5382">
        <w:t>Dyrektor</w:t>
      </w:r>
      <w:r w:rsidRPr="005B5382">
        <w:t>a Generalnego</w:t>
      </w:r>
      <w:r>
        <w:t xml:space="preserve"> Urzędu</w:t>
      </w:r>
      <w:r w:rsidRPr="005B5382">
        <w:t>.</w:t>
      </w:r>
    </w:p>
    <w:p w:rsidR="005C5427" w:rsidRPr="00955187" w:rsidRDefault="003B62DF" w:rsidP="00DA31D1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851" w:hanging="851"/>
        <w:jc w:val="both"/>
      </w:pPr>
      <w:r>
        <w:rPr>
          <w:b/>
          <w:bCs/>
        </w:rPr>
        <w:t>§ 15</w:t>
      </w:r>
      <w:r w:rsidRPr="00955187">
        <w:rPr>
          <w:b/>
          <w:bCs/>
        </w:rPr>
        <w:t>.</w:t>
      </w:r>
      <w:r w:rsidRPr="00955187">
        <w:t> 1.</w:t>
      </w:r>
      <w:r w:rsidRPr="00955187">
        <w:rPr>
          <w:color w:val="000000" w:themeColor="text1"/>
        </w:rPr>
        <w:tab/>
      </w:r>
      <w:r w:rsidRPr="00955187">
        <w:rPr>
          <w:bCs/>
        </w:rPr>
        <w:t xml:space="preserve">Dyrektorzy </w:t>
      </w:r>
      <w:r w:rsidRPr="00955187">
        <w:t xml:space="preserve">zobowiązani są </w:t>
      </w:r>
      <w:r w:rsidRPr="00955187">
        <w:rPr>
          <w:bCs/>
        </w:rPr>
        <w:t xml:space="preserve">w terminie do </w:t>
      </w:r>
      <w:r>
        <w:rPr>
          <w:bCs/>
        </w:rPr>
        <w:t xml:space="preserve">dnia </w:t>
      </w:r>
      <w:r w:rsidRPr="00955187">
        <w:rPr>
          <w:bCs/>
        </w:rPr>
        <w:t>31 stycznia</w:t>
      </w:r>
      <w:r>
        <w:rPr>
          <w:bCs/>
        </w:rPr>
        <w:t xml:space="preserve"> każdego roku</w:t>
      </w:r>
      <w:r w:rsidRPr="00955187">
        <w:rPr>
          <w:bCs/>
        </w:rPr>
        <w:t xml:space="preserve"> </w:t>
      </w:r>
      <w:r w:rsidRPr="00955187">
        <w:t>sporządzić i przekazać do WK sprawozdanie wraz z analizą poziomu realizacji celów, zadań ujętych w </w:t>
      </w:r>
      <w:r>
        <w:t>p</w:t>
      </w:r>
      <w:r w:rsidRPr="00955187">
        <w:t xml:space="preserve">lanie </w:t>
      </w:r>
      <w:r>
        <w:t>d</w:t>
      </w:r>
      <w:r w:rsidRPr="00955187">
        <w:t xml:space="preserve">ziałalności za rok poprzedni, zgodnie ze wzorem </w:t>
      </w:r>
      <w:r w:rsidRPr="00955187">
        <w:t>przekazanym przez WK.</w:t>
      </w:r>
    </w:p>
    <w:p w:rsidR="005C5427" w:rsidRPr="00955187" w:rsidRDefault="003B62DF" w:rsidP="005B5382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rPr>
          <w:bCs/>
        </w:rPr>
        <w:t xml:space="preserve">Przed przekazaniem </w:t>
      </w:r>
      <w:r w:rsidRPr="00955187">
        <w:t>informacji</w:t>
      </w:r>
      <w:r w:rsidRPr="00955187">
        <w:rPr>
          <w:bCs/>
        </w:rPr>
        <w:t xml:space="preserve">, o </w:t>
      </w:r>
      <w:r w:rsidRPr="00955187">
        <w:rPr>
          <w:bCs/>
          <w:color w:val="000000" w:themeColor="text1"/>
        </w:rPr>
        <w:t>której mowa w ust. 1, należy dokonać weryfikacji informacji odpowiednio w zakresie dokonanego zapewnienia w związku z przeprowadzonymi audytami wewnętrznymi oraz wewnętrznymi i zewnętrznymi kontrolami</w:t>
      </w:r>
      <w:r>
        <w:rPr>
          <w:bCs/>
          <w:color w:val="000000" w:themeColor="text1"/>
        </w:rPr>
        <w:t>.</w:t>
      </w:r>
    </w:p>
    <w:p w:rsidR="005C5427" w:rsidRPr="00955187" w:rsidRDefault="003B62DF" w:rsidP="005B5382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rPr>
          <w:color w:val="000000" w:themeColor="text1"/>
        </w:rPr>
        <w:t xml:space="preserve">WK wraz z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ełnomocnikiem, na </w:t>
      </w:r>
      <w:r w:rsidRPr="00955187">
        <w:rPr>
          <w:bCs/>
          <w:color w:val="000000" w:themeColor="text1"/>
        </w:rPr>
        <w:t>podstawie</w:t>
      </w:r>
      <w:r w:rsidRPr="00955187">
        <w:rPr>
          <w:color w:val="000000" w:themeColor="text1"/>
        </w:rPr>
        <w:t xml:space="preserve"> sprawozdań, o których mowa w ust. 1, sporządza projekt sprawozdania z wykonania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lanu </w:t>
      </w:r>
      <w:r>
        <w:rPr>
          <w:color w:val="000000" w:themeColor="text1"/>
        </w:rPr>
        <w:t>d</w:t>
      </w:r>
      <w:r w:rsidRPr="00955187">
        <w:rPr>
          <w:color w:val="000000" w:themeColor="text1"/>
        </w:rPr>
        <w:t>ziałalności.</w:t>
      </w:r>
    </w:p>
    <w:p w:rsidR="005C5427" w:rsidRPr="00955187" w:rsidRDefault="003B62DF" w:rsidP="005B5382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rPr>
          <w:color w:val="000000" w:themeColor="text1"/>
        </w:rPr>
        <w:t>Następnie dyrektor WK</w:t>
      </w:r>
      <w:r>
        <w:rPr>
          <w:color w:val="000000" w:themeColor="text1"/>
        </w:rPr>
        <w:t xml:space="preserve"> wraz z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>ełnomocnik</w:t>
      </w:r>
      <w:r>
        <w:rPr>
          <w:color w:val="000000" w:themeColor="text1"/>
        </w:rPr>
        <w:t>iem</w:t>
      </w:r>
      <w:r>
        <w:rPr>
          <w:color w:val="000000" w:themeColor="text1"/>
        </w:rPr>
        <w:t>,</w:t>
      </w:r>
      <w:r w:rsidRPr="00955187">
        <w:rPr>
          <w:color w:val="000000" w:themeColor="text1"/>
        </w:rPr>
        <w:t xml:space="preserve"> w terminie 14 dni roboczych od dnia otrzymania z</w:t>
      </w:r>
      <w:r>
        <w:rPr>
          <w:color w:val="000000" w:themeColor="text1"/>
        </w:rPr>
        <w:t>e wszystkich</w:t>
      </w:r>
      <w:r w:rsidRPr="00955187">
        <w:rPr>
          <w:color w:val="000000" w:themeColor="text1"/>
        </w:rPr>
        <w:t xml:space="preserve"> komórek or</w:t>
      </w:r>
      <w:r w:rsidRPr="00955187">
        <w:rPr>
          <w:color w:val="000000" w:themeColor="text1"/>
        </w:rPr>
        <w:t xml:space="preserve">ganizacyjnych </w:t>
      </w:r>
      <w:r>
        <w:rPr>
          <w:color w:val="000000" w:themeColor="text1"/>
        </w:rPr>
        <w:t>poprawnych</w:t>
      </w:r>
      <w:r>
        <w:rPr>
          <w:color w:val="000000" w:themeColor="text1"/>
        </w:rPr>
        <w:t xml:space="preserve"> </w:t>
      </w:r>
      <w:r w:rsidRPr="00955187">
        <w:rPr>
          <w:color w:val="000000" w:themeColor="text1"/>
        </w:rPr>
        <w:t>informacji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955187">
        <w:rPr>
          <w:color w:val="000000" w:themeColor="text1"/>
        </w:rPr>
        <w:t>przedkłada dokument, o</w:t>
      </w:r>
      <w:r w:rsidRPr="00955187">
        <w:rPr>
          <w:lang w:eastAsia="en-US"/>
        </w:rPr>
        <w:t> </w:t>
      </w:r>
      <w:r w:rsidRPr="00955187">
        <w:rPr>
          <w:color w:val="000000" w:themeColor="text1"/>
        </w:rPr>
        <w:t>który</w:t>
      </w:r>
      <w:r>
        <w:rPr>
          <w:color w:val="000000" w:themeColor="text1"/>
        </w:rPr>
        <w:t>m</w:t>
      </w:r>
      <w:r w:rsidRPr="00955187">
        <w:rPr>
          <w:color w:val="000000" w:themeColor="text1"/>
        </w:rPr>
        <w:t xml:space="preserve"> mowa w ust</w:t>
      </w:r>
      <w:r>
        <w:rPr>
          <w:color w:val="000000" w:themeColor="text1"/>
        </w:rPr>
        <w:t>.</w:t>
      </w:r>
      <w:r w:rsidRPr="00955187">
        <w:rPr>
          <w:color w:val="000000" w:themeColor="text1"/>
        </w:rPr>
        <w:t xml:space="preserve"> 3</w:t>
      </w:r>
      <w:r>
        <w:rPr>
          <w:color w:val="000000" w:themeColor="text1"/>
        </w:rPr>
        <w:t>,</w:t>
      </w:r>
      <w:r w:rsidRPr="00955187">
        <w:rPr>
          <w:color w:val="000000" w:themeColor="text1"/>
        </w:rPr>
        <w:t xml:space="preserve"> do akceptacji Dyrektorowi Generalnemu Urzędu, a następnie I i II Wicewojewodzie. Zaakceptowany projekt sprawozdania z wykonania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lanu </w:t>
      </w:r>
      <w:r>
        <w:rPr>
          <w:color w:val="000000" w:themeColor="text1"/>
        </w:rPr>
        <w:t>d</w:t>
      </w:r>
      <w:r w:rsidRPr="00955187">
        <w:rPr>
          <w:color w:val="000000" w:themeColor="text1"/>
        </w:rPr>
        <w:t>ziałalności jest przedkładany do podpis</w:t>
      </w:r>
      <w:r w:rsidRPr="00955187">
        <w:rPr>
          <w:color w:val="000000" w:themeColor="text1"/>
        </w:rPr>
        <w:t xml:space="preserve">u Wojewodzie. </w:t>
      </w:r>
    </w:p>
    <w:p w:rsidR="005C5427" w:rsidRPr="00955187" w:rsidRDefault="003B62DF" w:rsidP="00DA31D1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§ 16</w:t>
      </w:r>
      <w:r w:rsidRPr="00955187">
        <w:rPr>
          <w:b/>
          <w:bCs/>
          <w:color w:val="000000" w:themeColor="text1"/>
        </w:rPr>
        <w:t>.</w:t>
      </w:r>
      <w:r w:rsidRPr="00955187">
        <w:rPr>
          <w:color w:val="000000" w:themeColor="text1"/>
        </w:rPr>
        <w:t> 1.</w:t>
      </w:r>
      <w:r w:rsidRPr="00955187">
        <w:rPr>
          <w:color w:val="000000" w:themeColor="text1"/>
        </w:rPr>
        <w:tab/>
      </w:r>
      <w:r w:rsidRPr="00955187">
        <w:rPr>
          <w:bCs/>
          <w:color w:val="000000" w:themeColor="text1"/>
        </w:rPr>
        <w:t xml:space="preserve">Dyrektorzy zobowiązani są przekazać do komórki właściwej ds. kontroli wewnętrznej i/lub do ZAW wykaz działań podjętych </w:t>
      </w:r>
      <w:r w:rsidRPr="00955187">
        <w:rPr>
          <w:bCs/>
        </w:rPr>
        <w:t xml:space="preserve">i/lub zrealizowanych </w:t>
      </w:r>
      <w:r>
        <w:rPr>
          <w:bCs/>
        </w:rPr>
        <w:t xml:space="preserve">w zakończonym roku </w:t>
      </w:r>
      <w:r w:rsidRPr="00955187">
        <w:rPr>
          <w:bCs/>
        </w:rPr>
        <w:t xml:space="preserve">na skutek przeprowadzonych </w:t>
      </w:r>
      <w:r w:rsidRPr="00955187">
        <w:rPr>
          <w:bCs/>
          <w:color w:val="000000" w:themeColor="text1"/>
        </w:rPr>
        <w:t>w</w:t>
      </w:r>
      <w:r w:rsidRPr="00955187">
        <w:rPr>
          <w:color w:val="000000" w:themeColor="text1"/>
        </w:rPr>
        <w:t> </w:t>
      </w:r>
      <w:r w:rsidRPr="00955187">
        <w:rPr>
          <w:bCs/>
          <w:color w:val="000000" w:themeColor="text1"/>
        </w:rPr>
        <w:t>komórkach organizacyjnych lub będących w</w:t>
      </w:r>
      <w:r w:rsidRPr="005B5382">
        <w:t> </w:t>
      </w:r>
      <w:r w:rsidRPr="00955187">
        <w:rPr>
          <w:bCs/>
          <w:color w:val="000000" w:themeColor="text1"/>
        </w:rPr>
        <w:t xml:space="preserve">trakcie realizacji </w:t>
      </w:r>
      <w:r w:rsidRPr="00955187">
        <w:rPr>
          <w:bCs/>
          <w:color w:val="000000" w:themeColor="text1"/>
        </w:rPr>
        <w:t>kontroli</w:t>
      </w:r>
      <w:r>
        <w:rPr>
          <w:bCs/>
          <w:color w:val="000000" w:themeColor="text1"/>
        </w:rPr>
        <w:t xml:space="preserve"> wewnętrznych i</w:t>
      </w:r>
      <w:r>
        <w:t> </w:t>
      </w:r>
      <w:r>
        <w:rPr>
          <w:bCs/>
          <w:color w:val="000000" w:themeColor="text1"/>
        </w:rPr>
        <w:t>zewnętrznych</w:t>
      </w:r>
      <w:r w:rsidRPr="0095518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oraz</w:t>
      </w:r>
      <w:r w:rsidRPr="00955187">
        <w:rPr>
          <w:bCs/>
          <w:color w:val="000000" w:themeColor="text1"/>
        </w:rPr>
        <w:t xml:space="preserve"> audytów wewnętrznych</w:t>
      </w:r>
      <w:r w:rsidRPr="00955187">
        <w:rPr>
          <w:bCs/>
          <w:color w:val="000000" w:themeColor="text1"/>
        </w:rPr>
        <w:t>, w szczególności ze wskazaniem naruszonych standardów kontroli zarządczej.</w:t>
      </w:r>
    </w:p>
    <w:p w:rsidR="000454B0" w:rsidRPr="000454B0" w:rsidRDefault="003B62DF" w:rsidP="005B5382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bCs/>
        </w:rPr>
      </w:pPr>
      <w:r>
        <w:rPr>
          <w:bCs/>
        </w:rPr>
        <w:t xml:space="preserve">Informacje, o których mowa w ust. 1, dyrektorzy </w:t>
      </w:r>
      <w:r>
        <w:rPr>
          <w:bCs/>
        </w:rPr>
        <w:t xml:space="preserve">przekazują </w:t>
      </w:r>
      <w:r>
        <w:rPr>
          <w:bCs/>
        </w:rPr>
        <w:t xml:space="preserve">do ZAW w terminie </w:t>
      </w:r>
      <w:r>
        <w:rPr>
          <w:bCs/>
        </w:rPr>
        <w:t>określonym przez ZAW</w:t>
      </w:r>
      <w:r>
        <w:rPr>
          <w:bCs/>
        </w:rPr>
        <w:t xml:space="preserve">, </w:t>
      </w:r>
      <w:r>
        <w:rPr>
          <w:bCs/>
        </w:rPr>
        <w:t>zaś do komórki właściwej d</w:t>
      </w:r>
      <w:r>
        <w:rPr>
          <w:bCs/>
        </w:rPr>
        <w:t>o spraw</w:t>
      </w:r>
      <w:r>
        <w:rPr>
          <w:bCs/>
        </w:rPr>
        <w:t xml:space="preserve"> kontroli wewnętrznej </w:t>
      </w:r>
      <w:r w:rsidRPr="00BC6B4E">
        <w:rPr>
          <w:bCs/>
        </w:rPr>
        <w:t xml:space="preserve">do </w:t>
      </w:r>
      <w:r w:rsidRPr="00BC6B4E">
        <w:rPr>
          <w:bCs/>
        </w:rPr>
        <w:t xml:space="preserve">końca </w:t>
      </w:r>
      <w:r w:rsidRPr="00BC6B4E">
        <w:rPr>
          <w:bCs/>
        </w:rPr>
        <w:t>lutego</w:t>
      </w:r>
      <w:r w:rsidRPr="00BC6B4E">
        <w:rPr>
          <w:bCs/>
        </w:rPr>
        <w:t xml:space="preserve"> każdego</w:t>
      </w:r>
      <w:r>
        <w:rPr>
          <w:bCs/>
        </w:rPr>
        <w:t xml:space="preserve"> roku</w:t>
      </w:r>
      <w:r>
        <w:rPr>
          <w:bCs/>
        </w:rPr>
        <w:t xml:space="preserve">. </w:t>
      </w:r>
    </w:p>
    <w:p w:rsidR="005C5427" w:rsidRDefault="003B62DF" w:rsidP="005B5382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bCs/>
        </w:rPr>
      </w:pPr>
      <w:r>
        <w:rPr>
          <w:bCs/>
          <w:color w:val="000000" w:themeColor="text1"/>
        </w:rPr>
        <w:t>I</w:t>
      </w:r>
      <w:r w:rsidRPr="00955187">
        <w:rPr>
          <w:bCs/>
          <w:color w:val="000000" w:themeColor="text1"/>
        </w:rPr>
        <w:t xml:space="preserve">nformacje, o których mowa w ust. 1, powinny następnie w terminie do </w:t>
      </w:r>
      <w:r>
        <w:rPr>
          <w:bCs/>
          <w:color w:val="000000" w:themeColor="text1"/>
        </w:rPr>
        <w:t xml:space="preserve">dnia </w:t>
      </w:r>
      <w:r w:rsidRPr="00955187">
        <w:rPr>
          <w:bCs/>
          <w:color w:val="000000" w:themeColor="text1"/>
        </w:rPr>
        <w:t>15 marca</w:t>
      </w:r>
      <w:r>
        <w:rPr>
          <w:bCs/>
          <w:color w:val="000000" w:themeColor="text1"/>
        </w:rPr>
        <w:t xml:space="preserve"> każdego roku</w:t>
      </w:r>
      <w:r w:rsidRPr="00955187">
        <w:rPr>
          <w:bCs/>
          <w:color w:val="000000" w:themeColor="text1"/>
        </w:rPr>
        <w:t xml:space="preserve"> zostać </w:t>
      </w:r>
      <w:r w:rsidRPr="00955187">
        <w:rPr>
          <w:bCs/>
        </w:rPr>
        <w:t xml:space="preserve">przekazane </w:t>
      </w:r>
      <w:r>
        <w:rPr>
          <w:bCs/>
        </w:rPr>
        <w:t>pełnomocnik</w:t>
      </w:r>
      <w:r>
        <w:rPr>
          <w:bCs/>
        </w:rPr>
        <w:t>owi</w:t>
      </w:r>
      <w:r w:rsidRPr="00955187">
        <w:rPr>
          <w:bCs/>
        </w:rPr>
        <w:t>.</w:t>
      </w:r>
    </w:p>
    <w:p w:rsidR="005C5427" w:rsidRPr="00955187" w:rsidRDefault="003B62DF" w:rsidP="005B5382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bCs/>
        </w:rPr>
      </w:pPr>
      <w:r>
        <w:rPr>
          <w:color w:val="000000" w:themeColor="text1"/>
          <w:lang w:eastAsia="en-US"/>
        </w:rPr>
        <w:t>S</w:t>
      </w:r>
      <w:r w:rsidRPr="00955187">
        <w:rPr>
          <w:color w:val="000000" w:themeColor="text1"/>
          <w:lang w:eastAsia="en-US"/>
        </w:rPr>
        <w:t>prawozdanie z</w:t>
      </w:r>
      <w:r w:rsidRPr="00955187">
        <w:rPr>
          <w:color w:val="000000" w:themeColor="text1"/>
        </w:rPr>
        <w:t> </w:t>
      </w:r>
      <w:r w:rsidRPr="00955187">
        <w:rPr>
          <w:color w:val="000000" w:themeColor="text1"/>
          <w:lang w:eastAsia="en-US"/>
        </w:rPr>
        <w:t xml:space="preserve">wykonania planu audytu </w:t>
      </w:r>
      <w:r w:rsidRPr="00955187">
        <w:rPr>
          <w:color w:val="000000" w:themeColor="text1"/>
          <w:lang w:eastAsia="en-US"/>
        </w:rPr>
        <w:t>wewnętrznego</w:t>
      </w:r>
      <w:r>
        <w:rPr>
          <w:color w:val="000000" w:themeColor="text1"/>
          <w:lang w:eastAsia="en-US"/>
        </w:rPr>
        <w:t xml:space="preserve"> ZAW przekazuje do WK i</w:t>
      </w:r>
      <w:r w:rsidRPr="00955187">
        <w:t> </w:t>
      </w:r>
      <w:r>
        <w:t xml:space="preserve">udostępnia </w:t>
      </w:r>
      <w:r>
        <w:rPr>
          <w:color w:val="000000" w:themeColor="text1"/>
          <w:lang w:eastAsia="en-US"/>
        </w:rPr>
        <w:t>p</w:t>
      </w:r>
      <w:r>
        <w:rPr>
          <w:color w:val="000000" w:themeColor="text1"/>
          <w:lang w:eastAsia="en-US"/>
        </w:rPr>
        <w:t>ełnomocnik</w:t>
      </w:r>
      <w:r>
        <w:rPr>
          <w:color w:val="000000" w:themeColor="text1"/>
          <w:lang w:eastAsia="en-US"/>
        </w:rPr>
        <w:t>owi</w:t>
      </w:r>
      <w:r>
        <w:rPr>
          <w:color w:val="000000" w:themeColor="text1"/>
          <w:lang w:eastAsia="en-US"/>
        </w:rPr>
        <w:t xml:space="preserve"> niezwłocznie po jego podpisaniu.</w:t>
      </w:r>
    </w:p>
    <w:p w:rsidR="00167490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lang w:eastAsia="en-US"/>
        </w:rPr>
      </w:pPr>
    </w:p>
    <w:p w:rsidR="00167490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lang w:eastAsia="en-US"/>
        </w:rPr>
      </w:pP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lang w:eastAsia="en-US"/>
        </w:rPr>
      </w:pPr>
      <w:r w:rsidRPr="00F17EA3">
        <w:rPr>
          <w:b/>
          <w:lang w:eastAsia="en-US"/>
        </w:rPr>
        <w:lastRenderedPageBreak/>
        <w:t xml:space="preserve">Rozdział </w:t>
      </w:r>
      <w:r>
        <w:rPr>
          <w:b/>
          <w:lang w:eastAsia="en-US"/>
        </w:rPr>
        <w:t>6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jc w:val="center"/>
        <w:rPr>
          <w:b/>
          <w:lang w:eastAsia="en-US"/>
        </w:rPr>
      </w:pPr>
      <w:r w:rsidRPr="00955187">
        <w:rPr>
          <w:b/>
          <w:lang w:eastAsia="en-US"/>
        </w:rPr>
        <w:t>Oświadczenie Wojewody o stanie kontroli zarządczej</w:t>
      </w:r>
    </w:p>
    <w:p w:rsidR="005C5427" w:rsidRPr="00955187" w:rsidRDefault="003B62DF" w:rsidP="00DA31D1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color w:val="000000" w:themeColor="text1"/>
        </w:rPr>
      </w:pPr>
      <w:r>
        <w:rPr>
          <w:b/>
        </w:rPr>
        <w:t>§ 17</w:t>
      </w:r>
      <w:r w:rsidRPr="00955187">
        <w:rPr>
          <w:b/>
        </w:rPr>
        <w:t>.</w:t>
      </w:r>
      <w:r w:rsidRPr="00955187">
        <w:t> 1.</w:t>
      </w:r>
      <w:r w:rsidRPr="00955187">
        <w:rPr>
          <w:color w:val="000000" w:themeColor="text1"/>
        </w:rPr>
        <w:tab/>
      </w:r>
      <w:r w:rsidRPr="00955187">
        <w:rPr>
          <w:bCs/>
        </w:rPr>
        <w:t>Odrębnym</w:t>
      </w:r>
      <w:r w:rsidRPr="00955187">
        <w:t xml:space="preserve"> i udokumentowanym procesem, wydzielonym z bieżącej działalności Urzędu, jest samoocena kontroli zarządczej prowadzona przez ZAW</w:t>
      </w:r>
      <w:r>
        <w:t xml:space="preserve"> według odrębnych przepisów</w:t>
      </w:r>
      <w:r w:rsidRPr="00955187">
        <w:rPr>
          <w:bCs/>
          <w:color w:val="000000" w:themeColor="text1"/>
        </w:rPr>
        <w:t>.</w:t>
      </w:r>
    </w:p>
    <w:p w:rsidR="005C5427" w:rsidRPr="00955187" w:rsidRDefault="003B62DF" w:rsidP="002433D7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  <w:lang w:eastAsia="en-US"/>
        </w:rPr>
      </w:pPr>
      <w:r w:rsidRPr="00955187">
        <w:rPr>
          <w:color w:val="000000" w:themeColor="text1"/>
          <w:lang w:eastAsia="en-US"/>
        </w:rPr>
        <w:t xml:space="preserve">Wyniki </w:t>
      </w:r>
      <w:r w:rsidRPr="00955187">
        <w:rPr>
          <w:color w:val="000000" w:themeColor="text1"/>
        </w:rPr>
        <w:t>samooceny</w:t>
      </w:r>
      <w:r w:rsidRPr="00955187">
        <w:rPr>
          <w:color w:val="000000" w:themeColor="text1"/>
          <w:lang w:eastAsia="en-US"/>
        </w:rPr>
        <w:t xml:space="preserve"> opracowywane są w podziale na komórki organizacyjne Urzędu i</w:t>
      </w:r>
      <w:r w:rsidRPr="00955187">
        <w:rPr>
          <w:color w:val="000000" w:themeColor="text1"/>
        </w:rPr>
        <w:t> </w:t>
      </w:r>
      <w:r w:rsidRPr="00955187">
        <w:rPr>
          <w:color w:val="000000" w:themeColor="text1"/>
          <w:lang w:eastAsia="en-US"/>
        </w:rPr>
        <w:t>przekazywane do komór</w:t>
      </w:r>
      <w:r w:rsidRPr="00955187">
        <w:rPr>
          <w:color w:val="000000" w:themeColor="text1"/>
          <w:lang w:eastAsia="en-US"/>
        </w:rPr>
        <w:t>ek organizacyjnych w terminie umożliwiającym ich uwzględnienie w</w:t>
      </w:r>
      <w:r w:rsidRPr="00955187">
        <w:rPr>
          <w:color w:val="000000" w:themeColor="text1"/>
        </w:rPr>
        <w:t> </w:t>
      </w:r>
      <w:r w:rsidRPr="00955187">
        <w:rPr>
          <w:color w:val="000000" w:themeColor="text1"/>
          <w:lang w:eastAsia="en-US"/>
        </w:rPr>
        <w:t xml:space="preserve">przygotowywanym oświadczeniu </w:t>
      </w:r>
      <w:r>
        <w:rPr>
          <w:color w:val="000000" w:themeColor="text1"/>
          <w:lang w:eastAsia="en-US"/>
        </w:rPr>
        <w:t xml:space="preserve">dyrektora </w:t>
      </w:r>
      <w:r w:rsidRPr="00955187">
        <w:rPr>
          <w:color w:val="000000" w:themeColor="text1"/>
          <w:lang w:eastAsia="en-US"/>
        </w:rPr>
        <w:t>o stanie kontroli zarządczej</w:t>
      </w:r>
      <w:r>
        <w:rPr>
          <w:color w:val="000000" w:themeColor="text1"/>
          <w:lang w:eastAsia="en-US"/>
        </w:rPr>
        <w:t>.</w:t>
      </w:r>
      <w:r w:rsidRPr="00955187">
        <w:rPr>
          <w:color w:val="000000" w:themeColor="text1"/>
          <w:lang w:eastAsia="en-US"/>
        </w:rPr>
        <w:t xml:space="preserve"> </w:t>
      </w:r>
    </w:p>
    <w:p w:rsidR="005C5427" w:rsidRPr="00955187" w:rsidRDefault="003B62DF" w:rsidP="005B538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  <w:lang w:eastAsia="en-US"/>
        </w:rPr>
      </w:pPr>
      <w:r w:rsidRPr="00955187">
        <w:rPr>
          <w:color w:val="000000" w:themeColor="text1"/>
          <w:lang w:eastAsia="en-US"/>
        </w:rPr>
        <w:t>Wyniki samooceny dla całego Urzędu ZAW przekazuje do WK</w:t>
      </w:r>
      <w:r>
        <w:rPr>
          <w:color w:val="000000" w:themeColor="text1"/>
          <w:lang w:eastAsia="en-US"/>
        </w:rPr>
        <w:t xml:space="preserve"> i </w:t>
      </w:r>
      <w:r>
        <w:rPr>
          <w:color w:val="000000" w:themeColor="text1"/>
          <w:lang w:eastAsia="en-US"/>
        </w:rPr>
        <w:t xml:space="preserve">udostępnia </w:t>
      </w:r>
      <w:r>
        <w:rPr>
          <w:color w:val="000000" w:themeColor="text1"/>
          <w:lang w:eastAsia="en-US"/>
        </w:rPr>
        <w:t>p</w:t>
      </w:r>
      <w:r w:rsidRPr="00955187">
        <w:rPr>
          <w:color w:val="000000" w:themeColor="text1"/>
          <w:lang w:eastAsia="en-US"/>
        </w:rPr>
        <w:t>ełnomocnik</w:t>
      </w:r>
      <w:r>
        <w:rPr>
          <w:color w:val="000000" w:themeColor="text1"/>
          <w:lang w:eastAsia="en-US"/>
        </w:rPr>
        <w:t>owi</w:t>
      </w:r>
      <w:r w:rsidRPr="00955187">
        <w:rPr>
          <w:color w:val="000000" w:themeColor="text1"/>
          <w:lang w:eastAsia="en-US"/>
        </w:rPr>
        <w:t xml:space="preserve"> w</w:t>
      </w:r>
      <w:r w:rsidRPr="00955187">
        <w:rPr>
          <w:color w:val="000000" w:themeColor="text1"/>
        </w:rPr>
        <w:t> </w:t>
      </w:r>
      <w:r w:rsidRPr="00955187">
        <w:rPr>
          <w:color w:val="000000" w:themeColor="text1"/>
          <w:lang w:eastAsia="en-US"/>
        </w:rPr>
        <w:t>terminie do</w:t>
      </w:r>
      <w:r>
        <w:rPr>
          <w:color w:val="000000" w:themeColor="text1"/>
          <w:lang w:eastAsia="en-US"/>
        </w:rPr>
        <w:t xml:space="preserve"> dnia</w:t>
      </w:r>
      <w:r w:rsidRPr="00955187"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>3</w:t>
      </w:r>
      <w:r>
        <w:rPr>
          <w:color w:val="000000" w:themeColor="text1"/>
          <w:lang w:eastAsia="en-US"/>
        </w:rPr>
        <w:t>1 marca</w:t>
      </w:r>
      <w:r>
        <w:rPr>
          <w:color w:val="000000" w:themeColor="text1"/>
          <w:lang w:eastAsia="en-US"/>
        </w:rPr>
        <w:t xml:space="preserve"> każdego r</w:t>
      </w:r>
      <w:r>
        <w:rPr>
          <w:color w:val="000000" w:themeColor="text1"/>
          <w:lang w:eastAsia="en-US"/>
        </w:rPr>
        <w:t>oku</w:t>
      </w:r>
      <w:r w:rsidRPr="00955187">
        <w:rPr>
          <w:color w:val="000000" w:themeColor="text1"/>
          <w:lang w:eastAsia="en-US"/>
        </w:rPr>
        <w:t>.</w:t>
      </w:r>
    </w:p>
    <w:p w:rsidR="005C5427" w:rsidRPr="00E30E98" w:rsidRDefault="003B62DF" w:rsidP="005B538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851" w:hanging="283"/>
        <w:jc w:val="both"/>
        <w:rPr>
          <w:color w:val="000000" w:themeColor="text1"/>
          <w:lang w:eastAsia="en-US"/>
        </w:rPr>
      </w:pPr>
      <w:r w:rsidRPr="00955187">
        <w:rPr>
          <w:bCs/>
          <w:color w:val="000000" w:themeColor="text1"/>
        </w:rPr>
        <w:t>Dyrektorzy</w:t>
      </w:r>
      <w:r w:rsidRPr="00955187">
        <w:rPr>
          <w:color w:val="000000" w:themeColor="text1"/>
          <w:lang w:eastAsia="en-US"/>
        </w:rPr>
        <w:t xml:space="preserve"> zobowiązani są do podejmowania działań zmierzających do wyeliminowania słabości oraz poprawy funkcjonowania systemu kontroli zarządczej oraz działań usprawniających </w:t>
      </w:r>
      <w:r w:rsidRPr="00E30E98">
        <w:rPr>
          <w:color w:val="000000" w:themeColor="text1"/>
          <w:lang w:eastAsia="en-US"/>
        </w:rPr>
        <w:t xml:space="preserve">w obszarach zidentyfikowanych, jako wymagające poprawy, doskonalenia lub </w:t>
      </w:r>
      <w:r w:rsidRPr="00E30E98">
        <w:rPr>
          <w:color w:val="000000" w:themeColor="text1"/>
          <w:lang w:eastAsia="en-US"/>
        </w:rPr>
        <w:t>rozwoju.</w:t>
      </w:r>
    </w:p>
    <w:p w:rsidR="005C5427" w:rsidRPr="00955187" w:rsidRDefault="003B62DF" w:rsidP="00DA31D1">
      <w:pPr>
        <w:widowControl w:val="0"/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color w:val="000000" w:themeColor="text1"/>
        </w:rPr>
      </w:pPr>
      <w:r>
        <w:rPr>
          <w:b/>
          <w:color w:val="000000" w:themeColor="text1"/>
        </w:rPr>
        <w:t>§ 18</w:t>
      </w:r>
      <w:r w:rsidRPr="00955187">
        <w:rPr>
          <w:b/>
          <w:color w:val="000000" w:themeColor="text1"/>
        </w:rPr>
        <w:t>.</w:t>
      </w:r>
      <w:r w:rsidRPr="00955187">
        <w:rPr>
          <w:color w:val="000000" w:themeColor="text1"/>
        </w:rPr>
        <w:t xml:space="preserve"> 1.</w:t>
      </w:r>
      <w:r w:rsidRPr="00955187">
        <w:rPr>
          <w:color w:val="000000" w:themeColor="text1"/>
        </w:rPr>
        <w:tab/>
      </w:r>
      <w:r w:rsidRPr="00955187">
        <w:rPr>
          <w:bCs/>
          <w:color w:val="000000" w:themeColor="text1"/>
        </w:rPr>
        <w:t>Dyrektorzy</w:t>
      </w:r>
      <w:r w:rsidRPr="00955187">
        <w:rPr>
          <w:color w:val="000000" w:themeColor="text1"/>
        </w:rPr>
        <w:t xml:space="preserve"> składają do WK oświadczenia o stanie kontroli zarządczej zgodnie ze wzorem określonym w </w:t>
      </w:r>
      <w:r w:rsidRPr="00955187">
        <w:rPr>
          <w:color w:val="000000" w:themeColor="text1"/>
          <w:lang w:eastAsia="en-US"/>
        </w:rPr>
        <w:t>załączniku</w:t>
      </w:r>
      <w:r w:rsidRPr="00955187">
        <w:rPr>
          <w:color w:val="000000" w:themeColor="text1"/>
        </w:rPr>
        <w:t xml:space="preserve"> nr </w:t>
      </w:r>
      <w:r>
        <w:rPr>
          <w:color w:val="000000" w:themeColor="text1"/>
        </w:rPr>
        <w:t>2</w:t>
      </w:r>
      <w:r w:rsidRPr="00955187">
        <w:rPr>
          <w:color w:val="000000" w:themeColor="text1"/>
        </w:rPr>
        <w:t xml:space="preserve"> do </w:t>
      </w:r>
      <w:r w:rsidRPr="00D87E88">
        <w:rPr>
          <w:color w:val="000000" w:themeColor="text1"/>
        </w:rPr>
        <w:t>zarz</w:t>
      </w:r>
      <w:r>
        <w:rPr>
          <w:color w:val="000000" w:themeColor="text1"/>
        </w:rPr>
        <w:t>ą</w:t>
      </w:r>
      <w:r w:rsidRPr="00D87E88">
        <w:rPr>
          <w:color w:val="000000" w:themeColor="text1"/>
        </w:rPr>
        <w:t>dzenia</w:t>
      </w:r>
      <w:r w:rsidRPr="00955187">
        <w:rPr>
          <w:color w:val="000000" w:themeColor="text1"/>
        </w:rPr>
        <w:t xml:space="preserve">, w terminie do </w:t>
      </w:r>
      <w:r>
        <w:rPr>
          <w:color w:val="000000" w:themeColor="text1"/>
        </w:rPr>
        <w:t xml:space="preserve">dnia </w:t>
      </w:r>
      <w:r w:rsidRPr="00955187">
        <w:rPr>
          <w:color w:val="000000" w:themeColor="text1"/>
        </w:rPr>
        <w:t>31 marca</w:t>
      </w:r>
      <w:r>
        <w:rPr>
          <w:color w:val="000000" w:themeColor="text1"/>
        </w:rPr>
        <w:t xml:space="preserve"> każdego roku</w:t>
      </w:r>
      <w:r w:rsidRPr="00955187">
        <w:rPr>
          <w:color w:val="000000" w:themeColor="text1"/>
        </w:rPr>
        <w:t>.</w:t>
      </w:r>
    </w:p>
    <w:p w:rsidR="005C542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rPr>
          <w:color w:val="000000" w:themeColor="text1"/>
        </w:rPr>
        <w:t>Składając oświadczenia, o których mowa w ust. 1, dyrektorzy uwzgl</w:t>
      </w:r>
      <w:r w:rsidRPr="00955187">
        <w:rPr>
          <w:color w:val="000000" w:themeColor="text1"/>
        </w:rPr>
        <w:t xml:space="preserve">ędniają sprawozdanie z wykonania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 xml:space="preserve">lanu </w:t>
      </w:r>
      <w:r>
        <w:rPr>
          <w:color w:val="000000" w:themeColor="text1"/>
        </w:rPr>
        <w:t>d</w:t>
      </w:r>
      <w:r w:rsidRPr="00955187">
        <w:rPr>
          <w:color w:val="000000" w:themeColor="text1"/>
        </w:rPr>
        <w:t>ziałalności, wyniki kontroli zewnętrznych, kontroli wewnętrznych, audytów wewnętrznych i zewnętrznych, samooceny kontroli zarządczej, analizy ryzyka oraz inne dokumenty, które odzwierciedlają funkcjonowanie adekwatne</w:t>
      </w:r>
      <w:r w:rsidRPr="00955187">
        <w:rPr>
          <w:color w:val="000000" w:themeColor="text1"/>
        </w:rPr>
        <w:t>j, skutecznej i efektywnej kontroli zarządczej w komórce organizacyjnej.</w:t>
      </w:r>
    </w:p>
    <w:p w:rsidR="005C5427" w:rsidRPr="00D8091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D80917">
        <w:rPr>
          <w:color w:val="000000" w:themeColor="text1"/>
        </w:rPr>
        <w:t xml:space="preserve">WK wraz z </w:t>
      </w:r>
      <w:r>
        <w:rPr>
          <w:color w:val="000000" w:themeColor="text1"/>
        </w:rPr>
        <w:t>p</w:t>
      </w:r>
      <w:r w:rsidRPr="00D80917">
        <w:rPr>
          <w:color w:val="000000" w:themeColor="text1"/>
        </w:rPr>
        <w:t>ełnomocnikiem, na podstawie wyników samooceny oraz oświadczeń o stanie kontroli zarządczej uzyskanych od wszystkich komórek organizacyjnych Urzędu, a także sprawozdania z r</w:t>
      </w:r>
      <w:r w:rsidRPr="00D80917">
        <w:rPr>
          <w:color w:val="000000" w:themeColor="text1"/>
        </w:rPr>
        <w:t>ealizacji celów</w:t>
      </w:r>
      <w:r>
        <w:rPr>
          <w:color w:val="000000" w:themeColor="text1"/>
        </w:rPr>
        <w:t>,</w:t>
      </w:r>
      <w:r w:rsidRPr="00D80917">
        <w:rPr>
          <w:color w:val="000000" w:themeColor="text1"/>
        </w:rPr>
        <w:t xml:space="preserve"> wyników audytów i kontroli</w:t>
      </w:r>
      <w:r>
        <w:rPr>
          <w:color w:val="000000" w:themeColor="text1"/>
        </w:rPr>
        <w:t xml:space="preserve"> oraz</w:t>
      </w:r>
      <w:r w:rsidRPr="00D80917">
        <w:rPr>
          <w:color w:val="000000" w:themeColor="text1"/>
        </w:rPr>
        <w:t xml:space="preserve"> wynik</w:t>
      </w:r>
      <w:r w:rsidRPr="00D80917">
        <w:rPr>
          <w:color w:val="000000" w:themeColor="text1"/>
        </w:rPr>
        <w:t>ów</w:t>
      </w:r>
      <w:r w:rsidRPr="00D80917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D80917">
        <w:rPr>
          <w:color w:val="000000" w:themeColor="text1"/>
        </w:rPr>
        <w:t xml:space="preserve">rzeglądu </w:t>
      </w:r>
      <w:r>
        <w:rPr>
          <w:color w:val="000000" w:themeColor="text1"/>
        </w:rPr>
        <w:t>z</w:t>
      </w:r>
      <w:r w:rsidRPr="00D80917">
        <w:rPr>
          <w:color w:val="000000" w:themeColor="text1"/>
        </w:rPr>
        <w:t>arządzania przygotowuje roczną diagnozę stanu kontroli zarządczej dla Urzędu, a następnie w</w:t>
      </w:r>
      <w:r w:rsidRPr="00955187">
        <w:t> </w:t>
      </w:r>
      <w:r w:rsidRPr="00D80917">
        <w:rPr>
          <w:color w:val="000000" w:themeColor="text1"/>
        </w:rPr>
        <w:t xml:space="preserve">terminie do </w:t>
      </w:r>
      <w:r>
        <w:rPr>
          <w:color w:val="000000" w:themeColor="text1"/>
        </w:rPr>
        <w:t xml:space="preserve">dnia </w:t>
      </w:r>
      <w:r w:rsidRPr="00D80917">
        <w:rPr>
          <w:color w:val="000000" w:themeColor="text1"/>
        </w:rPr>
        <w:t>15 kwietnia</w:t>
      </w:r>
      <w:r w:rsidRPr="00D80917">
        <w:rPr>
          <w:color w:val="000000" w:themeColor="text1"/>
        </w:rPr>
        <w:t xml:space="preserve"> każdego roku</w:t>
      </w:r>
      <w:r w:rsidRPr="00D80917">
        <w:rPr>
          <w:color w:val="000000" w:themeColor="text1"/>
        </w:rPr>
        <w:t xml:space="preserve"> przedstawia ją do akceptacji Dyrektorowi Generalnemu Urzędu, a następnie I i II Wicewojewodzie. Zaakceptowana diagnoza przekazywana jest do podpisu Wojewodzie.</w:t>
      </w:r>
    </w:p>
    <w:p w:rsidR="005C5427" w:rsidRPr="0095518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t xml:space="preserve">Na </w:t>
      </w:r>
      <w:r w:rsidRPr="00D80917">
        <w:rPr>
          <w:color w:val="000000" w:themeColor="text1"/>
        </w:rPr>
        <w:t>podstawie</w:t>
      </w:r>
      <w:r w:rsidRPr="00955187">
        <w:t xml:space="preserve"> </w:t>
      </w:r>
      <w:r w:rsidRPr="008D61A8">
        <w:rPr>
          <w:color w:val="000000" w:themeColor="text1"/>
        </w:rPr>
        <w:t>oświadczeń</w:t>
      </w:r>
      <w:r w:rsidRPr="00955187">
        <w:t xml:space="preserve">, o </w:t>
      </w:r>
      <w:r w:rsidRPr="00C10AC5">
        <w:rPr>
          <w:color w:val="000000" w:themeColor="text1"/>
        </w:rPr>
        <w:t>których mowa w ust. 1 oraz dokumentów wymienionych w ust. 2</w:t>
      </w:r>
      <w:r w:rsidRPr="00C10AC5">
        <w:rPr>
          <w:color w:val="000000" w:themeColor="text1"/>
        </w:rPr>
        <w:t xml:space="preserve"> i</w:t>
      </w:r>
      <w:r w:rsidRPr="00955187">
        <w:t> </w:t>
      </w:r>
      <w:r>
        <w:rPr>
          <w:color w:val="000000" w:themeColor="text1"/>
        </w:rPr>
        <w:t>3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C10AC5">
        <w:rPr>
          <w:bCs/>
          <w:color w:val="000000" w:themeColor="text1"/>
        </w:rPr>
        <w:t xml:space="preserve">WK </w:t>
      </w:r>
      <w:r w:rsidRPr="00C10AC5">
        <w:rPr>
          <w:bCs/>
          <w:color w:val="000000" w:themeColor="text1"/>
        </w:rPr>
        <w:t xml:space="preserve">w porozumieniu z </w:t>
      </w:r>
      <w:r>
        <w:rPr>
          <w:bCs/>
          <w:color w:val="000000" w:themeColor="text1"/>
        </w:rPr>
        <w:t>p</w:t>
      </w:r>
      <w:r w:rsidRPr="00C10AC5">
        <w:rPr>
          <w:bCs/>
          <w:color w:val="000000" w:themeColor="text1"/>
        </w:rPr>
        <w:t>ełnomocnikiem</w:t>
      </w:r>
      <w:r w:rsidRPr="00C10AC5">
        <w:rPr>
          <w:color w:val="000000" w:themeColor="text1"/>
        </w:rPr>
        <w:t xml:space="preserve"> sporządza w terminie do </w:t>
      </w:r>
      <w:r>
        <w:rPr>
          <w:color w:val="000000" w:themeColor="text1"/>
        </w:rPr>
        <w:t xml:space="preserve">dnia </w:t>
      </w:r>
      <w:r>
        <w:rPr>
          <w:color w:val="000000" w:themeColor="text1"/>
        </w:rPr>
        <w:t>20</w:t>
      </w:r>
      <w:r w:rsidRPr="00C10AC5">
        <w:rPr>
          <w:color w:val="000000" w:themeColor="text1"/>
        </w:rPr>
        <w:t xml:space="preserve"> kwietnia </w:t>
      </w:r>
      <w:r w:rsidRPr="00C10AC5">
        <w:rPr>
          <w:color w:val="000000" w:themeColor="text1"/>
        </w:rPr>
        <w:t xml:space="preserve">każdego roku </w:t>
      </w:r>
      <w:r w:rsidRPr="00D80917">
        <w:rPr>
          <w:color w:val="000000" w:themeColor="text1"/>
        </w:rPr>
        <w:t xml:space="preserve">projekty oświadczeń </w:t>
      </w:r>
      <w:r w:rsidRPr="00D80917">
        <w:rPr>
          <w:color w:val="000000" w:themeColor="text1"/>
        </w:rPr>
        <w:t xml:space="preserve">Dyrektora Generalnego, </w:t>
      </w:r>
      <w:r w:rsidRPr="00D80917">
        <w:rPr>
          <w:color w:val="000000" w:themeColor="text1"/>
        </w:rPr>
        <w:t xml:space="preserve">I i II Wicewojewody o stanie kontroli </w:t>
      </w:r>
      <w:r w:rsidRPr="00D80917">
        <w:rPr>
          <w:color w:val="000000" w:themeColor="text1"/>
        </w:rPr>
        <w:lastRenderedPageBreak/>
        <w:t>zarządczej,</w:t>
      </w:r>
      <w:r w:rsidRPr="00D80917">
        <w:rPr>
          <w:color w:val="000000" w:themeColor="text1"/>
        </w:rPr>
        <w:t xml:space="preserve"> </w:t>
      </w:r>
      <w:r w:rsidRPr="00955187">
        <w:rPr>
          <w:color w:val="000000" w:themeColor="text1"/>
        </w:rPr>
        <w:t xml:space="preserve">zgodnie ze wzorem określonym w załączniku nr </w:t>
      </w:r>
      <w:r>
        <w:rPr>
          <w:color w:val="000000" w:themeColor="text1"/>
        </w:rPr>
        <w:t>3</w:t>
      </w:r>
      <w:r w:rsidRPr="00955187">
        <w:rPr>
          <w:color w:val="000000" w:themeColor="text1"/>
        </w:rPr>
        <w:t xml:space="preserve"> do </w:t>
      </w:r>
      <w:r w:rsidRPr="00D87E88">
        <w:rPr>
          <w:color w:val="000000" w:themeColor="text1"/>
        </w:rPr>
        <w:t>zarzą</w:t>
      </w:r>
      <w:r w:rsidRPr="00D14299">
        <w:rPr>
          <w:color w:val="000000" w:themeColor="text1"/>
        </w:rPr>
        <w:t>dzenia</w:t>
      </w:r>
      <w:r w:rsidRPr="00955187">
        <w:rPr>
          <w:color w:val="000000" w:themeColor="text1"/>
        </w:rPr>
        <w:t xml:space="preserve">. </w:t>
      </w:r>
    </w:p>
    <w:p w:rsidR="005C5427" w:rsidRPr="0095518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</w:rPr>
      </w:pPr>
      <w:r w:rsidRPr="00955187">
        <w:rPr>
          <w:color w:val="000000" w:themeColor="text1"/>
        </w:rPr>
        <w:t>WK</w:t>
      </w:r>
      <w:r>
        <w:rPr>
          <w:color w:val="000000" w:themeColor="text1"/>
        </w:rPr>
        <w:t xml:space="preserve"> wraz z </w:t>
      </w:r>
      <w:r>
        <w:rPr>
          <w:color w:val="000000" w:themeColor="text1"/>
        </w:rPr>
        <w:t>p</w:t>
      </w:r>
      <w:r w:rsidRPr="00955187">
        <w:rPr>
          <w:color w:val="000000" w:themeColor="text1"/>
        </w:rPr>
        <w:t>ełnomocnik</w:t>
      </w:r>
      <w:r>
        <w:rPr>
          <w:color w:val="000000" w:themeColor="text1"/>
        </w:rPr>
        <w:t>iem</w:t>
      </w:r>
      <w:r w:rsidRPr="00955187">
        <w:rPr>
          <w:color w:val="000000" w:themeColor="text1"/>
        </w:rPr>
        <w:t xml:space="preserve"> na podstawie informacji zawartych w oświadczeniach, o</w:t>
      </w:r>
      <w:r w:rsidRPr="00955187">
        <w:t> </w:t>
      </w:r>
      <w:r w:rsidRPr="00955187">
        <w:rPr>
          <w:color w:val="000000" w:themeColor="text1"/>
        </w:rPr>
        <w:t xml:space="preserve">których mowa w ust. 1 i </w:t>
      </w:r>
      <w:r>
        <w:rPr>
          <w:color w:val="000000" w:themeColor="text1"/>
        </w:rPr>
        <w:t>4</w:t>
      </w:r>
      <w:r w:rsidRPr="00955187">
        <w:rPr>
          <w:color w:val="000000" w:themeColor="text1"/>
        </w:rPr>
        <w:t xml:space="preserve">, sporządza i w terminie do </w:t>
      </w:r>
      <w:r>
        <w:rPr>
          <w:color w:val="000000" w:themeColor="text1"/>
        </w:rPr>
        <w:t xml:space="preserve">dnia </w:t>
      </w:r>
      <w:r w:rsidRPr="00955187">
        <w:rPr>
          <w:color w:val="000000" w:themeColor="text1"/>
        </w:rPr>
        <w:t>2</w:t>
      </w:r>
      <w:r>
        <w:rPr>
          <w:color w:val="000000" w:themeColor="text1"/>
        </w:rPr>
        <w:t>5</w:t>
      </w:r>
      <w:r w:rsidRPr="00955187">
        <w:rPr>
          <w:color w:val="000000" w:themeColor="text1"/>
        </w:rPr>
        <w:t xml:space="preserve"> kwietnia </w:t>
      </w:r>
      <w:r>
        <w:rPr>
          <w:color w:val="000000" w:themeColor="text1"/>
        </w:rPr>
        <w:t xml:space="preserve">każdego roku </w:t>
      </w:r>
      <w:r w:rsidRPr="00955187">
        <w:rPr>
          <w:color w:val="000000" w:themeColor="text1"/>
        </w:rPr>
        <w:t>przekazuje Wojewodzie projekt oświadczenia o stanie kontroli zarządczej.</w:t>
      </w:r>
    </w:p>
    <w:p w:rsidR="005C5427" w:rsidRPr="00DA31D1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955187">
        <w:t>Na treść oświadczenia o stanie k</w:t>
      </w:r>
      <w:r w:rsidRPr="00955187">
        <w:t xml:space="preserve">ontroli zarządczej Wojewody mają dodatkowo wpływ </w:t>
      </w:r>
      <w:r w:rsidRPr="00DA31D1">
        <w:t xml:space="preserve">informacje w szczególności dotyczące: </w:t>
      </w:r>
    </w:p>
    <w:p w:rsidR="005C5427" w:rsidRPr="00F142FD" w:rsidRDefault="003B62DF" w:rsidP="00DA31D1">
      <w:pPr>
        <w:widowControl w:val="0"/>
        <w:autoSpaceDE w:val="0"/>
        <w:autoSpaceDN w:val="0"/>
        <w:adjustRightInd w:val="0"/>
        <w:spacing w:line="360" w:lineRule="auto"/>
        <w:ind w:left="1276" w:hanging="425"/>
        <w:jc w:val="both"/>
      </w:pPr>
      <w:r w:rsidRPr="00F142FD">
        <w:t>1)</w:t>
      </w:r>
      <w:r w:rsidRPr="00F142FD">
        <w:tab/>
        <w:t>poziomu realizacji celów i zadań ustalanego m.in. na podstawie sprawozda</w:t>
      </w:r>
      <w:r w:rsidRPr="00F142FD">
        <w:t>ń komórek organizacyjnych</w:t>
      </w:r>
      <w:r w:rsidRPr="00F142FD">
        <w:t xml:space="preserve"> z wykonania </w:t>
      </w:r>
      <w:r>
        <w:t>p</w:t>
      </w:r>
      <w:r w:rsidRPr="00F142FD">
        <w:t xml:space="preserve">lanu </w:t>
      </w:r>
      <w:r>
        <w:t>d</w:t>
      </w:r>
      <w:r w:rsidRPr="00F142FD">
        <w:t xml:space="preserve">ziałalności oraz wyników: </w:t>
      </w:r>
    </w:p>
    <w:p w:rsidR="005C5427" w:rsidRPr="00F142FD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F142FD">
        <w:t xml:space="preserve">kontroli wewnętrznych i zewnętrznych, </w:t>
      </w:r>
    </w:p>
    <w:p w:rsidR="005C5427" w:rsidRPr="00DA31D1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F142FD">
        <w:t xml:space="preserve">audytów </w:t>
      </w:r>
      <w:r w:rsidRPr="00DA31D1">
        <w:t>wewnętrznych i zewnętrznych,</w:t>
      </w:r>
    </w:p>
    <w:p w:rsidR="005C5427" w:rsidRPr="00DA31D1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DA31D1">
        <w:t>auditów wewnętrznych i zewnętrznych,</w:t>
      </w:r>
    </w:p>
    <w:p w:rsidR="005C5427" w:rsidRPr="00DA31D1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DA31D1">
        <w:t>samooceny kontroli zarządczej,</w:t>
      </w:r>
    </w:p>
    <w:p w:rsidR="005C5427" w:rsidRPr="00DA31D1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DA31D1">
        <w:t>analizy ryzyka,</w:t>
      </w:r>
    </w:p>
    <w:p w:rsidR="005C5427" w:rsidRPr="00DA31D1" w:rsidRDefault="003B62DF" w:rsidP="00F142F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3"/>
        <w:jc w:val="both"/>
      </w:pPr>
      <w:r w:rsidRPr="00DA31D1">
        <w:t>diagnozy stanu kontroli zarządczej;</w:t>
      </w:r>
    </w:p>
    <w:p w:rsidR="005C5427" w:rsidRPr="00DA31D1" w:rsidRDefault="003B62DF" w:rsidP="00DA31D1">
      <w:pPr>
        <w:widowControl w:val="0"/>
        <w:autoSpaceDE w:val="0"/>
        <w:autoSpaceDN w:val="0"/>
        <w:adjustRightInd w:val="0"/>
        <w:spacing w:line="360" w:lineRule="auto"/>
        <w:ind w:left="1276" w:hanging="425"/>
        <w:jc w:val="both"/>
      </w:pPr>
      <w:r w:rsidRPr="00DA31D1">
        <w:t>2)</w:t>
      </w:r>
      <w:r w:rsidRPr="00DA31D1">
        <w:tab/>
        <w:t>innych dokumentów, które odzwierciedlają funkcjonowanie a</w:t>
      </w:r>
      <w:r w:rsidRPr="00DA31D1">
        <w:t>dekwatnej, skutecznej i efektywnej kontroli zarządczej.</w:t>
      </w:r>
    </w:p>
    <w:p w:rsidR="005C5427" w:rsidRPr="0095518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 w:themeColor="text1"/>
          <w:lang w:eastAsia="en-US"/>
        </w:rPr>
      </w:pPr>
      <w:r w:rsidRPr="00955187">
        <w:rPr>
          <w:color w:val="000000" w:themeColor="text1"/>
          <w:lang w:eastAsia="en-US"/>
        </w:rPr>
        <w:t xml:space="preserve">Wojewoda składa </w:t>
      </w:r>
      <w:r w:rsidRPr="00955187">
        <w:rPr>
          <w:color w:val="000000" w:themeColor="text1"/>
        </w:rPr>
        <w:t>oświadczenie</w:t>
      </w:r>
      <w:r w:rsidRPr="00955187">
        <w:rPr>
          <w:color w:val="000000" w:themeColor="text1"/>
          <w:lang w:eastAsia="en-US"/>
        </w:rPr>
        <w:t xml:space="preserve"> o stanie kontroli zarządczej w Urzędzie do dnia 30</w:t>
      </w:r>
      <w:r w:rsidRPr="00955187">
        <w:rPr>
          <w:color w:val="000000" w:themeColor="text1"/>
        </w:rPr>
        <w:t> </w:t>
      </w:r>
      <w:r w:rsidRPr="00955187">
        <w:rPr>
          <w:color w:val="000000" w:themeColor="text1"/>
          <w:lang w:eastAsia="en-US"/>
        </w:rPr>
        <w:t>kwietnia</w:t>
      </w:r>
      <w:r>
        <w:rPr>
          <w:color w:val="000000" w:themeColor="text1"/>
          <w:lang w:eastAsia="en-US"/>
        </w:rPr>
        <w:t xml:space="preserve"> każdego roku</w:t>
      </w:r>
      <w:r w:rsidRPr="00955187">
        <w:rPr>
          <w:color w:val="000000" w:themeColor="text1"/>
          <w:lang w:eastAsia="en-US"/>
        </w:rPr>
        <w:t xml:space="preserve">. </w:t>
      </w:r>
    </w:p>
    <w:p w:rsidR="005C5427" w:rsidRPr="00955187" w:rsidRDefault="003B62DF" w:rsidP="005B5382">
      <w:pPr>
        <w:widowControl w:val="0"/>
        <w:numPr>
          <w:ilvl w:val="0"/>
          <w:numId w:val="10"/>
        </w:numPr>
        <w:tabs>
          <w:tab w:val="clear" w:pos="1032"/>
          <w:tab w:val="num" w:pos="426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lang w:eastAsia="en-US"/>
        </w:rPr>
      </w:pPr>
      <w:r w:rsidRPr="00955187">
        <w:rPr>
          <w:color w:val="000000" w:themeColor="text1"/>
          <w:lang w:eastAsia="en-US"/>
        </w:rPr>
        <w:t xml:space="preserve">Oświadczenie, o którym mowa w </w:t>
      </w:r>
      <w:r>
        <w:rPr>
          <w:color w:val="000000" w:themeColor="text1"/>
          <w:lang w:eastAsia="en-US"/>
        </w:rPr>
        <w:t>ust.</w:t>
      </w:r>
      <w:r w:rsidRPr="00955187"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>7</w:t>
      </w:r>
      <w:r>
        <w:rPr>
          <w:color w:val="000000" w:themeColor="text1"/>
          <w:lang w:eastAsia="en-US"/>
        </w:rPr>
        <w:t>,</w:t>
      </w:r>
      <w:r w:rsidRPr="00955187">
        <w:rPr>
          <w:color w:val="000000" w:themeColor="text1"/>
          <w:lang w:eastAsia="en-US"/>
        </w:rPr>
        <w:t xml:space="preserve"> podlega publikacji w Biuletynie </w:t>
      </w:r>
      <w:r w:rsidRPr="00955187">
        <w:rPr>
          <w:lang w:eastAsia="en-US"/>
        </w:rPr>
        <w:t xml:space="preserve">Informacji Publicznej Urzędu. 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before="100" w:beforeAutospacing="1" w:line="360" w:lineRule="auto"/>
        <w:jc w:val="center"/>
        <w:rPr>
          <w:b/>
          <w:lang w:eastAsia="en-US"/>
        </w:rPr>
      </w:pPr>
      <w:r w:rsidRPr="00955187">
        <w:rPr>
          <w:b/>
          <w:lang w:eastAsia="en-US"/>
        </w:rPr>
        <w:t xml:space="preserve">Rozdział </w:t>
      </w:r>
      <w:r>
        <w:rPr>
          <w:b/>
          <w:lang w:eastAsia="en-US"/>
        </w:rPr>
        <w:t>7</w:t>
      </w:r>
    </w:p>
    <w:p w:rsidR="005C5427" w:rsidRPr="00955187" w:rsidRDefault="003B62DF" w:rsidP="002433D7">
      <w:pPr>
        <w:widowControl w:val="0"/>
        <w:autoSpaceDE w:val="0"/>
        <w:autoSpaceDN w:val="0"/>
        <w:adjustRightInd w:val="0"/>
        <w:spacing w:after="100" w:afterAutospacing="1" w:line="360" w:lineRule="auto"/>
        <w:jc w:val="center"/>
        <w:rPr>
          <w:b/>
          <w:lang w:eastAsia="en-US"/>
        </w:rPr>
      </w:pPr>
      <w:r w:rsidRPr="00955187">
        <w:rPr>
          <w:b/>
          <w:lang w:eastAsia="en-US"/>
        </w:rPr>
        <w:t>Postanowienia końcowe</w:t>
      </w:r>
      <w:r>
        <w:rPr>
          <w:b/>
          <w:lang w:eastAsia="en-US"/>
        </w:rPr>
        <w:t xml:space="preserve"> i przejściowe</w:t>
      </w:r>
    </w:p>
    <w:p w:rsidR="005C5427" w:rsidRPr="00955187" w:rsidRDefault="003B62DF" w:rsidP="005B5382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b/>
          <w:color w:val="000000" w:themeColor="text1"/>
        </w:rPr>
      </w:pPr>
      <w:r>
        <w:rPr>
          <w:b/>
          <w:bCs/>
        </w:rPr>
        <w:t>§ 19</w:t>
      </w:r>
      <w:r w:rsidRPr="00955187">
        <w:rPr>
          <w:b/>
          <w:bCs/>
        </w:rPr>
        <w:t xml:space="preserve">. </w:t>
      </w:r>
      <w:r w:rsidRPr="00955187">
        <w:rPr>
          <w:bCs/>
        </w:rPr>
        <w:t>1.</w:t>
      </w:r>
      <w:r w:rsidRPr="00955187">
        <w:rPr>
          <w:color w:val="000000" w:themeColor="text1"/>
        </w:rPr>
        <w:tab/>
      </w:r>
      <w:r>
        <w:t>I</w:t>
      </w:r>
      <w:r w:rsidRPr="00955187">
        <w:t xml:space="preserve">nformacje, plany, rejestry, sprawozdania i raporty, diagnozy i oświadczenia w ramach systemu kontroli zarządczej </w:t>
      </w:r>
      <w:r w:rsidRPr="00955187">
        <w:rPr>
          <w:color w:val="000000" w:themeColor="text1"/>
        </w:rPr>
        <w:t>prowadzone są w formie elektronicznej w systemie EZD.</w:t>
      </w:r>
    </w:p>
    <w:p w:rsidR="005C5427" w:rsidRPr="00955187" w:rsidRDefault="003B62DF" w:rsidP="005B5382">
      <w:pPr>
        <w:pStyle w:val="Akapitzlist"/>
        <w:widowControl w:val="0"/>
        <w:numPr>
          <w:ilvl w:val="1"/>
          <w:numId w:val="6"/>
        </w:numPr>
        <w:tabs>
          <w:tab w:val="clear" w:pos="1032"/>
          <w:tab w:val="num" w:pos="851"/>
        </w:tabs>
        <w:autoSpaceDE w:val="0"/>
        <w:autoSpaceDN w:val="0"/>
        <w:adjustRightInd w:val="0"/>
        <w:spacing w:line="360" w:lineRule="auto"/>
        <w:ind w:left="851" w:hanging="283"/>
        <w:jc w:val="both"/>
        <w:rPr>
          <w:b/>
          <w:color w:val="000000" w:themeColor="text1"/>
        </w:rPr>
      </w:pPr>
      <w:r w:rsidRPr="00955187">
        <w:rPr>
          <w:color w:val="000000" w:themeColor="text1"/>
        </w:rPr>
        <w:t>Akceptacja i podpisywanie dokumentów</w:t>
      </w:r>
      <w:r>
        <w:rPr>
          <w:color w:val="000000" w:themeColor="text1"/>
        </w:rPr>
        <w:t xml:space="preserve"> certyfikowanym podpisem elektronicznym</w:t>
      </w:r>
      <w:r w:rsidRPr="00955187">
        <w:rPr>
          <w:color w:val="000000" w:themeColor="text1"/>
        </w:rPr>
        <w:t>, o których mowa w ust. 1, odbywa się w systemie EZD.</w:t>
      </w:r>
    </w:p>
    <w:p w:rsidR="005C5427" w:rsidRDefault="003B62DF" w:rsidP="005C5427">
      <w:pPr>
        <w:widowControl w:val="0"/>
        <w:autoSpaceDE w:val="0"/>
        <w:autoSpaceDN w:val="0"/>
        <w:adjustRightInd w:val="0"/>
        <w:spacing w:before="120" w:line="360" w:lineRule="auto"/>
        <w:ind w:left="567" w:hanging="567"/>
        <w:jc w:val="both"/>
      </w:pPr>
      <w:r>
        <w:rPr>
          <w:b/>
          <w:bCs/>
          <w:color w:val="000000" w:themeColor="text1"/>
        </w:rPr>
        <w:t>§ 20</w:t>
      </w:r>
      <w:r w:rsidRPr="00955187">
        <w:rPr>
          <w:b/>
          <w:bCs/>
          <w:color w:val="000000" w:themeColor="text1"/>
        </w:rPr>
        <w:t>.</w:t>
      </w:r>
      <w:r w:rsidRPr="00955187">
        <w:rPr>
          <w:b/>
          <w:bCs/>
          <w:color w:val="000000" w:themeColor="text1"/>
        </w:rPr>
        <w:tab/>
      </w:r>
      <w:r w:rsidRPr="00955187">
        <w:rPr>
          <w:bCs/>
          <w:color w:val="000000" w:themeColor="text1"/>
        </w:rPr>
        <w:t>Zobowiązuje</w:t>
      </w:r>
      <w:r w:rsidRPr="00955187">
        <w:rPr>
          <w:color w:val="000000" w:themeColor="text1"/>
        </w:rPr>
        <w:t xml:space="preserve"> się</w:t>
      </w:r>
      <w:r w:rsidRPr="00955187">
        <w:rPr>
          <w:b/>
          <w:bCs/>
          <w:color w:val="000000" w:themeColor="text1"/>
        </w:rPr>
        <w:t xml:space="preserve"> </w:t>
      </w:r>
      <w:r w:rsidRPr="00955187">
        <w:rPr>
          <w:bCs/>
          <w:color w:val="000000" w:themeColor="text1"/>
        </w:rPr>
        <w:t xml:space="preserve">dyrektorów </w:t>
      </w:r>
      <w:r w:rsidRPr="00955187">
        <w:rPr>
          <w:color w:val="000000" w:themeColor="text1"/>
        </w:rPr>
        <w:t xml:space="preserve">do zapoznania podległych pracowników ze </w:t>
      </w:r>
      <w:r>
        <w:rPr>
          <w:color w:val="000000" w:themeColor="text1"/>
        </w:rPr>
        <w:t>s</w:t>
      </w:r>
      <w:r w:rsidRPr="00955187">
        <w:rPr>
          <w:color w:val="000000" w:themeColor="text1"/>
        </w:rPr>
        <w:t>tandardami kontroli zarządczej dla sektora finansów p</w:t>
      </w:r>
      <w:r w:rsidRPr="00955187">
        <w:rPr>
          <w:color w:val="000000" w:themeColor="text1"/>
        </w:rPr>
        <w:t xml:space="preserve">ublicznych zawartymi w </w:t>
      </w:r>
      <w:r>
        <w:rPr>
          <w:color w:val="000000" w:themeColor="text1"/>
        </w:rPr>
        <w:t>k</w:t>
      </w:r>
      <w:r w:rsidRPr="00955187">
        <w:rPr>
          <w:color w:val="000000" w:themeColor="text1"/>
        </w:rPr>
        <w:t xml:space="preserve">omunikacie nr 23 Ministra Finansów z dnia 16 grudnia 2009 r. </w:t>
      </w:r>
      <w:r w:rsidRPr="00955187">
        <w:t xml:space="preserve">oraz z określonymi w </w:t>
      </w:r>
      <w:r>
        <w:t>k</w:t>
      </w:r>
      <w:r w:rsidRPr="00955187">
        <w:t>omunikacie nr 3 Ministra Finansów z dnia 16 lutego 2011 r. (Dz. Urz. MF poz. 11) szczegółowymi wytycznymi w</w:t>
      </w:r>
      <w:r>
        <w:t xml:space="preserve"> </w:t>
      </w:r>
      <w:r w:rsidRPr="00955187">
        <w:t xml:space="preserve">zakresie samooceny </w:t>
      </w:r>
      <w:r w:rsidRPr="00955187">
        <w:lastRenderedPageBreak/>
        <w:t>kontroli zarządczej</w:t>
      </w:r>
      <w:r w:rsidRPr="001823BD">
        <w:t xml:space="preserve"> dl</w:t>
      </w:r>
      <w:r w:rsidRPr="001823BD">
        <w:t>a jednostek sektora finansów publicznych, a także z</w:t>
      </w:r>
      <w:r w:rsidRPr="0085190D">
        <w:t> </w:t>
      </w:r>
      <w:r w:rsidRPr="001823BD">
        <w:t>treścią zarządzenia.</w:t>
      </w:r>
    </w:p>
    <w:p w:rsidR="004A74A7" w:rsidRDefault="003B62DF" w:rsidP="00A5612A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851" w:hanging="851"/>
        <w:jc w:val="both"/>
        <w:rPr>
          <w:bCs/>
        </w:rPr>
      </w:pPr>
      <w:r>
        <w:rPr>
          <w:b/>
          <w:bCs/>
        </w:rPr>
        <w:t>§ 21</w:t>
      </w:r>
      <w:r w:rsidRPr="00883FEF">
        <w:rPr>
          <w:b/>
          <w:bCs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Pr="00F61BB4">
        <w:t>Terminy</w:t>
      </w:r>
      <w:r>
        <w:rPr>
          <w:bCs/>
        </w:rPr>
        <w:t xml:space="preserve"> </w:t>
      </w:r>
      <w:r w:rsidRPr="00F61BB4">
        <w:t>określone</w:t>
      </w:r>
      <w:r w:rsidRPr="00165B23">
        <w:rPr>
          <w:bCs/>
        </w:rPr>
        <w:t xml:space="preserve"> </w:t>
      </w:r>
      <w:r>
        <w:rPr>
          <w:bCs/>
        </w:rPr>
        <w:t xml:space="preserve">w zarządzeniu </w:t>
      </w:r>
      <w:r>
        <w:rPr>
          <w:bCs/>
        </w:rPr>
        <w:t xml:space="preserve">dotyczące przygotowania </w:t>
      </w:r>
      <w:r>
        <w:rPr>
          <w:bCs/>
        </w:rPr>
        <w:t>p</w:t>
      </w:r>
      <w:r>
        <w:rPr>
          <w:bCs/>
        </w:rPr>
        <w:t xml:space="preserve">lanu </w:t>
      </w:r>
      <w:r>
        <w:rPr>
          <w:bCs/>
        </w:rPr>
        <w:t>d</w:t>
      </w:r>
      <w:r>
        <w:rPr>
          <w:bCs/>
        </w:rPr>
        <w:t>ziałalności</w:t>
      </w:r>
      <w:r w:rsidRPr="00165B23">
        <w:rPr>
          <w:bCs/>
        </w:rPr>
        <w:t xml:space="preserve"> na 2021</w:t>
      </w:r>
      <w:r>
        <w:rPr>
          <w:bCs/>
        </w:rPr>
        <w:t xml:space="preserve"> r.</w:t>
      </w:r>
      <w:r w:rsidRPr="00165B23">
        <w:rPr>
          <w:bCs/>
        </w:rPr>
        <w:t xml:space="preserve"> oraz analizy ryzyka</w:t>
      </w:r>
      <w:r>
        <w:rPr>
          <w:bCs/>
        </w:rPr>
        <w:t xml:space="preserve"> </w:t>
      </w:r>
      <w:r w:rsidRPr="00165B23">
        <w:rPr>
          <w:bCs/>
        </w:rPr>
        <w:t>w roku zmiany</w:t>
      </w:r>
      <w:r>
        <w:rPr>
          <w:bCs/>
        </w:rPr>
        <w:t xml:space="preserve"> </w:t>
      </w:r>
      <w:r>
        <w:rPr>
          <w:bCs/>
        </w:rPr>
        <w:t>z</w:t>
      </w:r>
      <w:r>
        <w:rPr>
          <w:bCs/>
        </w:rPr>
        <w:t>asad</w:t>
      </w:r>
      <w:r w:rsidRPr="00165B23">
        <w:rPr>
          <w:bCs/>
        </w:rPr>
        <w:t xml:space="preserve"> </w:t>
      </w:r>
      <w:r>
        <w:rPr>
          <w:bCs/>
        </w:rPr>
        <w:t>przedłuża</w:t>
      </w:r>
      <w:r w:rsidRPr="00165B23">
        <w:rPr>
          <w:bCs/>
        </w:rPr>
        <w:t xml:space="preserve"> </w:t>
      </w:r>
      <w:r>
        <w:rPr>
          <w:bCs/>
        </w:rPr>
        <w:t xml:space="preserve">się </w:t>
      </w:r>
      <w:r w:rsidRPr="00165B23">
        <w:rPr>
          <w:bCs/>
        </w:rPr>
        <w:t xml:space="preserve">do </w:t>
      </w:r>
      <w:r>
        <w:rPr>
          <w:bCs/>
        </w:rPr>
        <w:t xml:space="preserve">dnia </w:t>
      </w:r>
      <w:r w:rsidRPr="00165B23">
        <w:rPr>
          <w:bCs/>
        </w:rPr>
        <w:t>31 grudnia 2020 r.</w:t>
      </w:r>
    </w:p>
    <w:p w:rsidR="005C5427" w:rsidRPr="00165B23" w:rsidRDefault="003B62DF" w:rsidP="00A5612A">
      <w:pPr>
        <w:widowControl w:val="0"/>
        <w:autoSpaceDE w:val="0"/>
        <w:autoSpaceDN w:val="0"/>
        <w:adjustRightInd w:val="0"/>
        <w:spacing w:before="120" w:line="360" w:lineRule="auto"/>
        <w:ind w:left="851" w:hanging="284"/>
        <w:jc w:val="both"/>
      </w:pPr>
      <w:r w:rsidRPr="00A5612A">
        <w:rPr>
          <w:bCs/>
        </w:rPr>
        <w:t>2.</w:t>
      </w:r>
      <w:r>
        <w:rPr>
          <w:bCs/>
        </w:rPr>
        <w:t xml:space="preserve"> P</w:t>
      </w:r>
      <w:r>
        <w:rPr>
          <w:bCs/>
        </w:rPr>
        <w:t>ozostałe przepisy obowiązują od dnia wejścia w życie zarządzania.</w:t>
      </w:r>
    </w:p>
    <w:p w:rsidR="002F6F16" w:rsidRPr="00955187" w:rsidRDefault="003B62DF" w:rsidP="001B2E71">
      <w:pPr>
        <w:pStyle w:val="ARTartustawynprozporzdzenia"/>
        <w:ind w:left="567" w:hanging="567"/>
        <w:rPr>
          <w:rFonts w:ascii="Times New Roman" w:hAnsi="Times New Roman" w:cs="Times New Roman"/>
          <w:szCs w:val="24"/>
        </w:rPr>
      </w:pPr>
      <w:r w:rsidRPr="00955187">
        <w:rPr>
          <w:rStyle w:val="Ppogrubienie"/>
          <w:rFonts w:ascii="Times New Roman" w:hAnsi="Times New Roman" w:cs="Times New Roman"/>
          <w:szCs w:val="24"/>
        </w:rPr>
        <w:t>§ 2</w:t>
      </w:r>
      <w:r>
        <w:rPr>
          <w:rStyle w:val="Ppogrubienie"/>
          <w:rFonts w:ascii="Times New Roman" w:hAnsi="Times New Roman" w:cs="Times New Roman"/>
          <w:szCs w:val="24"/>
        </w:rPr>
        <w:t>2</w:t>
      </w:r>
      <w:r>
        <w:rPr>
          <w:rStyle w:val="Ppogrubienie"/>
          <w:rFonts w:ascii="Times New Roman" w:hAnsi="Times New Roman" w:cs="Times New Roman"/>
          <w:szCs w:val="24"/>
        </w:rPr>
        <w:t>.</w:t>
      </w:r>
      <w:r w:rsidRPr="00955187">
        <w:rPr>
          <w:color w:val="000000" w:themeColor="text1"/>
        </w:rPr>
        <w:tab/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>Nadzór nad wykonaniem zarzą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>dzenia powierza się w zakresie posiadanych uprawnień, I</w:t>
      </w:r>
      <w:r w:rsidRPr="00955187">
        <w:rPr>
          <w:rFonts w:ascii="Times New Roman" w:hAnsi="Times New Roman" w:cs="Times New Roman"/>
          <w:szCs w:val="24"/>
        </w:rPr>
        <w:t> 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>i</w:t>
      </w:r>
      <w:r w:rsidRPr="00955187">
        <w:rPr>
          <w:rFonts w:ascii="Times New Roman" w:hAnsi="Times New Roman" w:cs="Times New Roman"/>
          <w:szCs w:val="24"/>
        </w:rPr>
        <w:t> 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>II</w:t>
      </w:r>
      <w:r w:rsidRPr="00955187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Wice</w:t>
      </w:r>
      <w:r>
        <w:rPr>
          <w:rStyle w:val="Ppogrubienie"/>
          <w:rFonts w:ascii="Times New Roman" w:hAnsi="Times New Roman" w:cs="Times New Roman"/>
          <w:b w:val="0"/>
          <w:szCs w:val="24"/>
        </w:rPr>
        <w:t>w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 xml:space="preserve">ojewodzie, Dyrektorowi Generalnemu 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Urzędu 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>oraz Dyrektorowi W</w:t>
      </w:r>
      <w:r>
        <w:rPr>
          <w:rStyle w:val="Ppogrubienie"/>
          <w:rFonts w:ascii="Times New Roman" w:hAnsi="Times New Roman" w:cs="Times New Roman"/>
          <w:b w:val="0"/>
          <w:szCs w:val="24"/>
        </w:rPr>
        <w:t>K</w:t>
      </w:r>
      <w:r w:rsidRPr="00955187">
        <w:rPr>
          <w:rFonts w:ascii="Times New Roman" w:hAnsi="Times New Roman" w:cs="Times New Roman"/>
          <w:szCs w:val="24"/>
        </w:rPr>
        <w:t>.</w:t>
      </w:r>
    </w:p>
    <w:p w:rsidR="002F6F16" w:rsidRPr="00D87E88" w:rsidRDefault="003B62DF" w:rsidP="001B2E71">
      <w:pPr>
        <w:pStyle w:val="ARTartustawynprozporzdzenia"/>
        <w:ind w:left="567" w:hanging="567"/>
        <w:rPr>
          <w:rFonts w:ascii="Times New Roman" w:hAnsi="Times New Roman" w:cs="Times New Roman"/>
          <w:szCs w:val="24"/>
        </w:rPr>
      </w:pPr>
      <w:r w:rsidRPr="00D87E88">
        <w:rPr>
          <w:rFonts w:ascii="Times New Roman" w:hAnsi="Times New Roman" w:cs="Times New Roman"/>
          <w:b/>
          <w:szCs w:val="24"/>
        </w:rPr>
        <w:t xml:space="preserve">§ </w:t>
      </w:r>
      <w:r>
        <w:rPr>
          <w:rFonts w:ascii="Times New Roman" w:hAnsi="Times New Roman" w:cs="Times New Roman"/>
          <w:b/>
          <w:szCs w:val="24"/>
        </w:rPr>
        <w:t>23</w:t>
      </w:r>
      <w:r w:rsidRPr="00D87E88">
        <w:rPr>
          <w:rFonts w:ascii="Times New Roman" w:hAnsi="Times New Roman" w:cs="Times New Roman"/>
          <w:b/>
          <w:szCs w:val="24"/>
        </w:rPr>
        <w:t>.</w:t>
      </w:r>
      <w:r w:rsidRPr="00955187">
        <w:rPr>
          <w:color w:val="000000" w:themeColor="text1"/>
        </w:rPr>
        <w:tab/>
      </w:r>
      <w:r w:rsidRPr="00D87E88">
        <w:rPr>
          <w:rFonts w:ascii="Times New Roman" w:hAnsi="Times New Roman" w:cs="Times New Roman"/>
          <w:szCs w:val="24"/>
        </w:rPr>
        <w:t xml:space="preserve">Traci moc zarządzenie </w:t>
      </w:r>
      <w:r w:rsidRPr="00D87E88">
        <w:rPr>
          <w:rFonts w:ascii="Times New Roman" w:hAnsi="Times New Roman" w:cs="Times New Roman"/>
          <w:szCs w:val="24"/>
        </w:rPr>
        <w:t>nr 209</w:t>
      </w:r>
      <w:r w:rsidRPr="00D87E88">
        <w:rPr>
          <w:rFonts w:ascii="Times New Roman" w:hAnsi="Times New Roman" w:cs="Times New Roman"/>
          <w:szCs w:val="24"/>
        </w:rPr>
        <w:t xml:space="preserve"> Wojewody Mazowie</w:t>
      </w:r>
      <w:r w:rsidRPr="00D87E88">
        <w:rPr>
          <w:rFonts w:ascii="Times New Roman" w:hAnsi="Times New Roman" w:cs="Times New Roman"/>
          <w:szCs w:val="24"/>
        </w:rPr>
        <w:t>ckiego z dnia 29 października 2019 r.</w:t>
      </w:r>
      <w:r w:rsidRPr="00D87E88">
        <w:rPr>
          <w:rFonts w:ascii="Times New Roman" w:hAnsi="Times New Roman" w:cs="Times New Roman"/>
          <w:szCs w:val="24"/>
        </w:rPr>
        <w:t xml:space="preserve"> w</w:t>
      </w:r>
      <w:r w:rsidRPr="00D87E88">
        <w:rPr>
          <w:rFonts w:ascii="Times New Roman" w:hAnsi="Times New Roman" w:cs="Times New Roman"/>
          <w:szCs w:val="24"/>
        </w:rPr>
        <w:t> </w:t>
      </w:r>
      <w:r w:rsidRPr="00D87E88">
        <w:rPr>
          <w:rFonts w:ascii="Times New Roman" w:hAnsi="Times New Roman" w:cs="Times New Roman"/>
          <w:szCs w:val="24"/>
        </w:rPr>
        <w:t xml:space="preserve">sprawie </w:t>
      </w:r>
      <w:r w:rsidRPr="00D87E88">
        <w:rPr>
          <w:rFonts w:ascii="Times New Roman" w:hAnsi="Times New Roman" w:cs="Times New Roman"/>
          <w:szCs w:val="24"/>
        </w:rPr>
        <w:t>ustal</w:t>
      </w:r>
      <w:r w:rsidRPr="00D87E88">
        <w:rPr>
          <w:rFonts w:ascii="Times New Roman" w:hAnsi="Times New Roman" w:cs="Times New Roman"/>
          <w:szCs w:val="24"/>
        </w:rPr>
        <w:t>e</w:t>
      </w:r>
      <w:r w:rsidRPr="00D87E88">
        <w:rPr>
          <w:rFonts w:ascii="Times New Roman" w:hAnsi="Times New Roman" w:cs="Times New Roman"/>
          <w:szCs w:val="24"/>
        </w:rPr>
        <w:t xml:space="preserve">nia regulaminu organizacji i funkcjonowania kontroli zarządczej </w:t>
      </w:r>
      <w:r w:rsidRPr="00D87E88">
        <w:rPr>
          <w:rFonts w:ascii="Times New Roman" w:hAnsi="Times New Roman" w:cs="Times New Roman"/>
          <w:szCs w:val="24"/>
        </w:rPr>
        <w:t>w Mazowieckim Urzędzie Woj</w:t>
      </w:r>
      <w:r w:rsidRPr="00D87E88">
        <w:rPr>
          <w:rFonts w:ascii="Times New Roman" w:hAnsi="Times New Roman" w:cs="Times New Roman"/>
          <w:szCs w:val="24"/>
        </w:rPr>
        <w:t>ewódzkim w Warszawie.</w:t>
      </w:r>
    </w:p>
    <w:p w:rsidR="002F6F16" w:rsidRPr="00955187" w:rsidRDefault="003B62DF" w:rsidP="00F85FCE">
      <w:pPr>
        <w:pStyle w:val="ARTartustawynprozporzdzenia"/>
        <w:ind w:left="567" w:hanging="567"/>
        <w:rPr>
          <w:rStyle w:val="Ppogrubienie"/>
          <w:rFonts w:ascii="Times New Roman" w:hAnsi="Times New Roman" w:cs="Times New Roman"/>
          <w:b w:val="0"/>
          <w:szCs w:val="24"/>
        </w:rPr>
      </w:pPr>
      <w:r w:rsidRPr="00955187">
        <w:rPr>
          <w:rStyle w:val="Ppogrubienie"/>
          <w:rFonts w:ascii="Times New Roman" w:hAnsi="Times New Roman" w:cs="Times New Roman"/>
          <w:szCs w:val="24"/>
        </w:rPr>
        <w:t xml:space="preserve">§ </w:t>
      </w:r>
      <w:r>
        <w:rPr>
          <w:rStyle w:val="Ppogrubienie"/>
          <w:rFonts w:ascii="Times New Roman" w:hAnsi="Times New Roman" w:cs="Times New Roman"/>
          <w:szCs w:val="24"/>
        </w:rPr>
        <w:t>24</w:t>
      </w:r>
      <w:r w:rsidRPr="00955187">
        <w:rPr>
          <w:rStyle w:val="Ppogrubienie"/>
          <w:rFonts w:ascii="Times New Roman" w:hAnsi="Times New Roman" w:cs="Times New Roman"/>
          <w:szCs w:val="24"/>
        </w:rPr>
        <w:t>.</w:t>
      </w:r>
      <w:r w:rsidRPr="00955187">
        <w:rPr>
          <w:color w:val="000000" w:themeColor="text1"/>
        </w:rPr>
        <w:tab/>
      </w:r>
      <w:r w:rsidRPr="002E32DE">
        <w:rPr>
          <w:rFonts w:ascii="Times New Roman" w:hAnsi="Times New Roman" w:cs="Times New Roman"/>
          <w:szCs w:val="24"/>
        </w:rPr>
        <w:t>Zarządzenie</w:t>
      </w:r>
      <w:r w:rsidRPr="002E32DE">
        <w:t xml:space="preserve"> wchodzi</w:t>
      </w:r>
      <w:r w:rsidRPr="00955187">
        <w:rPr>
          <w:rStyle w:val="Ppogrubienie"/>
          <w:rFonts w:ascii="Times New Roman" w:hAnsi="Times New Roman" w:cs="Times New Roman"/>
          <w:b w:val="0"/>
          <w:szCs w:val="24"/>
        </w:rPr>
        <w:t xml:space="preserve"> w życie z dniem podpisania.</w:t>
      </w:r>
    </w:p>
    <w:p w:rsidR="002F6F16" w:rsidRPr="002E32DE" w:rsidRDefault="003B62DF" w:rsidP="002F6F16">
      <w:pPr>
        <w:pStyle w:val="ARTartustawynprozporzdzeni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</w:p>
    <w:p w:rsidR="0085190D" w:rsidRPr="00955187" w:rsidRDefault="003B62DF" w:rsidP="002F6F16">
      <w:pPr>
        <w:pStyle w:val="ARTartustawynprozporzdzenia"/>
        <w:spacing w:before="0" w:line="240" w:lineRule="auto"/>
        <w:ind w:left="3540" w:firstLine="0"/>
        <w:jc w:val="center"/>
        <w:rPr>
          <w:rStyle w:val="Ppogrubienie"/>
          <w:rFonts w:ascii="Times New Roman" w:hAnsi="Times New Roman" w:cs="Times New Roman"/>
          <w:szCs w:val="24"/>
        </w:rPr>
      </w:pPr>
    </w:p>
    <w:p w:rsidR="002F6F16" w:rsidRPr="00955187" w:rsidRDefault="003B62DF" w:rsidP="002F6F16">
      <w:pPr>
        <w:pStyle w:val="Tytu"/>
        <w:spacing w:line="360" w:lineRule="auto"/>
        <w:rPr>
          <w:b w:val="0"/>
          <w:sz w:val="24"/>
          <w:szCs w:val="24"/>
        </w:rPr>
      </w:pPr>
    </w:p>
    <w:p w:rsidR="004B3632" w:rsidRPr="00955187" w:rsidRDefault="003B62DF" w:rsidP="00E20886">
      <w:pPr>
        <w:pStyle w:val="Tytu"/>
        <w:spacing w:line="360" w:lineRule="auto"/>
        <w:ind w:left="4248"/>
        <w:rPr>
          <w:sz w:val="24"/>
          <w:szCs w:val="24"/>
        </w:rPr>
      </w:pPr>
      <w:r w:rsidRPr="00955187">
        <w:rPr>
          <w:sz w:val="24"/>
          <w:szCs w:val="24"/>
        </w:rPr>
        <w:t xml:space="preserve">WOJEWODA </w:t>
      </w:r>
      <w:r w:rsidRPr="00955187">
        <w:rPr>
          <w:sz w:val="24"/>
          <w:szCs w:val="24"/>
        </w:rPr>
        <w:t>MAZOWIECKI</w:t>
      </w:r>
    </w:p>
    <w:p w:rsidR="00E20886" w:rsidRPr="00955187" w:rsidRDefault="003B62DF" w:rsidP="00E20886">
      <w:pPr>
        <w:pStyle w:val="Tytu"/>
        <w:spacing w:line="360" w:lineRule="auto"/>
        <w:ind w:left="4248"/>
        <w:rPr>
          <w:sz w:val="24"/>
          <w:szCs w:val="24"/>
        </w:rPr>
      </w:pPr>
      <w:r w:rsidRPr="00955187">
        <w:rPr>
          <w:sz w:val="24"/>
          <w:szCs w:val="24"/>
        </w:rPr>
        <w:t>KONSTANTY RADZIWIŁŁ</w:t>
      </w:r>
    </w:p>
    <w:p w:rsidR="002F6F16" w:rsidRPr="00955187" w:rsidRDefault="003B62DF" w:rsidP="002F6F16">
      <w:pPr>
        <w:widowControl w:val="0"/>
        <w:autoSpaceDE w:val="0"/>
        <w:autoSpaceDN w:val="0"/>
        <w:adjustRightInd w:val="0"/>
        <w:spacing w:line="360" w:lineRule="auto"/>
        <w:jc w:val="center"/>
      </w:pPr>
      <w:bookmarkStart w:id="1" w:name="EzdDataPodpisu_2"/>
      <w:r w:rsidRPr="00955187">
        <w:t>30 października 2020 r.</w:t>
      </w:r>
      <w:bookmarkEnd w:id="1"/>
    </w:p>
    <w:p w:rsidR="002F6F16" w:rsidRPr="0085190D" w:rsidRDefault="003B62DF" w:rsidP="002F6F16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  <w:sectPr w:rsidR="002F6F16" w:rsidRPr="0085190D" w:rsidSect="008E0A6F">
          <w:headerReference w:type="default" r:id="rId13"/>
          <w:pgSz w:w="12240" w:h="15840"/>
          <w:pgMar w:top="1418" w:right="851" w:bottom="1418" w:left="1418" w:header="709" w:footer="709" w:gutter="0"/>
          <w:cols w:space="708"/>
          <w:noEndnote/>
          <w:titlePg/>
          <w:docGrid w:linePitch="326"/>
        </w:sectPr>
      </w:pPr>
    </w:p>
    <w:p w:rsidR="0011083D" w:rsidRDefault="003B62DF" w:rsidP="00A5612A">
      <w:pPr>
        <w:tabs>
          <w:tab w:val="left" w:pos="6237"/>
          <w:tab w:val="left" w:pos="6645"/>
          <w:tab w:val="left" w:pos="7371"/>
        </w:tabs>
        <w:ind w:firstLine="4820"/>
        <w:jc w:val="right"/>
        <w:rPr>
          <w:bCs/>
          <w:sz w:val="22"/>
          <w:szCs w:val="22"/>
        </w:rPr>
      </w:pPr>
      <w:r w:rsidRPr="006D340B">
        <w:rPr>
          <w:bCs/>
          <w:sz w:val="22"/>
          <w:szCs w:val="22"/>
        </w:rPr>
        <w:lastRenderedPageBreak/>
        <w:t xml:space="preserve">Załączniki do </w:t>
      </w:r>
      <w:r w:rsidRPr="006D340B">
        <w:rPr>
          <w:bCs/>
          <w:sz w:val="22"/>
          <w:szCs w:val="22"/>
        </w:rPr>
        <w:t>z</w:t>
      </w:r>
      <w:r w:rsidRPr="006D340B">
        <w:rPr>
          <w:bCs/>
          <w:sz w:val="22"/>
          <w:szCs w:val="22"/>
        </w:rPr>
        <w:t>a</w:t>
      </w:r>
      <w:r w:rsidRPr="006D340B">
        <w:rPr>
          <w:bCs/>
          <w:sz w:val="22"/>
          <w:szCs w:val="22"/>
        </w:rPr>
        <w:t xml:space="preserve">rządzenia nr </w:t>
      </w:r>
      <w:r w:rsidRPr="006D340B">
        <w:rPr>
          <w:bCs/>
          <w:sz w:val="22"/>
          <w:szCs w:val="22"/>
        </w:rPr>
        <w:t xml:space="preserve">… </w:t>
      </w:r>
    </w:p>
    <w:p w:rsidR="0011083D" w:rsidRDefault="003B62DF" w:rsidP="0013714A">
      <w:pPr>
        <w:tabs>
          <w:tab w:val="left" w:pos="6237"/>
          <w:tab w:val="left" w:pos="6645"/>
          <w:tab w:val="left" w:pos="7371"/>
        </w:tabs>
        <w:ind w:firstLine="48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Pr="006D340B">
        <w:rPr>
          <w:bCs/>
          <w:sz w:val="22"/>
          <w:szCs w:val="22"/>
        </w:rPr>
        <w:t xml:space="preserve">Wojewody Mazowieckiego </w:t>
      </w:r>
    </w:p>
    <w:p w:rsidR="00535A90" w:rsidRPr="006D340B" w:rsidRDefault="003B62DF" w:rsidP="00A5612A">
      <w:pPr>
        <w:tabs>
          <w:tab w:val="left" w:pos="6237"/>
          <w:tab w:val="left" w:pos="6645"/>
          <w:tab w:val="left" w:pos="7371"/>
        </w:tabs>
        <w:ind w:firstLine="48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</w:t>
      </w:r>
      <w:r w:rsidRPr="006D340B">
        <w:rPr>
          <w:bCs/>
          <w:sz w:val="22"/>
          <w:szCs w:val="22"/>
        </w:rPr>
        <w:t>z</w:t>
      </w:r>
      <w:r w:rsidRPr="002F38F8">
        <w:rPr>
          <w:color w:val="000000" w:themeColor="text1"/>
        </w:rPr>
        <w:t> </w:t>
      </w:r>
      <w:r w:rsidRPr="006D340B">
        <w:rPr>
          <w:bCs/>
          <w:sz w:val="22"/>
          <w:szCs w:val="22"/>
        </w:rPr>
        <w:t>dnia</w:t>
      </w:r>
      <w:r w:rsidRPr="006D340B">
        <w:rPr>
          <w:bCs/>
          <w:sz w:val="22"/>
          <w:szCs w:val="22"/>
        </w:rPr>
        <w:t xml:space="preserve"> </w:t>
      </w:r>
      <w:r w:rsidRPr="002F38F8">
        <w:rPr>
          <w:rFonts w:ascii="Calibri" w:hAnsi="Calibri"/>
        </w:rPr>
        <w:t xml:space="preserve"> </w:t>
      </w:r>
      <w:r w:rsidRPr="006D340B">
        <w:rPr>
          <w:rFonts w:ascii="Calibri" w:hAnsi="Calibri"/>
        </w:rPr>
        <w:fldChar w:fldCharType="begin">
          <w:ffData>
            <w:name w:val="Tekst1"/>
            <w:enabled/>
            <w:calcOnExit w:val="0"/>
            <w:textInput>
              <w:default w:val="1"/>
              <w:maxLength w:val="2"/>
            </w:textInput>
          </w:ffData>
        </w:fldChar>
      </w:r>
      <w:r w:rsidRPr="002F38F8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6D340B">
        <w:rPr>
          <w:rFonts w:ascii="Calibri" w:hAnsi="Calibri"/>
        </w:rPr>
        <w:fldChar w:fldCharType="end"/>
      </w:r>
      <w:r w:rsidRPr="006D340B">
        <w:rPr>
          <w:bCs/>
          <w:sz w:val="22"/>
          <w:szCs w:val="22"/>
        </w:rPr>
        <w:t>…………………………</w:t>
      </w:r>
    </w:p>
    <w:p w:rsidR="00C73937" w:rsidRPr="00D87E88" w:rsidRDefault="003B62DF" w:rsidP="00D87E88">
      <w:pPr>
        <w:widowControl w:val="0"/>
        <w:autoSpaceDE w:val="0"/>
        <w:autoSpaceDN w:val="0"/>
        <w:adjustRightInd w:val="0"/>
        <w:spacing w:line="360" w:lineRule="auto"/>
        <w:ind w:left="7080"/>
        <w:rPr>
          <w:bCs/>
        </w:rPr>
      </w:pPr>
      <w:r w:rsidRPr="00D87E88">
        <w:rPr>
          <w:bCs/>
        </w:rPr>
        <w:tab/>
      </w:r>
      <w:r w:rsidRPr="007A27B3">
        <w:rPr>
          <w:b/>
          <w:bCs/>
        </w:rPr>
        <w:t>Załącznik nr 1</w:t>
      </w:r>
      <w:r w:rsidRPr="00D87E88">
        <w:rPr>
          <w:bCs/>
        </w:rPr>
        <w:tab/>
      </w:r>
    </w:p>
    <w:tbl>
      <w:tblPr>
        <w:tblW w:w="1477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56"/>
        <w:gridCol w:w="1288"/>
        <w:gridCol w:w="567"/>
        <w:gridCol w:w="709"/>
        <w:gridCol w:w="52"/>
        <w:gridCol w:w="515"/>
        <w:gridCol w:w="425"/>
        <w:gridCol w:w="640"/>
        <w:gridCol w:w="927"/>
        <w:gridCol w:w="7"/>
        <w:gridCol w:w="601"/>
        <w:gridCol w:w="34"/>
        <w:gridCol w:w="7"/>
        <w:gridCol w:w="779"/>
        <w:gridCol w:w="34"/>
        <w:gridCol w:w="7"/>
        <w:gridCol w:w="415"/>
        <w:gridCol w:w="34"/>
        <w:gridCol w:w="7"/>
        <w:gridCol w:w="526"/>
        <w:gridCol w:w="34"/>
        <w:gridCol w:w="8"/>
        <w:gridCol w:w="617"/>
        <w:gridCol w:w="478"/>
        <w:gridCol w:w="7"/>
        <w:gridCol w:w="34"/>
        <w:gridCol w:w="526"/>
        <w:gridCol w:w="7"/>
        <w:gridCol w:w="34"/>
        <w:gridCol w:w="619"/>
        <w:gridCol w:w="7"/>
        <w:gridCol w:w="34"/>
        <w:gridCol w:w="489"/>
        <w:gridCol w:w="146"/>
        <w:gridCol w:w="521"/>
        <w:gridCol w:w="663"/>
        <w:gridCol w:w="600"/>
        <w:gridCol w:w="683"/>
      </w:tblGrid>
      <w:tr w:rsidR="00B07440" w:rsidTr="006929E0">
        <w:trPr>
          <w:trHeight w:val="266"/>
        </w:trPr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tabs>
                <w:tab w:val="left" w:pos="3048"/>
              </w:tabs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Plan Działalności / Rejestr ryzyk</w:t>
            </w:r>
          </w:p>
        </w:tc>
        <w:tc>
          <w:tcPr>
            <w:tcW w:w="1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rok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</w:tr>
      <w:tr w:rsidR="00B07440" w:rsidTr="006929E0">
        <w:trPr>
          <w:trHeight w:val="2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</w:tr>
      <w:tr w:rsidR="00B07440" w:rsidTr="006929E0">
        <w:trPr>
          <w:trHeight w:val="266"/>
        </w:trPr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 xml:space="preserve">Mazowiecki Urząd Wojewódzki w Warszawie </w:t>
            </w:r>
            <w:r w:rsidRPr="009D6FFB">
              <w:rPr>
                <w:sz w:val="20"/>
                <w:szCs w:val="20"/>
              </w:rPr>
              <w:t>- nazwa komórki organizacyjnej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</w:tr>
      <w:tr w:rsidR="00B07440" w:rsidTr="006929E0">
        <w:trPr>
          <w:trHeight w:val="2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</w:p>
        </w:tc>
      </w:tr>
      <w:tr w:rsidR="00B07440" w:rsidTr="006929E0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B07440" w:rsidTr="006929E0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3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Skrót nazwy komórki organizacyjnej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Numer celu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Cel/zadanie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Rodzaj działalności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Numer celu prio</w:t>
            </w:r>
            <w:r>
              <w:rPr>
                <w:b/>
                <w:bCs/>
                <w:sz w:val="20"/>
                <w:szCs w:val="20"/>
              </w:rPr>
              <w:t>rytetowego W</w:t>
            </w:r>
            <w:r w:rsidRPr="009D6FFB">
              <w:rPr>
                <w:b/>
                <w:bCs/>
                <w:sz w:val="20"/>
                <w:szCs w:val="20"/>
              </w:rPr>
              <w:t>ojewody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m</w:t>
            </w:r>
            <w:r w:rsidRPr="009D6FFB">
              <w:rPr>
                <w:b/>
                <w:bCs/>
                <w:sz w:val="20"/>
                <w:szCs w:val="20"/>
              </w:rPr>
              <w:t>iernik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9D6FFB">
              <w:rPr>
                <w:b/>
                <w:bCs/>
                <w:sz w:val="20"/>
                <w:szCs w:val="20"/>
              </w:rPr>
              <w:t xml:space="preserve"> realizacji celu/zadania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Wartość bazowa miernika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Wartość miernika planowana do osiągnięcia na koniec roku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Kryterium horyzontu czasu</w:t>
            </w:r>
            <w:r w:rsidRPr="009D6FFB">
              <w:rPr>
                <w:b/>
                <w:bCs/>
                <w:sz w:val="20"/>
                <w:szCs w:val="20"/>
              </w:rPr>
              <w:br/>
              <w:t>ryzyko operacyjne / ryzyko strategiczne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Kategorie ryzyk</w:t>
            </w:r>
            <w:r w:rsidRPr="009D6FFB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Podkategoria ryzyka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Opis ryzyka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Właściciel ryzyka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Obszar ryzyka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Prawdopodobieństwo wystąpienia ryzyka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Siła oddziaływania ryzyka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textDirection w:val="btLr"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PxS wynik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Poziom istotności ryzyka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Reakcja na ryzyko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6FFB">
              <w:rPr>
                <w:b/>
                <w:bCs/>
                <w:sz w:val="20"/>
                <w:szCs w:val="20"/>
              </w:rPr>
              <w:t>Mechanizm kontrolny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  <w:tr w:rsidR="00B07440" w:rsidTr="006929E0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color w:val="FFFFFF"/>
                <w:sz w:val="20"/>
                <w:szCs w:val="20"/>
              </w:rPr>
            </w:pPr>
            <w:r w:rsidRPr="009D6FFB">
              <w:rPr>
                <w:color w:val="FFFFFF"/>
                <w:sz w:val="20"/>
                <w:szCs w:val="20"/>
              </w:rPr>
              <w:t>Niskie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jc w:val="center"/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E0" w:rsidRPr="009D6FFB" w:rsidRDefault="003B62DF" w:rsidP="008D61A8">
            <w:pPr>
              <w:rPr>
                <w:sz w:val="20"/>
                <w:szCs w:val="20"/>
              </w:rPr>
            </w:pPr>
            <w:r w:rsidRPr="009D6FFB">
              <w:rPr>
                <w:sz w:val="20"/>
                <w:szCs w:val="20"/>
              </w:rPr>
              <w:t> </w:t>
            </w:r>
          </w:p>
        </w:tc>
      </w:tr>
    </w:tbl>
    <w:p w:rsidR="0047444F" w:rsidRDefault="003B62DF" w:rsidP="0047444F"/>
    <w:p w:rsidR="0047444F" w:rsidRDefault="003B62DF">
      <w:pPr>
        <w:spacing w:after="160" w:line="259" w:lineRule="auto"/>
      </w:pPr>
      <w:r>
        <w:br w:type="page"/>
      </w:r>
    </w:p>
    <w:p w:rsidR="002F6F16" w:rsidRPr="0047444F" w:rsidRDefault="003B62DF" w:rsidP="00E30E98">
      <w:pPr>
        <w:spacing w:line="360" w:lineRule="auto"/>
        <w:jc w:val="right"/>
        <w:rPr>
          <w:b/>
          <w:bCs/>
        </w:rPr>
      </w:pPr>
      <w:r w:rsidRPr="00E30E98">
        <w:rPr>
          <w:b/>
          <w:color w:val="000000" w:themeColor="text1"/>
        </w:rPr>
        <w:lastRenderedPageBreak/>
        <w:t>Załącznik nr 2</w:t>
      </w:r>
    </w:p>
    <w:p w:rsidR="006D1018" w:rsidRPr="000E7F74" w:rsidRDefault="003B62DF" w:rsidP="006E4E8B">
      <w:pPr>
        <w:jc w:val="center"/>
        <w:rPr>
          <w:b/>
          <w:bCs/>
        </w:rPr>
      </w:pPr>
      <w:r w:rsidRPr="000E7F74">
        <w:rPr>
          <w:b/>
          <w:bCs/>
        </w:rPr>
        <w:t>Oświadczenie Dyrektora ……………………………</w:t>
      </w:r>
      <w:r>
        <w:rPr>
          <w:b/>
          <w:bCs/>
        </w:rPr>
        <w:t>…</w:t>
      </w:r>
      <w:r>
        <w:rPr>
          <w:b/>
          <w:bCs/>
        </w:rPr>
        <w:t>………</w:t>
      </w:r>
      <w:r>
        <w:rPr>
          <w:b/>
          <w:bCs/>
        </w:rPr>
        <w:t>………</w:t>
      </w:r>
    </w:p>
    <w:p w:rsidR="00803CCC" w:rsidRPr="006E4E8B" w:rsidRDefault="003B62DF" w:rsidP="000E7F74">
      <w:pPr>
        <w:spacing w:line="360" w:lineRule="auto"/>
        <w:ind w:left="2552"/>
        <w:jc w:val="center"/>
        <w:rPr>
          <w:bCs/>
          <w:sz w:val="20"/>
          <w:szCs w:val="20"/>
        </w:rPr>
      </w:pPr>
      <w:r w:rsidRPr="006E4E8B">
        <w:rPr>
          <w:bCs/>
          <w:sz w:val="20"/>
          <w:szCs w:val="20"/>
        </w:rPr>
        <w:t>(nazwa komórki organizacyjnej</w:t>
      </w:r>
      <w:r>
        <w:rPr>
          <w:bCs/>
          <w:sz w:val="20"/>
          <w:szCs w:val="20"/>
        </w:rPr>
        <w:t xml:space="preserve"> Urzędu</w:t>
      </w:r>
      <w:r w:rsidRPr="006E4E8B">
        <w:rPr>
          <w:bCs/>
          <w:sz w:val="20"/>
          <w:szCs w:val="20"/>
        </w:rPr>
        <w:t>)</w:t>
      </w:r>
    </w:p>
    <w:p w:rsidR="000E7F74" w:rsidRDefault="003B62DF" w:rsidP="000E7F74">
      <w:pPr>
        <w:spacing w:line="360" w:lineRule="auto"/>
        <w:jc w:val="center"/>
        <w:rPr>
          <w:b/>
          <w:bCs/>
        </w:rPr>
      </w:pPr>
      <w:r w:rsidRPr="000E7F74">
        <w:rPr>
          <w:b/>
          <w:bCs/>
        </w:rPr>
        <w:t xml:space="preserve">Mazowieckiego Urzędu </w:t>
      </w:r>
      <w:r w:rsidRPr="000E7F74">
        <w:rPr>
          <w:b/>
          <w:bCs/>
        </w:rPr>
        <w:t>Wojewódzkiego w Warszawie</w:t>
      </w:r>
    </w:p>
    <w:p w:rsidR="006D1018" w:rsidRPr="006D1018" w:rsidRDefault="003B62DF" w:rsidP="000E7F74">
      <w:pPr>
        <w:spacing w:line="360" w:lineRule="auto"/>
        <w:jc w:val="center"/>
        <w:rPr>
          <w:b/>
          <w:bCs/>
        </w:rPr>
      </w:pPr>
      <w:r w:rsidRPr="000E7F74">
        <w:rPr>
          <w:b/>
          <w:bCs/>
        </w:rPr>
        <w:t>o stanie kontroli zarządczej za …………… rok</w:t>
      </w:r>
    </w:p>
    <w:p w:rsidR="00B166E0" w:rsidRPr="0085190D" w:rsidRDefault="003B62DF" w:rsidP="002F6F16">
      <w:pPr>
        <w:spacing w:line="360" w:lineRule="auto"/>
        <w:jc w:val="both"/>
        <w:rPr>
          <w:b/>
          <w:bCs/>
        </w:rPr>
      </w:pP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  <w:r w:rsidRPr="0085190D">
        <w:rPr>
          <w:b/>
          <w:bCs/>
        </w:rPr>
        <w:t>Część I</w:t>
      </w:r>
    </w:p>
    <w:p w:rsidR="002F6F16" w:rsidRPr="0085190D" w:rsidRDefault="003B62DF" w:rsidP="006E4E8B">
      <w:pPr>
        <w:spacing w:before="120"/>
        <w:jc w:val="both"/>
      </w:pPr>
      <w:r w:rsidRPr="0085190D">
        <w:t xml:space="preserve">Mając na uwadze realizowane przez </w:t>
      </w:r>
      <w:r>
        <w:t>………………………………</w:t>
      </w:r>
      <w:r>
        <w:t>………………………</w:t>
      </w:r>
      <w:r w:rsidRPr="0085190D">
        <w:t xml:space="preserve"> cele i zadania</w:t>
      </w:r>
    </w:p>
    <w:p w:rsidR="002F6F16" w:rsidRPr="006E4E8B" w:rsidRDefault="003B62DF" w:rsidP="006E4E8B">
      <w:pPr>
        <w:spacing w:line="360" w:lineRule="auto"/>
        <w:ind w:left="1985"/>
        <w:jc w:val="center"/>
        <w:rPr>
          <w:sz w:val="20"/>
          <w:szCs w:val="20"/>
        </w:rPr>
      </w:pPr>
      <w:r w:rsidRPr="006E4E8B">
        <w:rPr>
          <w:sz w:val="20"/>
          <w:szCs w:val="20"/>
        </w:rPr>
        <w:t>(nazwa komórki organizacyjnej Urzędu)</w:t>
      </w:r>
    </w:p>
    <w:p w:rsidR="002F6F16" w:rsidRPr="0085190D" w:rsidRDefault="003B62DF" w:rsidP="002F6F16">
      <w:pPr>
        <w:spacing w:before="120" w:line="360" w:lineRule="auto"/>
        <w:jc w:val="center"/>
      </w:pPr>
      <w:r w:rsidRPr="0085190D">
        <w:t>oświadczam, że w kierowanym przeze mnie</w:t>
      </w:r>
    </w:p>
    <w:p w:rsidR="002F6F16" w:rsidRPr="0085190D" w:rsidRDefault="003B62DF" w:rsidP="002F6F16">
      <w:pPr>
        <w:spacing w:before="120"/>
        <w:jc w:val="center"/>
      </w:pPr>
      <w:r>
        <w:t>……………………………………………………………………</w:t>
      </w:r>
      <w:r w:rsidRPr="0085190D">
        <w:t>:</w:t>
      </w:r>
    </w:p>
    <w:p w:rsidR="002F6F16" w:rsidRPr="006E4E8B" w:rsidRDefault="003B62DF" w:rsidP="002F6F16">
      <w:pPr>
        <w:jc w:val="center"/>
        <w:rPr>
          <w:sz w:val="20"/>
          <w:szCs w:val="20"/>
        </w:rPr>
      </w:pPr>
      <w:r w:rsidRPr="006E4E8B">
        <w:rPr>
          <w:sz w:val="20"/>
          <w:szCs w:val="20"/>
        </w:rPr>
        <w:t>(nazwa komórki organizacyjnej Urzędu)</w:t>
      </w:r>
    </w:p>
    <w:p w:rsidR="002F6F16" w:rsidRPr="0085190D" w:rsidRDefault="003B62DF" w:rsidP="002F6F16">
      <w:pPr>
        <w:spacing w:before="240" w:line="360" w:lineRule="auto"/>
        <w:jc w:val="both"/>
      </w:pPr>
      <w:r w:rsidRPr="0085190D">
        <w:t>1) w wystarczającym stopniu funkcjonowała adekwatna, skuteczna i efektywna kontrola zarządcza;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>2) w ograniczonym stopniu funkcjonowała adekwatna, skuteczna i efektywna kontrola zarządcza;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>3) nie funkcjonowała adekwatna</w:t>
      </w:r>
      <w:r w:rsidRPr="0085190D">
        <w:t>, skuteczna i efektywna kontrola zarządcza</w:t>
      </w:r>
      <w:r>
        <w:rPr>
          <w:rStyle w:val="Odwoanieprzypisudolnego"/>
        </w:rPr>
        <w:footnoteReference w:customMarkFollows="1" w:id="2"/>
        <w:t>1)</w:t>
      </w:r>
      <w:r w:rsidRPr="0085190D">
        <w:t>.</w:t>
      </w:r>
    </w:p>
    <w:p w:rsidR="002F6F16" w:rsidRPr="0085190D" w:rsidRDefault="003B62DF" w:rsidP="002F6F16">
      <w:pPr>
        <w:spacing w:line="360" w:lineRule="auto"/>
        <w:jc w:val="both"/>
      </w:pPr>
    </w:p>
    <w:p w:rsidR="002F6F16" w:rsidRPr="0085190D" w:rsidRDefault="003B62DF" w:rsidP="006E4E8B">
      <w:pPr>
        <w:spacing w:before="120"/>
        <w:jc w:val="both"/>
      </w:pPr>
      <w:r>
        <w:t>…………………………</w:t>
      </w:r>
      <w:r w:rsidRPr="0085190D">
        <w:t xml:space="preserve">                                                </w:t>
      </w:r>
      <w:r>
        <w:t>……………………………………</w:t>
      </w:r>
    </w:p>
    <w:p w:rsidR="002F6F16" w:rsidRPr="006E4E8B" w:rsidRDefault="003B62DF" w:rsidP="002F6F16">
      <w:pPr>
        <w:spacing w:line="360" w:lineRule="auto"/>
        <w:jc w:val="both"/>
        <w:rPr>
          <w:sz w:val="20"/>
          <w:szCs w:val="20"/>
        </w:rPr>
      </w:pPr>
      <w:r w:rsidRPr="006E4E8B">
        <w:rPr>
          <w:sz w:val="20"/>
          <w:szCs w:val="20"/>
        </w:rPr>
        <w:t xml:space="preserve">    (miejscowość, data)                                    </w:t>
      </w:r>
      <w:r>
        <w:rPr>
          <w:sz w:val="20"/>
          <w:szCs w:val="20"/>
        </w:rPr>
        <w:t xml:space="preserve">                        </w:t>
      </w:r>
      <w:r w:rsidRPr="006E4E8B">
        <w:rPr>
          <w:sz w:val="20"/>
          <w:szCs w:val="20"/>
        </w:rPr>
        <w:t xml:space="preserve">         (podpis kierownika komórki organizacyjnej)</w:t>
      </w: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  <w:r w:rsidRPr="0085190D">
        <w:rPr>
          <w:b/>
          <w:bCs/>
        </w:rPr>
        <w:t>Część II</w:t>
      </w:r>
      <w:r>
        <w:rPr>
          <w:rStyle w:val="Odwoanieprzypisudolnego"/>
          <w:bCs/>
        </w:rPr>
        <w:footnoteReference w:customMarkFollows="1" w:id="3"/>
        <w:t>2)</w:t>
      </w:r>
    </w:p>
    <w:p w:rsidR="002F6F16" w:rsidRPr="0085190D" w:rsidRDefault="003B62DF" w:rsidP="002F6F16">
      <w:pPr>
        <w:spacing w:before="120" w:line="360" w:lineRule="auto"/>
        <w:jc w:val="both"/>
      </w:pPr>
      <w:r w:rsidRPr="0085190D">
        <w:t xml:space="preserve">1.   Zastrzeżenia dotyczące funkcjonowania kontroli zarządczej w </w:t>
      </w:r>
      <w:r>
        <w:t>……………</w:t>
      </w:r>
      <w:r w:rsidRPr="0085190D">
        <w:t xml:space="preserve"> roku:</w:t>
      </w:r>
    </w:p>
    <w:p w:rsidR="0094262D" w:rsidRPr="0085190D" w:rsidRDefault="003B62DF" w:rsidP="0094262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6F16" w:rsidRPr="0085190D" w:rsidRDefault="003B62DF" w:rsidP="002F6F16">
      <w:pPr>
        <w:spacing w:before="120" w:line="360" w:lineRule="auto"/>
        <w:jc w:val="both"/>
      </w:pPr>
      <w:r w:rsidRPr="0085190D">
        <w:t>2.   Planowane działania, które zostaną podjęte w celu poprawy funkcjonowania kontrol</w:t>
      </w:r>
      <w:r w:rsidRPr="0085190D">
        <w:t>i zarządczej:</w:t>
      </w:r>
    </w:p>
    <w:p w:rsidR="0094262D" w:rsidRPr="0085190D" w:rsidRDefault="003B62DF" w:rsidP="0094262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448" w:rsidRPr="002A3448" w:rsidRDefault="003B62DF" w:rsidP="00523A72"/>
    <w:p w:rsidR="002F6F16" w:rsidRPr="002A3448" w:rsidRDefault="003B62DF" w:rsidP="00523A72">
      <w:pPr>
        <w:tabs>
          <w:tab w:val="center" w:pos="4985"/>
        </w:tabs>
        <w:sectPr w:rsidR="002F6F16" w:rsidRPr="002A3448" w:rsidSect="001B55A0">
          <w:pgSz w:w="12240" w:h="15840"/>
          <w:pgMar w:top="1418" w:right="851" w:bottom="1418" w:left="1418" w:header="709" w:footer="709" w:gutter="0"/>
          <w:cols w:space="708"/>
          <w:noEndnote/>
        </w:sectPr>
      </w:pPr>
      <w:r>
        <w:tab/>
      </w:r>
    </w:p>
    <w:p w:rsidR="002F6F16" w:rsidRPr="00E30E98" w:rsidRDefault="003B62DF" w:rsidP="00E30E98">
      <w:pPr>
        <w:spacing w:line="360" w:lineRule="auto"/>
        <w:jc w:val="right"/>
        <w:rPr>
          <w:b/>
        </w:rPr>
      </w:pPr>
      <w:r w:rsidRPr="00E30E98">
        <w:rPr>
          <w:b/>
        </w:rPr>
        <w:lastRenderedPageBreak/>
        <w:t>Załącznik nr 3</w:t>
      </w:r>
    </w:p>
    <w:p w:rsidR="006D340B" w:rsidRDefault="003B62DF" w:rsidP="002F6F16">
      <w:pPr>
        <w:spacing w:line="360" w:lineRule="auto"/>
        <w:jc w:val="center"/>
        <w:rPr>
          <w:b/>
          <w:bCs/>
        </w:rPr>
      </w:pPr>
      <w:r w:rsidRPr="0085190D">
        <w:rPr>
          <w:b/>
          <w:bCs/>
        </w:rPr>
        <w:t>Oświadczenie Wicewojewody/Dyrektora Generalnego</w:t>
      </w:r>
    </w:p>
    <w:p w:rsidR="006D340B" w:rsidRDefault="003B62DF" w:rsidP="002F6F1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Mazowieckiego Urzędu Wojewódzkiego w</w:t>
      </w:r>
      <w:r>
        <w:rPr>
          <w:color w:val="000000" w:themeColor="text1"/>
        </w:rPr>
        <w:t> </w:t>
      </w:r>
      <w:r>
        <w:rPr>
          <w:b/>
          <w:bCs/>
        </w:rPr>
        <w:t>Warszawie</w:t>
      </w:r>
      <w:r>
        <w:rPr>
          <w:b/>
          <w:bCs/>
        </w:rPr>
        <w:t xml:space="preserve"> </w:t>
      </w:r>
      <w:r>
        <w:rPr>
          <w:rStyle w:val="Odwoanieprzypisudolnego"/>
          <w:bCs/>
        </w:rPr>
        <w:footnoteReference w:customMarkFollows="1" w:id="4"/>
        <w:t>1)</w:t>
      </w:r>
      <w:r w:rsidRPr="009E262B">
        <w:rPr>
          <w:b/>
          <w:bCs/>
          <w:vertAlign w:val="superscript"/>
        </w:rPr>
        <w:t xml:space="preserve"> </w:t>
      </w:r>
      <w:r w:rsidRPr="0085190D">
        <w:rPr>
          <w:b/>
          <w:bCs/>
        </w:rPr>
        <w:t xml:space="preserve"> </w:t>
      </w:r>
    </w:p>
    <w:p w:rsidR="002F6F16" w:rsidRPr="0085190D" w:rsidRDefault="003B62DF" w:rsidP="002F6F16">
      <w:pPr>
        <w:spacing w:line="360" w:lineRule="auto"/>
        <w:jc w:val="center"/>
        <w:rPr>
          <w:b/>
          <w:bCs/>
        </w:rPr>
      </w:pPr>
      <w:r w:rsidRPr="0085190D">
        <w:rPr>
          <w:b/>
          <w:bCs/>
        </w:rPr>
        <w:t xml:space="preserve">o stanie kontroli zarządczej za </w:t>
      </w:r>
      <w:r>
        <w:rPr>
          <w:b/>
          <w:bCs/>
        </w:rPr>
        <w:t>………………</w:t>
      </w:r>
      <w:r w:rsidRPr="0085190D">
        <w:rPr>
          <w:b/>
          <w:bCs/>
        </w:rPr>
        <w:t xml:space="preserve"> rok</w:t>
      </w: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  <w:r w:rsidRPr="0085190D">
        <w:rPr>
          <w:b/>
          <w:bCs/>
        </w:rPr>
        <w:t>Część I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>Zgodnie z ustalonym zakresem kompetencji oświadczam, że w podległych mi komórkach organizacyjnych Urzędu:</w:t>
      </w:r>
    </w:p>
    <w:p w:rsidR="002F6F16" w:rsidRPr="0085190D" w:rsidRDefault="003B62DF" w:rsidP="002F6F16">
      <w:pPr>
        <w:spacing w:line="360" w:lineRule="auto"/>
        <w:jc w:val="both"/>
      </w:pPr>
    </w:p>
    <w:p w:rsidR="002F6F16" w:rsidRPr="0085190D" w:rsidRDefault="003B62DF" w:rsidP="002F6F16">
      <w:pPr>
        <w:spacing w:line="360" w:lineRule="auto"/>
        <w:jc w:val="both"/>
      </w:pPr>
      <w:r w:rsidRPr="0085190D">
        <w:t>1) w wystarczającym stopniu funkcjonowała adekwatna, skuteczna i efektywna kontrola zarządcza;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 xml:space="preserve">2) </w:t>
      </w:r>
      <w:r w:rsidRPr="0085190D">
        <w:t>w ograniczonym stopniu funkcjonowała adekwatna, skuteczna i efektywna kontrola zarządcza;</w:t>
      </w:r>
    </w:p>
    <w:p w:rsidR="002F6F16" w:rsidRPr="0085190D" w:rsidRDefault="003B62DF" w:rsidP="002F6F16">
      <w:pPr>
        <w:spacing w:line="360" w:lineRule="auto"/>
        <w:jc w:val="both"/>
        <w:rPr>
          <w:i/>
        </w:rPr>
      </w:pPr>
      <w:r w:rsidRPr="0085190D">
        <w:t>3) nie funkcjonowała adekwatna, skuteczna i efektywna kontrola zarządcza</w:t>
      </w:r>
      <w:r>
        <w:t xml:space="preserve"> </w:t>
      </w:r>
      <w:r>
        <w:rPr>
          <w:rStyle w:val="Odwoanieprzypisudolnego"/>
        </w:rPr>
        <w:footnoteReference w:customMarkFollows="1" w:id="5"/>
        <w:t>2)</w:t>
      </w:r>
      <w:r w:rsidRPr="0085190D">
        <w:t>.</w:t>
      </w:r>
    </w:p>
    <w:p w:rsidR="002F6F16" w:rsidRPr="0085190D" w:rsidRDefault="003B62DF" w:rsidP="002F6F16">
      <w:pPr>
        <w:spacing w:line="360" w:lineRule="auto"/>
        <w:jc w:val="both"/>
      </w:pPr>
    </w:p>
    <w:p w:rsidR="00852653" w:rsidRPr="0085190D" w:rsidRDefault="003B62DF" w:rsidP="00A64FA0">
      <w:pPr>
        <w:spacing w:before="120"/>
        <w:jc w:val="both"/>
      </w:pPr>
      <w:r>
        <w:t>…………………………</w:t>
      </w:r>
      <w:r w:rsidRPr="0085190D">
        <w:t xml:space="preserve">                                                </w:t>
      </w:r>
      <w:r>
        <w:t>…………………………………………</w:t>
      </w:r>
    </w:p>
    <w:p w:rsidR="002F6F16" w:rsidRPr="00A64FA0" w:rsidRDefault="003B62DF" w:rsidP="002F6F16">
      <w:pPr>
        <w:spacing w:line="360" w:lineRule="auto"/>
        <w:jc w:val="both"/>
        <w:rPr>
          <w:sz w:val="20"/>
          <w:szCs w:val="20"/>
        </w:rPr>
      </w:pPr>
      <w:r w:rsidRPr="00A64FA0">
        <w:rPr>
          <w:sz w:val="20"/>
          <w:szCs w:val="20"/>
        </w:rPr>
        <w:t xml:space="preserve">   (miejscowość, data)                                    </w:t>
      </w:r>
      <w:r>
        <w:rPr>
          <w:sz w:val="20"/>
          <w:szCs w:val="20"/>
        </w:rPr>
        <w:t xml:space="preserve">                        </w:t>
      </w:r>
      <w:r w:rsidRPr="00A64FA0">
        <w:rPr>
          <w:sz w:val="20"/>
          <w:szCs w:val="20"/>
        </w:rPr>
        <w:t xml:space="preserve">          (podpis Wicewojewody/Dyrektora Generalnego</w:t>
      </w:r>
      <w:r>
        <w:rPr>
          <w:sz w:val="20"/>
          <w:szCs w:val="20"/>
        </w:rPr>
        <w:t xml:space="preserve"> Urzędu</w:t>
      </w:r>
      <w:r w:rsidRPr="00A64FA0">
        <w:rPr>
          <w:sz w:val="20"/>
          <w:szCs w:val="20"/>
        </w:rPr>
        <w:t>)</w:t>
      </w: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</w:p>
    <w:p w:rsidR="002F6F16" w:rsidRPr="0085190D" w:rsidRDefault="003B62DF" w:rsidP="002F6F16">
      <w:pPr>
        <w:spacing w:line="360" w:lineRule="auto"/>
        <w:jc w:val="both"/>
        <w:rPr>
          <w:b/>
          <w:bCs/>
        </w:rPr>
      </w:pPr>
      <w:r w:rsidRPr="0085190D">
        <w:rPr>
          <w:b/>
          <w:bCs/>
        </w:rPr>
        <w:t>Część II</w:t>
      </w:r>
      <w:r>
        <w:rPr>
          <w:b/>
          <w:bCs/>
        </w:rPr>
        <w:t xml:space="preserve"> </w:t>
      </w:r>
      <w:r>
        <w:rPr>
          <w:rStyle w:val="Odwoanieprzypisudolnego"/>
          <w:bCs/>
        </w:rPr>
        <w:footnoteReference w:customMarkFollows="1" w:id="6"/>
        <w:t>3)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 xml:space="preserve">1.   Zastrzeżenia dotyczące funkcjonowania kontroli zarządczej w </w:t>
      </w:r>
      <w:r>
        <w:t>……………</w:t>
      </w:r>
      <w:r w:rsidRPr="0085190D">
        <w:t xml:space="preserve"> roku:</w:t>
      </w:r>
    </w:p>
    <w:p w:rsidR="002F6F16" w:rsidRPr="0085190D" w:rsidRDefault="003B62DF" w:rsidP="002F6F16">
      <w:pPr>
        <w:spacing w:line="360" w:lineRule="auto"/>
        <w:jc w:val="both"/>
      </w:pPr>
      <w:r>
        <w:t>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2F6F16" w:rsidRPr="0085190D" w:rsidRDefault="003B62DF" w:rsidP="002F6F16">
      <w:pPr>
        <w:spacing w:line="360" w:lineRule="auto"/>
        <w:jc w:val="both"/>
      </w:pPr>
      <w:r w:rsidRPr="0085190D">
        <w:t>2.   Planowane działania, które zostaną podjęte w celu poprawy funkcjonowania kontroli zarządczej:</w:t>
      </w:r>
    </w:p>
    <w:p w:rsidR="0094262D" w:rsidRDefault="003B62DF" w:rsidP="0094262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62B" w:rsidRDefault="003B62DF" w:rsidP="0094262D">
      <w:pPr>
        <w:spacing w:line="360" w:lineRule="auto"/>
        <w:jc w:val="both"/>
      </w:pPr>
    </w:p>
    <w:p w:rsidR="00A64FA0" w:rsidRDefault="003B62DF" w:rsidP="002F6F16">
      <w:pPr>
        <w:spacing w:line="360" w:lineRule="auto"/>
        <w:jc w:val="both"/>
        <w:rPr>
          <w:i/>
          <w:sz w:val="22"/>
          <w:szCs w:val="22"/>
        </w:rPr>
      </w:pPr>
    </w:p>
    <w:p w:rsidR="00A64FA0" w:rsidRPr="00535A90" w:rsidRDefault="003B62DF" w:rsidP="002F6F16">
      <w:pPr>
        <w:spacing w:line="360" w:lineRule="auto"/>
        <w:jc w:val="both"/>
        <w:rPr>
          <w:sz w:val="22"/>
          <w:szCs w:val="22"/>
        </w:rPr>
        <w:sectPr w:rsidR="00A64FA0" w:rsidRPr="00535A90" w:rsidSect="001B55A0">
          <w:pgSz w:w="12240" w:h="15840"/>
          <w:pgMar w:top="1418" w:right="851" w:bottom="1418" w:left="1418" w:header="709" w:footer="709" w:gutter="0"/>
          <w:cols w:space="708"/>
          <w:noEndnote/>
        </w:sectPr>
      </w:pPr>
    </w:p>
    <w:p w:rsidR="00A64FA0" w:rsidRPr="0085190D" w:rsidRDefault="003B62DF" w:rsidP="00A64FA0">
      <w:pPr>
        <w:spacing w:line="360" w:lineRule="auto"/>
        <w:jc w:val="both"/>
      </w:pPr>
    </w:p>
    <w:sectPr w:rsidR="00A64FA0" w:rsidRPr="0085190D" w:rsidSect="003D5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DF" w:rsidRDefault="003B62DF">
      <w:r>
        <w:separator/>
      </w:r>
    </w:p>
  </w:endnote>
  <w:endnote w:type="continuationSeparator" w:id="0">
    <w:p w:rsidR="003B62DF" w:rsidRDefault="003B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DF" w:rsidRDefault="003B62DF" w:rsidP="00C73937">
      <w:r>
        <w:separator/>
      </w:r>
    </w:p>
  </w:footnote>
  <w:footnote w:type="continuationSeparator" w:id="0">
    <w:p w:rsidR="003B62DF" w:rsidRDefault="003B62DF" w:rsidP="00C73937">
      <w:r>
        <w:continuationSeparator/>
      </w:r>
    </w:p>
  </w:footnote>
  <w:footnote w:id="1">
    <w:p w:rsidR="002A3448" w:rsidRPr="00F61BB4" w:rsidRDefault="003B62DF" w:rsidP="00F61BB4">
      <w:pPr>
        <w:pStyle w:val="Tekstprzypisudolnego"/>
        <w:ind w:left="142" w:hanging="142"/>
        <w:rPr>
          <w:rFonts w:ascii="Times New Roman" w:hAnsi="Times New Roman"/>
        </w:rPr>
      </w:pPr>
      <w:r w:rsidRPr="00F61BB4">
        <w:rPr>
          <w:rStyle w:val="Odwoanieprzypisudolnego"/>
          <w:rFonts w:ascii="Times New Roman" w:hAnsi="Times New Roman"/>
        </w:rPr>
        <w:t>1)</w:t>
      </w:r>
      <w:r w:rsidRPr="00F61BB4">
        <w:rPr>
          <w:rFonts w:ascii="Times New Roman" w:hAnsi="Times New Roman"/>
        </w:rPr>
        <w:t xml:space="preserve"> Zmiany tekstu jednolitego wymienionej ustawy zostały ogłoszone w Dz.U. z 2019 r. poz. 1622, 1649 i 2020 oraz z 2020 r. poz. 284, 374, 568, 695 i 1175.</w:t>
      </w:r>
    </w:p>
  </w:footnote>
  <w:footnote w:id="2">
    <w:p w:rsidR="002A3448" w:rsidRPr="00523A72" w:rsidRDefault="003B62DF">
      <w:pPr>
        <w:pStyle w:val="Tekstprzypisudolnego"/>
        <w:rPr>
          <w:rFonts w:ascii="Times New Roman" w:hAnsi="Times New Roman"/>
          <w:sz w:val="22"/>
          <w:szCs w:val="22"/>
        </w:rPr>
      </w:pPr>
      <w:r w:rsidRPr="00523A72">
        <w:rPr>
          <w:rStyle w:val="Odwoanieprzypisudolnego"/>
          <w:rFonts w:ascii="Times New Roman" w:hAnsi="Times New Roman"/>
          <w:sz w:val="22"/>
          <w:szCs w:val="22"/>
        </w:rPr>
        <w:t>1)</w:t>
      </w:r>
      <w:r w:rsidRPr="00523A72">
        <w:rPr>
          <w:rFonts w:ascii="Times New Roman" w:hAnsi="Times New Roman"/>
          <w:sz w:val="22"/>
          <w:szCs w:val="22"/>
        </w:rPr>
        <w:t xml:space="preserve"> </w:t>
      </w:r>
      <w:r w:rsidRPr="00523A72">
        <w:rPr>
          <w:rFonts w:ascii="Times New Roman" w:hAnsi="Times New Roman"/>
          <w:i/>
          <w:sz w:val="22"/>
          <w:szCs w:val="22"/>
        </w:rPr>
        <w:t>należy podkreślić właściwą odpowiedź: 1, 2 lub 3.</w:t>
      </w:r>
    </w:p>
  </w:footnote>
  <w:footnote w:id="3">
    <w:p w:rsidR="002A3448" w:rsidRPr="00240AF2" w:rsidRDefault="003B62DF" w:rsidP="009A0E55">
      <w:pPr>
        <w:ind w:left="142" w:hanging="142"/>
        <w:jc w:val="both"/>
        <w:rPr>
          <w:i/>
          <w:sz w:val="22"/>
          <w:szCs w:val="22"/>
        </w:rPr>
      </w:pPr>
      <w:r>
        <w:rPr>
          <w:rStyle w:val="Odwoanieprzypisudolnego"/>
        </w:rPr>
        <w:t>2)</w:t>
      </w:r>
      <w:r>
        <w:t xml:space="preserve"> </w:t>
      </w:r>
      <w:r w:rsidRPr="00240AF2">
        <w:rPr>
          <w:i/>
          <w:sz w:val="22"/>
          <w:szCs w:val="22"/>
        </w:rPr>
        <w:t>w przypadku wskazania</w:t>
      </w:r>
      <w:r w:rsidRPr="00240AF2">
        <w:rPr>
          <w:i/>
          <w:sz w:val="22"/>
          <w:szCs w:val="22"/>
        </w:rPr>
        <w:t xml:space="preserve"> odpowiedzi 2 lub 3 zastrzeżenia dotyczące funkcjonowania kontroli zarządczej wraz z planowanymi działaniami, które zostaną podjęte w celu poprawy funkcjonowania kontroli zarządczej, opisane zostały w części II oświadczenia.</w:t>
      </w:r>
    </w:p>
    <w:p w:rsidR="002A3448" w:rsidRDefault="003B62DF">
      <w:pPr>
        <w:pStyle w:val="Tekstprzypisudolnego"/>
      </w:pPr>
    </w:p>
  </w:footnote>
  <w:footnote w:id="4">
    <w:p w:rsidR="002A3448" w:rsidRPr="00523A72" w:rsidRDefault="003B62DF">
      <w:pPr>
        <w:pStyle w:val="Tekstprzypisudolnego"/>
        <w:rPr>
          <w:rFonts w:ascii="Times New Roman" w:hAnsi="Times New Roman"/>
          <w:sz w:val="22"/>
          <w:szCs w:val="22"/>
        </w:rPr>
      </w:pPr>
      <w:r>
        <w:rPr>
          <w:rStyle w:val="Odwoanieprzypisudolnego"/>
        </w:rPr>
        <w:t>1)</w:t>
      </w:r>
      <w:r>
        <w:t xml:space="preserve"> </w:t>
      </w:r>
      <w:r w:rsidRPr="005D2516">
        <w:rPr>
          <w:rFonts w:ascii="Times New Roman" w:hAnsi="Times New Roman"/>
          <w:i/>
          <w:sz w:val="22"/>
          <w:szCs w:val="22"/>
        </w:rPr>
        <w:t>niepotrzebne skreślić</w:t>
      </w:r>
      <w:r>
        <w:rPr>
          <w:rFonts w:ascii="Times New Roman" w:hAnsi="Times New Roman"/>
          <w:i/>
          <w:sz w:val="22"/>
          <w:szCs w:val="22"/>
        </w:rPr>
        <w:t>.</w:t>
      </w:r>
    </w:p>
  </w:footnote>
  <w:footnote w:id="5">
    <w:p w:rsidR="002A3448" w:rsidRDefault="003B62DF">
      <w:pPr>
        <w:pStyle w:val="Tekstprzypisudolnego"/>
      </w:pPr>
      <w:r>
        <w:rPr>
          <w:rStyle w:val="Odwoanieprzypisudolnego"/>
        </w:rPr>
        <w:t>2)</w:t>
      </w:r>
      <w:r>
        <w:t xml:space="preserve"> </w:t>
      </w:r>
      <w:r w:rsidRPr="005D2516">
        <w:rPr>
          <w:rFonts w:ascii="Times New Roman" w:hAnsi="Times New Roman"/>
          <w:i/>
          <w:sz w:val="22"/>
          <w:szCs w:val="22"/>
        </w:rPr>
        <w:t>należy podkreślić właściwą odpowiedź: 1, 2 lub 3</w:t>
      </w:r>
      <w:r>
        <w:rPr>
          <w:rFonts w:ascii="Times New Roman" w:hAnsi="Times New Roman"/>
          <w:i/>
          <w:sz w:val="22"/>
          <w:szCs w:val="22"/>
        </w:rPr>
        <w:t>.</w:t>
      </w:r>
    </w:p>
  </w:footnote>
  <w:footnote w:id="6">
    <w:p w:rsidR="002A3448" w:rsidRPr="005D2516" w:rsidRDefault="003B62DF" w:rsidP="00523A72">
      <w:pPr>
        <w:pStyle w:val="Tekstprzypisudolnego"/>
        <w:rPr>
          <w:rFonts w:ascii="Times New Roman" w:hAnsi="Times New Roman"/>
          <w:sz w:val="22"/>
          <w:szCs w:val="22"/>
        </w:rPr>
      </w:pPr>
      <w:r>
        <w:rPr>
          <w:rStyle w:val="Odwoanieprzypisudolnego"/>
        </w:rPr>
        <w:t>3)</w:t>
      </w:r>
      <w:r>
        <w:t xml:space="preserve"> </w:t>
      </w:r>
      <w:r w:rsidRPr="005D2516">
        <w:rPr>
          <w:rFonts w:ascii="Times New Roman" w:hAnsi="Times New Roman"/>
          <w:i/>
          <w:sz w:val="22"/>
          <w:szCs w:val="22"/>
        </w:rPr>
        <w:t>w przypadku wskazania odpowiedzi 2 lub 3 zastrzeżenia dotyczące funkcjonowania kontroli zarządczej wraz z planowanymi działaniami, które zostaną podjęte w celu poprawy funkcjonowania kontroli zarządczej,</w:t>
      </w:r>
      <w:r w:rsidRPr="005D2516">
        <w:rPr>
          <w:rFonts w:ascii="Times New Roman" w:hAnsi="Times New Roman"/>
          <w:i/>
          <w:sz w:val="22"/>
          <w:szCs w:val="22"/>
        </w:rPr>
        <w:t xml:space="preserve"> opisane zostały w części II oświadczenia</w:t>
      </w:r>
      <w:r>
        <w:rPr>
          <w:rFonts w:ascii="Times New Roman" w:hAnsi="Times New Roman"/>
          <w:i/>
          <w:sz w:val="22"/>
          <w:szCs w:val="22"/>
        </w:rPr>
        <w:t>.</w:t>
      </w:r>
    </w:p>
    <w:p w:rsidR="002A3448" w:rsidRDefault="003B62D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48" w:rsidRDefault="003B62DF" w:rsidP="0030631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286"/>
    <w:multiLevelType w:val="hybridMultilevel"/>
    <w:tmpl w:val="8F96F698"/>
    <w:lvl w:ilvl="0" w:tplc="FB4C321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2720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4E9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04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AE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26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05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05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04E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02391"/>
    <w:multiLevelType w:val="hybridMultilevel"/>
    <w:tmpl w:val="5C626F3C"/>
    <w:lvl w:ilvl="0" w:tplc="E18A254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224D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9CF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080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964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02C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DE2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F87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648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D772E"/>
    <w:multiLevelType w:val="hybridMultilevel"/>
    <w:tmpl w:val="5BA8B686"/>
    <w:lvl w:ilvl="0" w:tplc="87EE2C7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BDC808C" w:tentative="1">
      <w:start w:val="1"/>
      <w:numFmt w:val="lowerLetter"/>
      <w:lvlText w:val="%2."/>
      <w:lvlJc w:val="left"/>
      <w:pPr>
        <w:ind w:left="1785" w:hanging="360"/>
      </w:pPr>
    </w:lvl>
    <w:lvl w:ilvl="2" w:tplc="0C101770" w:tentative="1">
      <w:start w:val="1"/>
      <w:numFmt w:val="lowerRoman"/>
      <w:lvlText w:val="%3."/>
      <w:lvlJc w:val="right"/>
      <w:pPr>
        <w:ind w:left="2505" w:hanging="180"/>
      </w:pPr>
    </w:lvl>
    <w:lvl w:ilvl="3" w:tplc="98DE0D1A" w:tentative="1">
      <w:start w:val="1"/>
      <w:numFmt w:val="decimal"/>
      <w:lvlText w:val="%4."/>
      <w:lvlJc w:val="left"/>
      <w:pPr>
        <w:ind w:left="3225" w:hanging="360"/>
      </w:pPr>
    </w:lvl>
    <w:lvl w:ilvl="4" w:tplc="F2C65F7A" w:tentative="1">
      <w:start w:val="1"/>
      <w:numFmt w:val="lowerLetter"/>
      <w:lvlText w:val="%5."/>
      <w:lvlJc w:val="left"/>
      <w:pPr>
        <w:ind w:left="3945" w:hanging="360"/>
      </w:pPr>
    </w:lvl>
    <w:lvl w:ilvl="5" w:tplc="34D40ED2" w:tentative="1">
      <w:start w:val="1"/>
      <w:numFmt w:val="lowerRoman"/>
      <w:lvlText w:val="%6."/>
      <w:lvlJc w:val="right"/>
      <w:pPr>
        <w:ind w:left="4665" w:hanging="180"/>
      </w:pPr>
    </w:lvl>
    <w:lvl w:ilvl="6" w:tplc="EA0441DE" w:tentative="1">
      <w:start w:val="1"/>
      <w:numFmt w:val="decimal"/>
      <w:lvlText w:val="%7."/>
      <w:lvlJc w:val="left"/>
      <w:pPr>
        <w:ind w:left="5385" w:hanging="360"/>
      </w:pPr>
    </w:lvl>
    <w:lvl w:ilvl="7" w:tplc="39BAE2D2" w:tentative="1">
      <w:start w:val="1"/>
      <w:numFmt w:val="lowerLetter"/>
      <w:lvlText w:val="%8."/>
      <w:lvlJc w:val="left"/>
      <w:pPr>
        <w:ind w:left="6105" w:hanging="360"/>
      </w:pPr>
    </w:lvl>
    <w:lvl w:ilvl="8" w:tplc="25AC9AA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7F278A"/>
    <w:multiLevelType w:val="hybridMultilevel"/>
    <w:tmpl w:val="952C59F2"/>
    <w:lvl w:ilvl="0" w:tplc="504E59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DA076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F14CD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20D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18CD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C2E5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76C0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646A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F83B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5321C"/>
    <w:multiLevelType w:val="hybridMultilevel"/>
    <w:tmpl w:val="5FAA4F8A"/>
    <w:lvl w:ilvl="0" w:tplc="B444033A">
      <w:start w:val="1"/>
      <w:numFmt w:val="decimal"/>
      <w:lvlText w:val="%1."/>
      <w:lvlJc w:val="left"/>
      <w:pPr>
        <w:ind w:left="720" w:hanging="360"/>
      </w:pPr>
      <w:rPr>
        <w:rFonts w:hint="default"/>
        <w:i/>
        <w:vertAlign w:val="superscript"/>
      </w:rPr>
    </w:lvl>
    <w:lvl w:ilvl="1" w:tplc="3CEEFE18" w:tentative="1">
      <w:start w:val="1"/>
      <w:numFmt w:val="lowerLetter"/>
      <w:lvlText w:val="%2."/>
      <w:lvlJc w:val="left"/>
      <w:pPr>
        <w:ind w:left="1440" w:hanging="360"/>
      </w:pPr>
    </w:lvl>
    <w:lvl w:ilvl="2" w:tplc="869CAD2C" w:tentative="1">
      <w:start w:val="1"/>
      <w:numFmt w:val="lowerRoman"/>
      <w:lvlText w:val="%3."/>
      <w:lvlJc w:val="right"/>
      <w:pPr>
        <w:ind w:left="2160" w:hanging="180"/>
      </w:pPr>
    </w:lvl>
    <w:lvl w:ilvl="3" w:tplc="E6C4A618" w:tentative="1">
      <w:start w:val="1"/>
      <w:numFmt w:val="decimal"/>
      <w:lvlText w:val="%4."/>
      <w:lvlJc w:val="left"/>
      <w:pPr>
        <w:ind w:left="2880" w:hanging="360"/>
      </w:pPr>
    </w:lvl>
    <w:lvl w:ilvl="4" w:tplc="531E3C34" w:tentative="1">
      <w:start w:val="1"/>
      <w:numFmt w:val="lowerLetter"/>
      <w:lvlText w:val="%5."/>
      <w:lvlJc w:val="left"/>
      <w:pPr>
        <w:ind w:left="3600" w:hanging="360"/>
      </w:pPr>
    </w:lvl>
    <w:lvl w:ilvl="5" w:tplc="1C1A8510" w:tentative="1">
      <w:start w:val="1"/>
      <w:numFmt w:val="lowerRoman"/>
      <w:lvlText w:val="%6."/>
      <w:lvlJc w:val="right"/>
      <w:pPr>
        <w:ind w:left="4320" w:hanging="180"/>
      </w:pPr>
    </w:lvl>
    <w:lvl w:ilvl="6" w:tplc="2A52DE38" w:tentative="1">
      <w:start w:val="1"/>
      <w:numFmt w:val="decimal"/>
      <w:lvlText w:val="%7."/>
      <w:lvlJc w:val="left"/>
      <w:pPr>
        <w:ind w:left="5040" w:hanging="360"/>
      </w:pPr>
    </w:lvl>
    <w:lvl w:ilvl="7" w:tplc="AC06ED56" w:tentative="1">
      <w:start w:val="1"/>
      <w:numFmt w:val="lowerLetter"/>
      <w:lvlText w:val="%8."/>
      <w:lvlJc w:val="left"/>
      <w:pPr>
        <w:ind w:left="5760" w:hanging="360"/>
      </w:pPr>
    </w:lvl>
    <w:lvl w:ilvl="8" w:tplc="91CA9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95CF4"/>
    <w:multiLevelType w:val="hybridMultilevel"/>
    <w:tmpl w:val="D61200E6"/>
    <w:lvl w:ilvl="0" w:tplc="D74E497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1D2A28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DEED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9E4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E08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6C1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8CC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347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1E7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B2182B"/>
    <w:multiLevelType w:val="hybridMultilevel"/>
    <w:tmpl w:val="F7228A7C"/>
    <w:lvl w:ilvl="0" w:tplc="9BB4B076">
      <w:start w:val="1"/>
      <w:numFmt w:val="decimal"/>
      <w:lvlText w:val="%1)"/>
      <w:lvlJc w:val="left"/>
      <w:pPr>
        <w:tabs>
          <w:tab w:val="num" w:pos="624"/>
        </w:tabs>
        <w:ind w:left="624" w:hanging="360"/>
      </w:pPr>
      <w:rPr>
        <w:rFonts w:cs="Times New Roman" w:hint="default"/>
      </w:rPr>
    </w:lvl>
    <w:lvl w:ilvl="1" w:tplc="36A6E078">
      <w:start w:val="2"/>
      <w:numFmt w:val="decimal"/>
      <w:lvlText w:val="%2."/>
      <w:lvlJc w:val="left"/>
      <w:pPr>
        <w:tabs>
          <w:tab w:val="num" w:pos="1032"/>
        </w:tabs>
        <w:ind w:left="1032" w:hanging="360"/>
      </w:pPr>
      <w:rPr>
        <w:rFonts w:cs="Times New Roman" w:hint="default"/>
        <w:b w:val="0"/>
      </w:rPr>
    </w:lvl>
    <w:lvl w:ilvl="2" w:tplc="F1C0E5F0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A3D80A0A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64E41576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AB928BF8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1FC2CEC4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E62005E2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84CC47C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7" w15:restartNumberingAfterBreak="0">
    <w:nsid w:val="2A9B252C"/>
    <w:multiLevelType w:val="hybridMultilevel"/>
    <w:tmpl w:val="7B84EE5C"/>
    <w:lvl w:ilvl="0" w:tplc="CE4CDD3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64244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14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C2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E05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C00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2C0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B87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30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3F3A33"/>
    <w:multiLevelType w:val="hybridMultilevel"/>
    <w:tmpl w:val="6902D0F0"/>
    <w:lvl w:ilvl="0" w:tplc="DAD4ABF2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F3D6EFA8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BB903C0C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138A0042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5706EA08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D3146390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F8264F1E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BEE4DD36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17C2F182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9" w15:restartNumberingAfterBreak="0">
    <w:nsid w:val="2C8D66BF"/>
    <w:multiLevelType w:val="hybridMultilevel"/>
    <w:tmpl w:val="E77E799C"/>
    <w:lvl w:ilvl="0" w:tplc="08FADB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A7A3C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B650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BBE69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90675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E80C8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2082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D160E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FA046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E524076"/>
    <w:multiLevelType w:val="hybridMultilevel"/>
    <w:tmpl w:val="E962D2BA"/>
    <w:lvl w:ilvl="0" w:tplc="213EBCDC">
      <w:start w:val="2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E76A4C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79AF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8CC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CE2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F85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C82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C08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96E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013583"/>
    <w:multiLevelType w:val="hybridMultilevel"/>
    <w:tmpl w:val="A81E344E"/>
    <w:lvl w:ilvl="0" w:tplc="C5BEC5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BC2A1894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D24EA36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898AD3A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65602D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0881C5E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282CB6C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7846735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E9D41932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13C04A6"/>
    <w:multiLevelType w:val="hybridMultilevel"/>
    <w:tmpl w:val="ABBAA5CE"/>
    <w:lvl w:ilvl="0" w:tplc="FDD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20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67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1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25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66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E3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EC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D56"/>
    <w:multiLevelType w:val="hybridMultilevel"/>
    <w:tmpl w:val="464055CE"/>
    <w:lvl w:ilvl="0" w:tplc="2D06987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E37A4B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2A1A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CC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A6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2EB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7EB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0A8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723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F6258D"/>
    <w:multiLevelType w:val="hybridMultilevel"/>
    <w:tmpl w:val="131A1E10"/>
    <w:lvl w:ilvl="0" w:tplc="4CF8559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9041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E3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65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CB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0A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624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C7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4E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E3CD3"/>
    <w:multiLevelType w:val="hybridMultilevel"/>
    <w:tmpl w:val="A98ABEA0"/>
    <w:lvl w:ilvl="0" w:tplc="36525312">
      <w:start w:val="1"/>
      <w:numFmt w:val="decimal"/>
      <w:lvlText w:val="%1)"/>
      <w:lvlJc w:val="left"/>
      <w:pPr>
        <w:ind w:left="720" w:hanging="360"/>
      </w:pPr>
    </w:lvl>
    <w:lvl w:ilvl="1" w:tplc="5E7C2042" w:tentative="1">
      <w:start w:val="1"/>
      <w:numFmt w:val="lowerLetter"/>
      <w:lvlText w:val="%2."/>
      <w:lvlJc w:val="left"/>
      <w:pPr>
        <w:ind w:left="1440" w:hanging="360"/>
      </w:pPr>
    </w:lvl>
    <w:lvl w:ilvl="2" w:tplc="E4E83002" w:tentative="1">
      <w:start w:val="1"/>
      <w:numFmt w:val="lowerRoman"/>
      <w:lvlText w:val="%3."/>
      <w:lvlJc w:val="right"/>
      <w:pPr>
        <w:ind w:left="2160" w:hanging="180"/>
      </w:pPr>
    </w:lvl>
    <w:lvl w:ilvl="3" w:tplc="4056A2C8" w:tentative="1">
      <w:start w:val="1"/>
      <w:numFmt w:val="decimal"/>
      <w:lvlText w:val="%4."/>
      <w:lvlJc w:val="left"/>
      <w:pPr>
        <w:ind w:left="2880" w:hanging="360"/>
      </w:pPr>
    </w:lvl>
    <w:lvl w:ilvl="4" w:tplc="71309D66" w:tentative="1">
      <w:start w:val="1"/>
      <w:numFmt w:val="lowerLetter"/>
      <w:lvlText w:val="%5."/>
      <w:lvlJc w:val="left"/>
      <w:pPr>
        <w:ind w:left="3600" w:hanging="360"/>
      </w:pPr>
    </w:lvl>
    <w:lvl w:ilvl="5" w:tplc="D9CCF8F0" w:tentative="1">
      <w:start w:val="1"/>
      <w:numFmt w:val="lowerRoman"/>
      <w:lvlText w:val="%6."/>
      <w:lvlJc w:val="right"/>
      <w:pPr>
        <w:ind w:left="4320" w:hanging="180"/>
      </w:pPr>
    </w:lvl>
    <w:lvl w:ilvl="6" w:tplc="B08EDA30" w:tentative="1">
      <w:start w:val="1"/>
      <w:numFmt w:val="decimal"/>
      <w:lvlText w:val="%7."/>
      <w:lvlJc w:val="left"/>
      <w:pPr>
        <w:ind w:left="5040" w:hanging="360"/>
      </w:pPr>
    </w:lvl>
    <w:lvl w:ilvl="7" w:tplc="F9F007A8" w:tentative="1">
      <w:start w:val="1"/>
      <w:numFmt w:val="lowerLetter"/>
      <w:lvlText w:val="%8."/>
      <w:lvlJc w:val="left"/>
      <w:pPr>
        <w:ind w:left="5760" w:hanging="360"/>
      </w:pPr>
    </w:lvl>
    <w:lvl w:ilvl="8" w:tplc="0CF8C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E7AD3"/>
    <w:multiLevelType w:val="hybridMultilevel"/>
    <w:tmpl w:val="3E0E16BC"/>
    <w:lvl w:ilvl="0" w:tplc="3A4E0A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AAB8C0" w:tentative="1">
      <w:start w:val="1"/>
      <w:numFmt w:val="lowerLetter"/>
      <w:lvlText w:val="%2."/>
      <w:lvlJc w:val="left"/>
      <w:pPr>
        <w:ind w:left="1789" w:hanging="360"/>
      </w:pPr>
    </w:lvl>
    <w:lvl w:ilvl="2" w:tplc="16CAB152" w:tentative="1">
      <w:start w:val="1"/>
      <w:numFmt w:val="lowerRoman"/>
      <w:lvlText w:val="%3."/>
      <w:lvlJc w:val="right"/>
      <w:pPr>
        <w:ind w:left="2509" w:hanging="180"/>
      </w:pPr>
    </w:lvl>
    <w:lvl w:ilvl="3" w:tplc="422E3454" w:tentative="1">
      <w:start w:val="1"/>
      <w:numFmt w:val="decimal"/>
      <w:lvlText w:val="%4."/>
      <w:lvlJc w:val="left"/>
      <w:pPr>
        <w:ind w:left="3229" w:hanging="360"/>
      </w:pPr>
    </w:lvl>
    <w:lvl w:ilvl="4" w:tplc="ECECC04E" w:tentative="1">
      <w:start w:val="1"/>
      <w:numFmt w:val="lowerLetter"/>
      <w:lvlText w:val="%5."/>
      <w:lvlJc w:val="left"/>
      <w:pPr>
        <w:ind w:left="3949" w:hanging="360"/>
      </w:pPr>
    </w:lvl>
    <w:lvl w:ilvl="5" w:tplc="FCBA3108" w:tentative="1">
      <w:start w:val="1"/>
      <w:numFmt w:val="lowerRoman"/>
      <w:lvlText w:val="%6."/>
      <w:lvlJc w:val="right"/>
      <w:pPr>
        <w:ind w:left="4669" w:hanging="180"/>
      </w:pPr>
    </w:lvl>
    <w:lvl w:ilvl="6" w:tplc="4AB0D8A0" w:tentative="1">
      <w:start w:val="1"/>
      <w:numFmt w:val="decimal"/>
      <w:lvlText w:val="%7."/>
      <w:lvlJc w:val="left"/>
      <w:pPr>
        <w:ind w:left="5389" w:hanging="360"/>
      </w:pPr>
    </w:lvl>
    <w:lvl w:ilvl="7" w:tplc="2CFAE41A" w:tentative="1">
      <w:start w:val="1"/>
      <w:numFmt w:val="lowerLetter"/>
      <w:lvlText w:val="%8."/>
      <w:lvlJc w:val="left"/>
      <w:pPr>
        <w:ind w:left="6109" w:hanging="360"/>
      </w:pPr>
    </w:lvl>
    <w:lvl w:ilvl="8" w:tplc="361415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241B21"/>
    <w:multiLevelType w:val="hybridMultilevel"/>
    <w:tmpl w:val="B9BC0352"/>
    <w:lvl w:ilvl="0" w:tplc="9C248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98AB078" w:tentative="1">
      <w:start w:val="1"/>
      <w:numFmt w:val="lowerLetter"/>
      <w:lvlText w:val="%2."/>
      <w:lvlJc w:val="left"/>
      <w:pPr>
        <w:ind w:left="1440" w:hanging="360"/>
      </w:pPr>
    </w:lvl>
    <w:lvl w:ilvl="2" w:tplc="83445A34" w:tentative="1">
      <w:start w:val="1"/>
      <w:numFmt w:val="lowerRoman"/>
      <w:lvlText w:val="%3."/>
      <w:lvlJc w:val="right"/>
      <w:pPr>
        <w:ind w:left="2160" w:hanging="180"/>
      </w:pPr>
    </w:lvl>
    <w:lvl w:ilvl="3" w:tplc="18EEB344" w:tentative="1">
      <w:start w:val="1"/>
      <w:numFmt w:val="decimal"/>
      <w:lvlText w:val="%4."/>
      <w:lvlJc w:val="left"/>
      <w:pPr>
        <w:ind w:left="2880" w:hanging="360"/>
      </w:pPr>
    </w:lvl>
    <w:lvl w:ilvl="4" w:tplc="A5703F24" w:tentative="1">
      <w:start w:val="1"/>
      <w:numFmt w:val="lowerLetter"/>
      <w:lvlText w:val="%5."/>
      <w:lvlJc w:val="left"/>
      <w:pPr>
        <w:ind w:left="3600" w:hanging="360"/>
      </w:pPr>
    </w:lvl>
    <w:lvl w:ilvl="5" w:tplc="92845C20" w:tentative="1">
      <w:start w:val="1"/>
      <w:numFmt w:val="lowerRoman"/>
      <w:lvlText w:val="%6."/>
      <w:lvlJc w:val="right"/>
      <w:pPr>
        <w:ind w:left="4320" w:hanging="180"/>
      </w:pPr>
    </w:lvl>
    <w:lvl w:ilvl="6" w:tplc="B70CD5E6" w:tentative="1">
      <w:start w:val="1"/>
      <w:numFmt w:val="decimal"/>
      <w:lvlText w:val="%7."/>
      <w:lvlJc w:val="left"/>
      <w:pPr>
        <w:ind w:left="5040" w:hanging="360"/>
      </w:pPr>
    </w:lvl>
    <w:lvl w:ilvl="7" w:tplc="5442F6B0" w:tentative="1">
      <w:start w:val="1"/>
      <w:numFmt w:val="lowerLetter"/>
      <w:lvlText w:val="%8."/>
      <w:lvlJc w:val="left"/>
      <w:pPr>
        <w:ind w:left="5760" w:hanging="360"/>
      </w:pPr>
    </w:lvl>
    <w:lvl w:ilvl="8" w:tplc="52342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E0974"/>
    <w:multiLevelType w:val="hybridMultilevel"/>
    <w:tmpl w:val="EEA6EECE"/>
    <w:lvl w:ilvl="0" w:tplc="3E2C801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ADC6F1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B03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1C2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3C0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320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401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E2B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58D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6368A4"/>
    <w:multiLevelType w:val="hybridMultilevel"/>
    <w:tmpl w:val="9D52BAC8"/>
    <w:lvl w:ilvl="0" w:tplc="C4D241A2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4EC403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EDA1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AC6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A66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FAE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CC4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D83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A88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A561CD"/>
    <w:multiLevelType w:val="hybridMultilevel"/>
    <w:tmpl w:val="30EE96EE"/>
    <w:lvl w:ilvl="0" w:tplc="E0CC9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03878" w:tentative="1">
      <w:start w:val="1"/>
      <w:numFmt w:val="lowerLetter"/>
      <w:lvlText w:val="%2."/>
      <w:lvlJc w:val="left"/>
      <w:pPr>
        <w:ind w:left="1440" w:hanging="360"/>
      </w:pPr>
    </w:lvl>
    <w:lvl w:ilvl="2" w:tplc="E5D8373C" w:tentative="1">
      <w:start w:val="1"/>
      <w:numFmt w:val="lowerRoman"/>
      <w:lvlText w:val="%3."/>
      <w:lvlJc w:val="right"/>
      <w:pPr>
        <w:ind w:left="2160" w:hanging="180"/>
      </w:pPr>
    </w:lvl>
    <w:lvl w:ilvl="3" w:tplc="50BEE344" w:tentative="1">
      <w:start w:val="1"/>
      <w:numFmt w:val="decimal"/>
      <w:lvlText w:val="%4."/>
      <w:lvlJc w:val="left"/>
      <w:pPr>
        <w:ind w:left="2880" w:hanging="360"/>
      </w:pPr>
    </w:lvl>
    <w:lvl w:ilvl="4" w:tplc="66FAF072" w:tentative="1">
      <w:start w:val="1"/>
      <w:numFmt w:val="lowerLetter"/>
      <w:lvlText w:val="%5."/>
      <w:lvlJc w:val="left"/>
      <w:pPr>
        <w:ind w:left="3600" w:hanging="360"/>
      </w:pPr>
    </w:lvl>
    <w:lvl w:ilvl="5" w:tplc="D27437A4" w:tentative="1">
      <w:start w:val="1"/>
      <w:numFmt w:val="lowerRoman"/>
      <w:lvlText w:val="%6."/>
      <w:lvlJc w:val="right"/>
      <w:pPr>
        <w:ind w:left="4320" w:hanging="180"/>
      </w:pPr>
    </w:lvl>
    <w:lvl w:ilvl="6" w:tplc="F9ACE9B6" w:tentative="1">
      <w:start w:val="1"/>
      <w:numFmt w:val="decimal"/>
      <w:lvlText w:val="%7."/>
      <w:lvlJc w:val="left"/>
      <w:pPr>
        <w:ind w:left="5040" w:hanging="360"/>
      </w:pPr>
    </w:lvl>
    <w:lvl w:ilvl="7" w:tplc="765287AE" w:tentative="1">
      <w:start w:val="1"/>
      <w:numFmt w:val="lowerLetter"/>
      <w:lvlText w:val="%8."/>
      <w:lvlJc w:val="left"/>
      <w:pPr>
        <w:ind w:left="5760" w:hanging="360"/>
      </w:pPr>
    </w:lvl>
    <w:lvl w:ilvl="8" w:tplc="86A4B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15C42"/>
    <w:multiLevelType w:val="hybridMultilevel"/>
    <w:tmpl w:val="38206B96"/>
    <w:lvl w:ilvl="0" w:tplc="2B0E3B4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88EB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80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F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2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03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80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0A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00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4C26D9"/>
    <w:multiLevelType w:val="hybridMultilevel"/>
    <w:tmpl w:val="23EECA22"/>
    <w:lvl w:ilvl="0" w:tplc="15F22596">
      <w:start w:val="1"/>
      <w:numFmt w:val="lowerLetter"/>
      <w:lvlText w:val="%1)"/>
      <w:lvlJc w:val="left"/>
      <w:pPr>
        <w:ind w:left="1146" w:hanging="360"/>
      </w:pPr>
    </w:lvl>
    <w:lvl w:ilvl="1" w:tplc="562A21D4" w:tentative="1">
      <w:start w:val="1"/>
      <w:numFmt w:val="lowerLetter"/>
      <w:lvlText w:val="%2."/>
      <w:lvlJc w:val="left"/>
      <w:pPr>
        <w:ind w:left="1866" w:hanging="360"/>
      </w:pPr>
    </w:lvl>
    <w:lvl w:ilvl="2" w:tplc="18BE7ED2" w:tentative="1">
      <w:start w:val="1"/>
      <w:numFmt w:val="lowerRoman"/>
      <w:lvlText w:val="%3."/>
      <w:lvlJc w:val="right"/>
      <w:pPr>
        <w:ind w:left="2586" w:hanging="180"/>
      </w:pPr>
    </w:lvl>
    <w:lvl w:ilvl="3" w:tplc="D9E81CE4" w:tentative="1">
      <w:start w:val="1"/>
      <w:numFmt w:val="decimal"/>
      <w:lvlText w:val="%4."/>
      <w:lvlJc w:val="left"/>
      <w:pPr>
        <w:ind w:left="3306" w:hanging="360"/>
      </w:pPr>
    </w:lvl>
    <w:lvl w:ilvl="4" w:tplc="DC6832A8" w:tentative="1">
      <w:start w:val="1"/>
      <w:numFmt w:val="lowerLetter"/>
      <w:lvlText w:val="%5."/>
      <w:lvlJc w:val="left"/>
      <w:pPr>
        <w:ind w:left="4026" w:hanging="360"/>
      </w:pPr>
    </w:lvl>
    <w:lvl w:ilvl="5" w:tplc="CA8CF9CA" w:tentative="1">
      <w:start w:val="1"/>
      <w:numFmt w:val="lowerRoman"/>
      <w:lvlText w:val="%6."/>
      <w:lvlJc w:val="right"/>
      <w:pPr>
        <w:ind w:left="4746" w:hanging="180"/>
      </w:pPr>
    </w:lvl>
    <w:lvl w:ilvl="6" w:tplc="506A513A" w:tentative="1">
      <w:start w:val="1"/>
      <w:numFmt w:val="decimal"/>
      <w:lvlText w:val="%7."/>
      <w:lvlJc w:val="left"/>
      <w:pPr>
        <w:ind w:left="5466" w:hanging="360"/>
      </w:pPr>
    </w:lvl>
    <w:lvl w:ilvl="7" w:tplc="9D46F780" w:tentative="1">
      <w:start w:val="1"/>
      <w:numFmt w:val="lowerLetter"/>
      <w:lvlText w:val="%8."/>
      <w:lvlJc w:val="left"/>
      <w:pPr>
        <w:ind w:left="6186" w:hanging="360"/>
      </w:pPr>
    </w:lvl>
    <w:lvl w:ilvl="8" w:tplc="6E16C7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C76B77"/>
    <w:multiLevelType w:val="hybridMultilevel"/>
    <w:tmpl w:val="100040B4"/>
    <w:lvl w:ilvl="0" w:tplc="3918BF12">
      <w:start w:val="4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C12AE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5EE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1AB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701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09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2C2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401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40E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9E794C"/>
    <w:multiLevelType w:val="hybridMultilevel"/>
    <w:tmpl w:val="38880F7C"/>
    <w:lvl w:ilvl="0" w:tplc="9592A5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482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5BCD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BBAD3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064EF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09E5B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29E1D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0C21C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8386A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10E7AE4"/>
    <w:multiLevelType w:val="hybridMultilevel"/>
    <w:tmpl w:val="7B84EE5C"/>
    <w:lvl w:ilvl="0" w:tplc="DB0C1A9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919CA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0F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148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A29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CED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E49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D49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DCC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292982"/>
    <w:multiLevelType w:val="hybridMultilevel"/>
    <w:tmpl w:val="471EBB8C"/>
    <w:lvl w:ilvl="0" w:tplc="B2B66FF6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8B06CAE4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4802DCF8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D2E06954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3134105C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EBD29ED8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2D42B782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914484E4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C4E2A346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27" w15:restartNumberingAfterBreak="0">
    <w:nsid w:val="7BF11E89"/>
    <w:multiLevelType w:val="hybridMultilevel"/>
    <w:tmpl w:val="7B84EE5C"/>
    <w:lvl w:ilvl="0" w:tplc="AB8EF232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  <w:lvl w:ilvl="1" w:tplc="291C7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285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40A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76C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B02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1EB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DAB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8C3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FF654E"/>
    <w:multiLevelType w:val="hybridMultilevel"/>
    <w:tmpl w:val="5F2A6A18"/>
    <w:lvl w:ilvl="0" w:tplc="C6A09BA6">
      <w:start w:val="3"/>
      <w:numFmt w:val="decimal"/>
      <w:suff w:val="nothing"/>
      <w:lvlText w:val="§ %1.  "/>
      <w:lvlJc w:val="left"/>
      <w:pPr>
        <w:ind w:left="709" w:hanging="567"/>
      </w:pPr>
      <w:rPr>
        <w:rFonts w:cs="Times New Roman" w:hint="default"/>
        <w:b/>
        <w:strike w:val="0"/>
      </w:rPr>
    </w:lvl>
    <w:lvl w:ilvl="1" w:tplc="C3C05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04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68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EB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BE2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E1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64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19"/>
  </w:num>
  <w:num w:numId="5">
    <w:abstractNumId w:val="23"/>
  </w:num>
  <w:num w:numId="6">
    <w:abstractNumId w:val="6"/>
  </w:num>
  <w:num w:numId="7">
    <w:abstractNumId w:val="1"/>
  </w:num>
  <w:num w:numId="8">
    <w:abstractNumId w:val="27"/>
  </w:num>
  <w:num w:numId="9">
    <w:abstractNumId w:val="5"/>
  </w:num>
  <w:num w:numId="10">
    <w:abstractNumId w:val="13"/>
  </w:num>
  <w:num w:numId="11">
    <w:abstractNumId w:val="15"/>
  </w:num>
  <w:num w:numId="12">
    <w:abstractNumId w:val="22"/>
  </w:num>
  <w:num w:numId="13">
    <w:abstractNumId w:val="3"/>
  </w:num>
  <w:num w:numId="14">
    <w:abstractNumId w:val="11"/>
  </w:num>
  <w:num w:numId="15">
    <w:abstractNumId w:val="9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0"/>
  </w:num>
  <w:num w:numId="25">
    <w:abstractNumId w:val="21"/>
  </w:num>
  <w:num w:numId="26">
    <w:abstractNumId w:val="28"/>
  </w:num>
  <w:num w:numId="27">
    <w:abstractNumId w:val="17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40"/>
    <w:rsid w:val="003B62DF"/>
    <w:rsid w:val="009C5ED1"/>
    <w:rsid w:val="00B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423B"/>
  <w15:docId w15:val="{3999064D-D867-4DF1-A5BE-0CB2441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F6F16"/>
    <w:pPr>
      <w:ind w:left="142"/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F6F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F6F16"/>
    <w:pPr>
      <w:ind w:left="720"/>
      <w:contextualSpacing/>
    </w:pPr>
  </w:style>
  <w:style w:type="paragraph" w:customStyle="1" w:styleId="ZnakZnak">
    <w:name w:val="Znak Znak"/>
    <w:basedOn w:val="Normalny"/>
    <w:uiPriority w:val="99"/>
    <w:rsid w:val="002F6F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ARTartustawynprozporzdzenia">
    <w:name w:val="ART(§) – art. ustawy (§ np. rozporządzenia)"/>
    <w:uiPriority w:val="99"/>
    <w:rsid w:val="002F6F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2F6F16"/>
    <w:pPr>
      <w:keepNext/>
      <w:suppressAutoHyphens/>
      <w:spacing w:before="120" w:after="360" w:line="360" w:lineRule="auto"/>
      <w:jc w:val="center"/>
    </w:pPr>
    <w:rPr>
      <w:rFonts w:ascii="Times" w:eastAsia="Calibri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2F6F16"/>
    <w:pPr>
      <w:keepNext/>
      <w:suppressAutoHyphens/>
      <w:spacing w:before="120" w:after="120" w:line="360" w:lineRule="auto"/>
      <w:jc w:val="center"/>
    </w:pPr>
    <w:rPr>
      <w:rFonts w:ascii="Times" w:eastAsia="Calibri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2F6F16"/>
    <w:rPr>
      <w:bCs/>
    </w:rPr>
  </w:style>
  <w:style w:type="character" w:customStyle="1" w:styleId="Ppogrubienie">
    <w:name w:val="_P_ – pogrubienie"/>
    <w:uiPriority w:val="99"/>
    <w:rsid w:val="002F6F16"/>
    <w:rPr>
      <w:b/>
      <w:bCs w:val="0"/>
    </w:rPr>
  </w:style>
  <w:style w:type="numbering" w:customStyle="1" w:styleId="Bezlisty1">
    <w:name w:val="Bez listy1"/>
    <w:next w:val="Bezlisty"/>
    <w:semiHidden/>
    <w:unhideWhenUsed/>
    <w:rsid w:val="002F6F16"/>
  </w:style>
  <w:style w:type="paragraph" w:customStyle="1" w:styleId="Tabela">
    <w:name w:val="Tabela"/>
    <w:next w:val="Normalny"/>
    <w:rsid w:val="002F6F1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Odwoaniedokomentarza">
    <w:name w:val="annotation reference"/>
    <w:rsid w:val="002F6F1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F6F16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F6F1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6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F6F1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2F6F1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F6F1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F6F1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F6F16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6F16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rsid w:val="002F6F1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F6F1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870D3"/>
    <w:rPr>
      <w:i/>
      <w:iCs/>
    </w:rPr>
  </w:style>
  <w:style w:type="character" w:customStyle="1" w:styleId="alb">
    <w:name w:val="a_lb"/>
    <w:basedOn w:val="Domylnaczcionkaakapitu"/>
    <w:rsid w:val="00CA1604"/>
  </w:style>
  <w:style w:type="character" w:customStyle="1" w:styleId="alb-s">
    <w:name w:val="a_lb-s"/>
    <w:basedOn w:val="Domylnaczcionkaakapitu"/>
    <w:rsid w:val="00CA160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9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9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9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24B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4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4A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B10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les.pl/pl/index.php/Proc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tro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Motywacj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files.pl/pl/index.php/Organiz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iles.pl/pl/index.php/Planowa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5A5A-EF8A-4F32-BAB9-2BBA16DA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3778</Words>
  <Characters>22668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ibogucka@mazowieckie.pl</dc:creator>
  <cp:lastModifiedBy>Paulina Kolaszyńska</cp:lastModifiedBy>
  <cp:revision>2</cp:revision>
  <cp:lastPrinted>2020-10-09T14:11:00Z</cp:lastPrinted>
  <dcterms:created xsi:type="dcterms:W3CDTF">2020-11-03T08:25:00Z</dcterms:created>
  <dcterms:modified xsi:type="dcterms:W3CDTF">2020-11-03T08:25:00Z</dcterms:modified>
</cp:coreProperties>
</file>