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92" w:rsidRPr="00CE50AF" w:rsidRDefault="006969EB" w:rsidP="00FA36C9">
      <w:pPr>
        <w:spacing w:before="46"/>
        <w:jc w:val="center"/>
        <w:rPr>
          <w:sz w:val="64"/>
          <w:szCs w:val="64"/>
        </w:rPr>
      </w:pPr>
      <w:bookmarkStart w:id="0" w:name="_GoBack"/>
      <w:bookmarkEnd w:id="0"/>
      <w:r w:rsidRPr="00CE50AF">
        <w:rPr>
          <w:noProof/>
          <w:sz w:val="64"/>
          <w:szCs w:val="64"/>
          <w:lang w:val="pl-PL" w:eastAsia="pl-PL"/>
        </w:rPr>
        <w:drawing>
          <wp:anchor distT="0" distB="0" distL="0" distR="0" simplePos="0" relativeHeight="251630592" behindDoc="0" locked="0" layoutInCell="1" allowOverlap="1" wp14:anchorId="140E3B78" wp14:editId="010C27AA">
            <wp:simplePos x="0" y="0"/>
            <wp:positionH relativeFrom="page">
              <wp:posOffset>650542</wp:posOffset>
            </wp:positionH>
            <wp:positionV relativeFrom="paragraph">
              <wp:posOffset>175333</wp:posOffset>
            </wp:positionV>
            <wp:extent cx="940219" cy="1047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0219" cy="1047750"/>
                    </a:xfrm>
                    <a:prstGeom prst="rect">
                      <a:avLst/>
                    </a:prstGeom>
                  </pic:spPr>
                </pic:pic>
              </a:graphicData>
            </a:graphic>
          </wp:anchor>
        </w:drawing>
      </w:r>
      <w:r w:rsidRPr="00CE50AF">
        <w:rPr>
          <w:color w:val="231F20"/>
          <w:sz w:val="64"/>
          <w:szCs w:val="64"/>
        </w:rPr>
        <w:t>JOURNAL OF LAWS</w:t>
      </w:r>
    </w:p>
    <w:p w:rsidR="006B4692" w:rsidRPr="00CE50AF" w:rsidRDefault="00AF666A" w:rsidP="00FA36C9">
      <w:pPr>
        <w:spacing w:before="118"/>
        <w:jc w:val="center"/>
        <w:rPr>
          <w:sz w:val="40"/>
          <w:szCs w:val="40"/>
        </w:rPr>
      </w:pPr>
      <w:r>
        <w:rPr>
          <w:noProof/>
          <w:sz w:val="40"/>
          <w:szCs w:val="40"/>
          <w:lang w:val="pl-PL" w:eastAsia="pl-PL"/>
        </w:rPr>
        <mc:AlternateContent>
          <mc:Choice Requires="wps">
            <w:drawing>
              <wp:anchor distT="0" distB="0" distL="0" distR="0" simplePos="0" relativeHeight="251672576" behindDoc="1" locked="0" layoutInCell="1" allowOverlap="1">
                <wp:simplePos x="0" y="0"/>
                <wp:positionH relativeFrom="page">
                  <wp:posOffset>1835785</wp:posOffset>
                </wp:positionH>
                <wp:positionV relativeFrom="paragraph">
                  <wp:posOffset>521335</wp:posOffset>
                </wp:positionV>
                <wp:extent cx="5076190" cy="0"/>
                <wp:effectExtent l="6985" t="6985" r="12700" b="12065"/>
                <wp:wrapTopAndBottom/>
                <wp:docPr id="6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4.55pt,41.05pt" to="544.2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" strokecolor="#231f20" strokeweight="1pt">
                <w10:wrap type="topAndBottom" anchorx="page"/>
              </v:line>
            </w:pict>
          </mc:Fallback>
        </mc:AlternateContent>
      </w:r>
      <w:r w:rsidR="006969EB" w:rsidRPr="00CE50AF">
        <w:rPr>
          <w:color w:val="231F20"/>
          <w:sz w:val="40"/>
          <w:szCs w:val="40"/>
        </w:rPr>
        <w:t>OF THE REPUBLIC OF POLAND</w:t>
      </w:r>
    </w:p>
    <w:p w:rsidR="006B4692" w:rsidRPr="00E149DF" w:rsidRDefault="006969EB" w:rsidP="00FA36C9">
      <w:pPr>
        <w:spacing w:before="420"/>
        <w:jc w:val="center"/>
        <w:rPr>
          <w:sz w:val="28"/>
        </w:rPr>
      </w:pPr>
      <w:r w:rsidRPr="00E149DF">
        <w:rPr>
          <w:color w:val="231F20"/>
          <w:sz w:val="28"/>
        </w:rPr>
        <w:t>Warsaw, 26 June 2015</w:t>
      </w:r>
    </w:p>
    <w:p w:rsidR="006B4692" w:rsidRPr="00E149DF" w:rsidRDefault="006969EB" w:rsidP="00FA36C9">
      <w:pPr>
        <w:spacing w:before="258"/>
        <w:jc w:val="center"/>
        <w:rPr>
          <w:sz w:val="28"/>
        </w:rPr>
      </w:pPr>
      <w:r w:rsidRPr="00E149DF">
        <w:rPr>
          <w:color w:val="231F20"/>
          <w:sz w:val="28"/>
        </w:rPr>
        <w:t>Item 903</w:t>
      </w:r>
    </w:p>
    <w:p w:rsidR="006B4692" w:rsidRPr="00E149DF" w:rsidRDefault="006B4692" w:rsidP="00FA36C9">
      <w:pPr>
        <w:pStyle w:val="Tekstpodstawowy"/>
        <w:jc w:val="center"/>
        <w:rPr>
          <w:sz w:val="30"/>
        </w:rPr>
      </w:pPr>
    </w:p>
    <w:p w:rsidR="006B4692" w:rsidRPr="00E149DF" w:rsidRDefault="006969EB" w:rsidP="00FA36C9">
      <w:pPr>
        <w:spacing w:before="186"/>
        <w:jc w:val="center"/>
        <w:rPr>
          <w:b/>
          <w:sz w:val="20"/>
        </w:rPr>
      </w:pPr>
      <w:r w:rsidRPr="00E149DF">
        <w:rPr>
          <w:b/>
          <w:color w:val="231F20"/>
          <w:sz w:val="20"/>
        </w:rPr>
        <w:t>REGULATION</w:t>
      </w:r>
    </w:p>
    <w:p w:rsidR="006B4692" w:rsidRPr="00E149DF" w:rsidRDefault="006969EB" w:rsidP="00FA36C9">
      <w:pPr>
        <w:spacing w:before="70"/>
        <w:jc w:val="center"/>
        <w:rPr>
          <w:sz w:val="13"/>
        </w:rPr>
      </w:pPr>
      <w:r w:rsidRPr="00E149DF">
        <w:rPr>
          <w:b/>
          <w:color w:val="231F20"/>
          <w:sz w:val="20"/>
        </w:rPr>
        <w:t>OF THE MINISTER OF THE ENVIRONMENT</w:t>
      </w:r>
      <w:r w:rsidR="00FA36C9" w:rsidRPr="00E149DF">
        <w:rPr>
          <w:b/>
          <w:color w:val="231F20"/>
          <w:sz w:val="20"/>
          <w:vertAlign w:val="superscript"/>
        </w:rPr>
        <w:t>1)</w:t>
      </w:r>
    </w:p>
    <w:p w:rsidR="006B4692" w:rsidRPr="00E149DF" w:rsidRDefault="006B4692" w:rsidP="00FA36C9">
      <w:pPr>
        <w:pStyle w:val="Tekstpodstawowy"/>
        <w:spacing w:before="6"/>
        <w:jc w:val="center"/>
        <w:rPr>
          <w:sz w:val="22"/>
        </w:rPr>
      </w:pPr>
    </w:p>
    <w:p w:rsidR="006B4692" w:rsidRPr="00E149DF" w:rsidRDefault="006969EB" w:rsidP="00FA36C9">
      <w:pPr>
        <w:pStyle w:val="Tekstpodstawowy"/>
        <w:spacing w:before="1"/>
        <w:jc w:val="center"/>
      </w:pPr>
      <w:r w:rsidRPr="00E149DF">
        <w:rPr>
          <w:color w:val="231F20"/>
        </w:rPr>
        <w:t>of 09 June 2015</w:t>
      </w:r>
    </w:p>
    <w:p w:rsidR="006B4692" w:rsidRPr="00E149DF" w:rsidRDefault="006B4692" w:rsidP="00FA36C9">
      <w:pPr>
        <w:pStyle w:val="Tekstpodstawowy"/>
        <w:spacing w:before="6"/>
        <w:jc w:val="center"/>
        <w:rPr>
          <w:sz w:val="14"/>
        </w:rPr>
      </w:pPr>
    </w:p>
    <w:p w:rsidR="006B4692" w:rsidRPr="00E149DF" w:rsidRDefault="006969EB" w:rsidP="00FA36C9">
      <w:pPr>
        <w:spacing w:before="92"/>
        <w:ind w:left="922"/>
        <w:jc w:val="center"/>
        <w:rPr>
          <w:b/>
          <w:sz w:val="20"/>
        </w:rPr>
      </w:pPr>
      <w:r w:rsidRPr="00E149DF">
        <w:rPr>
          <w:b/>
          <w:color w:val="231F20"/>
          <w:sz w:val="20"/>
        </w:rPr>
        <w:t>on the transfer of geological information from the current course of geological development works</w:t>
      </w:r>
    </w:p>
    <w:p w:rsidR="006B4692" w:rsidRPr="00E149DF" w:rsidRDefault="006B4692" w:rsidP="00FA36C9">
      <w:pPr>
        <w:pStyle w:val="Tekstpodstawowy"/>
        <w:spacing w:before="11"/>
        <w:jc w:val="both"/>
        <w:rPr>
          <w:b/>
          <w:sz w:val="25"/>
        </w:rPr>
      </w:pPr>
    </w:p>
    <w:p w:rsidR="006B4692" w:rsidRPr="00E149DF" w:rsidRDefault="006969EB" w:rsidP="00FA36C9">
      <w:pPr>
        <w:pStyle w:val="Tekstpodstawowy"/>
        <w:ind w:left="440"/>
        <w:jc w:val="both"/>
      </w:pPr>
      <w:r w:rsidRPr="00E149DF">
        <w:rPr>
          <w:color w:val="231F20"/>
        </w:rPr>
        <w:t>Pursuant to Article 82a(1) of the Act of 09 June 2011 – Geological and Mining Law (Journal of Laws [Dz.U.] of 2015, item 196)</w:t>
      </w:r>
      <w:r w:rsidR="00FA36C9" w:rsidRPr="00E149DF">
        <w:t xml:space="preserve"> </w:t>
      </w:r>
      <w:r w:rsidRPr="00E149DF">
        <w:rPr>
          <w:color w:val="231F20"/>
        </w:rPr>
        <w:t>the following is ordered:</w:t>
      </w:r>
    </w:p>
    <w:p w:rsidR="006B4692" w:rsidRPr="00E149DF" w:rsidRDefault="006B4692" w:rsidP="00FA36C9">
      <w:pPr>
        <w:pStyle w:val="Tekstpodstawowy"/>
        <w:spacing w:before="11"/>
        <w:jc w:val="both"/>
        <w:rPr>
          <w:sz w:val="25"/>
        </w:rPr>
      </w:pPr>
    </w:p>
    <w:p w:rsidR="006B4692" w:rsidRPr="00E149DF" w:rsidRDefault="006969EB" w:rsidP="00FA36C9">
      <w:pPr>
        <w:pStyle w:val="Tekstpodstawowy"/>
        <w:ind w:left="440"/>
        <w:jc w:val="both"/>
      </w:pPr>
      <w:r w:rsidRPr="00E149DF">
        <w:rPr>
          <w:b/>
          <w:color w:val="231F20"/>
        </w:rPr>
        <w:t xml:space="preserve">Article 1. </w:t>
      </w:r>
      <w:r w:rsidRPr="00E149DF">
        <w:rPr>
          <w:color w:val="231F20"/>
        </w:rPr>
        <w:t>The Regulation shall specify:</w:t>
      </w:r>
    </w:p>
    <w:p w:rsidR="006B4692" w:rsidRPr="00E149DF" w:rsidRDefault="006969EB" w:rsidP="00FA36C9">
      <w:pPr>
        <w:pStyle w:val="Akapitzlist"/>
        <w:numPr>
          <w:ilvl w:val="0"/>
          <w:numId w:val="30"/>
        </w:numPr>
        <w:tabs>
          <w:tab w:val="left" w:pos="573"/>
          <w:tab w:val="left" w:pos="575"/>
        </w:tabs>
        <w:spacing w:before="185" w:line="254" w:lineRule="auto"/>
        <w:ind w:hanging="453"/>
        <w:jc w:val="both"/>
        <w:rPr>
          <w:sz w:val="20"/>
        </w:rPr>
      </w:pPr>
      <w:r w:rsidRPr="00E149DF">
        <w:rPr>
          <w:color w:val="231F20"/>
          <w:sz w:val="20"/>
        </w:rPr>
        <w:t>the scope, form, and procedure of provision of the samples referred to in Article 82(2)(2) of the Act of 09 June 2011 – Geological and Mining Law, hereinafter referred to as the ‘Act’;</w:t>
      </w:r>
    </w:p>
    <w:p w:rsidR="006B4692" w:rsidRPr="00E149DF" w:rsidRDefault="006969EB" w:rsidP="00FA36C9">
      <w:pPr>
        <w:pStyle w:val="Akapitzlist"/>
        <w:numPr>
          <w:ilvl w:val="0"/>
          <w:numId w:val="30"/>
        </w:numPr>
        <w:tabs>
          <w:tab w:val="left" w:pos="573"/>
          <w:tab w:val="left" w:pos="574"/>
        </w:tabs>
        <w:spacing w:before="172" w:line="254" w:lineRule="auto"/>
        <w:ind w:hanging="453"/>
        <w:jc w:val="both"/>
        <w:rPr>
          <w:sz w:val="20"/>
        </w:rPr>
      </w:pPr>
      <w:r w:rsidRPr="00E149DF">
        <w:rPr>
          <w:color w:val="231F20"/>
          <w:sz w:val="20"/>
        </w:rPr>
        <w:t>the scope, formats, and procedure of provision of the geological data referred to in Article 82(2)(1) of the Act, and the results of the examination of samples, referred to in Article 82(2)(2) of the Act;</w:t>
      </w:r>
    </w:p>
    <w:p w:rsidR="006B4692" w:rsidRPr="00E149DF" w:rsidRDefault="006969EB" w:rsidP="00FA36C9">
      <w:pPr>
        <w:pStyle w:val="Akapitzlist"/>
        <w:numPr>
          <w:ilvl w:val="0"/>
          <w:numId w:val="30"/>
        </w:numPr>
        <w:tabs>
          <w:tab w:val="left" w:pos="573"/>
          <w:tab w:val="left" w:pos="574"/>
        </w:tabs>
        <w:spacing w:before="172" w:line="254" w:lineRule="auto"/>
        <w:ind w:hanging="453"/>
        <w:jc w:val="both"/>
        <w:rPr>
          <w:sz w:val="20"/>
        </w:rPr>
      </w:pPr>
      <w:r w:rsidRPr="00E149DF">
        <w:rPr>
          <w:color w:val="231F20"/>
          <w:sz w:val="20"/>
        </w:rPr>
        <w:t>the scope, formats, and procedure of provision of the information on the parameters of the extraction of hydrocarbons from a deposit, referred to in Article 49zc of the Act.</w:t>
      </w:r>
    </w:p>
    <w:p w:rsidR="006B4692" w:rsidRPr="00E149DF" w:rsidRDefault="006B4692" w:rsidP="00FA36C9">
      <w:pPr>
        <w:pStyle w:val="Tekstpodstawowy"/>
        <w:spacing w:before="9"/>
        <w:jc w:val="both"/>
        <w:rPr>
          <w:sz w:val="24"/>
        </w:rPr>
      </w:pPr>
    </w:p>
    <w:p w:rsidR="006B4692" w:rsidRPr="00E149DF" w:rsidRDefault="006969EB" w:rsidP="00FA36C9">
      <w:pPr>
        <w:pStyle w:val="Tekstpodstawowy"/>
        <w:spacing w:line="254" w:lineRule="auto"/>
        <w:ind w:left="120" w:firstLine="319"/>
        <w:jc w:val="both"/>
      </w:pPr>
      <w:r w:rsidRPr="00E149DF">
        <w:rPr>
          <w:b/>
          <w:color w:val="231F20"/>
        </w:rPr>
        <w:t xml:space="preserve">Article 2. </w:t>
      </w:r>
      <w:r w:rsidRPr="00E149DF">
        <w:rPr>
          <w:color w:val="231F20"/>
        </w:rPr>
        <w:t>1. The transfer shall include complete results of sampling of the borehole or the prospecting excavation, in particular:</w:t>
      </w:r>
    </w:p>
    <w:p w:rsidR="006B4692" w:rsidRPr="00E149DF" w:rsidRDefault="006969EB" w:rsidP="00FA36C9">
      <w:pPr>
        <w:pStyle w:val="Akapitzlist"/>
        <w:numPr>
          <w:ilvl w:val="0"/>
          <w:numId w:val="29"/>
        </w:numPr>
        <w:tabs>
          <w:tab w:val="left" w:pos="573"/>
          <w:tab w:val="left" w:pos="574"/>
        </w:tabs>
        <w:spacing w:before="172"/>
        <w:ind w:hanging="453"/>
        <w:jc w:val="both"/>
        <w:rPr>
          <w:sz w:val="20"/>
        </w:rPr>
      </w:pPr>
      <w:r w:rsidRPr="00E149DF">
        <w:rPr>
          <w:color w:val="231F20"/>
          <w:sz w:val="20"/>
        </w:rPr>
        <w:t>fracture samples tested in a quantity of not less than ½ of the sample volume;</w:t>
      </w:r>
    </w:p>
    <w:p w:rsidR="006B4692" w:rsidRPr="00E149DF" w:rsidRDefault="006969EB" w:rsidP="00FA36C9">
      <w:pPr>
        <w:pStyle w:val="Akapitzlist"/>
        <w:numPr>
          <w:ilvl w:val="0"/>
          <w:numId w:val="29"/>
        </w:numPr>
        <w:tabs>
          <w:tab w:val="left" w:pos="573"/>
          <w:tab w:val="left" w:pos="574"/>
        </w:tabs>
        <w:spacing w:before="185" w:line="254" w:lineRule="auto"/>
        <w:ind w:hanging="453"/>
        <w:jc w:val="both"/>
        <w:rPr>
          <w:sz w:val="20"/>
        </w:rPr>
      </w:pPr>
      <w:r w:rsidRPr="00E149DF">
        <w:rPr>
          <w:color w:val="231F20"/>
          <w:sz w:val="20"/>
        </w:rPr>
        <w:t>drill cores, hereinafter referred to as ‘the core’, tested in a quantity of not less than ½ of the core cut in a plane parallel to the cylindrical axis and remaining intact and without a trace of sampling of that part of the core;</w:t>
      </w:r>
    </w:p>
    <w:p w:rsidR="006B4692" w:rsidRPr="00E149DF" w:rsidRDefault="006969EB" w:rsidP="00FA36C9">
      <w:pPr>
        <w:pStyle w:val="Akapitzlist"/>
        <w:numPr>
          <w:ilvl w:val="0"/>
          <w:numId w:val="29"/>
        </w:numPr>
        <w:tabs>
          <w:tab w:val="left" w:pos="573"/>
          <w:tab w:val="left" w:pos="574"/>
        </w:tabs>
        <w:spacing w:before="171" w:line="254" w:lineRule="auto"/>
        <w:ind w:hanging="453"/>
        <w:jc w:val="both"/>
        <w:rPr>
          <w:sz w:val="20"/>
        </w:rPr>
      </w:pPr>
      <w:r w:rsidRPr="00E149DF">
        <w:rPr>
          <w:color w:val="231F20"/>
          <w:sz w:val="20"/>
        </w:rPr>
        <w:t>side cores – all that have not been subjected to tests resulting in the damage as well as fragments remaining after the tests have been performed.</w:t>
      </w:r>
    </w:p>
    <w:p w:rsidR="006B4692" w:rsidRPr="00E149DF" w:rsidRDefault="006B4692" w:rsidP="00FA36C9">
      <w:pPr>
        <w:pStyle w:val="Tekstpodstawowy"/>
        <w:spacing w:before="9"/>
        <w:jc w:val="both"/>
        <w:rPr>
          <w:sz w:val="24"/>
        </w:rPr>
      </w:pPr>
    </w:p>
    <w:p w:rsidR="006B4692" w:rsidRPr="00E149DF" w:rsidRDefault="006969EB" w:rsidP="00FA36C9">
      <w:pPr>
        <w:pStyle w:val="Akapitzlist"/>
        <w:numPr>
          <w:ilvl w:val="1"/>
          <w:numId w:val="29"/>
        </w:numPr>
        <w:tabs>
          <w:tab w:val="left" w:pos="637"/>
        </w:tabs>
        <w:spacing w:before="1" w:line="254" w:lineRule="auto"/>
        <w:ind w:firstLine="320"/>
        <w:jc w:val="both"/>
        <w:rPr>
          <w:sz w:val="20"/>
        </w:rPr>
      </w:pPr>
      <w:r w:rsidRPr="00E149DF">
        <w:rPr>
          <w:color w:val="231F20"/>
          <w:sz w:val="20"/>
        </w:rPr>
        <w:t xml:space="preserve">If, in accordance with the requirements for the proper exploration of a mineral deposit, it is necessary to conduct tests causing the destruction of all or a significant part of the sample, it is permissible to, in the concession or in the decision approving the geological works plan, </w:t>
      </w:r>
      <w:r w:rsidR="00E149DF" w:rsidRPr="00E149DF">
        <w:rPr>
          <w:color w:val="231F20"/>
          <w:sz w:val="20"/>
        </w:rPr>
        <w:t>limits</w:t>
      </w:r>
      <w:r w:rsidRPr="00E149DF">
        <w:rPr>
          <w:color w:val="231F20"/>
          <w:sz w:val="20"/>
        </w:rPr>
        <w:t xml:space="preserve"> the obligation to provide samples referred to in paragraph 1.</w:t>
      </w:r>
    </w:p>
    <w:p w:rsidR="006B4692" w:rsidRPr="00E149DF" w:rsidRDefault="006B4692" w:rsidP="00FA36C9">
      <w:pPr>
        <w:pStyle w:val="Tekstpodstawowy"/>
        <w:spacing w:before="10"/>
        <w:jc w:val="both"/>
        <w:rPr>
          <w:sz w:val="24"/>
        </w:rPr>
      </w:pPr>
    </w:p>
    <w:p w:rsidR="006B4692" w:rsidRPr="00E149DF" w:rsidRDefault="006969EB" w:rsidP="00FA36C9">
      <w:pPr>
        <w:pStyle w:val="Akapitzlist"/>
        <w:numPr>
          <w:ilvl w:val="1"/>
          <w:numId w:val="29"/>
        </w:numPr>
        <w:tabs>
          <w:tab w:val="left" w:pos="640"/>
        </w:tabs>
        <w:spacing w:line="254" w:lineRule="auto"/>
        <w:ind w:firstLine="319"/>
        <w:jc w:val="both"/>
        <w:rPr>
          <w:sz w:val="20"/>
        </w:rPr>
      </w:pPr>
      <w:r w:rsidRPr="00E149DF">
        <w:rPr>
          <w:color w:val="231F20"/>
          <w:sz w:val="20"/>
        </w:rPr>
        <w:t>If, in accordance with the requirements for the proper exploration of a mineral deposit, it is necessary to conduct geomechanical test which would damage to the integrity of the core sample, it is permissible to, in the concession or in the decision approving the geological works plan, limit the obligation to provide samples referred to in paragraph 1 to the extent concerning their condition.</w:t>
      </w:r>
    </w:p>
    <w:p w:rsidR="006B4692" w:rsidRPr="00E149DF" w:rsidRDefault="006B4692" w:rsidP="00FA36C9">
      <w:pPr>
        <w:pStyle w:val="Tekstpodstawowy"/>
        <w:spacing w:before="10"/>
        <w:jc w:val="both"/>
        <w:rPr>
          <w:sz w:val="24"/>
        </w:rPr>
      </w:pPr>
    </w:p>
    <w:p w:rsidR="006B4692" w:rsidRPr="00E149DF" w:rsidRDefault="006969EB" w:rsidP="00FA36C9">
      <w:pPr>
        <w:pStyle w:val="Akapitzlist"/>
        <w:numPr>
          <w:ilvl w:val="1"/>
          <w:numId w:val="29"/>
        </w:numPr>
        <w:tabs>
          <w:tab w:val="left" w:pos="641"/>
        </w:tabs>
        <w:spacing w:before="1" w:line="254" w:lineRule="auto"/>
        <w:ind w:firstLine="319"/>
        <w:jc w:val="both"/>
        <w:rPr>
          <w:sz w:val="20"/>
        </w:rPr>
      </w:pPr>
      <w:r w:rsidRPr="00E149DF">
        <w:rPr>
          <w:color w:val="231F20"/>
          <w:sz w:val="20"/>
        </w:rPr>
        <w:t>In the cases referred to in paragraphs 2 and 3, the complete results of the tests performed on samples shall be transferred, together with basic information on the quantity, lithology and depth range from which the damaged sample or the core sample whose integrity has been damaged.</w:t>
      </w:r>
    </w:p>
    <w:p w:rsidR="006B4692" w:rsidRPr="001B18C6" w:rsidRDefault="00AF666A" w:rsidP="00FA36C9">
      <w:pPr>
        <w:pStyle w:val="Tekstpodstawowy"/>
        <w:jc w:val="both"/>
        <w:rPr>
          <w:sz w:val="16"/>
          <w:szCs w:val="16"/>
        </w:rPr>
      </w:pPr>
      <w:r>
        <w:rPr>
          <w:noProof/>
          <w:lang w:val="pl-PL" w:eastAsia="pl-PL"/>
        </w:rPr>
        <mc:AlternateContent>
          <mc:Choice Requires="wps">
            <w:drawing>
              <wp:anchor distT="0" distB="0" distL="0" distR="0" simplePos="0" relativeHeight="251673600" behindDoc="1" locked="0" layoutInCell="1" allowOverlap="1">
                <wp:simplePos x="0" y="0"/>
                <wp:positionH relativeFrom="page">
                  <wp:posOffset>647700</wp:posOffset>
                </wp:positionH>
                <wp:positionV relativeFrom="paragraph">
                  <wp:posOffset>144780</wp:posOffset>
                </wp:positionV>
                <wp:extent cx="1836420" cy="0"/>
                <wp:effectExtent l="9525" t="11430" r="11430" b="7620"/>
                <wp:wrapTopAndBottom/>
                <wp:docPr id="6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pt,11.4pt" to="195.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" strokecolor="#231f20" strokeweight=".5pt">
                <w10:wrap type="topAndBottom" anchorx="page"/>
              </v:line>
            </w:pict>
          </mc:Fallback>
        </mc:AlternateContent>
      </w:r>
    </w:p>
    <w:p w:rsidR="006B4692" w:rsidRPr="001B18C6" w:rsidRDefault="006969EB" w:rsidP="00FA36C9">
      <w:pPr>
        <w:tabs>
          <w:tab w:val="left" w:pos="460"/>
        </w:tabs>
        <w:spacing w:before="18" w:line="254" w:lineRule="auto"/>
        <w:ind w:left="460" w:hanging="341"/>
        <w:jc w:val="both"/>
        <w:rPr>
          <w:sz w:val="16"/>
          <w:szCs w:val="16"/>
        </w:rPr>
      </w:pPr>
      <w:r w:rsidRPr="001B18C6">
        <w:rPr>
          <w:color w:val="231F20"/>
          <w:sz w:val="16"/>
          <w:szCs w:val="16"/>
        </w:rPr>
        <w:t>1)</w:t>
      </w:r>
      <w:r w:rsidRPr="001B18C6">
        <w:rPr>
          <w:color w:val="231F20"/>
          <w:sz w:val="16"/>
          <w:szCs w:val="16"/>
        </w:rPr>
        <w:tab/>
        <w:t>The Minister of the Environment manages the government administration department – the environment, on the basis of Article 1(2)(2) of the Regulation of the President of the Council of Ministers of 22 September 2014 on detailed scope of activity of the Minister of the Environment (Journal of Laws [Dz.U.] item 1267).</w:t>
      </w:r>
    </w:p>
    <w:p w:rsidR="006B4692" w:rsidRPr="00E149DF" w:rsidRDefault="006B4692" w:rsidP="00FA36C9">
      <w:pPr>
        <w:spacing w:line="254" w:lineRule="auto"/>
        <w:jc w:val="both"/>
        <w:rPr>
          <w:sz w:val="18"/>
        </w:rPr>
        <w:sectPr w:rsidR="006B4692" w:rsidRPr="00E149DF" w:rsidSect="00FA36C9">
          <w:type w:val="continuous"/>
          <w:pgSz w:w="11910" w:h="16840"/>
          <w:pgMar w:top="700" w:right="1420" w:bottom="280" w:left="900" w:header="708" w:footer="708" w:gutter="0"/>
          <w:cols w:space="708"/>
        </w:sectPr>
      </w:pPr>
    </w:p>
    <w:p w:rsidR="006B4692" w:rsidRPr="00E149DF" w:rsidRDefault="006969EB" w:rsidP="00FA36C9">
      <w:pPr>
        <w:pStyle w:val="Tekstpodstawowy"/>
        <w:tabs>
          <w:tab w:val="left" w:pos="4253"/>
          <w:tab w:val="left" w:pos="8505"/>
        </w:tabs>
        <w:spacing w:before="66" w:after="13"/>
        <w:ind w:left="120"/>
        <w:jc w:val="both"/>
      </w:pPr>
      <w:r w:rsidRPr="00E149DF">
        <w:rPr>
          <w:color w:val="231F20"/>
        </w:rPr>
        <w:lastRenderedPageBreak/>
        <w:t>Journal of Laws [Dz.U.]</w:t>
      </w:r>
      <w:r w:rsidRPr="00E149DF">
        <w:rPr>
          <w:color w:val="231F20"/>
        </w:rPr>
        <w:tab/>
        <w:t>– 2 –</w:t>
      </w:r>
      <w:r w:rsidRPr="00E149DF">
        <w:rPr>
          <w:color w:val="231F20"/>
        </w:rPr>
        <w:tab/>
        <w:t>Item 903</w:t>
      </w:r>
    </w:p>
    <w:p w:rsidR="006B4692" w:rsidRPr="00E149DF" w:rsidRDefault="00AF666A" w:rsidP="00FA36C9">
      <w:pPr>
        <w:pStyle w:val="Tekstpodstawowy"/>
        <w:spacing w:line="20" w:lineRule="exact"/>
        <w:ind w:left="112"/>
        <w:jc w:val="both"/>
        <w:rPr>
          <w:sz w:val="2"/>
        </w:rPr>
      </w:pPr>
      <w:r>
        <w:rPr>
          <w:noProof/>
          <w:sz w:val="2"/>
          <w:lang w:val="pl-PL" w:eastAsia="pl-PL"/>
        </w:rPr>
        <mc:AlternateContent>
          <mc:Choice Requires="wpg">
            <w:drawing>
              <wp:inline distT="0" distB="0" distL="0" distR="0">
                <wp:extent cx="6264275" cy="9525"/>
                <wp:effectExtent l="9525" t="0" r="12700" b="952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61" name="Line 61"/>
                        <wps:cNvCnPr/>
                        <wps:spPr bwMode="auto">
                          <a:xfrm>
                            <a:off x="0" y="8"/>
                            <a:ext cx="98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0"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CRZIa9gAgAASQUAAA4AAAAAAAAAAAAAAAAALgIAAGRycy9lMm9Eb2Mu&#10;eG1sUEsBAi0AFAAGAAgAAAAhAGRchVTbAAAAAwEAAA8AAAAAAAAAAAAAAAAAugQAAGRycy9kb3du&#10;cmV2LnhtbFBLBQYAAAAABAAEAPMAAADCBQAAAAA=&#10;">
                <v:line id="Line 61" o:spid="_x0000_s1027" style="position:absolute;visibility:visible;mso-wrap-style:square" from="0,8" to="98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k2OcEAAADbAAAADwAAAGRycy9kb3ducmV2LnhtbESPQYvCMBSE78L+h/AW9qapgiLVKCIK&#10;gghavXh7NM+02LyUJtruvzeC4HGYmW+Y+bKzlXhS40vHCoaDBARx7nTJRsHlvO1PQfiArLFyTAr+&#10;ycNy8dObY6pdyyd6ZsGICGGfooIihDqV0ucFWfQDVxNH7+YaiyHKxkjdYBvhtpKjJJlIiyXHhQJr&#10;WheU37OHVWD30/vmtLldxkd79uGaGXNYt0r9/XarGYhAXfiGP+2dVjAZwvtL/AFy8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uTY5wQAAANsAAAAPAAAAAAAAAAAAAAAA&#10;AKECAABkcnMvZG93bnJldi54bWxQSwUGAAAAAAQABAD5AAAAjwMAAAAA&#10;" strokecolor="#231f20"/>
                <w10:anchorlock/>
              </v:group>
            </w:pict>
          </mc:Fallback>
        </mc:AlternateContent>
      </w:r>
    </w:p>
    <w:p w:rsidR="006B4692" w:rsidRPr="00E149DF" w:rsidRDefault="006B4692" w:rsidP="00FA36C9">
      <w:pPr>
        <w:pStyle w:val="Tekstpodstawowy"/>
        <w:spacing w:before="5"/>
        <w:jc w:val="both"/>
        <w:rPr>
          <w:sz w:val="19"/>
        </w:rPr>
      </w:pPr>
    </w:p>
    <w:p w:rsidR="006B4692" w:rsidRPr="00E149DF" w:rsidRDefault="006969EB" w:rsidP="00FA36C9">
      <w:pPr>
        <w:pStyle w:val="Tekstpodstawowy"/>
        <w:spacing w:line="254" w:lineRule="auto"/>
        <w:ind w:left="120" w:firstLine="319"/>
        <w:jc w:val="both"/>
      </w:pPr>
      <w:r w:rsidRPr="00E149DF">
        <w:rPr>
          <w:b/>
          <w:color w:val="231F20"/>
        </w:rPr>
        <w:t xml:space="preserve">Article 3. </w:t>
      </w:r>
      <w:r w:rsidRPr="00E149DF">
        <w:rPr>
          <w:color w:val="231F20"/>
        </w:rPr>
        <w:t>1. The person transferring the samples shall notify the state geological service maintaining the archive referred to in Article 162(1)(2) of the Act, hereinafter referred to as the ‘archive’, of the receipt of a set of samples from a given borehole or a prospecting excavation and of the readiness to transfer them. The notification shall be made on paper or in electronic form.</w:t>
      </w:r>
    </w:p>
    <w:p w:rsidR="006B4692" w:rsidRPr="00E149DF" w:rsidRDefault="006B4692" w:rsidP="00FA36C9">
      <w:pPr>
        <w:pStyle w:val="Tekstpodstawowy"/>
        <w:spacing w:before="5"/>
        <w:jc w:val="both"/>
        <w:rPr>
          <w:sz w:val="19"/>
        </w:rPr>
      </w:pPr>
    </w:p>
    <w:p w:rsidR="006B4692" w:rsidRPr="00E149DF" w:rsidRDefault="006969EB" w:rsidP="00FA36C9">
      <w:pPr>
        <w:pStyle w:val="Akapitzlist"/>
        <w:numPr>
          <w:ilvl w:val="0"/>
          <w:numId w:val="28"/>
        </w:numPr>
        <w:tabs>
          <w:tab w:val="left" w:pos="646"/>
        </w:tabs>
        <w:spacing w:line="254" w:lineRule="auto"/>
        <w:ind w:firstLine="320"/>
        <w:jc w:val="both"/>
        <w:rPr>
          <w:sz w:val="20"/>
        </w:rPr>
      </w:pPr>
      <w:r w:rsidRPr="00E149DF">
        <w:rPr>
          <w:color w:val="231F20"/>
          <w:sz w:val="20"/>
        </w:rPr>
        <w:t>The person transferring the samples shall attach one copy of the delivery and acceptance report to the notification referred to in paragraph 1.</w:t>
      </w:r>
    </w:p>
    <w:p w:rsidR="006B4692" w:rsidRPr="00E149DF" w:rsidRDefault="006B4692" w:rsidP="00FA36C9">
      <w:pPr>
        <w:pStyle w:val="Tekstpodstawowy"/>
        <w:spacing w:before="6"/>
        <w:jc w:val="both"/>
        <w:rPr>
          <w:sz w:val="19"/>
        </w:rPr>
      </w:pPr>
    </w:p>
    <w:p w:rsidR="006B4692" w:rsidRPr="00E149DF" w:rsidRDefault="006969EB" w:rsidP="00FA36C9">
      <w:pPr>
        <w:pStyle w:val="Akapitzlist"/>
        <w:numPr>
          <w:ilvl w:val="0"/>
          <w:numId w:val="28"/>
        </w:numPr>
        <w:tabs>
          <w:tab w:val="left" w:pos="640"/>
        </w:tabs>
        <w:ind w:left="639" w:hanging="200"/>
        <w:jc w:val="both"/>
        <w:rPr>
          <w:sz w:val="20"/>
        </w:rPr>
      </w:pPr>
      <w:r w:rsidRPr="00E149DF">
        <w:rPr>
          <w:color w:val="231F20"/>
          <w:sz w:val="20"/>
        </w:rPr>
        <w:t>The template of the delivery and acceptance report of:</w:t>
      </w:r>
    </w:p>
    <w:p w:rsidR="006B4692" w:rsidRPr="00E149DF" w:rsidRDefault="006969EB" w:rsidP="00FA36C9">
      <w:pPr>
        <w:pStyle w:val="Akapitzlist"/>
        <w:numPr>
          <w:ilvl w:val="0"/>
          <w:numId w:val="27"/>
        </w:numPr>
        <w:tabs>
          <w:tab w:val="left" w:pos="573"/>
          <w:tab w:val="left" w:pos="574"/>
        </w:tabs>
        <w:spacing w:before="183"/>
        <w:ind w:hanging="453"/>
        <w:jc w:val="both"/>
        <w:rPr>
          <w:sz w:val="20"/>
        </w:rPr>
      </w:pPr>
      <w:r w:rsidRPr="00E149DF">
        <w:rPr>
          <w:color w:val="231F20"/>
          <w:sz w:val="20"/>
        </w:rPr>
        <w:t>fracture samples to be transferred to the archive shall be specified in Annex No 1 to the Regulation;</w:t>
      </w:r>
    </w:p>
    <w:p w:rsidR="006B4692" w:rsidRPr="00E149DF" w:rsidRDefault="006969EB" w:rsidP="00FA36C9">
      <w:pPr>
        <w:pStyle w:val="Akapitzlist"/>
        <w:numPr>
          <w:ilvl w:val="0"/>
          <w:numId w:val="27"/>
        </w:numPr>
        <w:tabs>
          <w:tab w:val="left" w:pos="573"/>
          <w:tab w:val="left" w:pos="574"/>
        </w:tabs>
        <w:spacing w:before="183"/>
        <w:ind w:hanging="453"/>
        <w:jc w:val="both"/>
        <w:rPr>
          <w:sz w:val="20"/>
        </w:rPr>
      </w:pPr>
      <w:r w:rsidRPr="00E149DF">
        <w:rPr>
          <w:color w:val="231F20"/>
          <w:sz w:val="20"/>
        </w:rPr>
        <w:t>cores to be transferred to the archive shall be specified in Annex No 2 to the Regulation;</w:t>
      </w:r>
    </w:p>
    <w:p w:rsidR="006B4692" w:rsidRPr="00E149DF" w:rsidRDefault="006969EB" w:rsidP="00FA36C9">
      <w:pPr>
        <w:pStyle w:val="Akapitzlist"/>
        <w:numPr>
          <w:ilvl w:val="0"/>
          <w:numId w:val="27"/>
        </w:numPr>
        <w:tabs>
          <w:tab w:val="left" w:pos="573"/>
          <w:tab w:val="left" w:pos="574"/>
        </w:tabs>
        <w:spacing w:before="183"/>
        <w:ind w:hanging="453"/>
        <w:jc w:val="both"/>
        <w:rPr>
          <w:sz w:val="20"/>
        </w:rPr>
      </w:pPr>
      <w:r w:rsidRPr="00E149DF">
        <w:rPr>
          <w:color w:val="231F20"/>
          <w:sz w:val="20"/>
        </w:rPr>
        <w:t>side cores to be transferred to the archive shall be specified in Annex No 3 to the Regulation;</w:t>
      </w:r>
    </w:p>
    <w:p w:rsidR="006B4692" w:rsidRPr="00E149DF" w:rsidRDefault="006B4692" w:rsidP="00FA36C9">
      <w:pPr>
        <w:pStyle w:val="Tekstpodstawowy"/>
        <w:spacing w:before="9"/>
        <w:jc w:val="both"/>
      </w:pPr>
    </w:p>
    <w:p w:rsidR="006B4692" w:rsidRPr="00E149DF" w:rsidRDefault="006969EB" w:rsidP="00FA36C9">
      <w:pPr>
        <w:pStyle w:val="Tekstpodstawowy"/>
        <w:spacing w:line="254" w:lineRule="auto"/>
        <w:ind w:left="120" w:firstLine="319"/>
        <w:jc w:val="both"/>
      </w:pPr>
      <w:r w:rsidRPr="00E149DF">
        <w:rPr>
          <w:b/>
          <w:color w:val="231F20"/>
        </w:rPr>
        <w:t xml:space="preserve">Article 4. </w:t>
      </w:r>
      <w:r w:rsidRPr="00E149DF">
        <w:rPr>
          <w:color w:val="231F20"/>
        </w:rPr>
        <w:t>1. Within 14 days of receiving the notification referred to in Article 3(1), the archive shall perform an initial verification of the correctness of the transferred delivery and acceptance report, its acceptance and determination, in consultation with the party transferring the samples, of the date and place of their transfer.</w:t>
      </w:r>
    </w:p>
    <w:p w:rsidR="006B4692" w:rsidRPr="00E149DF" w:rsidRDefault="006B4692" w:rsidP="00FA36C9">
      <w:pPr>
        <w:pStyle w:val="Tekstpodstawowy"/>
        <w:spacing w:before="5"/>
        <w:jc w:val="both"/>
        <w:rPr>
          <w:sz w:val="19"/>
        </w:rPr>
      </w:pPr>
    </w:p>
    <w:p w:rsidR="006B4692" w:rsidRPr="00E149DF" w:rsidRDefault="006969EB" w:rsidP="00FA36C9">
      <w:pPr>
        <w:pStyle w:val="Tekstpodstawowy"/>
        <w:spacing w:line="254" w:lineRule="auto"/>
        <w:ind w:left="120" w:firstLine="319"/>
        <w:jc w:val="both"/>
      </w:pPr>
      <w:r w:rsidRPr="00E149DF">
        <w:rPr>
          <w:color w:val="231F20"/>
        </w:rPr>
        <w:t>2. If any errors are found in the delivery and acceptance report, the archive shall call on the person transferring the sample to correct the errors.</w:t>
      </w:r>
    </w:p>
    <w:p w:rsidR="006B4692" w:rsidRPr="00E149DF" w:rsidRDefault="006B4692" w:rsidP="00FA36C9">
      <w:pPr>
        <w:pStyle w:val="Tekstpodstawowy"/>
        <w:spacing w:before="6"/>
        <w:jc w:val="both"/>
        <w:rPr>
          <w:sz w:val="19"/>
        </w:rPr>
      </w:pPr>
    </w:p>
    <w:p w:rsidR="006B4692" w:rsidRPr="00E149DF" w:rsidRDefault="006969EB" w:rsidP="00FA36C9">
      <w:pPr>
        <w:pStyle w:val="Tekstpodstawowy"/>
        <w:spacing w:line="254" w:lineRule="auto"/>
        <w:ind w:left="119" w:firstLine="320"/>
        <w:jc w:val="both"/>
      </w:pPr>
      <w:r w:rsidRPr="00E149DF">
        <w:rPr>
          <w:b/>
          <w:color w:val="231F20"/>
        </w:rPr>
        <w:t xml:space="preserve">Article 5. </w:t>
      </w:r>
      <w:r w:rsidRPr="00E149DF">
        <w:rPr>
          <w:color w:val="231F20"/>
        </w:rPr>
        <w:t>1. At the time and place referred to in Article 4(1), the person transferring the samples shall transfer the samples, together with four copies of the accepted delivery and acceptance report, in a manner enabling their verification.</w:t>
      </w:r>
    </w:p>
    <w:p w:rsidR="006B4692" w:rsidRPr="00E149DF" w:rsidRDefault="006B4692" w:rsidP="00FA36C9">
      <w:pPr>
        <w:pStyle w:val="Tekstpodstawowy"/>
        <w:spacing w:before="6"/>
        <w:jc w:val="both"/>
        <w:rPr>
          <w:sz w:val="19"/>
        </w:rPr>
      </w:pPr>
    </w:p>
    <w:p w:rsidR="006B4692" w:rsidRPr="00E149DF" w:rsidRDefault="006969EB" w:rsidP="00FA36C9">
      <w:pPr>
        <w:pStyle w:val="Akapitzlist"/>
        <w:numPr>
          <w:ilvl w:val="0"/>
          <w:numId w:val="26"/>
        </w:numPr>
        <w:tabs>
          <w:tab w:val="left" w:pos="640"/>
        </w:tabs>
        <w:spacing w:before="1"/>
        <w:jc w:val="both"/>
        <w:rPr>
          <w:sz w:val="20"/>
        </w:rPr>
      </w:pPr>
      <w:r w:rsidRPr="00E149DF">
        <w:rPr>
          <w:color w:val="231F20"/>
          <w:sz w:val="20"/>
        </w:rPr>
        <w:t>The samples shall be delivered in packaging protecting them from contamination or deterioration, whereby:</w:t>
      </w:r>
    </w:p>
    <w:p w:rsidR="006B4692" w:rsidRPr="00E149DF" w:rsidRDefault="006969EB" w:rsidP="00FA36C9">
      <w:pPr>
        <w:pStyle w:val="Akapitzlist"/>
        <w:numPr>
          <w:ilvl w:val="0"/>
          <w:numId w:val="25"/>
        </w:numPr>
        <w:tabs>
          <w:tab w:val="left" w:pos="573"/>
          <w:tab w:val="left" w:pos="574"/>
        </w:tabs>
        <w:spacing w:before="182" w:line="254" w:lineRule="auto"/>
        <w:jc w:val="both"/>
        <w:rPr>
          <w:sz w:val="20"/>
        </w:rPr>
      </w:pPr>
      <w:r w:rsidRPr="00E149DF">
        <w:rPr>
          <w:color w:val="231F20"/>
          <w:sz w:val="20"/>
        </w:rPr>
        <w:t>fracture samples in air-dry condition or side cores – in closed plastic, metal or wood packaging;</w:t>
      </w:r>
    </w:p>
    <w:p w:rsidR="006B4692" w:rsidRPr="00E149DF" w:rsidRDefault="006969EB" w:rsidP="00FA36C9">
      <w:pPr>
        <w:pStyle w:val="Akapitzlist"/>
        <w:numPr>
          <w:ilvl w:val="0"/>
          <w:numId w:val="25"/>
        </w:numPr>
        <w:tabs>
          <w:tab w:val="left" w:pos="573"/>
          <w:tab w:val="left" w:pos="574"/>
        </w:tabs>
        <w:spacing w:before="169" w:line="254" w:lineRule="auto"/>
        <w:ind w:hanging="453"/>
        <w:jc w:val="both"/>
        <w:rPr>
          <w:sz w:val="20"/>
        </w:rPr>
      </w:pPr>
      <w:r w:rsidRPr="00E149DF">
        <w:rPr>
          <w:color w:val="231F20"/>
          <w:sz w:val="20"/>
        </w:rPr>
        <w:t>cores – in sturdy wooden crates with sliding lids and capable of holding a 1 m core.</w:t>
      </w:r>
    </w:p>
    <w:p w:rsidR="006B4692" w:rsidRPr="00E149DF" w:rsidRDefault="006B4692" w:rsidP="00FA36C9">
      <w:pPr>
        <w:pStyle w:val="Tekstpodstawowy"/>
        <w:spacing w:before="5"/>
        <w:jc w:val="both"/>
        <w:rPr>
          <w:sz w:val="19"/>
        </w:rPr>
      </w:pPr>
    </w:p>
    <w:p w:rsidR="006B4692" w:rsidRPr="00E149DF" w:rsidRDefault="006969EB" w:rsidP="00FA36C9">
      <w:pPr>
        <w:pStyle w:val="Akapitzlist"/>
        <w:numPr>
          <w:ilvl w:val="0"/>
          <w:numId w:val="26"/>
        </w:numPr>
        <w:tabs>
          <w:tab w:val="left" w:pos="650"/>
        </w:tabs>
        <w:spacing w:before="1" w:line="254" w:lineRule="auto"/>
        <w:ind w:left="120" w:firstLine="319"/>
        <w:jc w:val="both"/>
        <w:rPr>
          <w:sz w:val="20"/>
        </w:rPr>
      </w:pPr>
      <w:r w:rsidRPr="00E149DF">
        <w:rPr>
          <w:color w:val="231F20"/>
          <w:sz w:val="20"/>
        </w:rPr>
        <w:t>If the core has a diameter equal to or less than 6.5 cm, the samples can be placed in double crates.</w:t>
      </w:r>
    </w:p>
    <w:p w:rsidR="006B4692" w:rsidRPr="00E149DF" w:rsidRDefault="006B4692" w:rsidP="00FA36C9">
      <w:pPr>
        <w:pStyle w:val="Tekstpodstawowy"/>
        <w:spacing w:before="6"/>
        <w:jc w:val="both"/>
        <w:rPr>
          <w:sz w:val="19"/>
        </w:rPr>
      </w:pPr>
    </w:p>
    <w:p w:rsidR="006B4692" w:rsidRPr="00E149DF" w:rsidRDefault="006969EB" w:rsidP="00FA36C9">
      <w:pPr>
        <w:pStyle w:val="Tekstpodstawowy"/>
        <w:spacing w:line="254" w:lineRule="auto"/>
        <w:ind w:left="119" w:firstLine="319"/>
        <w:jc w:val="both"/>
      </w:pPr>
      <w:r w:rsidRPr="00E149DF">
        <w:rPr>
          <w:b/>
          <w:color w:val="231F20"/>
        </w:rPr>
        <w:t xml:space="preserve">Article 6. </w:t>
      </w:r>
      <w:r w:rsidRPr="00E149DF">
        <w:rPr>
          <w:color w:val="231F20"/>
        </w:rPr>
        <w:t>1. Packages containing fracture samples or side cores shall bear a clearly legible metrics with the following particulars in indelible letters:</w:t>
      </w:r>
    </w:p>
    <w:p w:rsidR="006B4692" w:rsidRPr="00E149DF" w:rsidRDefault="006969EB" w:rsidP="00FA36C9">
      <w:pPr>
        <w:pStyle w:val="Akapitzlist"/>
        <w:numPr>
          <w:ilvl w:val="0"/>
          <w:numId w:val="24"/>
        </w:numPr>
        <w:tabs>
          <w:tab w:val="left" w:pos="573"/>
          <w:tab w:val="left" w:pos="574"/>
        </w:tabs>
        <w:spacing w:before="168"/>
        <w:jc w:val="both"/>
        <w:rPr>
          <w:sz w:val="20"/>
        </w:rPr>
      </w:pPr>
      <w:r w:rsidRPr="00E149DF">
        <w:rPr>
          <w:color w:val="231F20"/>
          <w:sz w:val="20"/>
        </w:rPr>
        <w:t>name, symbol, number of the borehole or the prospecting excavation, from which the sample originates;</w:t>
      </w:r>
    </w:p>
    <w:p w:rsidR="006B4692" w:rsidRPr="00E149DF" w:rsidRDefault="006969EB" w:rsidP="00FA36C9">
      <w:pPr>
        <w:pStyle w:val="Akapitzlist"/>
        <w:numPr>
          <w:ilvl w:val="0"/>
          <w:numId w:val="24"/>
        </w:numPr>
        <w:tabs>
          <w:tab w:val="left" w:pos="573"/>
          <w:tab w:val="left" w:pos="574"/>
        </w:tabs>
        <w:spacing w:before="183"/>
        <w:jc w:val="both"/>
        <w:rPr>
          <w:sz w:val="20"/>
        </w:rPr>
      </w:pPr>
      <w:r w:rsidRPr="00E149DF">
        <w:rPr>
          <w:color w:val="231F20"/>
          <w:sz w:val="20"/>
        </w:rPr>
        <w:t>depth of sampling;</w:t>
      </w:r>
    </w:p>
    <w:p w:rsidR="006B4692" w:rsidRPr="00E149DF" w:rsidRDefault="006969EB" w:rsidP="00FA36C9">
      <w:pPr>
        <w:pStyle w:val="Akapitzlist"/>
        <w:numPr>
          <w:ilvl w:val="0"/>
          <w:numId w:val="24"/>
        </w:numPr>
        <w:tabs>
          <w:tab w:val="left" w:pos="573"/>
          <w:tab w:val="left" w:pos="574"/>
        </w:tabs>
        <w:spacing w:before="183"/>
        <w:jc w:val="both"/>
        <w:rPr>
          <w:sz w:val="20"/>
        </w:rPr>
      </w:pPr>
      <w:r w:rsidRPr="00E149DF">
        <w:rPr>
          <w:color w:val="231F20"/>
          <w:sz w:val="20"/>
        </w:rPr>
        <w:t>number of sampling;</w:t>
      </w:r>
    </w:p>
    <w:p w:rsidR="006B4692" w:rsidRPr="00E149DF" w:rsidRDefault="006969EB" w:rsidP="00FA36C9">
      <w:pPr>
        <w:pStyle w:val="Akapitzlist"/>
        <w:numPr>
          <w:ilvl w:val="0"/>
          <w:numId w:val="24"/>
        </w:numPr>
        <w:tabs>
          <w:tab w:val="left" w:pos="573"/>
          <w:tab w:val="left" w:pos="574"/>
        </w:tabs>
        <w:spacing w:before="182"/>
        <w:jc w:val="both"/>
        <w:rPr>
          <w:sz w:val="20"/>
        </w:rPr>
      </w:pPr>
      <w:r w:rsidRPr="00E149DF">
        <w:rPr>
          <w:color w:val="231F20"/>
          <w:sz w:val="20"/>
        </w:rPr>
        <w:t>name of the entity passing the samples – the addressee of the concession or the decision approving the geological works plan.</w:t>
      </w:r>
    </w:p>
    <w:p w:rsidR="006B4692" w:rsidRPr="00E149DF" w:rsidRDefault="006B4692" w:rsidP="00FA36C9">
      <w:pPr>
        <w:pStyle w:val="Tekstpodstawowy"/>
        <w:spacing w:before="10"/>
        <w:jc w:val="both"/>
      </w:pPr>
    </w:p>
    <w:p w:rsidR="006B4692" w:rsidRPr="00E149DF" w:rsidRDefault="006969EB" w:rsidP="00FA36C9">
      <w:pPr>
        <w:pStyle w:val="Tekstpodstawowy"/>
        <w:ind w:left="439"/>
        <w:jc w:val="both"/>
      </w:pPr>
      <w:r w:rsidRPr="00E149DF">
        <w:rPr>
          <w:color w:val="231F20"/>
        </w:rPr>
        <w:t>2. Cases with cores shall be described by:</w:t>
      </w:r>
    </w:p>
    <w:p w:rsidR="006B4692" w:rsidRPr="00E149DF" w:rsidRDefault="006969EB" w:rsidP="00FA36C9">
      <w:pPr>
        <w:pStyle w:val="Akapitzlist"/>
        <w:numPr>
          <w:ilvl w:val="0"/>
          <w:numId w:val="23"/>
        </w:numPr>
        <w:tabs>
          <w:tab w:val="left" w:pos="573"/>
          <w:tab w:val="left" w:pos="574"/>
        </w:tabs>
        <w:spacing w:before="183" w:line="254" w:lineRule="auto"/>
        <w:ind w:hanging="453"/>
        <w:jc w:val="both"/>
        <w:rPr>
          <w:sz w:val="20"/>
        </w:rPr>
      </w:pPr>
      <w:r w:rsidRPr="00E149DF">
        <w:rPr>
          <w:color w:val="231F20"/>
          <w:sz w:val="20"/>
        </w:rPr>
        <w:t>placing on the upper, longer edge the data referred to in paragraphs 1(2) and 1(3) and the drilling direction in the form of an arrow pointing towards the thill;</w:t>
      </w:r>
    </w:p>
    <w:p w:rsidR="006B4692" w:rsidRPr="00E149DF" w:rsidRDefault="006969EB" w:rsidP="00FA36C9">
      <w:pPr>
        <w:pStyle w:val="Akapitzlist"/>
        <w:numPr>
          <w:ilvl w:val="0"/>
          <w:numId w:val="23"/>
        </w:numPr>
        <w:tabs>
          <w:tab w:val="left" w:pos="573"/>
          <w:tab w:val="left" w:pos="574"/>
        </w:tabs>
        <w:spacing w:before="168" w:line="254" w:lineRule="auto"/>
        <w:jc w:val="both"/>
        <w:rPr>
          <w:sz w:val="20"/>
        </w:rPr>
      </w:pPr>
      <w:r w:rsidRPr="00E149DF">
        <w:rPr>
          <w:color w:val="231F20"/>
          <w:sz w:val="20"/>
        </w:rPr>
        <w:t>on the front wall, the data referred to in paragraphs from 1(1) to 1(3), as well as the number of the march together with the number of the next case in the march marked with Roman numbers;</w:t>
      </w:r>
    </w:p>
    <w:p w:rsidR="006B4692" w:rsidRPr="00E149DF" w:rsidRDefault="006969EB" w:rsidP="00FA36C9">
      <w:pPr>
        <w:pStyle w:val="Akapitzlist"/>
        <w:numPr>
          <w:ilvl w:val="0"/>
          <w:numId w:val="23"/>
        </w:numPr>
        <w:tabs>
          <w:tab w:val="left" w:pos="573"/>
          <w:tab w:val="left" w:pos="574"/>
        </w:tabs>
        <w:spacing w:before="168"/>
        <w:ind w:hanging="453"/>
        <w:jc w:val="both"/>
        <w:rPr>
          <w:sz w:val="20"/>
        </w:rPr>
      </w:pPr>
      <w:r w:rsidRPr="00E149DF">
        <w:rPr>
          <w:color w:val="231F20"/>
          <w:sz w:val="20"/>
        </w:rPr>
        <w:t>on the side wall, the data referred to in paragraphs 1(1), 1(2) and 1(4).</w:t>
      </w:r>
    </w:p>
    <w:p w:rsidR="006B4692" w:rsidRPr="00E149DF" w:rsidRDefault="006B4692" w:rsidP="00FA36C9">
      <w:pPr>
        <w:pStyle w:val="Tekstpodstawowy"/>
        <w:spacing w:before="9"/>
        <w:jc w:val="both"/>
      </w:pPr>
    </w:p>
    <w:p w:rsidR="006B4692" w:rsidRPr="00E149DF" w:rsidRDefault="006969EB" w:rsidP="00FA36C9">
      <w:pPr>
        <w:pStyle w:val="Tekstpodstawowy"/>
        <w:spacing w:line="254" w:lineRule="auto"/>
        <w:ind w:left="119" w:firstLine="319"/>
        <w:jc w:val="both"/>
      </w:pPr>
      <w:r w:rsidRPr="00E149DF">
        <w:rPr>
          <w:b/>
          <w:color w:val="231F20"/>
        </w:rPr>
        <w:t xml:space="preserve">Article 7. </w:t>
      </w:r>
      <w:r w:rsidRPr="00E149DF">
        <w:rPr>
          <w:color w:val="231F20"/>
        </w:rPr>
        <w:t>1. In cases where the possibility of damaging the whole or a specific part of the core in order to perform the tests referred to in Article 2(2) has been allowed, the place of the damaged part of the core shall be secured and marked in the cases.</w:t>
      </w:r>
    </w:p>
    <w:p w:rsidR="006B4692" w:rsidRPr="00E149DF" w:rsidRDefault="006B4692" w:rsidP="00FA36C9">
      <w:pPr>
        <w:pStyle w:val="Tekstpodstawowy"/>
        <w:spacing w:before="6"/>
        <w:jc w:val="both"/>
        <w:rPr>
          <w:sz w:val="19"/>
        </w:rPr>
      </w:pPr>
    </w:p>
    <w:p w:rsidR="006B4692" w:rsidRPr="00E149DF" w:rsidRDefault="006969EB" w:rsidP="00FA36C9">
      <w:pPr>
        <w:pStyle w:val="Tekstpodstawowy"/>
        <w:ind w:left="439"/>
        <w:jc w:val="both"/>
      </w:pPr>
      <w:r w:rsidRPr="00E149DF">
        <w:rPr>
          <w:color w:val="231F20"/>
        </w:rPr>
        <w:t>2. The delivery and acceptance report shall indicate which parts of the core are not to be transferred.</w:t>
      </w:r>
    </w:p>
    <w:p w:rsidR="006B4692" w:rsidRPr="00E149DF" w:rsidRDefault="006B4692" w:rsidP="00FA36C9">
      <w:pPr>
        <w:pStyle w:val="Tekstpodstawowy"/>
        <w:spacing w:before="10"/>
        <w:jc w:val="both"/>
      </w:pPr>
    </w:p>
    <w:p w:rsidR="006B4692" w:rsidRPr="00E149DF" w:rsidRDefault="006969EB" w:rsidP="00FA36C9">
      <w:pPr>
        <w:pStyle w:val="Tekstpodstawowy"/>
        <w:spacing w:line="254" w:lineRule="auto"/>
        <w:ind w:left="120" w:firstLine="319"/>
        <w:jc w:val="both"/>
      </w:pPr>
      <w:r w:rsidRPr="00E149DF">
        <w:rPr>
          <w:b/>
          <w:color w:val="231F20"/>
        </w:rPr>
        <w:t xml:space="preserve">Article 8. </w:t>
      </w:r>
      <w:r w:rsidRPr="00E149DF">
        <w:rPr>
          <w:color w:val="231F20"/>
        </w:rPr>
        <w:t>Samples shall be transferred together with the current geological profile of the borehole or prospecting excavation, on which the testing sites are marked.</w:t>
      </w:r>
    </w:p>
    <w:p w:rsidR="006B4692" w:rsidRPr="00E149DF" w:rsidRDefault="006B4692" w:rsidP="00FA36C9">
      <w:pPr>
        <w:spacing w:line="254" w:lineRule="auto"/>
        <w:jc w:val="both"/>
        <w:sectPr w:rsidR="006B4692" w:rsidRPr="00E149DF" w:rsidSect="00FA36C9">
          <w:pgSz w:w="11910" w:h="16840"/>
          <w:pgMar w:top="860" w:right="1420" w:bottom="280" w:left="900" w:header="708" w:footer="708" w:gutter="0"/>
          <w:cols w:space="708"/>
        </w:sectPr>
      </w:pPr>
    </w:p>
    <w:p w:rsidR="006B4692" w:rsidRPr="00E149DF" w:rsidRDefault="006969EB" w:rsidP="00FA36C9">
      <w:pPr>
        <w:pStyle w:val="Tekstpodstawowy"/>
        <w:tabs>
          <w:tab w:val="left" w:pos="4860"/>
          <w:tab w:val="left" w:pos="8931"/>
        </w:tabs>
        <w:spacing w:before="66" w:after="13"/>
        <w:ind w:left="120"/>
        <w:jc w:val="both"/>
      </w:pPr>
      <w:r w:rsidRPr="00E149DF">
        <w:rPr>
          <w:color w:val="231F20"/>
        </w:rPr>
        <w:lastRenderedPageBreak/>
        <w:t>Journal of Laws [Dz.U.]</w:t>
      </w:r>
      <w:r w:rsidRPr="00E149DF">
        <w:rPr>
          <w:color w:val="231F20"/>
        </w:rPr>
        <w:tab/>
        <w:t>– 3 –</w:t>
      </w:r>
      <w:r w:rsidRPr="00E149DF">
        <w:rPr>
          <w:color w:val="231F20"/>
        </w:rPr>
        <w:tab/>
        <w:t>Item 903</w:t>
      </w:r>
    </w:p>
    <w:p w:rsidR="006B4692" w:rsidRPr="00E149DF" w:rsidRDefault="00AF666A" w:rsidP="00FA36C9">
      <w:pPr>
        <w:pStyle w:val="Tekstpodstawowy"/>
        <w:spacing w:line="20" w:lineRule="exact"/>
        <w:ind w:left="112"/>
        <w:jc w:val="both"/>
        <w:rPr>
          <w:sz w:val="2"/>
        </w:rPr>
      </w:pPr>
      <w:r>
        <w:rPr>
          <w:noProof/>
          <w:sz w:val="2"/>
          <w:lang w:val="pl-PL" w:eastAsia="pl-PL"/>
        </w:rPr>
        <mc:AlternateContent>
          <mc:Choice Requires="wpg">
            <w:drawing>
              <wp:inline distT="0" distB="0" distL="0" distR="0">
                <wp:extent cx="6264275" cy="9525"/>
                <wp:effectExtent l="9525" t="0" r="12700" b="952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59" name="Line 59"/>
                        <wps:cNvCnPr/>
                        <wps:spPr bwMode="auto">
                          <a:xfrm>
                            <a:off x="0" y="8"/>
                            <a:ext cx="98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8"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F7rYMBgAgAASQUAAA4AAAAAAAAAAAAAAAAALgIAAGRycy9lMm9Eb2Mu&#10;eG1sUEsBAi0AFAAGAAgAAAAhAGRchVTbAAAAAwEAAA8AAAAAAAAAAAAAAAAAugQAAGRycy9kb3du&#10;cmV2LnhtbFBLBQYAAAAABAAEAPMAAADCBQAAAAA=&#10;">
                <v:line id="Line 59" o:spid="_x0000_s1027" style="position:absolute;visibility:visible;mso-wrap-style:square" from="0,8" to="98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PwgsQAAADbAAAADwAAAGRycy9kb3ducmV2LnhtbESPzWrDMBCE74W+g9hCb7XcgkviRgkl&#10;JBAohfjn0ttibWQTa2UsNXbfvgoEchxm5htmtZltLy40+s6xgtckBUHcON2xUVBX+5cFCB+QNfaO&#10;ScEfedisHx9WmGs3cUGXMhgRIexzVNCGMORS+qYliz5xA3H0Tm60GKIcjdQjThFue/mWpu/SYsdx&#10;ocWBti015/LXKrBfi/Ou2J3q7GgrH35KY763k1LPT/PnB4hAc7iHb+2DVpAt4fol/g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o/CCxAAAANsAAAAPAAAAAAAAAAAA&#10;AAAAAKECAABkcnMvZG93bnJldi54bWxQSwUGAAAAAAQABAD5AAAAkgMAAAAA&#10;" strokecolor="#231f20"/>
                <w10:anchorlock/>
              </v:group>
            </w:pict>
          </mc:Fallback>
        </mc:AlternateContent>
      </w:r>
    </w:p>
    <w:p w:rsidR="006B4692" w:rsidRPr="00E149DF" w:rsidRDefault="006B4692" w:rsidP="00FA36C9">
      <w:pPr>
        <w:pStyle w:val="Tekstpodstawowy"/>
        <w:spacing w:before="5"/>
        <w:jc w:val="both"/>
        <w:rPr>
          <w:sz w:val="19"/>
        </w:rPr>
      </w:pPr>
    </w:p>
    <w:p w:rsidR="006B4692" w:rsidRPr="00E149DF" w:rsidRDefault="006969EB" w:rsidP="00FA36C9">
      <w:pPr>
        <w:pStyle w:val="Tekstpodstawowy"/>
        <w:ind w:left="440"/>
        <w:jc w:val="both"/>
      </w:pPr>
      <w:r w:rsidRPr="00E149DF">
        <w:rPr>
          <w:b/>
          <w:color w:val="231F20"/>
        </w:rPr>
        <w:t xml:space="preserve">Article 9. </w:t>
      </w:r>
      <w:r w:rsidRPr="00E149DF">
        <w:rPr>
          <w:color w:val="231F20"/>
        </w:rPr>
        <w:t>1. The archive shall confirm that the samples have been delivered by indicating it on the delivery and acceptance report.</w:t>
      </w:r>
    </w:p>
    <w:p w:rsidR="006B4692" w:rsidRPr="00E149DF" w:rsidRDefault="006B4692" w:rsidP="00FA36C9">
      <w:pPr>
        <w:pStyle w:val="Tekstpodstawowy"/>
        <w:spacing w:before="8"/>
        <w:jc w:val="both"/>
      </w:pPr>
    </w:p>
    <w:p w:rsidR="006B4692" w:rsidRPr="00E149DF" w:rsidRDefault="006969EB" w:rsidP="00FA36C9">
      <w:pPr>
        <w:pStyle w:val="Akapitzlist"/>
        <w:numPr>
          <w:ilvl w:val="0"/>
          <w:numId w:val="22"/>
        </w:numPr>
        <w:tabs>
          <w:tab w:val="left" w:pos="644"/>
        </w:tabs>
        <w:spacing w:line="252" w:lineRule="auto"/>
        <w:ind w:firstLine="320"/>
        <w:jc w:val="both"/>
        <w:rPr>
          <w:sz w:val="20"/>
        </w:rPr>
      </w:pPr>
      <w:r w:rsidRPr="00E149DF">
        <w:rPr>
          <w:color w:val="231F20"/>
          <w:sz w:val="20"/>
        </w:rPr>
        <w:t>The archive shall check the conformity of the delivered samples against the delivery and acceptance report and with the requirements concerning the method of marking and transfer of the samples, and then confirm their acceptance on the delivery and acceptance report.</w:t>
      </w:r>
    </w:p>
    <w:p w:rsidR="006B4692" w:rsidRPr="00E149DF" w:rsidRDefault="006B4692" w:rsidP="00FA36C9">
      <w:pPr>
        <w:pStyle w:val="Tekstpodstawowy"/>
        <w:spacing w:before="7"/>
        <w:jc w:val="both"/>
        <w:rPr>
          <w:sz w:val="19"/>
        </w:rPr>
      </w:pPr>
    </w:p>
    <w:p w:rsidR="006B4692" w:rsidRPr="00E149DF" w:rsidRDefault="006969EB" w:rsidP="00FA36C9">
      <w:pPr>
        <w:pStyle w:val="Akapitzlist"/>
        <w:numPr>
          <w:ilvl w:val="0"/>
          <w:numId w:val="22"/>
        </w:numPr>
        <w:tabs>
          <w:tab w:val="left" w:pos="653"/>
        </w:tabs>
        <w:spacing w:line="252" w:lineRule="auto"/>
        <w:ind w:firstLine="320"/>
        <w:jc w:val="both"/>
        <w:rPr>
          <w:sz w:val="20"/>
        </w:rPr>
      </w:pPr>
      <w:r w:rsidRPr="00E149DF">
        <w:rPr>
          <w:color w:val="231F20"/>
          <w:sz w:val="20"/>
        </w:rPr>
        <w:t>In case of any discrepancies against the delivery and acceptance report and the requirements concerning the method of marking and transfer of the samples, the archive shall describe the discrepancies and shall:</w:t>
      </w:r>
    </w:p>
    <w:p w:rsidR="006B4692" w:rsidRPr="00E149DF" w:rsidRDefault="006969EB" w:rsidP="00FA36C9">
      <w:pPr>
        <w:pStyle w:val="Akapitzlist"/>
        <w:numPr>
          <w:ilvl w:val="0"/>
          <w:numId w:val="21"/>
        </w:numPr>
        <w:tabs>
          <w:tab w:val="left" w:pos="573"/>
          <w:tab w:val="left" w:pos="574"/>
        </w:tabs>
        <w:spacing w:before="170" w:line="252" w:lineRule="auto"/>
        <w:ind w:hanging="453"/>
        <w:jc w:val="both"/>
        <w:rPr>
          <w:sz w:val="20"/>
        </w:rPr>
      </w:pPr>
      <w:r w:rsidRPr="00E149DF">
        <w:rPr>
          <w:color w:val="231F20"/>
          <w:sz w:val="20"/>
        </w:rPr>
        <w:t>make corrections to the delivery and acceptance report if the discrepancies are of a technical or editorial nature and do not affect the proper recording of samples;</w:t>
      </w:r>
    </w:p>
    <w:p w:rsidR="006B4692" w:rsidRPr="00E149DF" w:rsidRDefault="006969EB" w:rsidP="00FA36C9">
      <w:pPr>
        <w:pStyle w:val="Akapitzlist"/>
        <w:numPr>
          <w:ilvl w:val="0"/>
          <w:numId w:val="21"/>
        </w:numPr>
        <w:tabs>
          <w:tab w:val="left" w:pos="574"/>
        </w:tabs>
        <w:spacing w:before="170" w:line="252" w:lineRule="auto"/>
        <w:ind w:hanging="453"/>
        <w:jc w:val="both"/>
        <w:rPr>
          <w:sz w:val="20"/>
        </w:rPr>
      </w:pPr>
      <w:r w:rsidRPr="00E149DF">
        <w:rPr>
          <w:color w:val="231F20"/>
          <w:sz w:val="20"/>
        </w:rPr>
        <w:t>refuse to accept samples if identified irregularities make it impossible to record them, and inform the authority competent to grant the concession or to issue a decision approving the geological works plan; the notification shall be accompanied by the delivery and acceptance report.</w:t>
      </w:r>
    </w:p>
    <w:p w:rsidR="006B4692" w:rsidRPr="00E149DF" w:rsidRDefault="006B4692" w:rsidP="00FA36C9">
      <w:pPr>
        <w:pStyle w:val="Tekstpodstawowy"/>
        <w:spacing w:before="7"/>
        <w:jc w:val="both"/>
        <w:rPr>
          <w:sz w:val="19"/>
        </w:rPr>
      </w:pPr>
    </w:p>
    <w:p w:rsidR="006B4692" w:rsidRPr="00E149DF" w:rsidRDefault="006969EB" w:rsidP="00FA36C9">
      <w:pPr>
        <w:pStyle w:val="Tekstpodstawowy"/>
        <w:spacing w:line="252" w:lineRule="auto"/>
        <w:ind w:left="120" w:firstLine="319"/>
        <w:jc w:val="both"/>
      </w:pPr>
      <w:r w:rsidRPr="00E149DF">
        <w:rPr>
          <w:b/>
          <w:color w:val="231F20"/>
        </w:rPr>
        <w:t xml:space="preserve">Article 10. </w:t>
      </w:r>
      <w:r w:rsidRPr="00E149DF">
        <w:rPr>
          <w:color w:val="231F20"/>
        </w:rPr>
        <w:t>1. After the confirmation of acceptance referred to in Article 9(2), two copies of the delivery and acceptance report shall be kept in the archive, and two subsequent copies shall be sent by the archive to the person transferring the samples.</w:t>
      </w:r>
    </w:p>
    <w:p w:rsidR="006B4692" w:rsidRPr="00E149DF" w:rsidRDefault="006B4692" w:rsidP="00FA36C9">
      <w:pPr>
        <w:pStyle w:val="Tekstpodstawowy"/>
        <w:spacing w:before="8"/>
        <w:jc w:val="both"/>
        <w:rPr>
          <w:sz w:val="19"/>
        </w:rPr>
      </w:pPr>
    </w:p>
    <w:p w:rsidR="006B4692" w:rsidRPr="00E149DF" w:rsidRDefault="006969EB" w:rsidP="00FA36C9">
      <w:pPr>
        <w:pStyle w:val="Tekstpodstawowy"/>
        <w:spacing w:line="252" w:lineRule="auto"/>
        <w:ind w:left="120" w:firstLine="319"/>
        <w:jc w:val="both"/>
      </w:pPr>
      <w:r w:rsidRPr="00E149DF">
        <w:rPr>
          <w:color w:val="231F20"/>
        </w:rPr>
        <w:t>2. Within 14 days from the date of receiving the delivery and acceptance report, the person transferring the samples shall send one copy of the delivery and acceptance report to the authority competent to</w:t>
      </w:r>
      <w:r w:rsidR="00FA36C9" w:rsidRPr="00E149DF">
        <w:rPr>
          <w:color w:val="231F20"/>
        </w:rPr>
        <w:t xml:space="preserve"> grant concession or to issue a </w:t>
      </w:r>
      <w:r w:rsidRPr="00E149DF">
        <w:rPr>
          <w:color w:val="231F20"/>
        </w:rPr>
        <w:t>decision approving the geological works plan.</w:t>
      </w:r>
    </w:p>
    <w:p w:rsidR="006B4692" w:rsidRPr="00E149DF" w:rsidRDefault="006B4692" w:rsidP="00FA36C9">
      <w:pPr>
        <w:pStyle w:val="Tekstpodstawowy"/>
        <w:spacing w:before="8"/>
        <w:jc w:val="both"/>
        <w:rPr>
          <w:sz w:val="19"/>
        </w:rPr>
      </w:pPr>
    </w:p>
    <w:p w:rsidR="006B4692" w:rsidRPr="00E149DF" w:rsidRDefault="006969EB" w:rsidP="00FA36C9">
      <w:pPr>
        <w:pStyle w:val="Tekstpodstawowy"/>
        <w:spacing w:line="252" w:lineRule="auto"/>
        <w:ind w:left="120" w:firstLine="319"/>
        <w:jc w:val="both"/>
      </w:pPr>
      <w:r w:rsidRPr="00E149DF">
        <w:rPr>
          <w:b/>
          <w:color w:val="231F20"/>
        </w:rPr>
        <w:t xml:space="preserve">Article 11. </w:t>
      </w:r>
      <w:r w:rsidRPr="00E149DF">
        <w:rPr>
          <w:color w:val="231F20"/>
        </w:rPr>
        <w:t>The entity to which a concession or a decision approving the geological works plan has been granted shall transfer to the archive or to the archive and the concession-granting authority the data obtained as a result of current documentation of the course of geological development works, including geological works, in the scope of:</w:t>
      </w:r>
    </w:p>
    <w:p w:rsidR="006B4692" w:rsidRPr="00E149DF" w:rsidRDefault="006969EB" w:rsidP="00FA36C9">
      <w:pPr>
        <w:pStyle w:val="Akapitzlist"/>
        <w:numPr>
          <w:ilvl w:val="0"/>
          <w:numId w:val="20"/>
        </w:numPr>
        <w:tabs>
          <w:tab w:val="left" w:pos="573"/>
          <w:tab w:val="left" w:pos="574"/>
        </w:tabs>
        <w:spacing w:before="169"/>
        <w:ind w:hanging="453"/>
        <w:jc w:val="both"/>
        <w:rPr>
          <w:sz w:val="20"/>
        </w:rPr>
      </w:pPr>
      <w:r w:rsidRPr="00E149DF">
        <w:rPr>
          <w:color w:val="231F20"/>
          <w:sz w:val="20"/>
        </w:rPr>
        <w:t>parameters of the borehole or the prospecting excavation, and the results of the surveys;</w:t>
      </w:r>
    </w:p>
    <w:p w:rsidR="006B4692" w:rsidRPr="00E149DF" w:rsidRDefault="006969EB" w:rsidP="00FA36C9">
      <w:pPr>
        <w:pStyle w:val="Akapitzlist"/>
        <w:numPr>
          <w:ilvl w:val="0"/>
          <w:numId w:val="20"/>
        </w:numPr>
        <w:tabs>
          <w:tab w:val="left" w:pos="573"/>
          <w:tab w:val="left" w:pos="574"/>
        </w:tabs>
        <w:spacing w:before="181"/>
        <w:ind w:hanging="453"/>
        <w:jc w:val="both"/>
        <w:rPr>
          <w:sz w:val="20"/>
        </w:rPr>
      </w:pPr>
      <w:r w:rsidRPr="00E149DF">
        <w:rPr>
          <w:color w:val="231F20"/>
          <w:sz w:val="20"/>
        </w:rPr>
        <w:t>parameters and results of geophysical surveys;</w:t>
      </w:r>
    </w:p>
    <w:p w:rsidR="006B4692" w:rsidRPr="00E149DF" w:rsidRDefault="006969EB" w:rsidP="00FA36C9">
      <w:pPr>
        <w:pStyle w:val="Akapitzlist"/>
        <w:numPr>
          <w:ilvl w:val="0"/>
          <w:numId w:val="20"/>
        </w:numPr>
        <w:tabs>
          <w:tab w:val="left" w:pos="573"/>
          <w:tab w:val="left" w:pos="574"/>
        </w:tabs>
        <w:spacing w:before="182" w:line="252" w:lineRule="auto"/>
        <w:ind w:hanging="453"/>
        <w:jc w:val="both"/>
        <w:rPr>
          <w:sz w:val="20"/>
        </w:rPr>
      </w:pPr>
      <w:r w:rsidRPr="00E149DF">
        <w:rPr>
          <w:color w:val="231F20"/>
          <w:sz w:val="20"/>
        </w:rPr>
        <w:t>results of samples obtained during current geological development works and archival core surveys.</w:t>
      </w:r>
    </w:p>
    <w:p w:rsidR="006B4692" w:rsidRPr="00E149DF" w:rsidRDefault="006B4692" w:rsidP="00FA36C9">
      <w:pPr>
        <w:pStyle w:val="Tekstpodstawowy"/>
        <w:spacing w:before="7"/>
        <w:jc w:val="both"/>
        <w:rPr>
          <w:sz w:val="19"/>
        </w:rPr>
      </w:pPr>
    </w:p>
    <w:p w:rsidR="006B4692" w:rsidRPr="00E149DF" w:rsidRDefault="006969EB" w:rsidP="00FA36C9">
      <w:pPr>
        <w:pStyle w:val="Tekstpodstawowy"/>
        <w:spacing w:before="1" w:line="252" w:lineRule="auto"/>
        <w:ind w:left="120" w:firstLine="319"/>
        <w:jc w:val="both"/>
      </w:pPr>
      <w:r w:rsidRPr="00E149DF">
        <w:rPr>
          <w:b/>
          <w:color w:val="231F20"/>
        </w:rPr>
        <w:t xml:space="preserve">Article 12. </w:t>
      </w:r>
      <w:r w:rsidRPr="00E149DF">
        <w:rPr>
          <w:color w:val="231F20"/>
        </w:rPr>
        <w:t>1. In the case referred to in Article 11(1), the following data and information shall be transferred, in particular:</w:t>
      </w:r>
    </w:p>
    <w:p w:rsidR="006B4692" w:rsidRPr="00E149DF" w:rsidRDefault="006969EB" w:rsidP="00FA36C9">
      <w:pPr>
        <w:pStyle w:val="Akapitzlist"/>
        <w:numPr>
          <w:ilvl w:val="0"/>
          <w:numId w:val="19"/>
        </w:numPr>
        <w:tabs>
          <w:tab w:val="left" w:pos="573"/>
          <w:tab w:val="left" w:pos="574"/>
        </w:tabs>
        <w:spacing w:before="169"/>
        <w:ind w:hanging="453"/>
        <w:jc w:val="both"/>
        <w:rPr>
          <w:sz w:val="20"/>
        </w:rPr>
      </w:pPr>
      <w:r w:rsidRPr="00E149DF">
        <w:rPr>
          <w:color w:val="231F20"/>
          <w:sz w:val="20"/>
        </w:rPr>
        <w:t>name of the borehole or the prospecting excavation;</w:t>
      </w:r>
    </w:p>
    <w:p w:rsidR="006B4692" w:rsidRPr="00E149DF" w:rsidRDefault="006969EB" w:rsidP="00FA36C9">
      <w:pPr>
        <w:pStyle w:val="Akapitzlist"/>
        <w:numPr>
          <w:ilvl w:val="0"/>
          <w:numId w:val="19"/>
        </w:numPr>
        <w:tabs>
          <w:tab w:val="left" w:pos="573"/>
          <w:tab w:val="left" w:pos="574"/>
        </w:tabs>
        <w:spacing w:before="182"/>
        <w:ind w:hanging="453"/>
        <w:jc w:val="both"/>
        <w:rPr>
          <w:sz w:val="20"/>
        </w:rPr>
      </w:pPr>
      <w:r w:rsidRPr="00E149DF">
        <w:rPr>
          <w:color w:val="231F20"/>
          <w:sz w:val="20"/>
        </w:rPr>
        <w:t>number of the concession or the decision approving the geological works plan;</w:t>
      </w:r>
    </w:p>
    <w:p w:rsidR="006B4692" w:rsidRPr="00E149DF" w:rsidRDefault="006969EB" w:rsidP="00FA36C9">
      <w:pPr>
        <w:pStyle w:val="Akapitzlist"/>
        <w:numPr>
          <w:ilvl w:val="0"/>
          <w:numId w:val="19"/>
        </w:numPr>
        <w:tabs>
          <w:tab w:val="left" w:pos="573"/>
          <w:tab w:val="left" w:pos="574"/>
        </w:tabs>
        <w:spacing w:before="181"/>
        <w:ind w:hanging="453"/>
        <w:jc w:val="both"/>
        <w:rPr>
          <w:sz w:val="20"/>
        </w:rPr>
      </w:pPr>
      <w:r w:rsidRPr="00E149DF">
        <w:rPr>
          <w:color w:val="231F20"/>
          <w:sz w:val="20"/>
        </w:rPr>
        <w:t>purpose and scope of the geological development works;</w:t>
      </w:r>
    </w:p>
    <w:p w:rsidR="006B4692" w:rsidRPr="00E149DF" w:rsidRDefault="006969EB" w:rsidP="00FA36C9">
      <w:pPr>
        <w:pStyle w:val="Akapitzlist"/>
        <w:numPr>
          <w:ilvl w:val="0"/>
          <w:numId w:val="19"/>
        </w:numPr>
        <w:tabs>
          <w:tab w:val="left" w:pos="573"/>
          <w:tab w:val="left" w:pos="574"/>
        </w:tabs>
        <w:spacing w:before="182"/>
        <w:ind w:hanging="453"/>
        <w:jc w:val="both"/>
        <w:rPr>
          <w:sz w:val="20"/>
        </w:rPr>
      </w:pPr>
      <w:r w:rsidRPr="00E149DF">
        <w:rPr>
          <w:color w:val="231F20"/>
          <w:sz w:val="20"/>
        </w:rPr>
        <w:t>ordering party and contractor of the geological development works;</w:t>
      </w:r>
    </w:p>
    <w:p w:rsidR="006B4692" w:rsidRPr="00E149DF" w:rsidRDefault="006969EB" w:rsidP="00FA36C9">
      <w:pPr>
        <w:pStyle w:val="Akapitzlist"/>
        <w:numPr>
          <w:ilvl w:val="0"/>
          <w:numId w:val="19"/>
        </w:numPr>
        <w:tabs>
          <w:tab w:val="left" w:pos="574"/>
        </w:tabs>
        <w:spacing w:before="181" w:line="252" w:lineRule="auto"/>
        <w:ind w:hanging="453"/>
        <w:jc w:val="both"/>
        <w:rPr>
          <w:sz w:val="20"/>
        </w:rPr>
      </w:pPr>
      <w:r w:rsidRPr="00E149DF">
        <w:rPr>
          <w:color w:val="231F20"/>
          <w:sz w:val="20"/>
        </w:rPr>
        <w:t>spatial location including: coordinates and administrative position, depth and dimensions of the borehole or the prospecting excavation, trajectory of the borehole,  angle of inclination and azimuth of the course of the prospecting excavation;</w:t>
      </w:r>
    </w:p>
    <w:p w:rsidR="006B4692" w:rsidRPr="00E149DF" w:rsidRDefault="006969EB" w:rsidP="00FA36C9">
      <w:pPr>
        <w:pStyle w:val="Akapitzlist"/>
        <w:numPr>
          <w:ilvl w:val="0"/>
          <w:numId w:val="19"/>
        </w:numPr>
        <w:tabs>
          <w:tab w:val="left" w:pos="573"/>
          <w:tab w:val="left" w:pos="574"/>
        </w:tabs>
        <w:spacing w:before="169"/>
        <w:ind w:hanging="453"/>
        <w:jc w:val="both"/>
        <w:rPr>
          <w:sz w:val="20"/>
        </w:rPr>
      </w:pPr>
      <w:r w:rsidRPr="00E149DF">
        <w:rPr>
          <w:color w:val="231F20"/>
          <w:sz w:val="20"/>
        </w:rPr>
        <w:t>construction of the borehole, and course and technical parameters of the borehole;</w:t>
      </w:r>
    </w:p>
    <w:p w:rsidR="006B4692" w:rsidRPr="00E149DF" w:rsidRDefault="006969EB" w:rsidP="00FA36C9">
      <w:pPr>
        <w:pStyle w:val="Akapitzlist"/>
        <w:numPr>
          <w:ilvl w:val="0"/>
          <w:numId w:val="19"/>
        </w:numPr>
        <w:tabs>
          <w:tab w:val="left" w:pos="573"/>
          <w:tab w:val="left" w:pos="574"/>
        </w:tabs>
        <w:spacing w:before="182"/>
        <w:ind w:hanging="453"/>
        <w:jc w:val="both"/>
        <w:rPr>
          <w:sz w:val="20"/>
        </w:rPr>
      </w:pPr>
      <w:r w:rsidRPr="00E149DF">
        <w:rPr>
          <w:color w:val="231F20"/>
          <w:sz w:val="20"/>
        </w:rPr>
        <w:t>scope of specialist examinations, measurements, observations and sampling;</w:t>
      </w:r>
    </w:p>
    <w:p w:rsidR="006B4692" w:rsidRPr="00E149DF" w:rsidRDefault="006969EB" w:rsidP="00FA36C9">
      <w:pPr>
        <w:pStyle w:val="Akapitzlist"/>
        <w:numPr>
          <w:ilvl w:val="0"/>
          <w:numId w:val="19"/>
        </w:numPr>
        <w:tabs>
          <w:tab w:val="left" w:pos="573"/>
          <w:tab w:val="left" w:pos="574"/>
        </w:tabs>
        <w:spacing w:before="181"/>
        <w:ind w:hanging="453"/>
        <w:jc w:val="both"/>
        <w:rPr>
          <w:sz w:val="20"/>
        </w:rPr>
      </w:pPr>
      <w:r w:rsidRPr="00E149DF">
        <w:rPr>
          <w:color w:val="231F20"/>
          <w:sz w:val="20"/>
        </w:rPr>
        <w:t>parameters of the specialist examinations performed and results of all measurements and observations, including:</w:t>
      </w:r>
    </w:p>
    <w:p w:rsidR="006B4692" w:rsidRPr="00E149DF" w:rsidRDefault="006969EB" w:rsidP="00FA36C9">
      <w:pPr>
        <w:pStyle w:val="Akapitzlist"/>
        <w:numPr>
          <w:ilvl w:val="1"/>
          <w:numId w:val="19"/>
        </w:numPr>
        <w:tabs>
          <w:tab w:val="left" w:pos="970"/>
          <w:tab w:val="left" w:pos="971"/>
        </w:tabs>
        <w:spacing w:before="125"/>
        <w:jc w:val="both"/>
        <w:rPr>
          <w:sz w:val="20"/>
        </w:rPr>
      </w:pPr>
      <w:r w:rsidRPr="00E149DF">
        <w:rPr>
          <w:color w:val="231F20"/>
          <w:sz w:val="20"/>
        </w:rPr>
        <w:t>lithology and stratigraphy data,</w:t>
      </w:r>
    </w:p>
    <w:p w:rsidR="006B4692" w:rsidRPr="00E149DF" w:rsidRDefault="006969EB" w:rsidP="00FA36C9">
      <w:pPr>
        <w:pStyle w:val="Akapitzlist"/>
        <w:numPr>
          <w:ilvl w:val="1"/>
          <w:numId w:val="19"/>
        </w:numPr>
        <w:tabs>
          <w:tab w:val="left" w:pos="970"/>
          <w:tab w:val="left" w:pos="971"/>
        </w:tabs>
        <w:spacing w:before="124"/>
        <w:jc w:val="both"/>
        <w:rPr>
          <w:sz w:val="20"/>
        </w:rPr>
      </w:pPr>
      <w:r w:rsidRPr="00E149DF">
        <w:rPr>
          <w:color w:val="231F20"/>
          <w:sz w:val="20"/>
        </w:rPr>
        <w:t>location of sampling of the cores and side cores,</w:t>
      </w:r>
    </w:p>
    <w:p w:rsidR="006B4692" w:rsidRPr="00E149DF" w:rsidRDefault="006969EB" w:rsidP="00FA36C9">
      <w:pPr>
        <w:pStyle w:val="Akapitzlist"/>
        <w:numPr>
          <w:ilvl w:val="1"/>
          <w:numId w:val="19"/>
        </w:numPr>
        <w:tabs>
          <w:tab w:val="left" w:pos="970"/>
          <w:tab w:val="left" w:pos="971"/>
        </w:tabs>
        <w:spacing w:before="125"/>
        <w:jc w:val="both"/>
        <w:rPr>
          <w:sz w:val="20"/>
        </w:rPr>
      </w:pPr>
      <w:r w:rsidRPr="00E149DF">
        <w:rPr>
          <w:color w:val="231F20"/>
          <w:sz w:val="20"/>
        </w:rPr>
        <w:t>drilling geophysics performed in the borehole including:</w:t>
      </w:r>
    </w:p>
    <w:p w:rsidR="006B4692" w:rsidRPr="00E149DF" w:rsidRDefault="006969EB" w:rsidP="00FA36C9">
      <w:pPr>
        <w:pStyle w:val="Akapitzlist"/>
        <w:numPr>
          <w:ilvl w:val="2"/>
          <w:numId w:val="19"/>
        </w:numPr>
        <w:tabs>
          <w:tab w:val="left" w:pos="1198"/>
        </w:tabs>
        <w:spacing w:before="96"/>
        <w:jc w:val="both"/>
        <w:rPr>
          <w:sz w:val="20"/>
        </w:rPr>
      </w:pPr>
      <w:r w:rsidRPr="00E149DF">
        <w:rPr>
          <w:color w:val="231F20"/>
          <w:sz w:val="20"/>
        </w:rPr>
        <w:t>electrometric logging,</w:t>
      </w:r>
    </w:p>
    <w:p w:rsidR="006B4692" w:rsidRPr="00E149DF" w:rsidRDefault="006969EB" w:rsidP="00FA36C9">
      <w:pPr>
        <w:pStyle w:val="Akapitzlist"/>
        <w:numPr>
          <w:ilvl w:val="2"/>
          <w:numId w:val="19"/>
        </w:numPr>
        <w:tabs>
          <w:tab w:val="left" w:pos="1198"/>
        </w:tabs>
        <w:spacing w:before="96"/>
        <w:jc w:val="both"/>
        <w:rPr>
          <w:sz w:val="20"/>
        </w:rPr>
      </w:pPr>
      <w:r w:rsidRPr="00E149DF">
        <w:rPr>
          <w:color w:val="231F20"/>
          <w:sz w:val="20"/>
        </w:rPr>
        <w:t>radiometric logging,</w:t>
      </w:r>
    </w:p>
    <w:p w:rsidR="006B4692" w:rsidRPr="00E149DF" w:rsidRDefault="006969EB" w:rsidP="00FA36C9">
      <w:pPr>
        <w:pStyle w:val="Akapitzlist"/>
        <w:numPr>
          <w:ilvl w:val="2"/>
          <w:numId w:val="19"/>
        </w:numPr>
        <w:tabs>
          <w:tab w:val="left" w:pos="1198"/>
        </w:tabs>
        <w:spacing w:before="97"/>
        <w:jc w:val="both"/>
        <w:rPr>
          <w:sz w:val="20"/>
        </w:rPr>
      </w:pPr>
      <w:r w:rsidRPr="00E149DF">
        <w:rPr>
          <w:color w:val="231F20"/>
          <w:sz w:val="20"/>
        </w:rPr>
        <w:t>thermometric logging,</w:t>
      </w:r>
    </w:p>
    <w:p w:rsidR="006B4692" w:rsidRPr="00E149DF" w:rsidRDefault="006969EB" w:rsidP="00FA36C9">
      <w:pPr>
        <w:pStyle w:val="Akapitzlist"/>
        <w:numPr>
          <w:ilvl w:val="2"/>
          <w:numId w:val="19"/>
        </w:numPr>
        <w:tabs>
          <w:tab w:val="left" w:pos="1198"/>
        </w:tabs>
        <w:spacing w:before="96"/>
        <w:jc w:val="both"/>
        <w:rPr>
          <w:sz w:val="20"/>
        </w:rPr>
      </w:pPr>
      <w:r w:rsidRPr="00E149DF">
        <w:rPr>
          <w:color w:val="231F20"/>
          <w:sz w:val="20"/>
        </w:rPr>
        <w:t>seismic logging,</w:t>
      </w:r>
    </w:p>
    <w:p w:rsidR="006B4692" w:rsidRPr="00E149DF" w:rsidRDefault="006969EB" w:rsidP="00FA36C9">
      <w:pPr>
        <w:pStyle w:val="Akapitzlist"/>
        <w:numPr>
          <w:ilvl w:val="2"/>
          <w:numId w:val="19"/>
        </w:numPr>
        <w:tabs>
          <w:tab w:val="left" w:pos="1198"/>
        </w:tabs>
        <w:spacing w:before="96"/>
        <w:jc w:val="both"/>
        <w:rPr>
          <w:sz w:val="20"/>
        </w:rPr>
      </w:pPr>
      <w:r w:rsidRPr="00E149DF">
        <w:rPr>
          <w:color w:val="231F20"/>
          <w:sz w:val="20"/>
        </w:rPr>
        <w:t>magnetometric logging,</w:t>
      </w:r>
    </w:p>
    <w:p w:rsidR="006B4692" w:rsidRPr="00E149DF" w:rsidRDefault="006B4692" w:rsidP="00FA36C9">
      <w:pPr>
        <w:jc w:val="both"/>
        <w:rPr>
          <w:sz w:val="20"/>
        </w:rPr>
        <w:sectPr w:rsidR="006B4692" w:rsidRPr="00E149DF" w:rsidSect="00FA36C9">
          <w:pgSz w:w="11910" w:h="16840"/>
          <w:pgMar w:top="860" w:right="1278" w:bottom="280" w:left="900" w:header="708" w:footer="708" w:gutter="0"/>
          <w:cols w:space="708"/>
        </w:sectPr>
      </w:pPr>
    </w:p>
    <w:p w:rsidR="006B4692" w:rsidRPr="00E149DF" w:rsidRDefault="006969EB" w:rsidP="00FA36C9">
      <w:pPr>
        <w:pStyle w:val="Tekstpodstawowy"/>
        <w:tabs>
          <w:tab w:val="left" w:pos="4860"/>
          <w:tab w:val="left" w:pos="8789"/>
        </w:tabs>
        <w:spacing w:before="66" w:after="13"/>
        <w:ind w:left="120"/>
        <w:jc w:val="both"/>
      </w:pPr>
      <w:r w:rsidRPr="00E149DF">
        <w:rPr>
          <w:color w:val="231F20"/>
        </w:rPr>
        <w:lastRenderedPageBreak/>
        <w:t>Journal of Laws [Dz.U.]</w:t>
      </w:r>
      <w:r w:rsidRPr="00E149DF">
        <w:rPr>
          <w:color w:val="231F20"/>
        </w:rPr>
        <w:tab/>
        <w:t>– 4 –</w:t>
      </w:r>
      <w:r w:rsidRPr="00E149DF">
        <w:rPr>
          <w:color w:val="231F20"/>
        </w:rPr>
        <w:tab/>
        <w:t>Item 903</w:t>
      </w:r>
    </w:p>
    <w:p w:rsidR="006B4692" w:rsidRPr="00E149DF" w:rsidRDefault="00AF666A" w:rsidP="00FA36C9">
      <w:pPr>
        <w:pStyle w:val="Tekstpodstawowy"/>
        <w:spacing w:line="20" w:lineRule="exact"/>
        <w:ind w:left="112"/>
        <w:jc w:val="both"/>
        <w:rPr>
          <w:sz w:val="2"/>
        </w:rPr>
      </w:pPr>
      <w:r>
        <w:rPr>
          <w:noProof/>
          <w:sz w:val="2"/>
          <w:lang w:val="pl-PL" w:eastAsia="pl-PL"/>
        </w:rPr>
        <mc:AlternateContent>
          <mc:Choice Requires="wpg">
            <w:drawing>
              <wp:inline distT="0" distB="0" distL="0" distR="0">
                <wp:extent cx="6264275" cy="9525"/>
                <wp:effectExtent l="9525" t="0" r="12700" b="9525"/>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57" name="Line 57"/>
                        <wps:cNvCnPr/>
                        <wps:spPr bwMode="auto">
                          <a:xfrm>
                            <a:off x="0" y="8"/>
                            <a:ext cx="98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6"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">
                <v:line id="Line 57" o:spid="_x0000_s1027" style="position:absolute;visibility:visible;mso-wrap-style:square" from="0,8" to="98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DBa8QAAADbAAAADwAAAGRycy9kb3ducmV2LnhtbESPQWvCQBSE7wX/w/KE3upGITakrlLE&#10;QkEKNebi7ZF9boLZtyG7TeK/7wqFHoeZ+YbZ7CbbioF63zhWsFwkIIgrpxs2Csrzx0sGwgdkja1j&#10;UnAnD7vt7GmDuXYjn2goghERwj5HBXUIXS6lr2qy6BeuI47e1fUWQ5S9kbrHMcJtK1dJspYWG44L&#10;NXa0r6m6FT9WgT1mt8PpcC3Tb3v24VIY87UflXqeT+9vIAJN4T/81/7UCtJXeHy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cMFrxAAAANsAAAAPAAAAAAAAAAAA&#10;AAAAAKECAABkcnMvZG93bnJldi54bWxQSwUGAAAAAAQABAD5AAAAkgMAAAAA&#10;" strokecolor="#231f20"/>
                <w10:anchorlock/>
              </v:group>
            </w:pict>
          </mc:Fallback>
        </mc:AlternateContent>
      </w:r>
    </w:p>
    <w:p w:rsidR="006B4692" w:rsidRPr="00E149DF" w:rsidRDefault="006B4692" w:rsidP="00FA36C9">
      <w:pPr>
        <w:pStyle w:val="Tekstpodstawowy"/>
        <w:spacing w:before="5"/>
        <w:jc w:val="both"/>
        <w:rPr>
          <w:sz w:val="19"/>
        </w:rPr>
      </w:pPr>
    </w:p>
    <w:p w:rsidR="006B4692" w:rsidRPr="00E149DF" w:rsidRDefault="006969EB" w:rsidP="00FA36C9">
      <w:pPr>
        <w:pStyle w:val="Akapitzlist"/>
        <w:numPr>
          <w:ilvl w:val="2"/>
          <w:numId w:val="19"/>
        </w:numPr>
        <w:tabs>
          <w:tab w:val="left" w:pos="1198"/>
        </w:tabs>
        <w:jc w:val="both"/>
        <w:rPr>
          <w:sz w:val="20"/>
        </w:rPr>
      </w:pPr>
      <w:r w:rsidRPr="00E149DF">
        <w:rPr>
          <w:color w:val="231F20"/>
          <w:sz w:val="20"/>
        </w:rPr>
        <w:t>acoustic logging,</w:t>
      </w:r>
    </w:p>
    <w:p w:rsidR="006B4692" w:rsidRPr="00E149DF" w:rsidRDefault="006969EB" w:rsidP="00FA36C9">
      <w:pPr>
        <w:pStyle w:val="Akapitzlist"/>
        <w:numPr>
          <w:ilvl w:val="2"/>
          <w:numId w:val="19"/>
        </w:numPr>
        <w:tabs>
          <w:tab w:val="left" w:pos="1198"/>
        </w:tabs>
        <w:spacing w:before="68"/>
        <w:jc w:val="both"/>
        <w:rPr>
          <w:sz w:val="20"/>
        </w:rPr>
      </w:pPr>
      <w:r w:rsidRPr="00E149DF">
        <w:rPr>
          <w:color w:val="231F20"/>
          <w:sz w:val="20"/>
        </w:rPr>
        <w:t>gravimetric logging,</w:t>
      </w:r>
    </w:p>
    <w:p w:rsidR="006B4692" w:rsidRPr="00E149DF" w:rsidRDefault="006969EB" w:rsidP="00FA36C9">
      <w:pPr>
        <w:pStyle w:val="Akapitzlist"/>
        <w:numPr>
          <w:ilvl w:val="2"/>
          <w:numId w:val="19"/>
        </w:numPr>
        <w:tabs>
          <w:tab w:val="left" w:pos="1198"/>
        </w:tabs>
        <w:spacing w:before="68"/>
        <w:jc w:val="both"/>
        <w:rPr>
          <w:sz w:val="20"/>
        </w:rPr>
      </w:pPr>
      <w:r w:rsidRPr="00E149DF">
        <w:rPr>
          <w:color w:val="231F20"/>
          <w:sz w:val="20"/>
        </w:rPr>
        <w:t>measurements depicting the borehole wall and dip of the beds,</w:t>
      </w:r>
    </w:p>
    <w:p w:rsidR="006B4692" w:rsidRPr="00E149DF" w:rsidRDefault="006969EB" w:rsidP="00FA36C9">
      <w:pPr>
        <w:pStyle w:val="Akapitzlist"/>
        <w:numPr>
          <w:ilvl w:val="1"/>
          <w:numId w:val="19"/>
        </w:numPr>
        <w:tabs>
          <w:tab w:val="left" w:pos="970"/>
          <w:tab w:val="left" w:pos="971"/>
        </w:tabs>
        <w:spacing w:before="125"/>
        <w:ind w:hanging="396"/>
        <w:jc w:val="both"/>
        <w:rPr>
          <w:sz w:val="20"/>
        </w:rPr>
      </w:pPr>
      <w:r w:rsidRPr="00E149DF">
        <w:rPr>
          <w:color w:val="231F20"/>
          <w:sz w:val="20"/>
        </w:rPr>
        <w:t>parameters of fracturing treatments,</w:t>
      </w:r>
    </w:p>
    <w:p w:rsidR="006B4692" w:rsidRPr="00E149DF" w:rsidRDefault="006969EB" w:rsidP="00FA36C9">
      <w:pPr>
        <w:pStyle w:val="Akapitzlist"/>
        <w:numPr>
          <w:ilvl w:val="1"/>
          <w:numId w:val="19"/>
        </w:numPr>
        <w:tabs>
          <w:tab w:val="left" w:pos="970"/>
          <w:tab w:val="left" w:pos="971"/>
        </w:tabs>
        <w:spacing w:before="124"/>
        <w:ind w:hanging="396"/>
        <w:jc w:val="both"/>
        <w:rPr>
          <w:sz w:val="20"/>
        </w:rPr>
      </w:pPr>
      <w:r w:rsidRPr="00E149DF">
        <w:rPr>
          <w:color w:val="231F20"/>
          <w:sz w:val="20"/>
        </w:rPr>
        <w:t>seismic monitoring measurements carried out during fracturing treatments (microseismic),</w:t>
      </w:r>
    </w:p>
    <w:p w:rsidR="006B4692" w:rsidRPr="00E149DF" w:rsidRDefault="006969EB" w:rsidP="00FA36C9">
      <w:pPr>
        <w:pStyle w:val="Akapitzlist"/>
        <w:numPr>
          <w:ilvl w:val="1"/>
          <w:numId w:val="19"/>
        </w:numPr>
        <w:tabs>
          <w:tab w:val="left" w:pos="970"/>
          <w:tab w:val="left" w:pos="971"/>
        </w:tabs>
        <w:spacing w:before="125"/>
        <w:ind w:hanging="396"/>
        <w:jc w:val="both"/>
        <w:rPr>
          <w:sz w:val="20"/>
        </w:rPr>
      </w:pPr>
      <w:r w:rsidRPr="00E149DF">
        <w:rPr>
          <w:color w:val="231F20"/>
          <w:sz w:val="20"/>
        </w:rPr>
        <w:t>results of deposit testing and trial excavation;</w:t>
      </w:r>
    </w:p>
    <w:p w:rsidR="006B4692" w:rsidRPr="00E149DF" w:rsidRDefault="006969EB" w:rsidP="00FA36C9">
      <w:pPr>
        <w:pStyle w:val="Akapitzlist"/>
        <w:numPr>
          <w:ilvl w:val="0"/>
          <w:numId w:val="19"/>
        </w:numPr>
        <w:tabs>
          <w:tab w:val="left" w:pos="575"/>
        </w:tabs>
        <w:spacing w:before="181" w:line="252" w:lineRule="auto"/>
        <w:ind w:left="574"/>
        <w:jc w:val="both"/>
        <w:rPr>
          <w:sz w:val="20"/>
        </w:rPr>
      </w:pPr>
      <w:r w:rsidRPr="00E149DF">
        <w:rPr>
          <w:color w:val="231F20"/>
          <w:sz w:val="20"/>
        </w:rPr>
        <w:t>drilled aquifers, including: depth of the roof and bottom of the aquifer, depth of the water table, size of water inflow to the borehole, results of water pumping and injection, results of physical and chemical tests of water in the borehole, samples taken and gases dissolved in water.</w:t>
      </w:r>
    </w:p>
    <w:p w:rsidR="006B4692" w:rsidRPr="00E149DF" w:rsidRDefault="006B4692" w:rsidP="00FA36C9">
      <w:pPr>
        <w:pStyle w:val="Tekstpodstawowy"/>
        <w:spacing w:before="8"/>
        <w:jc w:val="both"/>
        <w:rPr>
          <w:sz w:val="19"/>
        </w:rPr>
      </w:pPr>
    </w:p>
    <w:p w:rsidR="006B4692" w:rsidRPr="00E149DF" w:rsidRDefault="006969EB" w:rsidP="00FA36C9">
      <w:pPr>
        <w:pStyle w:val="Akapitzlist"/>
        <w:numPr>
          <w:ilvl w:val="0"/>
          <w:numId w:val="18"/>
        </w:numPr>
        <w:tabs>
          <w:tab w:val="left" w:pos="641"/>
        </w:tabs>
        <w:spacing w:line="252" w:lineRule="auto"/>
        <w:ind w:firstLine="320"/>
        <w:jc w:val="both"/>
        <w:rPr>
          <w:sz w:val="20"/>
        </w:rPr>
      </w:pPr>
      <w:r w:rsidRPr="00E149DF">
        <w:rPr>
          <w:color w:val="231F20"/>
          <w:sz w:val="20"/>
        </w:rPr>
        <w:t>The information referred to in paragraph 1 shall be presented in the specified order in a separate document for each borehole or prospecting excavation (the resulting documentation of the borehole or the prospecting excavation).</w:t>
      </w:r>
    </w:p>
    <w:p w:rsidR="006B4692" w:rsidRPr="00E149DF" w:rsidRDefault="006B4692" w:rsidP="00FA36C9">
      <w:pPr>
        <w:pStyle w:val="Tekstpodstawowy"/>
        <w:spacing w:before="7"/>
        <w:jc w:val="both"/>
        <w:rPr>
          <w:sz w:val="19"/>
        </w:rPr>
      </w:pPr>
    </w:p>
    <w:p w:rsidR="006B4692" w:rsidRPr="00E149DF" w:rsidRDefault="006969EB" w:rsidP="00FA36C9">
      <w:pPr>
        <w:pStyle w:val="Akapitzlist"/>
        <w:numPr>
          <w:ilvl w:val="0"/>
          <w:numId w:val="18"/>
        </w:numPr>
        <w:tabs>
          <w:tab w:val="left" w:pos="635"/>
        </w:tabs>
        <w:spacing w:line="252" w:lineRule="auto"/>
        <w:ind w:firstLine="320"/>
        <w:jc w:val="both"/>
        <w:rPr>
          <w:sz w:val="20"/>
        </w:rPr>
      </w:pPr>
      <w:r w:rsidRPr="00E149DF">
        <w:rPr>
          <w:color w:val="231F20"/>
          <w:sz w:val="20"/>
        </w:rPr>
        <w:t>The document referred to in paragraph 2, transferred in electronic form, shall be a copy of the paper document, recorded on an IT data medium.</w:t>
      </w:r>
    </w:p>
    <w:p w:rsidR="006B4692" w:rsidRPr="00E149DF" w:rsidRDefault="006B4692" w:rsidP="00FA36C9">
      <w:pPr>
        <w:pStyle w:val="Tekstpodstawowy"/>
        <w:spacing w:before="8"/>
        <w:jc w:val="both"/>
        <w:rPr>
          <w:sz w:val="19"/>
        </w:rPr>
      </w:pPr>
    </w:p>
    <w:p w:rsidR="006B4692" w:rsidRPr="00E149DF" w:rsidRDefault="006969EB" w:rsidP="00FA36C9">
      <w:pPr>
        <w:pStyle w:val="Akapitzlist"/>
        <w:numPr>
          <w:ilvl w:val="0"/>
          <w:numId w:val="18"/>
        </w:numPr>
        <w:tabs>
          <w:tab w:val="left" w:pos="646"/>
        </w:tabs>
        <w:spacing w:line="252" w:lineRule="auto"/>
        <w:ind w:firstLine="320"/>
        <w:jc w:val="both"/>
        <w:rPr>
          <w:sz w:val="20"/>
        </w:rPr>
      </w:pPr>
      <w:r w:rsidRPr="00E149DF">
        <w:rPr>
          <w:color w:val="231F20"/>
          <w:sz w:val="20"/>
        </w:rPr>
        <w:t>The information referred to in paragraph 1(5) shall be presented in the form of a data set and shall be marked on a graphic annex made on:</w:t>
      </w:r>
    </w:p>
    <w:p w:rsidR="006B4692" w:rsidRPr="00E149DF" w:rsidRDefault="006969EB" w:rsidP="00FA36C9">
      <w:pPr>
        <w:pStyle w:val="Akapitzlist"/>
        <w:numPr>
          <w:ilvl w:val="0"/>
          <w:numId w:val="17"/>
        </w:numPr>
        <w:tabs>
          <w:tab w:val="left" w:pos="574"/>
          <w:tab w:val="left" w:pos="575"/>
        </w:tabs>
        <w:spacing w:before="170"/>
        <w:jc w:val="both"/>
        <w:rPr>
          <w:sz w:val="20"/>
        </w:rPr>
      </w:pPr>
      <w:r w:rsidRPr="00E149DF">
        <w:rPr>
          <w:color w:val="231F20"/>
          <w:sz w:val="20"/>
        </w:rPr>
        <w:t>a topographic based in an appropriately selected scale, but no less than 1:50,000 – for land areas;</w:t>
      </w:r>
    </w:p>
    <w:p w:rsidR="006B4692" w:rsidRPr="00E149DF" w:rsidRDefault="006969EB" w:rsidP="00FA36C9">
      <w:pPr>
        <w:pStyle w:val="Akapitzlist"/>
        <w:numPr>
          <w:ilvl w:val="0"/>
          <w:numId w:val="17"/>
        </w:numPr>
        <w:tabs>
          <w:tab w:val="left" w:pos="574"/>
          <w:tab w:val="left" w:pos="575"/>
        </w:tabs>
        <w:spacing w:before="181" w:line="252" w:lineRule="auto"/>
        <w:jc w:val="both"/>
        <w:rPr>
          <w:sz w:val="20"/>
        </w:rPr>
      </w:pPr>
      <w:r w:rsidRPr="00E149DF">
        <w:rPr>
          <w:color w:val="231F20"/>
          <w:sz w:val="20"/>
        </w:rPr>
        <w:t>a bathymetric map in an appropriately selected scale, but no less than 1:200,000 – for maritime territories.</w:t>
      </w:r>
    </w:p>
    <w:p w:rsidR="006B4692" w:rsidRPr="00E149DF" w:rsidRDefault="006B4692" w:rsidP="00FA36C9">
      <w:pPr>
        <w:pStyle w:val="Tekstpodstawowy"/>
        <w:spacing w:before="8"/>
        <w:jc w:val="both"/>
        <w:rPr>
          <w:sz w:val="19"/>
        </w:rPr>
      </w:pPr>
    </w:p>
    <w:p w:rsidR="006B4692" w:rsidRPr="00E149DF" w:rsidRDefault="006969EB" w:rsidP="00FA36C9">
      <w:pPr>
        <w:pStyle w:val="Akapitzlist"/>
        <w:numPr>
          <w:ilvl w:val="0"/>
          <w:numId w:val="18"/>
        </w:numPr>
        <w:tabs>
          <w:tab w:val="left" w:pos="653"/>
        </w:tabs>
        <w:spacing w:line="252" w:lineRule="auto"/>
        <w:ind w:firstLine="320"/>
        <w:jc w:val="both"/>
        <w:rPr>
          <w:sz w:val="20"/>
        </w:rPr>
      </w:pPr>
      <w:r w:rsidRPr="00E149DF">
        <w:rPr>
          <w:color w:val="231F20"/>
          <w:sz w:val="20"/>
        </w:rPr>
        <w:t>The information referred to in paragraphs 1(6), 1(7), 1(8)(a), 1(8)(b) and 1(9) shall be presented in the form of a data set and shall be marked in a graphic annex in the form of a geological profile of a borehole or a prospecting excavation.</w:t>
      </w:r>
    </w:p>
    <w:p w:rsidR="006B4692" w:rsidRPr="00E149DF" w:rsidRDefault="006B4692" w:rsidP="00FA36C9">
      <w:pPr>
        <w:pStyle w:val="Tekstpodstawowy"/>
        <w:spacing w:before="7"/>
        <w:jc w:val="both"/>
        <w:rPr>
          <w:sz w:val="19"/>
        </w:rPr>
      </w:pPr>
    </w:p>
    <w:p w:rsidR="006B4692" w:rsidRPr="00E149DF" w:rsidRDefault="006969EB" w:rsidP="00FA36C9">
      <w:pPr>
        <w:pStyle w:val="Akapitzlist"/>
        <w:numPr>
          <w:ilvl w:val="0"/>
          <w:numId w:val="18"/>
        </w:numPr>
        <w:tabs>
          <w:tab w:val="left" w:pos="642"/>
        </w:tabs>
        <w:spacing w:before="1" w:line="252" w:lineRule="auto"/>
        <w:ind w:firstLine="320"/>
        <w:jc w:val="both"/>
        <w:rPr>
          <w:sz w:val="20"/>
        </w:rPr>
      </w:pPr>
      <w:r w:rsidRPr="00E149DF">
        <w:rPr>
          <w:color w:val="231F20"/>
          <w:sz w:val="20"/>
        </w:rPr>
        <w:t>The information referred to in paragraphs 1(8)(c) and 1(8)(e) shall be presented in the form of a digital data set and shall be marked in a graphic annex in the form of a geological profile of a borehole or a prospecting excavation. Digital data shall be delivered to the archive by means of electronic communication or on IT data media specified in Biuletyn Informacji Publicznej [the Public Information Bulletin] of the concession-granting authority.</w:t>
      </w:r>
    </w:p>
    <w:p w:rsidR="006B4692" w:rsidRPr="00E149DF" w:rsidRDefault="006B4692" w:rsidP="00FA36C9">
      <w:pPr>
        <w:pStyle w:val="Tekstpodstawowy"/>
        <w:spacing w:before="7"/>
        <w:jc w:val="both"/>
        <w:rPr>
          <w:sz w:val="19"/>
        </w:rPr>
      </w:pPr>
    </w:p>
    <w:p w:rsidR="006B4692" w:rsidRPr="00E149DF" w:rsidRDefault="006969EB" w:rsidP="00FA36C9">
      <w:pPr>
        <w:pStyle w:val="Tekstpodstawowy"/>
        <w:spacing w:line="252" w:lineRule="auto"/>
        <w:ind w:left="120" w:firstLine="319"/>
        <w:jc w:val="both"/>
      </w:pPr>
      <w:r w:rsidRPr="00E149DF">
        <w:rPr>
          <w:b/>
          <w:color w:val="231F20"/>
        </w:rPr>
        <w:t xml:space="preserve">Article 13. </w:t>
      </w:r>
      <w:r w:rsidRPr="00E149DF">
        <w:rPr>
          <w:color w:val="231F20"/>
        </w:rPr>
        <w:t>1. In the case referred to in Article 11(2), the following data and information shall be transferred, in particular:</w:t>
      </w:r>
    </w:p>
    <w:p w:rsidR="006B4692" w:rsidRPr="00E149DF" w:rsidRDefault="006969EB" w:rsidP="00FA36C9">
      <w:pPr>
        <w:pStyle w:val="Akapitzlist"/>
        <w:numPr>
          <w:ilvl w:val="0"/>
          <w:numId w:val="16"/>
        </w:numPr>
        <w:tabs>
          <w:tab w:val="left" w:pos="574"/>
          <w:tab w:val="left" w:pos="575"/>
        </w:tabs>
        <w:spacing w:before="169"/>
        <w:jc w:val="both"/>
        <w:rPr>
          <w:sz w:val="20"/>
        </w:rPr>
      </w:pPr>
      <w:r w:rsidRPr="00E149DF">
        <w:rPr>
          <w:color w:val="231F20"/>
          <w:sz w:val="20"/>
        </w:rPr>
        <w:t>number of the concession or the decision approving the geological works plan;</w:t>
      </w:r>
    </w:p>
    <w:p w:rsidR="006B4692" w:rsidRPr="00E149DF" w:rsidRDefault="006969EB" w:rsidP="00FA36C9">
      <w:pPr>
        <w:pStyle w:val="Akapitzlist"/>
        <w:numPr>
          <w:ilvl w:val="0"/>
          <w:numId w:val="16"/>
        </w:numPr>
        <w:tabs>
          <w:tab w:val="left" w:pos="574"/>
          <w:tab w:val="left" w:pos="575"/>
        </w:tabs>
        <w:spacing w:before="182"/>
        <w:jc w:val="both"/>
        <w:rPr>
          <w:sz w:val="20"/>
        </w:rPr>
      </w:pPr>
      <w:r w:rsidRPr="00E149DF">
        <w:rPr>
          <w:color w:val="231F20"/>
          <w:sz w:val="20"/>
        </w:rPr>
        <w:t>purpose and scope of the geological development works;</w:t>
      </w:r>
    </w:p>
    <w:p w:rsidR="006B4692" w:rsidRPr="00E149DF" w:rsidRDefault="006969EB" w:rsidP="00FA36C9">
      <w:pPr>
        <w:pStyle w:val="Akapitzlist"/>
        <w:numPr>
          <w:ilvl w:val="0"/>
          <w:numId w:val="16"/>
        </w:numPr>
        <w:tabs>
          <w:tab w:val="left" w:pos="574"/>
          <w:tab w:val="left" w:pos="575"/>
        </w:tabs>
        <w:spacing w:before="181"/>
        <w:jc w:val="both"/>
        <w:rPr>
          <w:sz w:val="20"/>
        </w:rPr>
      </w:pPr>
      <w:r w:rsidRPr="00E149DF">
        <w:rPr>
          <w:color w:val="231F20"/>
          <w:sz w:val="20"/>
        </w:rPr>
        <w:t>ordering party and contractor of the geological development works;</w:t>
      </w:r>
    </w:p>
    <w:p w:rsidR="006B4692" w:rsidRPr="00E149DF" w:rsidRDefault="006969EB" w:rsidP="00FA36C9">
      <w:pPr>
        <w:pStyle w:val="Akapitzlist"/>
        <w:numPr>
          <w:ilvl w:val="0"/>
          <w:numId w:val="16"/>
        </w:numPr>
        <w:tabs>
          <w:tab w:val="left" w:pos="574"/>
          <w:tab w:val="left" w:pos="575"/>
        </w:tabs>
        <w:spacing w:before="182" w:line="252" w:lineRule="auto"/>
        <w:jc w:val="both"/>
        <w:rPr>
          <w:sz w:val="20"/>
        </w:rPr>
      </w:pPr>
      <w:r w:rsidRPr="00E149DF">
        <w:rPr>
          <w:color w:val="231F20"/>
          <w:sz w:val="20"/>
        </w:rPr>
        <w:t>spatial location including: coordinates and administrative position, depth of exploration, direction or the azimuth of the profile;</w:t>
      </w:r>
    </w:p>
    <w:p w:rsidR="006B4692" w:rsidRPr="00E149DF" w:rsidRDefault="006969EB" w:rsidP="00FA36C9">
      <w:pPr>
        <w:pStyle w:val="Akapitzlist"/>
        <w:numPr>
          <w:ilvl w:val="0"/>
          <w:numId w:val="16"/>
        </w:numPr>
        <w:tabs>
          <w:tab w:val="left" w:pos="574"/>
          <w:tab w:val="left" w:pos="575"/>
        </w:tabs>
        <w:spacing w:before="169"/>
        <w:jc w:val="both"/>
        <w:rPr>
          <w:sz w:val="20"/>
        </w:rPr>
      </w:pPr>
      <w:r w:rsidRPr="00E149DF">
        <w:rPr>
          <w:color w:val="231F20"/>
          <w:sz w:val="20"/>
        </w:rPr>
        <w:t>parameters of the geophysical surveys performed and the results of all measurements and observations, including:</w:t>
      </w:r>
    </w:p>
    <w:p w:rsidR="006B4692" w:rsidRPr="00E149DF" w:rsidRDefault="006969EB" w:rsidP="00FA36C9">
      <w:pPr>
        <w:pStyle w:val="Akapitzlist"/>
        <w:numPr>
          <w:ilvl w:val="1"/>
          <w:numId w:val="16"/>
        </w:numPr>
        <w:tabs>
          <w:tab w:val="left" w:pos="970"/>
          <w:tab w:val="left" w:pos="972"/>
        </w:tabs>
        <w:spacing w:before="125"/>
        <w:jc w:val="both"/>
        <w:rPr>
          <w:sz w:val="20"/>
        </w:rPr>
      </w:pPr>
      <w:r w:rsidRPr="00E149DF">
        <w:rPr>
          <w:color w:val="231F20"/>
          <w:sz w:val="20"/>
        </w:rPr>
        <w:t>2D seismic data and 3D seismic data:</w:t>
      </w:r>
    </w:p>
    <w:p w:rsidR="006B4692" w:rsidRPr="00E149DF" w:rsidRDefault="006969EB" w:rsidP="00FA36C9">
      <w:pPr>
        <w:pStyle w:val="Akapitzlist"/>
        <w:numPr>
          <w:ilvl w:val="2"/>
          <w:numId w:val="16"/>
        </w:numPr>
        <w:tabs>
          <w:tab w:val="left" w:pos="1198"/>
        </w:tabs>
        <w:spacing w:before="68" w:line="252" w:lineRule="auto"/>
        <w:jc w:val="both"/>
        <w:rPr>
          <w:sz w:val="20"/>
        </w:rPr>
      </w:pPr>
      <w:r w:rsidRPr="00E149DF">
        <w:rPr>
          <w:color w:val="231F20"/>
          <w:sz w:val="20"/>
        </w:rPr>
        <w:t>field records with profile number, name of the 3D photo, year of measurement in seismic profile names, with navigation or navigation in separate files,</w:t>
      </w:r>
    </w:p>
    <w:p w:rsidR="006B4692" w:rsidRPr="00E149DF" w:rsidRDefault="006969EB" w:rsidP="00FA36C9">
      <w:pPr>
        <w:pStyle w:val="Akapitzlist"/>
        <w:numPr>
          <w:ilvl w:val="2"/>
          <w:numId w:val="16"/>
        </w:numPr>
        <w:tabs>
          <w:tab w:val="left" w:pos="1199"/>
        </w:tabs>
        <w:spacing w:before="56"/>
        <w:jc w:val="both"/>
        <w:rPr>
          <w:sz w:val="20"/>
        </w:rPr>
      </w:pPr>
      <w:r w:rsidRPr="00E149DF">
        <w:rPr>
          <w:color w:val="231F20"/>
          <w:sz w:val="20"/>
        </w:rPr>
        <w:t>Low Velocity Zone (LVZ) measurements for land areas,</w:t>
      </w:r>
    </w:p>
    <w:p w:rsidR="006B4692" w:rsidRPr="00E149DF" w:rsidRDefault="006969EB" w:rsidP="00FA36C9">
      <w:pPr>
        <w:pStyle w:val="Akapitzlist"/>
        <w:numPr>
          <w:ilvl w:val="2"/>
          <w:numId w:val="16"/>
        </w:numPr>
        <w:tabs>
          <w:tab w:val="left" w:pos="1199"/>
        </w:tabs>
        <w:spacing w:before="68"/>
        <w:jc w:val="both"/>
        <w:rPr>
          <w:sz w:val="20"/>
        </w:rPr>
      </w:pPr>
      <w:r w:rsidRPr="00E149DF">
        <w:rPr>
          <w:color w:val="231F20"/>
          <w:sz w:val="20"/>
        </w:rPr>
        <w:t>processed data,</w:t>
      </w:r>
    </w:p>
    <w:p w:rsidR="006B4692" w:rsidRPr="00E149DF" w:rsidRDefault="006969EB" w:rsidP="00FA36C9">
      <w:pPr>
        <w:pStyle w:val="Akapitzlist"/>
        <w:numPr>
          <w:ilvl w:val="2"/>
          <w:numId w:val="16"/>
        </w:numPr>
        <w:tabs>
          <w:tab w:val="left" w:pos="1199"/>
        </w:tabs>
        <w:spacing w:before="68"/>
        <w:jc w:val="both"/>
        <w:rPr>
          <w:sz w:val="20"/>
        </w:rPr>
      </w:pPr>
      <w:r w:rsidRPr="00E149DF">
        <w:rPr>
          <w:color w:val="231F20"/>
          <w:sz w:val="20"/>
        </w:rPr>
        <w:t>results of reprocessing of archival data,</w:t>
      </w:r>
    </w:p>
    <w:p w:rsidR="006B4692" w:rsidRPr="00E149DF" w:rsidRDefault="006969EB" w:rsidP="00FA36C9">
      <w:pPr>
        <w:pStyle w:val="Akapitzlist"/>
        <w:numPr>
          <w:ilvl w:val="1"/>
          <w:numId w:val="16"/>
        </w:numPr>
        <w:tabs>
          <w:tab w:val="left" w:pos="971"/>
          <w:tab w:val="left" w:pos="972"/>
        </w:tabs>
        <w:spacing w:before="125"/>
        <w:jc w:val="both"/>
        <w:rPr>
          <w:sz w:val="20"/>
        </w:rPr>
      </w:pPr>
      <w:r w:rsidRPr="00E149DF">
        <w:rPr>
          <w:color w:val="231F20"/>
          <w:sz w:val="20"/>
        </w:rPr>
        <w:t>electrical measurements,</w:t>
      </w:r>
    </w:p>
    <w:p w:rsidR="006B4692" w:rsidRPr="00E149DF" w:rsidRDefault="006969EB" w:rsidP="00FA36C9">
      <w:pPr>
        <w:pStyle w:val="Akapitzlist"/>
        <w:numPr>
          <w:ilvl w:val="1"/>
          <w:numId w:val="16"/>
        </w:numPr>
        <w:tabs>
          <w:tab w:val="left" w:pos="971"/>
          <w:tab w:val="left" w:pos="972"/>
        </w:tabs>
        <w:spacing w:before="124"/>
        <w:jc w:val="both"/>
        <w:rPr>
          <w:sz w:val="20"/>
        </w:rPr>
      </w:pPr>
      <w:r w:rsidRPr="00E149DF">
        <w:rPr>
          <w:color w:val="231F20"/>
          <w:sz w:val="20"/>
        </w:rPr>
        <w:t>radar measurements,</w:t>
      </w:r>
    </w:p>
    <w:p w:rsidR="006B4692" w:rsidRPr="00E149DF" w:rsidRDefault="006969EB" w:rsidP="00FA36C9">
      <w:pPr>
        <w:pStyle w:val="Akapitzlist"/>
        <w:numPr>
          <w:ilvl w:val="1"/>
          <w:numId w:val="16"/>
        </w:numPr>
        <w:tabs>
          <w:tab w:val="left" w:pos="972"/>
        </w:tabs>
        <w:spacing w:before="125" w:line="252" w:lineRule="auto"/>
        <w:jc w:val="both"/>
        <w:rPr>
          <w:sz w:val="20"/>
        </w:rPr>
      </w:pPr>
      <w:r w:rsidRPr="00E149DF">
        <w:rPr>
          <w:color w:val="231F20"/>
          <w:sz w:val="20"/>
        </w:rPr>
        <w:t>magnetometric measurements in the form of measurement data catalogues containing: number and coordinates of the measurement point, date and time of measurement, measured value, daily change value, magnetic anomaly value for position 1982.5,</w:t>
      </w:r>
    </w:p>
    <w:p w:rsidR="006B4692" w:rsidRPr="00E149DF" w:rsidRDefault="006B4692" w:rsidP="00FA36C9">
      <w:pPr>
        <w:spacing w:line="252" w:lineRule="auto"/>
        <w:jc w:val="both"/>
        <w:rPr>
          <w:sz w:val="20"/>
        </w:rPr>
        <w:sectPr w:rsidR="006B4692" w:rsidRPr="00E149DF" w:rsidSect="00FA36C9">
          <w:pgSz w:w="11910" w:h="16840"/>
          <w:pgMar w:top="860" w:right="1278" w:bottom="280" w:left="900" w:header="708" w:footer="708" w:gutter="0"/>
          <w:cols w:space="708"/>
        </w:sectPr>
      </w:pPr>
    </w:p>
    <w:p w:rsidR="006B4692" w:rsidRPr="00E149DF" w:rsidRDefault="006969EB" w:rsidP="00FA36C9">
      <w:pPr>
        <w:pStyle w:val="Tekstpodstawowy"/>
        <w:tabs>
          <w:tab w:val="left" w:pos="4860"/>
          <w:tab w:val="left" w:pos="8789"/>
        </w:tabs>
        <w:spacing w:before="66" w:after="13"/>
        <w:ind w:left="120"/>
        <w:jc w:val="both"/>
      </w:pPr>
      <w:r w:rsidRPr="00E149DF">
        <w:rPr>
          <w:color w:val="231F20"/>
        </w:rPr>
        <w:lastRenderedPageBreak/>
        <w:t>Journal of Laws [Dz.U.]</w:t>
      </w:r>
      <w:r w:rsidRPr="00E149DF">
        <w:rPr>
          <w:color w:val="231F20"/>
        </w:rPr>
        <w:tab/>
        <w:t>– 5 –</w:t>
      </w:r>
      <w:r w:rsidRPr="00E149DF">
        <w:rPr>
          <w:color w:val="231F20"/>
        </w:rPr>
        <w:tab/>
        <w:t>Item 903</w:t>
      </w:r>
    </w:p>
    <w:p w:rsidR="006B4692" w:rsidRPr="00E149DF" w:rsidRDefault="00AF666A" w:rsidP="00FA36C9">
      <w:pPr>
        <w:pStyle w:val="Tekstpodstawowy"/>
        <w:spacing w:line="20" w:lineRule="exact"/>
        <w:ind w:left="112"/>
        <w:jc w:val="both"/>
        <w:rPr>
          <w:sz w:val="2"/>
        </w:rPr>
      </w:pPr>
      <w:r>
        <w:rPr>
          <w:noProof/>
          <w:sz w:val="2"/>
          <w:lang w:val="pl-PL" w:eastAsia="pl-PL"/>
        </w:rPr>
        <mc:AlternateContent>
          <mc:Choice Requires="wpg">
            <w:drawing>
              <wp:inline distT="0" distB="0" distL="0" distR="0">
                <wp:extent cx="6264275" cy="9525"/>
                <wp:effectExtent l="9525" t="0" r="12700" b="952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55" name="Line 55"/>
                        <wps:cNvCnPr/>
                        <wps:spPr bwMode="auto">
                          <a:xfrm>
                            <a:off x="0" y="8"/>
                            <a:ext cx="98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4"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">
                <v:line id="Line 55" o:spid="_x0000_s1027" style="position:absolute;visibility:visible;mso-wrap-style:square" from="0,8" to="98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76h8IAAADbAAAADwAAAGRycy9kb3ducmV2LnhtbESPQYvCMBSE74L/ITzBm6YrVKRrlEUU&#10;BBG0etnbo3mmxealNNHWf2+EhT0OM/MNs1z3thZPan3lWMHXNAFBXDhdsVFwvewmCxA+IGusHZOC&#10;F3lYr4aDJWbadXymZx6MiBD2GSooQ2gyKX1RkkU/dQ1x9G6utRiibI3ULXYRbms5S5K5tFhxXCix&#10;oU1JxT1/WAX2sLhvz9vbNT3Ziw+/uTHHTafUeNT/fIMI1If/8F97rxWkKXy+xB8gV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76h8IAAADbAAAADwAAAAAAAAAAAAAA&#10;AAChAgAAZHJzL2Rvd25yZXYueG1sUEsFBgAAAAAEAAQA+QAAAJADAAAAAA==&#10;" strokecolor="#231f20"/>
                <w10:anchorlock/>
              </v:group>
            </w:pict>
          </mc:Fallback>
        </mc:AlternateContent>
      </w:r>
    </w:p>
    <w:p w:rsidR="006B4692" w:rsidRPr="00E149DF" w:rsidRDefault="006B4692" w:rsidP="00FA36C9">
      <w:pPr>
        <w:pStyle w:val="Tekstpodstawowy"/>
        <w:spacing w:before="5"/>
        <w:jc w:val="both"/>
        <w:rPr>
          <w:sz w:val="19"/>
        </w:rPr>
      </w:pPr>
    </w:p>
    <w:p w:rsidR="006B4692" w:rsidRPr="00E149DF" w:rsidRDefault="006969EB" w:rsidP="00FA36C9">
      <w:pPr>
        <w:pStyle w:val="Akapitzlist"/>
        <w:numPr>
          <w:ilvl w:val="1"/>
          <w:numId w:val="16"/>
        </w:numPr>
        <w:tabs>
          <w:tab w:val="left" w:pos="970"/>
          <w:tab w:val="left" w:pos="971"/>
        </w:tabs>
        <w:ind w:left="970" w:hanging="396"/>
        <w:jc w:val="both"/>
        <w:rPr>
          <w:sz w:val="20"/>
        </w:rPr>
      </w:pPr>
      <w:r w:rsidRPr="00E149DF">
        <w:rPr>
          <w:color w:val="231F20"/>
          <w:sz w:val="20"/>
        </w:rPr>
        <w:t>magnetotelluric measurements in the form of a set of result data in SEG-EDI format,</w:t>
      </w:r>
    </w:p>
    <w:p w:rsidR="006B4692" w:rsidRPr="00E149DF" w:rsidRDefault="006969EB" w:rsidP="00FA36C9">
      <w:pPr>
        <w:pStyle w:val="Akapitzlist"/>
        <w:numPr>
          <w:ilvl w:val="1"/>
          <w:numId w:val="16"/>
        </w:numPr>
        <w:tabs>
          <w:tab w:val="left" w:pos="971"/>
        </w:tabs>
        <w:spacing w:before="125" w:line="252" w:lineRule="auto"/>
        <w:ind w:left="970" w:hanging="396"/>
        <w:jc w:val="both"/>
        <w:rPr>
          <w:sz w:val="20"/>
        </w:rPr>
      </w:pPr>
      <w:r w:rsidRPr="00E149DF">
        <w:rPr>
          <w:color w:val="231F20"/>
          <w:sz w:val="20"/>
        </w:rPr>
        <w:t>Earth gravity field measurements (gravimetry) in the form of measurement data catalogues containing: number and coordinates of the measurement point, altitude above sea level, measured value, topographic correction value, Bouguer anomaly value;</w:t>
      </w:r>
    </w:p>
    <w:p w:rsidR="006B4692" w:rsidRPr="00E149DF" w:rsidRDefault="006969EB" w:rsidP="00FA36C9">
      <w:pPr>
        <w:pStyle w:val="Akapitzlist"/>
        <w:numPr>
          <w:ilvl w:val="0"/>
          <w:numId w:val="16"/>
        </w:numPr>
        <w:tabs>
          <w:tab w:val="left" w:pos="573"/>
          <w:tab w:val="left" w:pos="575"/>
        </w:tabs>
        <w:spacing w:before="169"/>
        <w:jc w:val="both"/>
        <w:rPr>
          <w:sz w:val="20"/>
        </w:rPr>
      </w:pPr>
      <w:r w:rsidRPr="00E149DF">
        <w:rPr>
          <w:color w:val="231F20"/>
          <w:sz w:val="20"/>
        </w:rPr>
        <w:t>measurements and observations accompanying the geophysical surveys.</w:t>
      </w:r>
    </w:p>
    <w:p w:rsidR="006B4692" w:rsidRPr="00E149DF" w:rsidRDefault="006B4692" w:rsidP="00FA36C9">
      <w:pPr>
        <w:pStyle w:val="Tekstpodstawowy"/>
        <w:spacing w:before="8"/>
        <w:jc w:val="both"/>
      </w:pPr>
    </w:p>
    <w:p w:rsidR="006B4692" w:rsidRPr="00E149DF" w:rsidRDefault="006969EB" w:rsidP="00FA36C9">
      <w:pPr>
        <w:pStyle w:val="Akapitzlist"/>
        <w:numPr>
          <w:ilvl w:val="0"/>
          <w:numId w:val="15"/>
        </w:numPr>
        <w:tabs>
          <w:tab w:val="left" w:pos="647"/>
        </w:tabs>
        <w:spacing w:line="252" w:lineRule="auto"/>
        <w:ind w:firstLine="320"/>
        <w:jc w:val="both"/>
        <w:rPr>
          <w:sz w:val="20"/>
        </w:rPr>
      </w:pPr>
      <w:r w:rsidRPr="00E149DF">
        <w:rPr>
          <w:color w:val="231F20"/>
          <w:sz w:val="20"/>
        </w:rPr>
        <w:t>The information referred to in paragraph 1 shall be presented in the specified order in a separate document (resulting documentation of geophysical surveys).</w:t>
      </w:r>
    </w:p>
    <w:p w:rsidR="006B4692" w:rsidRPr="00E149DF" w:rsidRDefault="006B4692" w:rsidP="00FA36C9">
      <w:pPr>
        <w:pStyle w:val="Tekstpodstawowy"/>
        <w:spacing w:before="7"/>
        <w:jc w:val="both"/>
        <w:rPr>
          <w:sz w:val="19"/>
        </w:rPr>
      </w:pPr>
    </w:p>
    <w:p w:rsidR="006B4692" w:rsidRPr="00E149DF" w:rsidRDefault="006969EB" w:rsidP="00FA36C9">
      <w:pPr>
        <w:pStyle w:val="Akapitzlist"/>
        <w:numPr>
          <w:ilvl w:val="0"/>
          <w:numId w:val="15"/>
        </w:numPr>
        <w:tabs>
          <w:tab w:val="left" w:pos="635"/>
        </w:tabs>
        <w:spacing w:line="252" w:lineRule="auto"/>
        <w:ind w:firstLine="320"/>
        <w:jc w:val="both"/>
        <w:rPr>
          <w:sz w:val="20"/>
        </w:rPr>
      </w:pPr>
      <w:r w:rsidRPr="00E149DF">
        <w:rPr>
          <w:color w:val="231F20"/>
          <w:sz w:val="20"/>
        </w:rPr>
        <w:t>The document referred to in paragraph 2, transferred in electronic form, shall be a copy of the paper document, recorded on an IT data medium.</w:t>
      </w:r>
    </w:p>
    <w:p w:rsidR="006B4692" w:rsidRPr="00E149DF" w:rsidRDefault="006B4692" w:rsidP="00FA36C9">
      <w:pPr>
        <w:pStyle w:val="Tekstpodstawowy"/>
        <w:spacing w:before="8"/>
        <w:jc w:val="both"/>
        <w:rPr>
          <w:sz w:val="19"/>
        </w:rPr>
      </w:pPr>
    </w:p>
    <w:p w:rsidR="006B4692" w:rsidRPr="00E149DF" w:rsidRDefault="006969EB" w:rsidP="00FA36C9">
      <w:pPr>
        <w:pStyle w:val="Akapitzlist"/>
        <w:numPr>
          <w:ilvl w:val="0"/>
          <w:numId w:val="15"/>
        </w:numPr>
        <w:tabs>
          <w:tab w:val="left" w:pos="646"/>
        </w:tabs>
        <w:spacing w:line="252" w:lineRule="auto"/>
        <w:ind w:firstLine="320"/>
        <w:jc w:val="both"/>
        <w:rPr>
          <w:sz w:val="20"/>
        </w:rPr>
      </w:pPr>
      <w:r w:rsidRPr="00E149DF">
        <w:rPr>
          <w:color w:val="231F20"/>
          <w:sz w:val="20"/>
        </w:rPr>
        <w:t>The information referred to in paragraph 1(4) shall be presented in the form of a data set and shall be marked on a graphic annex made on:</w:t>
      </w:r>
    </w:p>
    <w:p w:rsidR="006B4692" w:rsidRPr="00E149DF" w:rsidRDefault="006969EB" w:rsidP="00FA36C9">
      <w:pPr>
        <w:pStyle w:val="Akapitzlist"/>
        <w:numPr>
          <w:ilvl w:val="0"/>
          <w:numId w:val="14"/>
        </w:numPr>
        <w:tabs>
          <w:tab w:val="left" w:pos="574"/>
          <w:tab w:val="left" w:pos="575"/>
        </w:tabs>
        <w:spacing w:before="170" w:line="252" w:lineRule="auto"/>
        <w:jc w:val="both"/>
        <w:rPr>
          <w:sz w:val="20"/>
        </w:rPr>
      </w:pPr>
      <w:r w:rsidRPr="00E149DF">
        <w:rPr>
          <w:color w:val="231F20"/>
          <w:sz w:val="20"/>
        </w:rPr>
        <w:t>a topographic based in an appropriately selected scale, but no less than 1:50,000 – for land areas;</w:t>
      </w:r>
    </w:p>
    <w:p w:rsidR="006B4692" w:rsidRPr="00E149DF" w:rsidRDefault="006969EB" w:rsidP="00FA36C9">
      <w:pPr>
        <w:pStyle w:val="Akapitzlist"/>
        <w:numPr>
          <w:ilvl w:val="0"/>
          <w:numId w:val="14"/>
        </w:numPr>
        <w:tabs>
          <w:tab w:val="left" w:pos="574"/>
          <w:tab w:val="left" w:pos="575"/>
        </w:tabs>
        <w:spacing w:before="169" w:line="252" w:lineRule="auto"/>
        <w:jc w:val="both"/>
        <w:rPr>
          <w:sz w:val="20"/>
        </w:rPr>
      </w:pPr>
      <w:r w:rsidRPr="00E149DF">
        <w:rPr>
          <w:color w:val="231F20"/>
          <w:sz w:val="20"/>
        </w:rPr>
        <w:t>a bathymetric map in an appropriately selected scale, but no less than 1:200,000 – for maritime territories.</w:t>
      </w:r>
    </w:p>
    <w:p w:rsidR="006B4692" w:rsidRPr="00E149DF" w:rsidRDefault="006B4692" w:rsidP="00FA36C9">
      <w:pPr>
        <w:pStyle w:val="Tekstpodstawowy"/>
        <w:spacing w:before="8"/>
        <w:jc w:val="both"/>
        <w:rPr>
          <w:sz w:val="19"/>
        </w:rPr>
      </w:pPr>
    </w:p>
    <w:p w:rsidR="006B4692" w:rsidRPr="00E149DF" w:rsidRDefault="006969EB" w:rsidP="00FA36C9">
      <w:pPr>
        <w:pStyle w:val="Akapitzlist"/>
        <w:numPr>
          <w:ilvl w:val="0"/>
          <w:numId w:val="15"/>
        </w:numPr>
        <w:tabs>
          <w:tab w:val="left" w:pos="645"/>
        </w:tabs>
        <w:spacing w:line="252" w:lineRule="auto"/>
        <w:ind w:left="121" w:firstLine="319"/>
        <w:jc w:val="both"/>
        <w:rPr>
          <w:sz w:val="20"/>
        </w:rPr>
      </w:pPr>
      <w:r w:rsidRPr="00E149DF">
        <w:rPr>
          <w:color w:val="231F20"/>
          <w:sz w:val="20"/>
        </w:rPr>
        <w:t>The data and results referred to in paragraphs 1(5) and 1(6) shall be provided in the form of digital data sets. Digital data shall be delivered to the archive by means of electronic communication or on IT data media specified in Biuletyn Informacji Publicznej [the Public Information Bulletin] of the concession-granting authority.</w:t>
      </w:r>
    </w:p>
    <w:p w:rsidR="006B4692" w:rsidRPr="00E149DF" w:rsidRDefault="006B4692" w:rsidP="00FA36C9">
      <w:pPr>
        <w:pStyle w:val="Tekstpodstawowy"/>
        <w:spacing w:before="7"/>
        <w:jc w:val="both"/>
        <w:rPr>
          <w:sz w:val="19"/>
        </w:rPr>
      </w:pPr>
    </w:p>
    <w:p w:rsidR="006B4692" w:rsidRPr="00E149DF" w:rsidRDefault="006969EB" w:rsidP="00FA36C9">
      <w:pPr>
        <w:pStyle w:val="Tekstpodstawowy"/>
        <w:spacing w:line="252" w:lineRule="auto"/>
        <w:ind w:left="120" w:firstLine="319"/>
        <w:jc w:val="both"/>
      </w:pPr>
      <w:r w:rsidRPr="00E149DF">
        <w:rPr>
          <w:b/>
          <w:color w:val="231F20"/>
        </w:rPr>
        <w:t xml:space="preserve">Article 14. </w:t>
      </w:r>
      <w:r w:rsidRPr="00E149DF">
        <w:rPr>
          <w:color w:val="231F20"/>
        </w:rPr>
        <w:t>1. The results of the test of samples obtained during current geological development works and research of archival cores shall be transferred in accordance with the type of concession held. The transfer shall be made in particular:</w:t>
      </w:r>
    </w:p>
    <w:p w:rsidR="006B4692" w:rsidRPr="00E149DF" w:rsidRDefault="006969EB" w:rsidP="00FA36C9">
      <w:pPr>
        <w:pStyle w:val="Akapitzlist"/>
        <w:numPr>
          <w:ilvl w:val="0"/>
          <w:numId w:val="13"/>
        </w:numPr>
        <w:tabs>
          <w:tab w:val="left" w:pos="574"/>
          <w:tab w:val="left" w:pos="575"/>
        </w:tabs>
        <w:spacing w:before="170" w:line="252" w:lineRule="auto"/>
        <w:jc w:val="both"/>
        <w:rPr>
          <w:sz w:val="20"/>
        </w:rPr>
      </w:pPr>
      <w:r w:rsidRPr="00E149DF">
        <w:rPr>
          <w:color w:val="231F20"/>
          <w:sz w:val="20"/>
        </w:rPr>
        <w:t>in the case of concessions covering prospecting for or exploration of  hydrocarbon deposits, results relating to:</w:t>
      </w:r>
    </w:p>
    <w:p w:rsidR="006B4692" w:rsidRPr="00E149DF" w:rsidRDefault="006969EB" w:rsidP="00FA36C9">
      <w:pPr>
        <w:pStyle w:val="Akapitzlist"/>
        <w:numPr>
          <w:ilvl w:val="1"/>
          <w:numId w:val="13"/>
        </w:numPr>
        <w:tabs>
          <w:tab w:val="left" w:pos="971"/>
          <w:tab w:val="left" w:pos="972"/>
        </w:tabs>
        <w:spacing w:before="112"/>
        <w:jc w:val="both"/>
        <w:rPr>
          <w:sz w:val="20"/>
        </w:rPr>
      </w:pPr>
      <w:r w:rsidRPr="00E149DF">
        <w:rPr>
          <w:color w:val="231F20"/>
          <w:sz w:val="20"/>
        </w:rPr>
        <w:t>measurements of petrophysical parameters, including: porosity, permeability, fracturing,</w:t>
      </w:r>
    </w:p>
    <w:p w:rsidR="006B4692" w:rsidRPr="00E149DF" w:rsidRDefault="006969EB" w:rsidP="00FA36C9">
      <w:pPr>
        <w:pStyle w:val="Akapitzlist"/>
        <w:numPr>
          <w:ilvl w:val="1"/>
          <w:numId w:val="13"/>
        </w:numPr>
        <w:tabs>
          <w:tab w:val="left" w:pos="972"/>
        </w:tabs>
        <w:spacing w:before="125" w:line="252" w:lineRule="auto"/>
        <w:jc w:val="both"/>
        <w:rPr>
          <w:sz w:val="20"/>
        </w:rPr>
      </w:pPr>
      <w:r w:rsidRPr="00E149DF">
        <w:rPr>
          <w:color w:val="231F20"/>
          <w:sz w:val="20"/>
        </w:rPr>
        <w:t>lithological, sedimentological, biostratigraphic, palaeontological, petrographic, mineralogical (quantitative, qualitative) and geochemical analyses, including photographs of rock samples and images of rock samples obtained using: optical microscope, cathodic luminescence, scanning electron microscope, computer tomography,</w:t>
      </w:r>
    </w:p>
    <w:p w:rsidR="006B4692" w:rsidRPr="00E149DF" w:rsidRDefault="006969EB" w:rsidP="00FA36C9">
      <w:pPr>
        <w:pStyle w:val="Akapitzlist"/>
        <w:numPr>
          <w:ilvl w:val="1"/>
          <w:numId w:val="13"/>
        </w:numPr>
        <w:tabs>
          <w:tab w:val="left" w:pos="971"/>
          <w:tab w:val="left" w:pos="972"/>
        </w:tabs>
        <w:spacing w:before="112"/>
        <w:jc w:val="both"/>
        <w:rPr>
          <w:sz w:val="20"/>
        </w:rPr>
      </w:pPr>
      <w:r w:rsidRPr="00E149DF">
        <w:rPr>
          <w:color w:val="231F20"/>
          <w:sz w:val="20"/>
        </w:rPr>
        <w:t>physico-chemical analyses of natural gas, crude oil, deposit waters,</w:t>
      </w:r>
    </w:p>
    <w:p w:rsidR="006B4692" w:rsidRPr="00E149DF" w:rsidRDefault="006969EB" w:rsidP="00FA36C9">
      <w:pPr>
        <w:pStyle w:val="Akapitzlist"/>
        <w:numPr>
          <w:ilvl w:val="1"/>
          <w:numId w:val="13"/>
        </w:numPr>
        <w:tabs>
          <w:tab w:val="left" w:pos="971"/>
          <w:tab w:val="left" w:pos="972"/>
        </w:tabs>
        <w:spacing w:before="125"/>
        <w:jc w:val="both"/>
        <w:rPr>
          <w:sz w:val="20"/>
        </w:rPr>
      </w:pPr>
      <w:r w:rsidRPr="00E149DF">
        <w:rPr>
          <w:color w:val="231F20"/>
          <w:sz w:val="20"/>
        </w:rPr>
        <w:t>organic matter analysis, including:</w:t>
      </w:r>
    </w:p>
    <w:p w:rsidR="006B4692" w:rsidRPr="00E149DF" w:rsidRDefault="006969EB" w:rsidP="00FA36C9">
      <w:pPr>
        <w:pStyle w:val="Akapitzlist"/>
        <w:numPr>
          <w:ilvl w:val="2"/>
          <w:numId w:val="13"/>
        </w:numPr>
        <w:tabs>
          <w:tab w:val="left" w:pos="1199"/>
        </w:tabs>
        <w:spacing w:before="68"/>
        <w:jc w:val="both"/>
        <w:rPr>
          <w:sz w:val="20"/>
        </w:rPr>
      </w:pPr>
      <w:r w:rsidRPr="00E149DF">
        <w:rPr>
          <w:color w:val="231F20"/>
          <w:sz w:val="20"/>
        </w:rPr>
        <w:t>organic petrology,</w:t>
      </w:r>
    </w:p>
    <w:p w:rsidR="006B4692" w:rsidRPr="00E149DF" w:rsidRDefault="006969EB" w:rsidP="00FA36C9">
      <w:pPr>
        <w:pStyle w:val="Akapitzlist"/>
        <w:numPr>
          <w:ilvl w:val="2"/>
          <w:numId w:val="13"/>
        </w:numPr>
        <w:tabs>
          <w:tab w:val="left" w:pos="1199"/>
        </w:tabs>
        <w:spacing w:before="68"/>
        <w:jc w:val="both"/>
        <w:rPr>
          <w:sz w:val="20"/>
        </w:rPr>
      </w:pPr>
      <w:r w:rsidRPr="00E149DF">
        <w:rPr>
          <w:color w:val="231F20"/>
          <w:sz w:val="20"/>
        </w:rPr>
        <w:t>vitrinite reflectance,</w:t>
      </w:r>
    </w:p>
    <w:p w:rsidR="006B4692" w:rsidRPr="00E149DF" w:rsidRDefault="006969EB" w:rsidP="00FA36C9">
      <w:pPr>
        <w:pStyle w:val="Akapitzlist"/>
        <w:numPr>
          <w:ilvl w:val="2"/>
          <w:numId w:val="13"/>
        </w:numPr>
        <w:tabs>
          <w:tab w:val="left" w:pos="1199"/>
        </w:tabs>
        <w:spacing w:before="67"/>
        <w:jc w:val="both"/>
        <w:rPr>
          <w:sz w:val="20"/>
        </w:rPr>
      </w:pPr>
      <w:r w:rsidRPr="00E149DF">
        <w:rPr>
          <w:color w:val="231F20"/>
          <w:sz w:val="20"/>
        </w:rPr>
        <w:t>total organic carbon content,</w:t>
      </w:r>
    </w:p>
    <w:p w:rsidR="006B4692" w:rsidRPr="00E149DF" w:rsidRDefault="006969EB" w:rsidP="00FA36C9">
      <w:pPr>
        <w:pStyle w:val="Akapitzlist"/>
        <w:numPr>
          <w:ilvl w:val="2"/>
          <w:numId w:val="13"/>
        </w:numPr>
        <w:tabs>
          <w:tab w:val="left" w:pos="1199"/>
        </w:tabs>
        <w:spacing w:before="68"/>
        <w:jc w:val="both"/>
        <w:rPr>
          <w:sz w:val="20"/>
        </w:rPr>
      </w:pPr>
      <w:r w:rsidRPr="00E149DF">
        <w:rPr>
          <w:color w:val="231F20"/>
          <w:sz w:val="20"/>
        </w:rPr>
        <w:t>parameters from pyrolytic analysis,</w:t>
      </w:r>
    </w:p>
    <w:p w:rsidR="006B4692" w:rsidRPr="00E149DF" w:rsidRDefault="006969EB" w:rsidP="00FA36C9">
      <w:pPr>
        <w:pStyle w:val="Akapitzlist"/>
        <w:numPr>
          <w:ilvl w:val="1"/>
          <w:numId w:val="13"/>
        </w:numPr>
        <w:tabs>
          <w:tab w:val="left" w:pos="971"/>
          <w:tab w:val="left" w:pos="972"/>
        </w:tabs>
        <w:spacing w:before="125"/>
        <w:jc w:val="both"/>
        <w:rPr>
          <w:sz w:val="20"/>
        </w:rPr>
      </w:pPr>
      <w:r w:rsidRPr="00E149DF">
        <w:rPr>
          <w:color w:val="231F20"/>
          <w:sz w:val="20"/>
        </w:rPr>
        <w:t>measurements of geomechanical parameters from analyses of rock samples,</w:t>
      </w:r>
    </w:p>
    <w:p w:rsidR="006B4692" w:rsidRPr="00E149DF" w:rsidRDefault="006969EB" w:rsidP="00FA36C9">
      <w:pPr>
        <w:pStyle w:val="Akapitzlist"/>
        <w:numPr>
          <w:ilvl w:val="1"/>
          <w:numId w:val="13"/>
        </w:numPr>
        <w:tabs>
          <w:tab w:val="left" w:pos="971"/>
          <w:tab w:val="left" w:pos="972"/>
        </w:tabs>
        <w:spacing w:before="124" w:line="252" w:lineRule="auto"/>
        <w:jc w:val="both"/>
        <w:rPr>
          <w:sz w:val="20"/>
        </w:rPr>
      </w:pPr>
      <w:r w:rsidRPr="00E149DF">
        <w:rPr>
          <w:color w:val="231F20"/>
          <w:sz w:val="20"/>
        </w:rPr>
        <w:t>measurement of desorption parameters, in the case of hydrocarbon deposits from shale formations and ring-closed hydrocarbons;</w:t>
      </w:r>
    </w:p>
    <w:p w:rsidR="006B4692" w:rsidRPr="00E149DF" w:rsidRDefault="006969EB" w:rsidP="00FA36C9">
      <w:pPr>
        <w:pStyle w:val="Akapitzlist"/>
        <w:numPr>
          <w:ilvl w:val="0"/>
          <w:numId w:val="13"/>
        </w:numPr>
        <w:tabs>
          <w:tab w:val="left" w:pos="574"/>
          <w:tab w:val="left" w:pos="575"/>
        </w:tabs>
        <w:spacing w:before="170" w:line="252" w:lineRule="auto"/>
        <w:jc w:val="both"/>
        <w:rPr>
          <w:sz w:val="20"/>
        </w:rPr>
      </w:pPr>
      <w:r w:rsidRPr="00E149DF">
        <w:rPr>
          <w:color w:val="231F20"/>
          <w:sz w:val="20"/>
        </w:rPr>
        <w:t>in the case of concessions covering prospecting for or exploration of  hard coal deposits, results relating to:</w:t>
      </w:r>
    </w:p>
    <w:p w:rsidR="006B4692" w:rsidRPr="00E149DF" w:rsidRDefault="006969EB" w:rsidP="00FA36C9">
      <w:pPr>
        <w:pStyle w:val="Akapitzlist"/>
        <w:numPr>
          <w:ilvl w:val="1"/>
          <w:numId w:val="13"/>
        </w:numPr>
        <w:tabs>
          <w:tab w:val="left" w:pos="971"/>
          <w:tab w:val="left" w:pos="972"/>
        </w:tabs>
        <w:spacing w:before="101"/>
        <w:jc w:val="both"/>
        <w:rPr>
          <w:sz w:val="20"/>
        </w:rPr>
      </w:pPr>
      <w:r w:rsidRPr="00E149DF">
        <w:rPr>
          <w:color w:val="231F20"/>
          <w:sz w:val="20"/>
        </w:rPr>
        <w:t>vitrinite reflectance,</w:t>
      </w:r>
    </w:p>
    <w:p w:rsidR="006B4692" w:rsidRPr="00E149DF" w:rsidRDefault="006969EB" w:rsidP="00FA36C9">
      <w:pPr>
        <w:pStyle w:val="Akapitzlist"/>
        <w:numPr>
          <w:ilvl w:val="1"/>
          <w:numId w:val="13"/>
        </w:numPr>
        <w:tabs>
          <w:tab w:val="left" w:pos="971"/>
          <w:tab w:val="left" w:pos="972"/>
        </w:tabs>
        <w:spacing w:before="114"/>
        <w:jc w:val="both"/>
        <w:rPr>
          <w:sz w:val="20"/>
        </w:rPr>
      </w:pPr>
      <w:r w:rsidRPr="00E149DF">
        <w:rPr>
          <w:color w:val="231F20"/>
          <w:sz w:val="20"/>
        </w:rPr>
        <w:t>net calorific value,</w:t>
      </w:r>
    </w:p>
    <w:p w:rsidR="006B4692" w:rsidRPr="00E149DF" w:rsidRDefault="006969EB" w:rsidP="00FA36C9">
      <w:pPr>
        <w:pStyle w:val="Akapitzlist"/>
        <w:numPr>
          <w:ilvl w:val="1"/>
          <w:numId w:val="13"/>
        </w:numPr>
        <w:tabs>
          <w:tab w:val="left" w:pos="971"/>
          <w:tab w:val="left" w:pos="972"/>
        </w:tabs>
        <w:spacing w:before="113"/>
        <w:jc w:val="both"/>
        <w:rPr>
          <w:sz w:val="20"/>
        </w:rPr>
      </w:pPr>
      <w:r w:rsidRPr="00E149DF">
        <w:rPr>
          <w:color w:val="231F20"/>
          <w:sz w:val="20"/>
        </w:rPr>
        <w:t>ash content,</w:t>
      </w:r>
    </w:p>
    <w:p w:rsidR="006B4692" w:rsidRPr="00E149DF" w:rsidRDefault="006969EB" w:rsidP="00FA36C9">
      <w:pPr>
        <w:pStyle w:val="Akapitzlist"/>
        <w:numPr>
          <w:ilvl w:val="1"/>
          <w:numId w:val="13"/>
        </w:numPr>
        <w:tabs>
          <w:tab w:val="left" w:pos="971"/>
          <w:tab w:val="left" w:pos="972"/>
        </w:tabs>
        <w:spacing w:before="113"/>
        <w:jc w:val="both"/>
        <w:rPr>
          <w:sz w:val="20"/>
        </w:rPr>
      </w:pPr>
      <w:r w:rsidRPr="00E149DF">
        <w:rPr>
          <w:color w:val="231F20"/>
          <w:sz w:val="20"/>
        </w:rPr>
        <w:t>total sulphur content,</w:t>
      </w:r>
    </w:p>
    <w:p w:rsidR="006B4692" w:rsidRPr="00E149DF" w:rsidRDefault="006969EB" w:rsidP="00FA36C9">
      <w:pPr>
        <w:pStyle w:val="Akapitzlist"/>
        <w:numPr>
          <w:ilvl w:val="1"/>
          <w:numId w:val="13"/>
        </w:numPr>
        <w:tabs>
          <w:tab w:val="left" w:pos="971"/>
          <w:tab w:val="left" w:pos="972"/>
        </w:tabs>
        <w:spacing w:before="113"/>
        <w:jc w:val="both"/>
        <w:rPr>
          <w:sz w:val="20"/>
        </w:rPr>
      </w:pPr>
      <w:r w:rsidRPr="00E149DF">
        <w:rPr>
          <w:color w:val="231F20"/>
          <w:sz w:val="20"/>
        </w:rPr>
        <w:t>volatile content,</w:t>
      </w:r>
    </w:p>
    <w:p w:rsidR="006B4692" w:rsidRPr="00E149DF" w:rsidRDefault="006969EB" w:rsidP="00FA36C9">
      <w:pPr>
        <w:pStyle w:val="Akapitzlist"/>
        <w:numPr>
          <w:ilvl w:val="1"/>
          <w:numId w:val="13"/>
        </w:numPr>
        <w:tabs>
          <w:tab w:val="left" w:pos="971"/>
          <w:tab w:val="left" w:pos="972"/>
        </w:tabs>
        <w:spacing w:before="113"/>
        <w:jc w:val="both"/>
        <w:rPr>
          <w:sz w:val="20"/>
        </w:rPr>
      </w:pPr>
      <w:r w:rsidRPr="00E149DF">
        <w:rPr>
          <w:color w:val="231F20"/>
          <w:sz w:val="20"/>
        </w:rPr>
        <w:t>the moisture content of the sample;</w:t>
      </w:r>
    </w:p>
    <w:p w:rsidR="006B4692" w:rsidRPr="00E149DF" w:rsidRDefault="006B4692" w:rsidP="00FA36C9">
      <w:pPr>
        <w:jc w:val="both"/>
        <w:rPr>
          <w:sz w:val="20"/>
        </w:rPr>
        <w:sectPr w:rsidR="006B4692" w:rsidRPr="00E149DF" w:rsidSect="00FA36C9">
          <w:pgSz w:w="11910" w:h="16840"/>
          <w:pgMar w:top="860" w:right="1278" w:bottom="280" w:left="900" w:header="708" w:footer="708" w:gutter="0"/>
          <w:cols w:space="708"/>
        </w:sectPr>
      </w:pPr>
    </w:p>
    <w:p w:rsidR="006B4692" w:rsidRPr="00E149DF" w:rsidRDefault="006969EB" w:rsidP="00FA36C9">
      <w:pPr>
        <w:pStyle w:val="Tekstpodstawowy"/>
        <w:tabs>
          <w:tab w:val="left" w:pos="4860"/>
          <w:tab w:val="left" w:pos="8931"/>
        </w:tabs>
        <w:spacing w:before="66" w:after="13"/>
        <w:ind w:left="120"/>
        <w:jc w:val="both"/>
      </w:pPr>
      <w:r w:rsidRPr="00E149DF">
        <w:rPr>
          <w:color w:val="231F20"/>
        </w:rPr>
        <w:lastRenderedPageBreak/>
        <w:t>Journal of Laws [Dz.U.]</w:t>
      </w:r>
      <w:r w:rsidRPr="00E149DF">
        <w:rPr>
          <w:color w:val="231F20"/>
        </w:rPr>
        <w:tab/>
        <w:t>– 6 –</w:t>
      </w:r>
      <w:r w:rsidRPr="00E149DF">
        <w:rPr>
          <w:color w:val="231F20"/>
        </w:rPr>
        <w:tab/>
        <w:t>Item 903</w:t>
      </w:r>
    </w:p>
    <w:p w:rsidR="006B4692" w:rsidRPr="00E149DF" w:rsidRDefault="00AF666A" w:rsidP="00FA36C9">
      <w:pPr>
        <w:pStyle w:val="Tekstpodstawowy"/>
        <w:spacing w:line="20" w:lineRule="exact"/>
        <w:ind w:left="112"/>
        <w:jc w:val="both"/>
        <w:rPr>
          <w:sz w:val="2"/>
        </w:rPr>
      </w:pPr>
      <w:r>
        <w:rPr>
          <w:noProof/>
          <w:sz w:val="2"/>
          <w:lang w:val="pl-PL" w:eastAsia="pl-PL"/>
        </w:rPr>
        <mc:AlternateContent>
          <mc:Choice Requires="wpg">
            <w:drawing>
              <wp:inline distT="0" distB="0" distL="0" distR="0">
                <wp:extent cx="6264275" cy="9525"/>
                <wp:effectExtent l="9525" t="0" r="12700" b="952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53" name="Line 53"/>
                        <wps:cNvCnPr/>
                        <wps:spPr bwMode="auto">
                          <a:xfrm>
                            <a:off x="0" y="8"/>
                            <a:ext cx="98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2"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">
                <v:line id="Line 53" o:spid="_x0000_s1027" style="position:absolute;visibility:visible;mso-wrap-style:square" from="0,8" to="98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vHaMMAAADbAAAADwAAAGRycy9kb3ducmV2LnhtbESPQYvCMBSE74L/ITzBm6a6KNI1yiIK&#10;C7Kwtl68PZpnWmxeShNt/fdmYcHjMDPfMOttb2vxoNZXjhXMpgkI4sLpio2Cc36YrED4gKyxdkwK&#10;nuRhuxkO1phq1/GJHlkwIkLYp6igDKFJpfRFSRb91DXE0bu61mKIsjVSt9hFuK3lPEmW0mLFcaHE&#10;hnYlFbfsbhXY4+q2P+2v58WvzX24ZMb87DqlxqP+6xNEoD68w//tb61g8QF/X+IPkJ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Lx2jDAAAA2wAAAA8AAAAAAAAAAAAA&#10;AAAAoQIAAGRycy9kb3ducmV2LnhtbFBLBQYAAAAABAAEAPkAAACRAwAAAAA=&#10;" strokecolor="#231f20"/>
                <w10:anchorlock/>
              </v:group>
            </w:pict>
          </mc:Fallback>
        </mc:AlternateContent>
      </w:r>
    </w:p>
    <w:p w:rsidR="006B4692" w:rsidRPr="00E149DF" w:rsidRDefault="006B4692" w:rsidP="00FA36C9">
      <w:pPr>
        <w:pStyle w:val="Tekstpodstawowy"/>
        <w:spacing w:before="5"/>
        <w:jc w:val="both"/>
        <w:rPr>
          <w:sz w:val="19"/>
        </w:rPr>
      </w:pPr>
    </w:p>
    <w:p w:rsidR="006B4692" w:rsidRPr="00E149DF" w:rsidRDefault="006969EB" w:rsidP="00FA36C9">
      <w:pPr>
        <w:pStyle w:val="Akapitzlist"/>
        <w:numPr>
          <w:ilvl w:val="0"/>
          <w:numId w:val="13"/>
        </w:numPr>
        <w:tabs>
          <w:tab w:val="left" w:pos="575"/>
        </w:tabs>
        <w:spacing w:line="252" w:lineRule="auto"/>
        <w:jc w:val="both"/>
        <w:rPr>
          <w:sz w:val="20"/>
        </w:rPr>
      </w:pPr>
      <w:r w:rsidRPr="00E149DF">
        <w:rPr>
          <w:color w:val="231F20"/>
          <w:sz w:val="20"/>
        </w:rPr>
        <w:t>in the case of concessions covering prospecting for or exploration of lignite deposits, results relating to:</w:t>
      </w:r>
    </w:p>
    <w:p w:rsidR="006B4692" w:rsidRPr="00E149DF" w:rsidRDefault="006969EB" w:rsidP="00FA36C9">
      <w:pPr>
        <w:pStyle w:val="Akapitzlist"/>
        <w:numPr>
          <w:ilvl w:val="1"/>
          <w:numId w:val="13"/>
        </w:numPr>
        <w:tabs>
          <w:tab w:val="left" w:pos="970"/>
          <w:tab w:val="left" w:pos="971"/>
        </w:tabs>
        <w:spacing w:before="114"/>
        <w:ind w:left="970" w:hanging="396"/>
        <w:jc w:val="both"/>
        <w:rPr>
          <w:sz w:val="20"/>
        </w:rPr>
      </w:pPr>
      <w:r w:rsidRPr="00E149DF">
        <w:rPr>
          <w:color w:val="231F20"/>
          <w:sz w:val="20"/>
        </w:rPr>
        <w:t>net calorific value,</w:t>
      </w:r>
    </w:p>
    <w:p w:rsidR="006B4692" w:rsidRPr="00E149DF" w:rsidRDefault="006969EB" w:rsidP="00FA36C9">
      <w:pPr>
        <w:pStyle w:val="Akapitzlist"/>
        <w:numPr>
          <w:ilvl w:val="1"/>
          <w:numId w:val="13"/>
        </w:numPr>
        <w:tabs>
          <w:tab w:val="left" w:pos="970"/>
          <w:tab w:val="left" w:pos="971"/>
        </w:tabs>
        <w:spacing w:before="125"/>
        <w:ind w:left="970" w:hanging="396"/>
        <w:jc w:val="both"/>
        <w:rPr>
          <w:sz w:val="20"/>
        </w:rPr>
      </w:pPr>
      <w:r w:rsidRPr="00E149DF">
        <w:rPr>
          <w:color w:val="231F20"/>
          <w:sz w:val="20"/>
        </w:rPr>
        <w:t>ash content,</w:t>
      </w:r>
    </w:p>
    <w:p w:rsidR="006B4692" w:rsidRPr="00E149DF" w:rsidRDefault="006969EB" w:rsidP="00FA36C9">
      <w:pPr>
        <w:pStyle w:val="Akapitzlist"/>
        <w:numPr>
          <w:ilvl w:val="1"/>
          <w:numId w:val="13"/>
        </w:numPr>
        <w:tabs>
          <w:tab w:val="left" w:pos="970"/>
          <w:tab w:val="left" w:pos="971"/>
        </w:tabs>
        <w:spacing w:before="125"/>
        <w:ind w:left="970" w:hanging="396"/>
        <w:jc w:val="both"/>
        <w:rPr>
          <w:sz w:val="20"/>
        </w:rPr>
      </w:pPr>
      <w:r w:rsidRPr="00E149DF">
        <w:rPr>
          <w:color w:val="231F20"/>
          <w:sz w:val="20"/>
        </w:rPr>
        <w:t>total sulphur content,</w:t>
      </w:r>
    </w:p>
    <w:p w:rsidR="006B4692" w:rsidRPr="00E149DF" w:rsidRDefault="006969EB" w:rsidP="00FA36C9">
      <w:pPr>
        <w:pStyle w:val="Akapitzlist"/>
        <w:numPr>
          <w:ilvl w:val="1"/>
          <w:numId w:val="13"/>
        </w:numPr>
        <w:tabs>
          <w:tab w:val="left" w:pos="970"/>
          <w:tab w:val="left" w:pos="971"/>
        </w:tabs>
        <w:spacing w:before="126"/>
        <w:ind w:left="970" w:hanging="396"/>
        <w:jc w:val="both"/>
        <w:rPr>
          <w:sz w:val="20"/>
        </w:rPr>
      </w:pPr>
      <w:r w:rsidRPr="00E149DF">
        <w:rPr>
          <w:color w:val="231F20"/>
          <w:sz w:val="20"/>
        </w:rPr>
        <w:t>volatile content,</w:t>
      </w:r>
    </w:p>
    <w:p w:rsidR="006B4692" w:rsidRPr="00E149DF" w:rsidRDefault="006969EB" w:rsidP="00FA36C9">
      <w:pPr>
        <w:pStyle w:val="Akapitzlist"/>
        <w:numPr>
          <w:ilvl w:val="1"/>
          <w:numId w:val="13"/>
        </w:numPr>
        <w:tabs>
          <w:tab w:val="left" w:pos="970"/>
          <w:tab w:val="left" w:pos="971"/>
        </w:tabs>
        <w:spacing w:before="125"/>
        <w:ind w:left="970" w:hanging="396"/>
        <w:jc w:val="both"/>
        <w:rPr>
          <w:sz w:val="20"/>
        </w:rPr>
      </w:pPr>
      <w:r w:rsidRPr="00E149DF">
        <w:rPr>
          <w:color w:val="231F20"/>
          <w:sz w:val="20"/>
        </w:rPr>
        <w:t>the moisture content of the sample,</w:t>
      </w:r>
    </w:p>
    <w:p w:rsidR="006B4692" w:rsidRPr="00E149DF" w:rsidRDefault="006969EB" w:rsidP="00FA36C9">
      <w:pPr>
        <w:pStyle w:val="Akapitzlist"/>
        <w:numPr>
          <w:ilvl w:val="1"/>
          <w:numId w:val="13"/>
        </w:numPr>
        <w:tabs>
          <w:tab w:val="left" w:pos="970"/>
          <w:tab w:val="left" w:pos="971"/>
        </w:tabs>
        <w:spacing w:before="125"/>
        <w:ind w:left="970" w:hanging="396"/>
        <w:jc w:val="both"/>
        <w:rPr>
          <w:sz w:val="20"/>
        </w:rPr>
      </w:pPr>
      <w:r w:rsidRPr="00E149DF">
        <w:rPr>
          <w:color w:val="231F20"/>
          <w:sz w:val="20"/>
        </w:rPr>
        <w:t>ash fusibility temperature in an oxidizing atmosphere (sintering, softening, melting and pouring),</w:t>
      </w:r>
    </w:p>
    <w:p w:rsidR="006B4692" w:rsidRPr="00E149DF" w:rsidRDefault="006969EB" w:rsidP="00FA36C9">
      <w:pPr>
        <w:pStyle w:val="Akapitzlist"/>
        <w:numPr>
          <w:ilvl w:val="1"/>
          <w:numId w:val="13"/>
        </w:numPr>
        <w:tabs>
          <w:tab w:val="left" w:pos="970"/>
          <w:tab w:val="left" w:pos="971"/>
        </w:tabs>
        <w:spacing w:before="125"/>
        <w:ind w:left="970" w:hanging="396"/>
        <w:jc w:val="both"/>
        <w:rPr>
          <w:sz w:val="20"/>
        </w:rPr>
      </w:pPr>
      <w:r w:rsidRPr="00E149DF">
        <w:rPr>
          <w:color w:val="231F20"/>
          <w:sz w:val="20"/>
        </w:rPr>
        <w:t>grain composition of the gangue of the overburden,</w:t>
      </w:r>
    </w:p>
    <w:p w:rsidR="006B4692" w:rsidRPr="00E149DF" w:rsidRDefault="006969EB" w:rsidP="00FA36C9">
      <w:pPr>
        <w:pStyle w:val="Akapitzlist"/>
        <w:numPr>
          <w:ilvl w:val="1"/>
          <w:numId w:val="13"/>
        </w:numPr>
        <w:tabs>
          <w:tab w:val="left" w:pos="970"/>
          <w:tab w:val="left" w:pos="971"/>
        </w:tabs>
        <w:spacing w:before="125"/>
        <w:ind w:left="970" w:hanging="396"/>
        <w:jc w:val="both"/>
        <w:rPr>
          <w:sz w:val="20"/>
        </w:rPr>
      </w:pPr>
      <w:r w:rsidRPr="00E149DF">
        <w:rPr>
          <w:color w:val="231F20"/>
          <w:sz w:val="20"/>
        </w:rPr>
        <w:t>water permeability coefficient of the pumping tests;</w:t>
      </w:r>
    </w:p>
    <w:p w:rsidR="006B4692" w:rsidRPr="00E149DF" w:rsidRDefault="006969EB" w:rsidP="00FA36C9">
      <w:pPr>
        <w:pStyle w:val="Akapitzlist"/>
        <w:numPr>
          <w:ilvl w:val="0"/>
          <w:numId w:val="13"/>
        </w:numPr>
        <w:tabs>
          <w:tab w:val="left" w:pos="575"/>
        </w:tabs>
        <w:spacing w:before="182" w:line="252" w:lineRule="auto"/>
        <w:jc w:val="both"/>
        <w:rPr>
          <w:sz w:val="20"/>
        </w:rPr>
      </w:pPr>
      <w:r w:rsidRPr="00E149DF">
        <w:rPr>
          <w:color w:val="231F20"/>
          <w:sz w:val="20"/>
        </w:rPr>
        <w:t>in the case of concessions covering prospecting for or exploration of metallic ore deposits, results relating to:</w:t>
      </w:r>
    </w:p>
    <w:p w:rsidR="006B4692" w:rsidRPr="00E149DF" w:rsidRDefault="006969EB" w:rsidP="00FA36C9">
      <w:pPr>
        <w:pStyle w:val="Akapitzlist"/>
        <w:numPr>
          <w:ilvl w:val="1"/>
          <w:numId w:val="13"/>
        </w:numPr>
        <w:tabs>
          <w:tab w:val="left" w:pos="970"/>
          <w:tab w:val="left" w:pos="971"/>
        </w:tabs>
        <w:spacing w:before="114"/>
        <w:ind w:left="970" w:hanging="396"/>
        <w:jc w:val="both"/>
        <w:rPr>
          <w:sz w:val="20"/>
        </w:rPr>
      </w:pPr>
      <w:r w:rsidRPr="00E149DF">
        <w:rPr>
          <w:color w:val="231F20"/>
          <w:sz w:val="20"/>
        </w:rPr>
        <w:t>concentration of metallic elements in percentage by weight,</w:t>
      </w:r>
    </w:p>
    <w:p w:rsidR="006B4692" w:rsidRPr="00E149DF" w:rsidRDefault="006969EB" w:rsidP="00FA36C9">
      <w:pPr>
        <w:pStyle w:val="Akapitzlist"/>
        <w:numPr>
          <w:ilvl w:val="1"/>
          <w:numId w:val="13"/>
        </w:numPr>
        <w:tabs>
          <w:tab w:val="left" w:pos="970"/>
          <w:tab w:val="left" w:pos="971"/>
        </w:tabs>
        <w:spacing w:before="126"/>
        <w:ind w:left="970" w:hanging="396"/>
        <w:jc w:val="both"/>
        <w:rPr>
          <w:sz w:val="20"/>
        </w:rPr>
      </w:pPr>
      <w:r w:rsidRPr="00E149DF">
        <w:rPr>
          <w:color w:val="231F20"/>
          <w:sz w:val="20"/>
        </w:rPr>
        <w:t>qualitative composition of ore minerals;</w:t>
      </w:r>
    </w:p>
    <w:p w:rsidR="006B4692" w:rsidRPr="00E149DF" w:rsidRDefault="006969EB" w:rsidP="00FA36C9">
      <w:pPr>
        <w:pStyle w:val="Akapitzlist"/>
        <w:numPr>
          <w:ilvl w:val="0"/>
          <w:numId w:val="13"/>
        </w:numPr>
        <w:tabs>
          <w:tab w:val="left" w:pos="575"/>
        </w:tabs>
        <w:spacing w:before="181" w:line="252" w:lineRule="auto"/>
        <w:ind w:left="573" w:hanging="453"/>
        <w:jc w:val="both"/>
        <w:rPr>
          <w:sz w:val="20"/>
        </w:rPr>
      </w:pPr>
      <w:r w:rsidRPr="00E149DF">
        <w:rPr>
          <w:color w:val="231F20"/>
          <w:sz w:val="20"/>
        </w:rPr>
        <w:t>in the case of concessions covering prospecting for or exploration of rock raw materials and chemical deposits, the results of geochemical surveys defining the parameters of raw materials of a given mineral and mineralogical, petrological and physico-mechanical surveys;</w:t>
      </w:r>
    </w:p>
    <w:p w:rsidR="006B4692" w:rsidRPr="00E149DF" w:rsidRDefault="006969EB" w:rsidP="00FA36C9">
      <w:pPr>
        <w:pStyle w:val="Akapitzlist"/>
        <w:numPr>
          <w:ilvl w:val="0"/>
          <w:numId w:val="13"/>
        </w:numPr>
        <w:tabs>
          <w:tab w:val="left" w:pos="574"/>
        </w:tabs>
        <w:spacing w:before="171" w:line="252" w:lineRule="auto"/>
        <w:ind w:left="573" w:hanging="453"/>
        <w:jc w:val="both"/>
        <w:rPr>
          <w:sz w:val="20"/>
        </w:rPr>
      </w:pPr>
      <w:r w:rsidRPr="00E149DF">
        <w:rPr>
          <w:color w:val="231F20"/>
          <w:sz w:val="20"/>
        </w:rPr>
        <w:t>in the case of concessions covering prospecting for or exploration of deposits of curative water, thermal water, and brine, results relating to:</w:t>
      </w:r>
    </w:p>
    <w:p w:rsidR="006B4692" w:rsidRPr="00E149DF" w:rsidRDefault="006969EB" w:rsidP="00FA36C9">
      <w:pPr>
        <w:pStyle w:val="Akapitzlist"/>
        <w:numPr>
          <w:ilvl w:val="1"/>
          <w:numId w:val="13"/>
        </w:numPr>
        <w:tabs>
          <w:tab w:val="left" w:pos="970"/>
          <w:tab w:val="left" w:pos="971"/>
        </w:tabs>
        <w:spacing w:before="114"/>
        <w:ind w:left="970"/>
        <w:jc w:val="both"/>
        <w:rPr>
          <w:sz w:val="20"/>
        </w:rPr>
      </w:pPr>
      <w:r w:rsidRPr="00E149DF">
        <w:rPr>
          <w:color w:val="231F20"/>
          <w:sz w:val="20"/>
        </w:rPr>
        <w:t>field measurements of physical and chemical properties of water, including:</w:t>
      </w:r>
    </w:p>
    <w:p w:rsidR="006B4692" w:rsidRPr="00E149DF" w:rsidRDefault="006969EB" w:rsidP="00FA36C9">
      <w:pPr>
        <w:pStyle w:val="Akapitzlist"/>
        <w:numPr>
          <w:ilvl w:val="2"/>
          <w:numId w:val="13"/>
        </w:numPr>
        <w:tabs>
          <w:tab w:val="left" w:pos="1198"/>
        </w:tabs>
        <w:spacing w:before="69"/>
        <w:ind w:left="1197"/>
        <w:jc w:val="both"/>
        <w:rPr>
          <w:sz w:val="20"/>
        </w:rPr>
      </w:pPr>
      <w:r w:rsidRPr="00E149DF">
        <w:rPr>
          <w:color w:val="231F20"/>
          <w:sz w:val="20"/>
        </w:rPr>
        <w:t>pH,</w:t>
      </w:r>
    </w:p>
    <w:p w:rsidR="006B4692" w:rsidRPr="00E149DF" w:rsidRDefault="006969EB" w:rsidP="00FA36C9">
      <w:pPr>
        <w:pStyle w:val="Akapitzlist"/>
        <w:numPr>
          <w:ilvl w:val="2"/>
          <w:numId w:val="13"/>
        </w:numPr>
        <w:tabs>
          <w:tab w:val="left" w:pos="1198"/>
        </w:tabs>
        <w:spacing w:before="68"/>
        <w:ind w:left="1197"/>
        <w:jc w:val="both"/>
        <w:rPr>
          <w:sz w:val="20"/>
        </w:rPr>
      </w:pPr>
      <w:r w:rsidRPr="00E149DF">
        <w:rPr>
          <w:color w:val="231F20"/>
          <w:sz w:val="20"/>
        </w:rPr>
        <w:t>specific electrical resistance,</w:t>
      </w:r>
    </w:p>
    <w:p w:rsidR="006B4692" w:rsidRPr="00E149DF" w:rsidRDefault="006969EB" w:rsidP="00FA36C9">
      <w:pPr>
        <w:pStyle w:val="Akapitzlist"/>
        <w:numPr>
          <w:ilvl w:val="2"/>
          <w:numId w:val="13"/>
        </w:numPr>
        <w:tabs>
          <w:tab w:val="left" w:pos="1198"/>
        </w:tabs>
        <w:spacing w:before="69"/>
        <w:ind w:left="1197"/>
        <w:jc w:val="both"/>
        <w:rPr>
          <w:sz w:val="20"/>
        </w:rPr>
      </w:pPr>
      <w:r w:rsidRPr="00E149DF">
        <w:rPr>
          <w:color w:val="231F20"/>
          <w:sz w:val="20"/>
        </w:rPr>
        <w:t>temperature of the outflow and the deposit,</w:t>
      </w:r>
    </w:p>
    <w:p w:rsidR="006B4692" w:rsidRPr="00E149DF" w:rsidRDefault="006969EB" w:rsidP="00FA36C9">
      <w:pPr>
        <w:pStyle w:val="Akapitzlist"/>
        <w:numPr>
          <w:ilvl w:val="2"/>
          <w:numId w:val="13"/>
        </w:numPr>
        <w:tabs>
          <w:tab w:val="left" w:pos="1198"/>
        </w:tabs>
        <w:spacing w:before="69"/>
        <w:ind w:left="1197"/>
        <w:jc w:val="both"/>
        <w:rPr>
          <w:sz w:val="20"/>
        </w:rPr>
      </w:pPr>
      <w:r w:rsidRPr="00E149DF">
        <w:rPr>
          <w:color w:val="231F20"/>
          <w:sz w:val="20"/>
        </w:rPr>
        <w:t>content of gases dissolved in water, if any,</w:t>
      </w:r>
    </w:p>
    <w:p w:rsidR="006B4692" w:rsidRPr="00E149DF" w:rsidRDefault="006969EB" w:rsidP="00FA36C9">
      <w:pPr>
        <w:pStyle w:val="Akapitzlist"/>
        <w:numPr>
          <w:ilvl w:val="2"/>
          <w:numId w:val="13"/>
        </w:numPr>
        <w:tabs>
          <w:tab w:val="left" w:pos="1198"/>
        </w:tabs>
        <w:spacing w:before="68"/>
        <w:ind w:left="1197"/>
        <w:jc w:val="both"/>
        <w:rPr>
          <w:sz w:val="20"/>
        </w:rPr>
      </w:pPr>
      <w:r w:rsidRPr="00E149DF">
        <w:rPr>
          <w:color w:val="231F20"/>
          <w:sz w:val="20"/>
        </w:rPr>
        <w:t>marking of indicator ions,</w:t>
      </w:r>
    </w:p>
    <w:p w:rsidR="006B4692" w:rsidRPr="00E149DF" w:rsidRDefault="006969EB" w:rsidP="00FA36C9">
      <w:pPr>
        <w:pStyle w:val="Akapitzlist"/>
        <w:numPr>
          <w:ilvl w:val="1"/>
          <w:numId w:val="13"/>
        </w:numPr>
        <w:tabs>
          <w:tab w:val="left" w:pos="970"/>
          <w:tab w:val="left" w:pos="971"/>
        </w:tabs>
        <w:spacing w:before="126"/>
        <w:ind w:left="970"/>
        <w:jc w:val="both"/>
        <w:rPr>
          <w:sz w:val="20"/>
        </w:rPr>
      </w:pPr>
      <w:r w:rsidRPr="00E149DF">
        <w:rPr>
          <w:color w:val="231F20"/>
          <w:sz w:val="20"/>
        </w:rPr>
        <w:t>laboratory measurements of physical and chemical properties of water, including:</w:t>
      </w:r>
    </w:p>
    <w:p w:rsidR="006B4692" w:rsidRPr="00E149DF" w:rsidRDefault="006969EB" w:rsidP="00FA36C9">
      <w:pPr>
        <w:pStyle w:val="Akapitzlist"/>
        <w:numPr>
          <w:ilvl w:val="2"/>
          <w:numId w:val="13"/>
        </w:numPr>
        <w:tabs>
          <w:tab w:val="left" w:pos="1198"/>
        </w:tabs>
        <w:spacing w:before="85"/>
        <w:ind w:left="1197"/>
        <w:jc w:val="both"/>
        <w:rPr>
          <w:sz w:val="20"/>
        </w:rPr>
      </w:pPr>
      <w:r w:rsidRPr="00E149DF">
        <w:rPr>
          <w:color w:val="231F20"/>
          <w:sz w:val="20"/>
        </w:rPr>
        <w:t>colour, turbidity, smell, taste,</w:t>
      </w:r>
    </w:p>
    <w:p w:rsidR="006B4692" w:rsidRPr="00E149DF" w:rsidRDefault="006969EB" w:rsidP="00FA36C9">
      <w:pPr>
        <w:pStyle w:val="Akapitzlist"/>
        <w:numPr>
          <w:ilvl w:val="2"/>
          <w:numId w:val="13"/>
        </w:numPr>
        <w:tabs>
          <w:tab w:val="left" w:pos="1198"/>
        </w:tabs>
        <w:spacing w:before="86"/>
        <w:ind w:left="1197"/>
        <w:jc w:val="both"/>
        <w:rPr>
          <w:sz w:val="20"/>
        </w:rPr>
      </w:pPr>
      <w:r w:rsidRPr="00E149DF">
        <w:rPr>
          <w:color w:val="231F20"/>
          <w:sz w:val="20"/>
        </w:rPr>
        <w:t>pH,</w:t>
      </w:r>
    </w:p>
    <w:p w:rsidR="006B4692" w:rsidRPr="00E149DF" w:rsidRDefault="006969EB" w:rsidP="00FA36C9">
      <w:pPr>
        <w:pStyle w:val="Akapitzlist"/>
        <w:numPr>
          <w:ilvl w:val="2"/>
          <w:numId w:val="13"/>
        </w:numPr>
        <w:tabs>
          <w:tab w:val="left" w:pos="1198"/>
        </w:tabs>
        <w:spacing w:before="85"/>
        <w:ind w:left="1197"/>
        <w:jc w:val="both"/>
        <w:rPr>
          <w:sz w:val="20"/>
        </w:rPr>
      </w:pPr>
      <w:r w:rsidRPr="00E149DF">
        <w:rPr>
          <w:color w:val="231F20"/>
          <w:sz w:val="20"/>
        </w:rPr>
        <w:t>reduction potential,</w:t>
      </w:r>
    </w:p>
    <w:p w:rsidR="006B4692" w:rsidRPr="00E149DF" w:rsidRDefault="006969EB" w:rsidP="00FA36C9">
      <w:pPr>
        <w:pStyle w:val="Akapitzlist"/>
        <w:numPr>
          <w:ilvl w:val="2"/>
          <w:numId w:val="13"/>
        </w:numPr>
        <w:tabs>
          <w:tab w:val="left" w:pos="1198"/>
        </w:tabs>
        <w:spacing w:before="86"/>
        <w:ind w:left="1197"/>
        <w:jc w:val="both"/>
        <w:rPr>
          <w:sz w:val="20"/>
        </w:rPr>
      </w:pPr>
      <w:r w:rsidRPr="00E149DF">
        <w:rPr>
          <w:color w:val="231F20"/>
          <w:sz w:val="20"/>
        </w:rPr>
        <w:t>specific electrical resistance,</w:t>
      </w:r>
    </w:p>
    <w:p w:rsidR="006B4692" w:rsidRPr="00E149DF" w:rsidRDefault="006969EB" w:rsidP="00FA36C9">
      <w:pPr>
        <w:pStyle w:val="Akapitzlist"/>
        <w:numPr>
          <w:ilvl w:val="2"/>
          <w:numId w:val="13"/>
        </w:numPr>
        <w:tabs>
          <w:tab w:val="left" w:pos="1198"/>
        </w:tabs>
        <w:spacing w:before="86"/>
        <w:ind w:left="1197"/>
        <w:jc w:val="both"/>
        <w:rPr>
          <w:sz w:val="20"/>
        </w:rPr>
      </w:pPr>
      <w:r w:rsidRPr="00E149DF">
        <w:rPr>
          <w:color w:val="231F20"/>
          <w:sz w:val="20"/>
        </w:rPr>
        <w:t>total hardness,</w:t>
      </w:r>
    </w:p>
    <w:p w:rsidR="006B4692" w:rsidRPr="00E149DF" w:rsidRDefault="006969EB" w:rsidP="00FA36C9">
      <w:pPr>
        <w:pStyle w:val="Akapitzlist"/>
        <w:numPr>
          <w:ilvl w:val="2"/>
          <w:numId w:val="13"/>
        </w:numPr>
        <w:tabs>
          <w:tab w:val="left" w:pos="1198"/>
        </w:tabs>
        <w:spacing w:before="85"/>
        <w:ind w:left="1197"/>
        <w:jc w:val="both"/>
        <w:rPr>
          <w:sz w:val="20"/>
        </w:rPr>
      </w:pPr>
      <w:r w:rsidRPr="00E149DF">
        <w:rPr>
          <w:color w:val="231F20"/>
          <w:sz w:val="20"/>
        </w:rPr>
        <w:t>carbonate hardness,</w:t>
      </w:r>
    </w:p>
    <w:p w:rsidR="006B4692" w:rsidRPr="00E149DF" w:rsidRDefault="006969EB" w:rsidP="00FA36C9">
      <w:pPr>
        <w:pStyle w:val="Akapitzlist"/>
        <w:numPr>
          <w:ilvl w:val="2"/>
          <w:numId w:val="13"/>
        </w:numPr>
        <w:tabs>
          <w:tab w:val="left" w:pos="1198"/>
        </w:tabs>
        <w:spacing w:before="86"/>
        <w:ind w:left="1197"/>
        <w:jc w:val="both"/>
        <w:rPr>
          <w:sz w:val="20"/>
        </w:rPr>
      </w:pPr>
      <w:r w:rsidRPr="00E149DF">
        <w:rPr>
          <w:color w:val="231F20"/>
          <w:sz w:val="20"/>
        </w:rPr>
        <w:t>non-carbonate hardness,</w:t>
      </w:r>
    </w:p>
    <w:p w:rsidR="006B4692" w:rsidRPr="00E149DF" w:rsidRDefault="006969EB" w:rsidP="00FA36C9">
      <w:pPr>
        <w:pStyle w:val="Akapitzlist"/>
        <w:numPr>
          <w:ilvl w:val="2"/>
          <w:numId w:val="13"/>
        </w:numPr>
        <w:tabs>
          <w:tab w:val="left" w:pos="1198"/>
        </w:tabs>
        <w:spacing w:before="85"/>
        <w:ind w:left="1197"/>
        <w:jc w:val="both"/>
        <w:rPr>
          <w:sz w:val="20"/>
        </w:rPr>
      </w:pPr>
      <w:r w:rsidRPr="00E149DF">
        <w:rPr>
          <w:color w:val="231F20"/>
          <w:sz w:val="20"/>
        </w:rPr>
        <w:t>dissociated mineral components,</w:t>
      </w:r>
    </w:p>
    <w:p w:rsidR="006B4692" w:rsidRPr="00E149DF" w:rsidRDefault="006969EB" w:rsidP="00FA36C9">
      <w:pPr>
        <w:pStyle w:val="Akapitzlist"/>
        <w:numPr>
          <w:ilvl w:val="2"/>
          <w:numId w:val="13"/>
        </w:numPr>
        <w:tabs>
          <w:tab w:val="left" w:pos="1198"/>
        </w:tabs>
        <w:spacing w:before="86"/>
        <w:ind w:left="1197"/>
        <w:jc w:val="both"/>
        <w:rPr>
          <w:sz w:val="20"/>
        </w:rPr>
      </w:pPr>
      <w:r w:rsidRPr="00E149DF">
        <w:rPr>
          <w:color w:val="231F20"/>
          <w:sz w:val="20"/>
        </w:rPr>
        <w:t>undissociated mineral components, including metasilicic acid and metaboric acid,</w:t>
      </w:r>
    </w:p>
    <w:p w:rsidR="006B4692" w:rsidRPr="00E149DF" w:rsidRDefault="006969EB" w:rsidP="00FA36C9">
      <w:pPr>
        <w:pStyle w:val="Akapitzlist"/>
        <w:numPr>
          <w:ilvl w:val="2"/>
          <w:numId w:val="13"/>
        </w:numPr>
        <w:tabs>
          <w:tab w:val="left" w:pos="1198"/>
        </w:tabs>
        <w:spacing w:before="86"/>
        <w:ind w:left="1197"/>
        <w:jc w:val="both"/>
        <w:rPr>
          <w:sz w:val="20"/>
        </w:rPr>
      </w:pPr>
      <w:r w:rsidRPr="00E149DF">
        <w:rPr>
          <w:color w:val="231F20"/>
          <w:sz w:val="20"/>
        </w:rPr>
        <w:t>total solids content,</w:t>
      </w:r>
    </w:p>
    <w:p w:rsidR="006B4692" w:rsidRPr="00E149DF" w:rsidRDefault="006969EB" w:rsidP="00FA36C9">
      <w:pPr>
        <w:pStyle w:val="Akapitzlist"/>
        <w:numPr>
          <w:ilvl w:val="2"/>
          <w:numId w:val="13"/>
        </w:numPr>
        <w:tabs>
          <w:tab w:val="left" w:pos="1198"/>
        </w:tabs>
        <w:spacing w:before="85"/>
        <w:ind w:left="1197"/>
        <w:jc w:val="both"/>
        <w:rPr>
          <w:sz w:val="20"/>
        </w:rPr>
      </w:pPr>
      <w:r w:rsidRPr="00E149DF">
        <w:rPr>
          <w:color w:val="231F20"/>
          <w:sz w:val="20"/>
        </w:rPr>
        <w:t>gaseous components, if any,</w:t>
      </w:r>
    </w:p>
    <w:p w:rsidR="006B4692" w:rsidRPr="00E149DF" w:rsidRDefault="006969EB" w:rsidP="00FA36C9">
      <w:pPr>
        <w:pStyle w:val="Akapitzlist"/>
        <w:numPr>
          <w:ilvl w:val="1"/>
          <w:numId w:val="13"/>
        </w:numPr>
        <w:tabs>
          <w:tab w:val="left" w:pos="970"/>
          <w:tab w:val="left" w:pos="971"/>
        </w:tabs>
        <w:spacing w:before="126"/>
        <w:ind w:left="970"/>
        <w:jc w:val="both"/>
        <w:rPr>
          <w:sz w:val="20"/>
        </w:rPr>
      </w:pPr>
      <w:r w:rsidRPr="00E149DF">
        <w:rPr>
          <w:color w:val="231F20"/>
          <w:sz w:val="20"/>
        </w:rPr>
        <w:t>performed laboratory determination of isotopic composition,</w:t>
      </w:r>
    </w:p>
    <w:p w:rsidR="006B4692" w:rsidRPr="00E149DF" w:rsidRDefault="006969EB" w:rsidP="00FA36C9">
      <w:pPr>
        <w:pStyle w:val="Akapitzlist"/>
        <w:numPr>
          <w:ilvl w:val="1"/>
          <w:numId w:val="13"/>
        </w:numPr>
        <w:tabs>
          <w:tab w:val="left" w:pos="970"/>
          <w:tab w:val="left" w:pos="971"/>
        </w:tabs>
        <w:spacing w:before="125"/>
        <w:ind w:left="970"/>
        <w:jc w:val="both"/>
        <w:rPr>
          <w:sz w:val="20"/>
        </w:rPr>
      </w:pPr>
      <w:r w:rsidRPr="00E149DF">
        <w:rPr>
          <w:color w:val="231F20"/>
          <w:sz w:val="20"/>
        </w:rPr>
        <w:t>laboratory measurements of physical and chemical properties of gases dissolved in water;</w:t>
      </w:r>
    </w:p>
    <w:p w:rsidR="006B4692" w:rsidRPr="00E149DF" w:rsidRDefault="006969EB" w:rsidP="00FA36C9">
      <w:pPr>
        <w:pStyle w:val="Akapitzlist"/>
        <w:numPr>
          <w:ilvl w:val="0"/>
          <w:numId w:val="13"/>
        </w:numPr>
        <w:tabs>
          <w:tab w:val="left" w:pos="574"/>
        </w:tabs>
        <w:spacing w:before="182" w:line="252" w:lineRule="auto"/>
        <w:ind w:left="573" w:hanging="453"/>
        <w:jc w:val="both"/>
        <w:rPr>
          <w:sz w:val="20"/>
        </w:rPr>
      </w:pPr>
      <w:r w:rsidRPr="00E149DF">
        <w:rPr>
          <w:color w:val="231F20"/>
          <w:sz w:val="20"/>
        </w:rPr>
        <w:t>in the case of concessions covering prospecting for or exploration of the underground carbon dioxide storage complex and determining the hydro-geological, geological-engineering conditions for the purposes of underground tankless storage of substances, underground waste storage and underground carbon dioxide storage, results relating to:</w:t>
      </w:r>
    </w:p>
    <w:p w:rsidR="006B4692" w:rsidRPr="00E149DF" w:rsidRDefault="006969EB" w:rsidP="00FA36C9">
      <w:pPr>
        <w:pStyle w:val="Akapitzlist"/>
        <w:numPr>
          <w:ilvl w:val="1"/>
          <w:numId w:val="13"/>
        </w:numPr>
        <w:tabs>
          <w:tab w:val="left" w:pos="970"/>
          <w:tab w:val="left" w:pos="971"/>
        </w:tabs>
        <w:spacing w:before="114"/>
        <w:ind w:left="970"/>
        <w:jc w:val="both"/>
        <w:rPr>
          <w:sz w:val="20"/>
        </w:rPr>
      </w:pPr>
      <w:r w:rsidRPr="00E149DF">
        <w:rPr>
          <w:color w:val="231F20"/>
          <w:sz w:val="20"/>
        </w:rPr>
        <w:t>researches on the mineral composition of geological samples,</w:t>
      </w:r>
    </w:p>
    <w:p w:rsidR="006B4692" w:rsidRPr="00E149DF" w:rsidRDefault="006969EB" w:rsidP="00FA36C9">
      <w:pPr>
        <w:pStyle w:val="Akapitzlist"/>
        <w:numPr>
          <w:ilvl w:val="1"/>
          <w:numId w:val="13"/>
        </w:numPr>
        <w:tabs>
          <w:tab w:val="left" w:pos="970"/>
          <w:tab w:val="left" w:pos="971"/>
        </w:tabs>
        <w:spacing w:before="125"/>
        <w:ind w:left="970"/>
        <w:jc w:val="both"/>
        <w:rPr>
          <w:sz w:val="20"/>
        </w:rPr>
      </w:pPr>
      <w:r w:rsidRPr="00E149DF">
        <w:rPr>
          <w:color w:val="231F20"/>
          <w:sz w:val="20"/>
        </w:rPr>
        <w:t>geochemical parameters,</w:t>
      </w:r>
    </w:p>
    <w:p w:rsidR="006B4692" w:rsidRPr="00E149DF" w:rsidRDefault="006B4692" w:rsidP="00FA36C9">
      <w:pPr>
        <w:jc w:val="both"/>
        <w:rPr>
          <w:sz w:val="20"/>
        </w:rPr>
        <w:sectPr w:rsidR="006B4692" w:rsidRPr="00E149DF" w:rsidSect="00FA36C9">
          <w:pgSz w:w="11910" w:h="16840"/>
          <w:pgMar w:top="860" w:right="1278" w:bottom="280" w:left="900" w:header="708" w:footer="708" w:gutter="0"/>
          <w:cols w:space="708"/>
        </w:sectPr>
      </w:pPr>
    </w:p>
    <w:p w:rsidR="006B4692" w:rsidRPr="00E149DF" w:rsidRDefault="006969EB" w:rsidP="00FA36C9">
      <w:pPr>
        <w:pStyle w:val="Tekstpodstawowy"/>
        <w:tabs>
          <w:tab w:val="left" w:pos="4860"/>
          <w:tab w:val="left" w:pos="8789"/>
        </w:tabs>
        <w:spacing w:before="66" w:after="13"/>
        <w:ind w:left="120"/>
        <w:jc w:val="both"/>
      </w:pPr>
      <w:r w:rsidRPr="00E149DF">
        <w:rPr>
          <w:color w:val="231F20"/>
        </w:rPr>
        <w:lastRenderedPageBreak/>
        <w:t>Journal of Laws [Dz.U.]</w:t>
      </w:r>
      <w:r w:rsidRPr="00E149DF">
        <w:rPr>
          <w:color w:val="231F20"/>
        </w:rPr>
        <w:tab/>
        <w:t>– 7 –</w:t>
      </w:r>
      <w:r w:rsidRPr="00E149DF">
        <w:rPr>
          <w:color w:val="231F20"/>
        </w:rPr>
        <w:tab/>
        <w:t>Item 903</w:t>
      </w:r>
    </w:p>
    <w:p w:rsidR="006B4692" w:rsidRPr="00E149DF" w:rsidRDefault="00AF666A" w:rsidP="00FA36C9">
      <w:pPr>
        <w:pStyle w:val="Tekstpodstawowy"/>
        <w:tabs>
          <w:tab w:val="left" w:pos="9356"/>
        </w:tabs>
        <w:spacing w:line="20" w:lineRule="exact"/>
        <w:ind w:left="112"/>
        <w:jc w:val="both"/>
        <w:rPr>
          <w:sz w:val="2"/>
        </w:rPr>
      </w:pPr>
      <w:r>
        <w:rPr>
          <w:noProof/>
          <w:sz w:val="2"/>
          <w:lang w:val="pl-PL" w:eastAsia="pl-PL"/>
        </w:rPr>
        <mc:AlternateContent>
          <mc:Choice Requires="wpg">
            <w:drawing>
              <wp:inline distT="0" distB="0" distL="0" distR="0">
                <wp:extent cx="6264275" cy="9525"/>
                <wp:effectExtent l="9525" t="0" r="12700" b="952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51" name="Line 51"/>
                        <wps:cNvCnPr/>
                        <wps:spPr bwMode="auto">
                          <a:xfrm>
                            <a:off x="0" y="8"/>
                            <a:ext cx="98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0"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">
                <v:line id="Line 51" o:spid="_x0000_s1027" style="position:absolute;visibility:visible;mso-wrap-style:square" from="0,8" to="98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X8hMIAAADbAAAADwAAAGRycy9kb3ducmV2LnhtbESPQYvCMBSE74L/ITxhb5q6oEjXVBZx&#10;QVgErV68PZrXtNi8lCba7r/fCILHYWa+YdabwTbiQZ2vHSuYzxIQxIXTNRsFl/PPdAXCB2SNjWNS&#10;8EceNtl4tMZUu55P9MiDERHCPkUFVQhtKqUvKrLoZ64ljl7pOoshys5I3WEf4baRn0mylBZrjgsV&#10;trStqLjld6vA/q5uu9OuvCyO9uzDNTfmsO2V+pgM318gAg3hHX6191rBYg7PL/EHy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X8hMIAAADbAAAADwAAAAAAAAAAAAAA&#10;AAChAgAAZHJzL2Rvd25yZXYueG1sUEsFBgAAAAAEAAQA+QAAAJADAAAAAA==&#10;" strokecolor="#231f20"/>
                <w10:anchorlock/>
              </v:group>
            </w:pict>
          </mc:Fallback>
        </mc:AlternateContent>
      </w:r>
    </w:p>
    <w:p w:rsidR="006B4692" w:rsidRPr="00E149DF" w:rsidRDefault="006B4692" w:rsidP="00FA36C9">
      <w:pPr>
        <w:pStyle w:val="Tekstpodstawowy"/>
        <w:spacing w:before="5"/>
        <w:jc w:val="both"/>
        <w:rPr>
          <w:sz w:val="19"/>
        </w:rPr>
      </w:pPr>
    </w:p>
    <w:p w:rsidR="006B4692" w:rsidRPr="00E149DF" w:rsidRDefault="006969EB" w:rsidP="00FA36C9">
      <w:pPr>
        <w:pStyle w:val="Akapitzlist"/>
        <w:numPr>
          <w:ilvl w:val="1"/>
          <w:numId w:val="13"/>
        </w:numPr>
        <w:tabs>
          <w:tab w:val="left" w:pos="970"/>
          <w:tab w:val="left" w:pos="971"/>
        </w:tabs>
        <w:ind w:left="970" w:hanging="396"/>
        <w:jc w:val="both"/>
        <w:rPr>
          <w:sz w:val="20"/>
        </w:rPr>
      </w:pPr>
      <w:r w:rsidRPr="00E149DF">
        <w:rPr>
          <w:color w:val="231F20"/>
          <w:sz w:val="20"/>
        </w:rPr>
        <w:t>petrophysical parameters, including:</w:t>
      </w:r>
    </w:p>
    <w:p w:rsidR="006B4692" w:rsidRPr="00E149DF" w:rsidRDefault="006969EB" w:rsidP="00FA36C9">
      <w:pPr>
        <w:pStyle w:val="Akapitzlist"/>
        <w:numPr>
          <w:ilvl w:val="2"/>
          <w:numId w:val="13"/>
        </w:numPr>
        <w:tabs>
          <w:tab w:val="left" w:pos="1198"/>
        </w:tabs>
        <w:spacing w:before="103"/>
        <w:ind w:left="1197"/>
        <w:jc w:val="both"/>
        <w:rPr>
          <w:sz w:val="20"/>
        </w:rPr>
      </w:pPr>
      <w:r w:rsidRPr="00E149DF">
        <w:rPr>
          <w:color w:val="231F20"/>
          <w:sz w:val="20"/>
        </w:rPr>
        <w:t>porosity: total, effective, dynamic,</w:t>
      </w:r>
    </w:p>
    <w:p w:rsidR="006B4692" w:rsidRPr="00E149DF" w:rsidRDefault="006969EB" w:rsidP="00FA36C9">
      <w:pPr>
        <w:pStyle w:val="Akapitzlist"/>
        <w:numPr>
          <w:ilvl w:val="2"/>
          <w:numId w:val="13"/>
        </w:numPr>
        <w:tabs>
          <w:tab w:val="left" w:pos="1198"/>
        </w:tabs>
        <w:spacing w:before="102"/>
        <w:ind w:left="1197"/>
        <w:jc w:val="both"/>
        <w:rPr>
          <w:sz w:val="20"/>
        </w:rPr>
      </w:pPr>
      <w:r w:rsidRPr="00E149DF">
        <w:rPr>
          <w:color w:val="231F20"/>
          <w:sz w:val="20"/>
        </w:rPr>
        <w:t>macroporosity, mesoporosity, nanoporosity,</w:t>
      </w:r>
    </w:p>
    <w:p w:rsidR="006B4692" w:rsidRPr="00E149DF" w:rsidRDefault="006969EB" w:rsidP="00FA36C9">
      <w:pPr>
        <w:pStyle w:val="Akapitzlist"/>
        <w:numPr>
          <w:ilvl w:val="2"/>
          <w:numId w:val="13"/>
        </w:numPr>
        <w:tabs>
          <w:tab w:val="left" w:pos="1198"/>
        </w:tabs>
        <w:spacing w:before="103"/>
        <w:ind w:left="1197"/>
        <w:jc w:val="both"/>
        <w:rPr>
          <w:sz w:val="20"/>
        </w:rPr>
      </w:pPr>
      <w:r w:rsidRPr="00E149DF">
        <w:rPr>
          <w:color w:val="231F20"/>
          <w:sz w:val="20"/>
        </w:rPr>
        <w:t>total permeability,</w:t>
      </w:r>
    </w:p>
    <w:p w:rsidR="006B4692" w:rsidRPr="00E149DF" w:rsidRDefault="006969EB" w:rsidP="00FA36C9">
      <w:pPr>
        <w:pStyle w:val="Akapitzlist"/>
        <w:numPr>
          <w:ilvl w:val="2"/>
          <w:numId w:val="13"/>
        </w:numPr>
        <w:tabs>
          <w:tab w:val="left" w:pos="1198"/>
        </w:tabs>
        <w:spacing w:before="102"/>
        <w:ind w:left="1197"/>
        <w:jc w:val="both"/>
        <w:rPr>
          <w:sz w:val="20"/>
        </w:rPr>
      </w:pPr>
      <w:r w:rsidRPr="00E149DF">
        <w:rPr>
          <w:color w:val="231F20"/>
          <w:sz w:val="20"/>
        </w:rPr>
        <w:t>permeability of macro-cracks, meso-cracks and nano-cracks,</w:t>
      </w:r>
    </w:p>
    <w:p w:rsidR="006B4692" w:rsidRPr="00E149DF" w:rsidRDefault="006969EB" w:rsidP="00FA36C9">
      <w:pPr>
        <w:pStyle w:val="Akapitzlist"/>
        <w:numPr>
          <w:ilvl w:val="1"/>
          <w:numId w:val="13"/>
        </w:numPr>
        <w:tabs>
          <w:tab w:val="left" w:pos="970"/>
          <w:tab w:val="left" w:pos="971"/>
        </w:tabs>
        <w:spacing w:before="131"/>
        <w:ind w:left="970" w:hanging="396"/>
        <w:jc w:val="both"/>
        <w:rPr>
          <w:sz w:val="20"/>
        </w:rPr>
      </w:pPr>
      <w:r w:rsidRPr="00E149DF">
        <w:rPr>
          <w:color w:val="231F20"/>
          <w:sz w:val="20"/>
        </w:rPr>
        <w:t>geomechanical parameters from the analysis of samples from new and archival boreholes,</w:t>
      </w:r>
    </w:p>
    <w:p w:rsidR="006B4692" w:rsidRPr="00E149DF" w:rsidRDefault="006969EB" w:rsidP="00FA36C9">
      <w:pPr>
        <w:pStyle w:val="Akapitzlist"/>
        <w:numPr>
          <w:ilvl w:val="1"/>
          <w:numId w:val="13"/>
        </w:numPr>
        <w:tabs>
          <w:tab w:val="left" w:pos="970"/>
          <w:tab w:val="left" w:pos="971"/>
        </w:tabs>
        <w:spacing w:before="131"/>
        <w:ind w:left="970" w:hanging="396"/>
        <w:jc w:val="both"/>
        <w:rPr>
          <w:sz w:val="20"/>
        </w:rPr>
      </w:pPr>
      <w:r w:rsidRPr="00E149DF">
        <w:rPr>
          <w:color w:val="231F20"/>
          <w:sz w:val="20"/>
        </w:rPr>
        <w:t>tests performed on archival drilling cores.</w:t>
      </w:r>
    </w:p>
    <w:p w:rsidR="006B4692" w:rsidRPr="00E149DF" w:rsidRDefault="006B4692" w:rsidP="00FA36C9">
      <w:pPr>
        <w:pStyle w:val="Tekstpodstawowy"/>
        <w:spacing w:before="2"/>
        <w:jc w:val="both"/>
        <w:rPr>
          <w:sz w:val="26"/>
        </w:rPr>
      </w:pPr>
    </w:p>
    <w:p w:rsidR="006B4692" w:rsidRPr="00E149DF" w:rsidRDefault="006969EB" w:rsidP="00FA36C9">
      <w:pPr>
        <w:pStyle w:val="Akapitzlist"/>
        <w:numPr>
          <w:ilvl w:val="0"/>
          <w:numId w:val="12"/>
        </w:numPr>
        <w:tabs>
          <w:tab w:val="left" w:pos="639"/>
        </w:tabs>
        <w:spacing w:line="259" w:lineRule="auto"/>
        <w:ind w:firstLine="320"/>
        <w:jc w:val="both"/>
        <w:rPr>
          <w:sz w:val="20"/>
        </w:rPr>
      </w:pPr>
      <w:r w:rsidRPr="00E149DF">
        <w:rPr>
          <w:color w:val="231F20"/>
          <w:sz w:val="20"/>
        </w:rPr>
        <w:t>The data and results referred to in paragraph 1 shall be provided in the form of digital data sets. Digital data shall be transferred to the archive or the archive and the concession-granting authority, respectively, by means of electronic communication or on IT data media specified in Biuletyn Informacji Publicznej [the Public Information Bulletin] of the concession-granting authority.</w:t>
      </w:r>
    </w:p>
    <w:p w:rsidR="006B4692" w:rsidRPr="00E149DF" w:rsidRDefault="006B4692" w:rsidP="00FA36C9">
      <w:pPr>
        <w:pStyle w:val="Tekstpodstawowy"/>
        <w:spacing w:before="5"/>
        <w:jc w:val="both"/>
        <w:rPr>
          <w:sz w:val="24"/>
        </w:rPr>
      </w:pPr>
    </w:p>
    <w:p w:rsidR="006B4692" w:rsidRPr="00E149DF" w:rsidRDefault="006969EB" w:rsidP="00FA36C9">
      <w:pPr>
        <w:pStyle w:val="Akapitzlist"/>
        <w:numPr>
          <w:ilvl w:val="0"/>
          <w:numId w:val="12"/>
        </w:numPr>
        <w:tabs>
          <w:tab w:val="left" w:pos="640"/>
        </w:tabs>
        <w:spacing w:before="1" w:line="259" w:lineRule="auto"/>
        <w:ind w:firstLine="320"/>
        <w:jc w:val="both"/>
        <w:rPr>
          <w:sz w:val="20"/>
        </w:rPr>
      </w:pPr>
      <w:r w:rsidRPr="00E149DF">
        <w:rPr>
          <w:color w:val="231F20"/>
          <w:sz w:val="20"/>
        </w:rPr>
        <w:t>In order to ensure the usability of the data referred to in paragraph 1, the data shall be supplemented in each case by information on:</w:t>
      </w:r>
    </w:p>
    <w:p w:rsidR="006B4692" w:rsidRPr="00E149DF" w:rsidRDefault="006969EB" w:rsidP="00FA36C9">
      <w:pPr>
        <w:pStyle w:val="Akapitzlist"/>
        <w:numPr>
          <w:ilvl w:val="0"/>
          <w:numId w:val="11"/>
        </w:numPr>
        <w:tabs>
          <w:tab w:val="left" w:pos="573"/>
          <w:tab w:val="left" w:pos="575"/>
        </w:tabs>
        <w:spacing w:before="168"/>
        <w:jc w:val="both"/>
        <w:rPr>
          <w:sz w:val="20"/>
        </w:rPr>
      </w:pPr>
      <w:r w:rsidRPr="00E149DF">
        <w:rPr>
          <w:color w:val="231F20"/>
          <w:sz w:val="20"/>
        </w:rPr>
        <w:t>name of the borehole or the prospecting excavation;</w:t>
      </w:r>
    </w:p>
    <w:p w:rsidR="006B4692" w:rsidRPr="00E149DF" w:rsidRDefault="006969EB" w:rsidP="00FA36C9">
      <w:pPr>
        <w:pStyle w:val="Akapitzlist"/>
        <w:numPr>
          <w:ilvl w:val="0"/>
          <w:numId w:val="11"/>
        </w:numPr>
        <w:tabs>
          <w:tab w:val="left" w:pos="573"/>
          <w:tab w:val="left" w:pos="575"/>
        </w:tabs>
        <w:spacing w:before="188"/>
        <w:jc w:val="both"/>
        <w:rPr>
          <w:sz w:val="20"/>
        </w:rPr>
      </w:pPr>
      <w:r w:rsidRPr="00E149DF">
        <w:rPr>
          <w:color w:val="231F20"/>
          <w:sz w:val="20"/>
        </w:rPr>
        <w:t>number of the concession;</w:t>
      </w:r>
    </w:p>
    <w:p w:rsidR="006B4692" w:rsidRPr="00E149DF" w:rsidRDefault="006969EB" w:rsidP="00FA36C9">
      <w:pPr>
        <w:pStyle w:val="Akapitzlist"/>
        <w:numPr>
          <w:ilvl w:val="0"/>
          <w:numId w:val="11"/>
        </w:numPr>
        <w:tabs>
          <w:tab w:val="left" w:pos="573"/>
          <w:tab w:val="left" w:pos="575"/>
        </w:tabs>
        <w:spacing w:before="187"/>
        <w:jc w:val="both"/>
        <w:rPr>
          <w:sz w:val="20"/>
        </w:rPr>
      </w:pPr>
      <w:r w:rsidRPr="00E149DF">
        <w:rPr>
          <w:color w:val="231F20"/>
          <w:sz w:val="20"/>
        </w:rPr>
        <w:t>purpose and scope of the geological development works;</w:t>
      </w:r>
    </w:p>
    <w:p w:rsidR="006B4692" w:rsidRPr="00E149DF" w:rsidRDefault="006969EB" w:rsidP="00FA36C9">
      <w:pPr>
        <w:pStyle w:val="Akapitzlist"/>
        <w:numPr>
          <w:ilvl w:val="0"/>
          <w:numId w:val="11"/>
        </w:numPr>
        <w:tabs>
          <w:tab w:val="left" w:pos="573"/>
          <w:tab w:val="left" w:pos="575"/>
        </w:tabs>
        <w:spacing w:before="188"/>
        <w:jc w:val="both"/>
        <w:rPr>
          <w:sz w:val="20"/>
        </w:rPr>
      </w:pPr>
      <w:r w:rsidRPr="00E149DF">
        <w:rPr>
          <w:color w:val="231F20"/>
          <w:sz w:val="20"/>
        </w:rPr>
        <w:t>ordering party and contractor of the geological development works.</w:t>
      </w:r>
    </w:p>
    <w:p w:rsidR="006B4692" w:rsidRPr="00E149DF" w:rsidRDefault="006B4692" w:rsidP="00FA36C9">
      <w:pPr>
        <w:pStyle w:val="Tekstpodstawowy"/>
        <w:spacing w:before="2"/>
        <w:jc w:val="both"/>
        <w:rPr>
          <w:sz w:val="26"/>
        </w:rPr>
      </w:pPr>
    </w:p>
    <w:p w:rsidR="006B4692" w:rsidRPr="00E149DF" w:rsidRDefault="006969EB" w:rsidP="00FA36C9">
      <w:pPr>
        <w:pStyle w:val="Tekstpodstawowy"/>
        <w:spacing w:line="259" w:lineRule="auto"/>
        <w:ind w:left="120" w:firstLine="319"/>
        <w:jc w:val="both"/>
      </w:pPr>
      <w:r w:rsidRPr="00E149DF">
        <w:rPr>
          <w:b/>
          <w:color w:val="231F20"/>
        </w:rPr>
        <w:t xml:space="preserve">Article 15. </w:t>
      </w:r>
      <w:r w:rsidRPr="00E149DF">
        <w:rPr>
          <w:color w:val="231F20"/>
        </w:rPr>
        <w:t>1. An entity conducting activities relating to the extraction of hydrocarbons from a deposit shall transfer to the archive and the concession-granting authority information on the parameters of extraction of hydrocarbons from a deposit as recorded at the end of a given calendar month.</w:t>
      </w:r>
    </w:p>
    <w:p w:rsidR="006B4692" w:rsidRPr="00E149DF" w:rsidRDefault="006B4692" w:rsidP="00FA36C9">
      <w:pPr>
        <w:pStyle w:val="Tekstpodstawowy"/>
        <w:spacing w:before="5"/>
        <w:jc w:val="both"/>
        <w:rPr>
          <w:sz w:val="24"/>
        </w:rPr>
      </w:pPr>
    </w:p>
    <w:p w:rsidR="006B4692" w:rsidRPr="00E149DF" w:rsidRDefault="006969EB" w:rsidP="00FA36C9">
      <w:pPr>
        <w:pStyle w:val="Akapitzlist"/>
        <w:numPr>
          <w:ilvl w:val="0"/>
          <w:numId w:val="10"/>
        </w:numPr>
        <w:tabs>
          <w:tab w:val="left" w:pos="640"/>
        </w:tabs>
        <w:spacing w:line="259" w:lineRule="auto"/>
        <w:ind w:firstLine="320"/>
        <w:jc w:val="both"/>
        <w:rPr>
          <w:sz w:val="20"/>
        </w:rPr>
      </w:pPr>
      <w:r w:rsidRPr="00E149DF">
        <w:rPr>
          <w:color w:val="231F20"/>
          <w:sz w:val="20"/>
        </w:rPr>
        <w:t>The information referred to in paragraph 1 shall be transferred, depending on the type of mineral extracted, by category of documented reserves and shall include, in particular:</w:t>
      </w:r>
    </w:p>
    <w:p w:rsidR="006B4692" w:rsidRPr="00E149DF" w:rsidRDefault="006969EB" w:rsidP="00FA36C9">
      <w:pPr>
        <w:pStyle w:val="Akapitzlist"/>
        <w:numPr>
          <w:ilvl w:val="0"/>
          <w:numId w:val="9"/>
        </w:numPr>
        <w:tabs>
          <w:tab w:val="left" w:pos="573"/>
          <w:tab w:val="left" w:pos="575"/>
        </w:tabs>
        <w:spacing w:before="168"/>
        <w:jc w:val="both"/>
        <w:rPr>
          <w:sz w:val="20"/>
        </w:rPr>
      </w:pPr>
      <w:r w:rsidRPr="00E149DF">
        <w:rPr>
          <w:color w:val="231F20"/>
          <w:sz w:val="20"/>
        </w:rPr>
        <w:t>the amount of:</w:t>
      </w:r>
    </w:p>
    <w:p w:rsidR="006B4692" w:rsidRPr="00E149DF" w:rsidRDefault="006969EB" w:rsidP="00FA36C9">
      <w:pPr>
        <w:pStyle w:val="Akapitzlist"/>
        <w:numPr>
          <w:ilvl w:val="1"/>
          <w:numId w:val="9"/>
        </w:numPr>
        <w:tabs>
          <w:tab w:val="left" w:pos="970"/>
          <w:tab w:val="left" w:pos="971"/>
        </w:tabs>
        <w:spacing w:before="131"/>
        <w:ind w:hanging="396"/>
        <w:jc w:val="both"/>
        <w:rPr>
          <w:sz w:val="20"/>
        </w:rPr>
      </w:pPr>
      <w:r w:rsidRPr="00E149DF">
        <w:rPr>
          <w:color w:val="231F20"/>
          <w:sz w:val="20"/>
        </w:rPr>
        <w:t>extracted natural gas,</w:t>
      </w:r>
    </w:p>
    <w:p w:rsidR="006B4692" w:rsidRPr="00E149DF" w:rsidRDefault="006969EB" w:rsidP="00FA36C9">
      <w:pPr>
        <w:pStyle w:val="Akapitzlist"/>
        <w:numPr>
          <w:ilvl w:val="1"/>
          <w:numId w:val="9"/>
        </w:numPr>
        <w:tabs>
          <w:tab w:val="left" w:pos="970"/>
          <w:tab w:val="left" w:pos="971"/>
        </w:tabs>
        <w:spacing w:before="131"/>
        <w:ind w:hanging="396"/>
        <w:jc w:val="both"/>
        <w:rPr>
          <w:sz w:val="20"/>
        </w:rPr>
      </w:pPr>
      <w:r w:rsidRPr="00E149DF">
        <w:rPr>
          <w:color w:val="231F20"/>
          <w:sz w:val="20"/>
        </w:rPr>
        <w:t>extracted crude oil,</w:t>
      </w:r>
    </w:p>
    <w:p w:rsidR="006B4692" w:rsidRPr="00E149DF" w:rsidRDefault="006969EB" w:rsidP="00FA36C9">
      <w:pPr>
        <w:pStyle w:val="Akapitzlist"/>
        <w:numPr>
          <w:ilvl w:val="1"/>
          <w:numId w:val="9"/>
        </w:numPr>
        <w:tabs>
          <w:tab w:val="left" w:pos="970"/>
          <w:tab w:val="left" w:pos="971"/>
        </w:tabs>
        <w:spacing w:before="131"/>
        <w:ind w:hanging="396"/>
        <w:jc w:val="both"/>
        <w:rPr>
          <w:sz w:val="20"/>
        </w:rPr>
      </w:pPr>
      <w:r w:rsidRPr="00E149DF">
        <w:rPr>
          <w:color w:val="231F20"/>
          <w:sz w:val="20"/>
        </w:rPr>
        <w:t>extracted: natural gas, crude oil or condensate, as associated minerals,</w:t>
      </w:r>
    </w:p>
    <w:p w:rsidR="006B4692" w:rsidRPr="00E149DF" w:rsidRDefault="006969EB" w:rsidP="00FA36C9">
      <w:pPr>
        <w:pStyle w:val="Akapitzlist"/>
        <w:numPr>
          <w:ilvl w:val="1"/>
          <w:numId w:val="9"/>
        </w:numPr>
        <w:tabs>
          <w:tab w:val="left" w:pos="970"/>
          <w:tab w:val="left" w:pos="971"/>
        </w:tabs>
        <w:spacing w:before="132"/>
        <w:ind w:hanging="396"/>
        <w:jc w:val="both"/>
        <w:rPr>
          <w:sz w:val="20"/>
        </w:rPr>
      </w:pPr>
      <w:r w:rsidRPr="00E149DF">
        <w:rPr>
          <w:color w:val="231F20"/>
          <w:sz w:val="20"/>
        </w:rPr>
        <w:t>extracted methane from the coal beds as the main mineral,</w:t>
      </w:r>
    </w:p>
    <w:p w:rsidR="006B4692" w:rsidRPr="00E149DF" w:rsidRDefault="006969EB" w:rsidP="00FA36C9">
      <w:pPr>
        <w:pStyle w:val="Akapitzlist"/>
        <w:numPr>
          <w:ilvl w:val="1"/>
          <w:numId w:val="9"/>
        </w:numPr>
        <w:tabs>
          <w:tab w:val="left" w:pos="970"/>
          <w:tab w:val="left" w:pos="971"/>
        </w:tabs>
        <w:spacing w:before="131"/>
        <w:ind w:hanging="396"/>
        <w:jc w:val="both"/>
        <w:rPr>
          <w:sz w:val="20"/>
        </w:rPr>
      </w:pPr>
      <w:r w:rsidRPr="00E149DF">
        <w:rPr>
          <w:color w:val="231F20"/>
          <w:sz w:val="20"/>
        </w:rPr>
        <w:t>extracted deposit water,</w:t>
      </w:r>
    </w:p>
    <w:p w:rsidR="006B4692" w:rsidRPr="00E149DF" w:rsidRDefault="006969EB" w:rsidP="00FA36C9">
      <w:pPr>
        <w:pStyle w:val="Akapitzlist"/>
        <w:numPr>
          <w:ilvl w:val="1"/>
          <w:numId w:val="9"/>
        </w:numPr>
        <w:tabs>
          <w:tab w:val="left" w:pos="970"/>
          <w:tab w:val="left" w:pos="971"/>
        </w:tabs>
        <w:spacing w:before="131"/>
        <w:ind w:hanging="396"/>
        <w:jc w:val="both"/>
        <w:rPr>
          <w:sz w:val="20"/>
        </w:rPr>
      </w:pPr>
      <w:r w:rsidRPr="00E149DF">
        <w:rPr>
          <w:color w:val="231F20"/>
          <w:sz w:val="20"/>
        </w:rPr>
        <w:t>injected substance into the deposit;</w:t>
      </w:r>
    </w:p>
    <w:p w:rsidR="006B4692" w:rsidRPr="00E149DF" w:rsidRDefault="006969EB" w:rsidP="00FA36C9">
      <w:pPr>
        <w:pStyle w:val="Akapitzlist"/>
        <w:numPr>
          <w:ilvl w:val="0"/>
          <w:numId w:val="9"/>
        </w:numPr>
        <w:tabs>
          <w:tab w:val="left" w:pos="573"/>
          <w:tab w:val="left" w:pos="575"/>
        </w:tabs>
        <w:spacing w:before="187"/>
        <w:jc w:val="both"/>
        <w:rPr>
          <w:sz w:val="20"/>
        </w:rPr>
      </w:pPr>
      <w:r w:rsidRPr="00E149DF">
        <w:rPr>
          <w:color w:val="231F20"/>
          <w:sz w:val="20"/>
        </w:rPr>
        <w:t>the number of boreholes in which:</w:t>
      </w:r>
    </w:p>
    <w:p w:rsidR="006B4692" w:rsidRPr="00E149DF" w:rsidRDefault="006969EB" w:rsidP="00FA36C9">
      <w:pPr>
        <w:pStyle w:val="Akapitzlist"/>
        <w:numPr>
          <w:ilvl w:val="1"/>
          <w:numId w:val="9"/>
        </w:numPr>
        <w:tabs>
          <w:tab w:val="left" w:pos="970"/>
          <w:tab w:val="left" w:pos="971"/>
        </w:tabs>
        <w:spacing w:before="131"/>
        <w:ind w:hanging="396"/>
        <w:jc w:val="both"/>
        <w:rPr>
          <w:sz w:val="20"/>
        </w:rPr>
      </w:pPr>
      <w:r w:rsidRPr="00E149DF">
        <w:rPr>
          <w:color w:val="231F20"/>
          <w:sz w:val="20"/>
        </w:rPr>
        <w:t>minerals were extracted,</w:t>
      </w:r>
    </w:p>
    <w:p w:rsidR="006B4692" w:rsidRPr="00E149DF" w:rsidRDefault="006969EB" w:rsidP="00FA36C9">
      <w:pPr>
        <w:pStyle w:val="Akapitzlist"/>
        <w:numPr>
          <w:ilvl w:val="1"/>
          <w:numId w:val="9"/>
        </w:numPr>
        <w:tabs>
          <w:tab w:val="left" w:pos="970"/>
          <w:tab w:val="left" w:pos="971"/>
        </w:tabs>
        <w:spacing w:before="131"/>
        <w:ind w:hanging="396"/>
        <w:jc w:val="both"/>
        <w:rPr>
          <w:sz w:val="20"/>
        </w:rPr>
      </w:pPr>
      <w:r w:rsidRPr="00E149DF">
        <w:rPr>
          <w:color w:val="231F20"/>
          <w:sz w:val="20"/>
        </w:rPr>
        <w:t>deposit water or other substance was injected.</w:t>
      </w:r>
    </w:p>
    <w:p w:rsidR="006B4692" w:rsidRPr="00E149DF" w:rsidRDefault="006B4692" w:rsidP="00FA36C9">
      <w:pPr>
        <w:pStyle w:val="Tekstpodstawowy"/>
        <w:spacing w:before="2"/>
        <w:jc w:val="both"/>
        <w:rPr>
          <w:sz w:val="26"/>
        </w:rPr>
      </w:pPr>
    </w:p>
    <w:p w:rsidR="006B4692" w:rsidRPr="00E149DF" w:rsidRDefault="006969EB" w:rsidP="00FA36C9">
      <w:pPr>
        <w:pStyle w:val="Akapitzlist"/>
        <w:numPr>
          <w:ilvl w:val="0"/>
          <w:numId w:val="10"/>
        </w:numPr>
        <w:tabs>
          <w:tab w:val="left" w:pos="646"/>
        </w:tabs>
        <w:spacing w:line="259" w:lineRule="auto"/>
        <w:ind w:firstLine="320"/>
        <w:jc w:val="both"/>
        <w:rPr>
          <w:sz w:val="20"/>
        </w:rPr>
      </w:pPr>
      <w:r w:rsidRPr="00E149DF">
        <w:rPr>
          <w:color w:val="231F20"/>
          <w:sz w:val="20"/>
        </w:rPr>
        <w:t>For hydrocarbons from shale formations and for ring-closed hydrocarbons, in addition to the information referred to in paragraph 2, information on the parameters for the extraction of hydrocarbons from a deposit shall also be transferred – the information shall include:</w:t>
      </w:r>
    </w:p>
    <w:p w:rsidR="006B4692" w:rsidRPr="00E149DF" w:rsidRDefault="006969EB" w:rsidP="00FA36C9">
      <w:pPr>
        <w:pStyle w:val="Akapitzlist"/>
        <w:numPr>
          <w:ilvl w:val="0"/>
          <w:numId w:val="8"/>
        </w:numPr>
        <w:tabs>
          <w:tab w:val="left" w:pos="574"/>
          <w:tab w:val="left" w:pos="575"/>
        </w:tabs>
        <w:spacing w:before="169"/>
        <w:jc w:val="both"/>
        <w:rPr>
          <w:sz w:val="20"/>
        </w:rPr>
      </w:pPr>
      <w:r w:rsidRPr="00E149DF">
        <w:rPr>
          <w:color w:val="231F20"/>
          <w:sz w:val="20"/>
        </w:rPr>
        <w:t>the pressure:</w:t>
      </w:r>
    </w:p>
    <w:p w:rsidR="006B4692" w:rsidRPr="00E149DF" w:rsidRDefault="006969EB" w:rsidP="00FA36C9">
      <w:pPr>
        <w:pStyle w:val="Akapitzlist"/>
        <w:numPr>
          <w:ilvl w:val="1"/>
          <w:numId w:val="8"/>
        </w:numPr>
        <w:tabs>
          <w:tab w:val="left" w:pos="970"/>
          <w:tab w:val="left" w:pos="972"/>
        </w:tabs>
        <w:spacing w:before="131"/>
        <w:jc w:val="both"/>
        <w:rPr>
          <w:sz w:val="20"/>
        </w:rPr>
      </w:pPr>
      <w:r w:rsidRPr="00E149DF">
        <w:rPr>
          <w:color w:val="231F20"/>
          <w:sz w:val="20"/>
        </w:rPr>
        <w:t>static and dynamic well pressure,</w:t>
      </w:r>
    </w:p>
    <w:p w:rsidR="006B4692" w:rsidRPr="00E149DF" w:rsidRDefault="006969EB" w:rsidP="00FA36C9">
      <w:pPr>
        <w:pStyle w:val="Akapitzlist"/>
        <w:numPr>
          <w:ilvl w:val="1"/>
          <w:numId w:val="8"/>
        </w:numPr>
        <w:tabs>
          <w:tab w:val="left" w:pos="970"/>
          <w:tab w:val="left" w:pos="972"/>
        </w:tabs>
        <w:spacing w:before="131"/>
        <w:jc w:val="both"/>
        <w:rPr>
          <w:sz w:val="20"/>
        </w:rPr>
      </w:pPr>
      <w:r w:rsidRPr="00E149DF">
        <w:rPr>
          <w:color w:val="231F20"/>
          <w:sz w:val="20"/>
        </w:rPr>
        <w:t>static and dynamic bottom hole pressure,</w:t>
      </w:r>
    </w:p>
    <w:p w:rsidR="006B4692" w:rsidRPr="00E149DF" w:rsidRDefault="006969EB" w:rsidP="00FA36C9">
      <w:pPr>
        <w:pStyle w:val="Akapitzlist"/>
        <w:numPr>
          <w:ilvl w:val="0"/>
          <w:numId w:val="8"/>
        </w:numPr>
        <w:tabs>
          <w:tab w:val="left" w:pos="574"/>
          <w:tab w:val="left" w:pos="575"/>
        </w:tabs>
        <w:spacing w:before="187"/>
        <w:jc w:val="both"/>
        <w:rPr>
          <w:sz w:val="20"/>
        </w:rPr>
      </w:pPr>
      <w:r w:rsidRPr="00E149DF">
        <w:rPr>
          <w:color w:val="231F20"/>
          <w:sz w:val="20"/>
        </w:rPr>
        <w:t>temperature at the bottom of the borehole;</w:t>
      </w:r>
    </w:p>
    <w:p w:rsidR="006B4692" w:rsidRPr="00E149DF" w:rsidRDefault="006969EB" w:rsidP="00FA36C9">
      <w:pPr>
        <w:pStyle w:val="Akapitzlist"/>
        <w:numPr>
          <w:ilvl w:val="0"/>
          <w:numId w:val="8"/>
        </w:numPr>
        <w:tabs>
          <w:tab w:val="left" w:pos="574"/>
          <w:tab w:val="left" w:pos="575"/>
        </w:tabs>
        <w:spacing w:before="188"/>
        <w:jc w:val="both"/>
        <w:rPr>
          <w:sz w:val="20"/>
        </w:rPr>
      </w:pPr>
      <w:r w:rsidRPr="00E149DF">
        <w:rPr>
          <w:color w:val="231F20"/>
          <w:sz w:val="20"/>
        </w:rPr>
        <w:t>results of the hydrodynamic measurements;</w:t>
      </w:r>
    </w:p>
    <w:p w:rsidR="006B4692" w:rsidRPr="00E149DF" w:rsidRDefault="006969EB" w:rsidP="00FA36C9">
      <w:pPr>
        <w:pStyle w:val="Akapitzlist"/>
        <w:numPr>
          <w:ilvl w:val="0"/>
          <w:numId w:val="8"/>
        </w:numPr>
        <w:tabs>
          <w:tab w:val="left" w:pos="574"/>
          <w:tab w:val="left" w:pos="575"/>
        </w:tabs>
        <w:spacing w:before="188"/>
        <w:jc w:val="both"/>
        <w:rPr>
          <w:sz w:val="20"/>
        </w:rPr>
      </w:pPr>
      <w:r w:rsidRPr="00E149DF">
        <w:rPr>
          <w:color w:val="231F20"/>
          <w:sz w:val="20"/>
        </w:rPr>
        <w:t>results of deposit tests (static and dynamic well pressure and deposit fluids performance).</w:t>
      </w:r>
    </w:p>
    <w:p w:rsidR="006B4692" w:rsidRPr="00E149DF" w:rsidRDefault="006B4692" w:rsidP="00FA36C9">
      <w:pPr>
        <w:jc w:val="both"/>
        <w:rPr>
          <w:sz w:val="20"/>
        </w:rPr>
        <w:sectPr w:rsidR="006B4692" w:rsidRPr="00E149DF" w:rsidSect="00FA36C9">
          <w:pgSz w:w="11910" w:h="16840"/>
          <w:pgMar w:top="860" w:right="1278" w:bottom="280" w:left="900" w:header="708" w:footer="708" w:gutter="0"/>
          <w:cols w:space="708"/>
        </w:sectPr>
      </w:pPr>
    </w:p>
    <w:p w:rsidR="006B4692" w:rsidRPr="00E149DF" w:rsidRDefault="006969EB" w:rsidP="00FA36C9">
      <w:pPr>
        <w:pStyle w:val="Tekstpodstawowy"/>
        <w:tabs>
          <w:tab w:val="left" w:pos="4860"/>
          <w:tab w:val="left" w:pos="8789"/>
        </w:tabs>
        <w:spacing w:before="66" w:after="13"/>
        <w:ind w:left="120"/>
        <w:jc w:val="both"/>
      </w:pPr>
      <w:r w:rsidRPr="00E149DF">
        <w:rPr>
          <w:color w:val="231F20"/>
        </w:rPr>
        <w:lastRenderedPageBreak/>
        <w:t>Journal of Laws [Dz.U.]</w:t>
      </w:r>
      <w:r w:rsidRPr="00E149DF">
        <w:rPr>
          <w:color w:val="231F20"/>
        </w:rPr>
        <w:tab/>
        <w:t>– 8 –</w:t>
      </w:r>
      <w:r w:rsidRPr="00E149DF">
        <w:rPr>
          <w:color w:val="231F20"/>
        </w:rPr>
        <w:tab/>
        <w:t>Item 903</w:t>
      </w:r>
    </w:p>
    <w:p w:rsidR="006B4692" w:rsidRPr="00E149DF" w:rsidRDefault="00AF666A" w:rsidP="00FA36C9">
      <w:pPr>
        <w:pStyle w:val="Tekstpodstawowy"/>
        <w:spacing w:line="20" w:lineRule="exact"/>
        <w:ind w:left="112"/>
        <w:jc w:val="both"/>
        <w:rPr>
          <w:sz w:val="2"/>
        </w:rPr>
      </w:pPr>
      <w:r>
        <w:rPr>
          <w:noProof/>
          <w:sz w:val="2"/>
          <w:lang w:val="pl-PL" w:eastAsia="pl-PL"/>
        </w:rPr>
        <mc:AlternateContent>
          <mc:Choice Requires="wpg">
            <w:drawing>
              <wp:inline distT="0" distB="0" distL="0" distR="0">
                <wp:extent cx="6264275" cy="9525"/>
                <wp:effectExtent l="9525" t="0" r="12700" b="952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9525"/>
                          <a:chOff x="0" y="0"/>
                          <a:chExt cx="9865" cy="15"/>
                        </a:xfrm>
                      </wpg:grpSpPr>
                      <wps:wsp>
                        <wps:cNvPr id="49" name="Line 49"/>
                        <wps:cNvCnPr/>
                        <wps:spPr bwMode="auto">
                          <a:xfrm>
                            <a:off x="0" y="8"/>
                            <a:ext cx="98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8" o:spid="_x0000_s1026" style="width:493.25pt;height:.75pt;mso-position-horizontal-relative:char;mso-position-vertical-relative:line" coordsize="98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">
                <v:line id="Line 49" o:spid="_x0000_s1027" style="position:absolute;visibility:visible;mso-wrap-style:square" from="0,8" to="98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pmX8MAAADbAAAADwAAAGRycy9kb3ducmV2LnhtbESPQYvCMBSE74L/ITxhb5oqq2jXKCIu&#10;LIig1cveHs0zLTYvpYm2++83guBxmJlvmOW6s5V4UONLxwrGowQEce50yUbB5fw9nIPwAVlj5ZgU&#10;/JGH9arfW2KqXcsnemTBiAhhn6KCIoQ6ldLnBVn0I1cTR+/qGoshysZI3WAb4baSkySZSYslx4UC&#10;a9oWlN+yu1Vg9/Pb7rS7XqZHe/bhNzPmsG2V+hh0my8QgbrwDr/aP1rB5wKeX+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6Zl/DAAAA2wAAAA8AAAAAAAAAAAAA&#10;AAAAoQIAAGRycy9kb3ducmV2LnhtbFBLBQYAAAAABAAEAPkAAACRAwAAAAA=&#10;" strokecolor="#231f20"/>
                <w10:anchorlock/>
              </v:group>
            </w:pict>
          </mc:Fallback>
        </mc:AlternateContent>
      </w:r>
    </w:p>
    <w:p w:rsidR="006B4692" w:rsidRPr="00E149DF" w:rsidRDefault="006B4692" w:rsidP="00FA36C9">
      <w:pPr>
        <w:pStyle w:val="Tekstpodstawowy"/>
        <w:spacing w:before="5"/>
        <w:jc w:val="both"/>
        <w:rPr>
          <w:sz w:val="19"/>
        </w:rPr>
      </w:pPr>
    </w:p>
    <w:p w:rsidR="006B4692" w:rsidRPr="00E149DF" w:rsidRDefault="006969EB" w:rsidP="00FA36C9">
      <w:pPr>
        <w:pStyle w:val="Tekstpodstawowy"/>
        <w:spacing w:line="249" w:lineRule="auto"/>
        <w:ind w:left="120" w:firstLine="319"/>
        <w:jc w:val="both"/>
      </w:pPr>
      <w:r w:rsidRPr="00E149DF">
        <w:rPr>
          <w:b/>
          <w:color w:val="231F20"/>
        </w:rPr>
        <w:t xml:space="preserve">Article 16. </w:t>
      </w:r>
      <w:r w:rsidRPr="00E149DF">
        <w:rPr>
          <w:color w:val="231F20"/>
        </w:rPr>
        <w:t>1. The data and information referred to in Articles 1(2) and 1(3), prepared in electronic form, shall be transferred, together with metadata, to the archive or the archive and the concession granting-authority in the formats specified in Annex No 4 to the Regulation.</w:t>
      </w:r>
    </w:p>
    <w:p w:rsidR="006B4692" w:rsidRPr="00E149DF" w:rsidRDefault="006B4692" w:rsidP="00FA36C9">
      <w:pPr>
        <w:pStyle w:val="Tekstpodstawowy"/>
        <w:spacing w:before="10"/>
        <w:jc w:val="both"/>
        <w:rPr>
          <w:sz w:val="19"/>
        </w:rPr>
      </w:pPr>
    </w:p>
    <w:p w:rsidR="006B4692" w:rsidRPr="00E149DF" w:rsidRDefault="006969EB" w:rsidP="00FA36C9">
      <w:pPr>
        <w:pStyle w:val="Akapitzlist"/>
        <w:numPr>
          <w:ilvl w:val="0"/>
          <w:numId w:val="7"/>
        </w:numPr>
        <w:tabs>
          <w:tab w:val="left" w:pos="646"/>
        </w:tabs>
        <w:spacing w:before="1" w:line="249" w:lineRule="auto"/>
        <w:ind w:firstLine="320"/>
        <w:jc w:val="both"/>
        <w:rPr>
          <w:sz w:val="20"/>
        </w:rPr>
      </w:pPr>
      <w:r w:rsidRPr="00E149DF">
        <w:rPr>
          <w:color w:val="231F20"/>
          <w:sz w:val="20"/>
        </w:rPr>
        <w:t>Spatial location data shall be presented in accordance with the requirements specified in the provisions of the Regulation of the Council of Ministers of 15 October 2012 on the State Spatial Reference System (Journal of Laws [Dz.U.], item 1247).</w:t>
      </w:r>
    </w:p>
    <w:p w:rsidR="006B4692" w:rsidRPr="00E149DF" w:rsidRDefault="006B4692" w:rsidP="00FA36C9">
      <w:pPr>
        <w:pStyle w:val="Tekstpodstawowy"/>
        <w:spacing w:before="10"/>
        <w:jc w:val="both"/>
        <w:rPr>
          <w:sz w:val="19"/>
        </w:rPr>
      </w:pPr>
    </w:p>
    <w:p w:rsidR="006B4692" w:rsidRPr="00E149DF" w:rsidRDefault="006969EB" w:rsidP="00FA36C9">
      <w:pPr>
        <w:pStyle w:val="Akapitzlist"/>
        <w:numPr>
          <w:ilvl w:val="0"/>
          <w:numId w:val="7"/>
        </w:numPr>
        <w:tabs>
          <w:tab w:val="left" w:pos="644"/>
        </w:tabs>
        <w:spacing w:line="249" w:lineRule="auto"/>
        <w:ind w:firstLine="320"/>
        <w:jc w:val="both"/>
        <w:rPr>
          <w:sz w:val="20"/>
        </w:rPr>
      </w:pPr>
      <w:r w:rsidRPr="00E149DF">
        <w:rPr>
          <w:color w:val="231F20"/>
          <w:sz w:val="20"/>
        </w:rPr>
        <w:t>Electronic documents shall take into account the requirements concerning the necessary elements of the structure of electronic documents and the technical requirements to be met by IT data media transferred to the state archives, as specified in the provisions issued pursuant to Articles 5(2a) and 5(2c) of the Act of 14 July 1983 on National Archives and Archives (Journal of Laws [Dz.U.] of 2011, No 123, item 698, as amended</w:t>
      </w:r>
      <w:r w:rsidRPr="00E149DF">
        <w:rPr>
          <w:color w:val="231F20"/>
          <w:sz w:val="13"/>
          <w:vertAlign w:val="superscript"/>
        </w:rPr>
        <w:t>2)</w:t>
      </w:r>
      <w:r w:rsidRPr="00E149DF">
        <w:rPr>
          <w:color w:val="231F20"/>
          <w:sz w:val="20"/>
        </w:rPr>
        <w:t>).</w:t>
      </w:r>
    </w:p>
    <w:p w:rsidR="006B4692" w:rsidRPr="00E149DF" w:rsidRDefault="006B4692" w:rsidP="00FA36C9">
      <w:pPr>
        <w:pStyle w:val="Tekstpodstawowy"/>
        <w:spacing w:before="7"/>
        <w:jc w:val="both"/>
        <w:rPr>
          <w:sz w:val="19"/>
        </w:rPr>
      </w:pPr>
    </w:p>
    <w:p w:rsidR="006B4692" w:rsidRPr="00E149DF" w:rsidRDefault="006969EB" w:rsidP="00FA36C9">
      <w:pPr>
        <w:pStyle w:val="Tekstpodstawowy"/>
        <w:spacing w:line="249" w:lineRule="auto"/>
        <w:ind w:left="120" w:firstLine="319"/>
        <w:jc w:val="both"/>
      </w:pPr>
      <w:r w:rsidRPr="00E149DF">
        <w:rPr>
          <w:b/>
          <w:color w:val="231F20"/>
        </w:rPr>
        <w:t xml:space="preserve">Article 17. </w:t>
      </w:r>
      <w:r w:rsidRPr="00E149DF">
        <w:rPr>
          <w:color w:val="231F20"/>
        </w:rPr>
        <w:t>1. The person transferring documents or IT data media containing geological information shall notify the archive of his intention to transfer them.</w:t>
      </w:r>
    </w:p>
    <w:p w:rsidR="006B4692" w:rsidRPr="00E149DF" w:rsidRDefault="006B4692" w:rsidP="00FA36C9">
      <w:pPr>
        <w:pStyle w:val="Tekstpodstawowy"/>
        <w:spacing w:before="10"/>
        <w:jc w:val="both"/>
        <w:rPr>
          <w:sz w:val="19"/>
        </w:rPr>
      </w:pPr>
    </w:p>
    <w:p w:rsidR="006B4692" w:rsidRPr="00E149DF" w:rsidRDefault="006969EB" w:rsidP="00FA36C9">
      <w:pPr>
        <w:pStyle w:val="Tekstpodstawowy"/>
        <w:spacing w:line="249" w:lineRule="auto"/>
        <w:ind w:left="120" w:firstLine="319"/>
        <w:jc w:val="both"/>
      </w:pPr>
      <w:r w:rsidRPr="00E149DF">
        <w:rPr>
          <w:color w:val="231F20"/>
        </w:rPr>
        <w:t>2. The notification referred to in paragraph 1 shall be accompanied by three copies of the delivery and acceptance report or IT data media transferred to the archive prepared in accordance with the template specified in Annex No 5 to the Regulation.</w:t>
      </w:r>
    </w:p>
    <w:p w:rsidR="006B4692" w:rsidRPr="00E149DF" w:rsidRDefault="006B4692" w:rsidP="00FA36C9">
      <w:pPr>
        <w:pStyle w:val="Tekstpodstawowy"/>
        <w:spacing w:before="11"/>
        <w:jc w:val="both"/>
        <w:rPr>
          <w:sz w:val="19"/>
        </w:rPr>
      </w:pPr>
    </w:p>
    <w:p w:rsidR="006B4692" w:rsidRPr="00E149DF" w:rsidRDefault="006969EB" w:rsidP="00FA36C9">
      <w:pPr>
        <w:pStyle w:val="Tekstpodstawowy"/>
        <w:spacing w:line="249" w:lineRule="auto"/>
        <w:ind w:left="120" w:firstLine="319"/>
        <w:jc w:val="both"/>
      </w:pPr>
      <w:r w:rsidRPr="00E149DF">
        <w:rPr>
          <w:b/>
          <w:color w:val="231F20"/>
        </w:rPr>
        <w:t xml:space="preserve">Article 18. </w:t>
      </w:r>
      <w:r w:rsidRPr="00E149DF">
        <w:rPr>
          <w:color w:val="231F20"/>
        </w:rPr>
        <w:t>1. The documents or IT data media shall be transmitted in an orderly form in a safe packaging made of materials providing protection against mechanical, chemical and biological damage.</w:t>
      </w:r>
    </w:p>
    <w:p w:rsidR="006B4692" w:rsidRPr="00E149DF" w:rsidRDefault="006B4692" w:rsidP="00FA36C9">
      <w:pPr>
        <w:pStyle w:val="Tekstpodstawowy"/>
        <w:spacing w:before="11"/>
        <w:jc w:val="both"/>
        <w:rPr>
          <w:sz w:val="19"/>
        </w:rPr>
      </w:pPr>
    </w:p>
    <w:p w:rsidR="006B4692" w:rsidRPr="00E149DF" w:rsidRDefault="006969EB" w:rsidP="00FA36C9">
      <w:pPr>
        <w:pStyle w:val="Akapitzlist"/>
        <w:numPr>
          <w:ilvl w:val="0"/>
          <w:numId w:val="6"/>
        </w:numPr>
        <w:tabs>
          <w:tab w:val="left" w:pos="661"/>
        </w:tabs>
        <w:spacing w:line="249" w:lineRule="auto"/>
        <w:ind w:firstLine="319"/>
        <w:jc w:val="both"/>
        <w:rPr>
          <w:sz w:val="20"/>
        </w:rPr>
      </w:pPr>
      <w:r w:rsidRPr="00E149DF">
        <w:rPr>
          <w:color w:val="231F20"/>
          <w:sz w:val="20"/>
        </w:rPr>
        <w:t>Documents produced on paper must be presented in A4 format and protected from becoming incomplete.</w:t>
      </w:r>
    </w:p>
    <w:p w:rsidR="006B4692" w:rsidRPr="00E149DF" w:rsidRDefault="006B4692" w:rsidP="00FA36C9">
      <w:pPr>
        <w:pStyle w:val="Tekstpodstawowy"/>
        <w:spacing w:before="10"/>
        <w:jc w:val="both"/>
        <w:rPr>
          <w:sz w:val="19"/>
        </w:rPr>
      </w:pPr>
    </w:p>
    <w:p w:rsidR="006B4692" w:rsidRPr="00E149DF" w:rsidRDefault="006969EB" w:rsidP="00FA36C9">
      <w:pPr>
        <w:pStyle w:val="Akapitzlist"/>
        <w:numPr>
          <w:ilvl w:val="0"/>
          <w:numId w:val="6"/>
        </w:numPr>
        <w:tabs>
          <w:tab w:val="left" w:pos="643"/>
        </w:tabs>
        <w:spacing w:line="249" w:lineRule="auto"/>
        <w:ind w:left="119" w:firstLine="320"/>
        <w:jc w:val="both"/>
        <w:rPr>
          <w:sz w:val="20"/>
        </w:rPr>
      </w:pPr>
      <w:r w:rsidRPr="00E149DF">
        <w:rPr>
          <w:color w:val="231F20"/>
          <w:sz w:val="20"/>
        </w:rPr>
        <w:t>The person transferring the documents or IT data media shall describe them by placing name of the contractor on the front side of each packaging, name of the entity which financed the works being the source of information contained in the transferred materials, annual end dates of preparation of the materials in given packaging, the signature of the packaging (number of the delivery and acceptance report and number of the packaging item in the delivery and acceptance report) and number of documents and pages – in the case of paper documents, or number and type – in the case of IT data media.</w:t>
      </w:r>
    </w:p>
    <w:p w:rsidR="006B4692" w:rsidRPr="00E149DF" w:rsidRDefault="006B4692" w:rsidP="00FA36C9">
      <w:pPr>
        <w:pStyle w:val="Tekstpodstawowy"/>
        <w:spacing w:before="1"/>
        <w:jc w:val="both"/>
      </w:pPr>
    </w:p>
    <w:p w:rsidR="006B4692" w:rsidRPr="00E149DF" w:rsidRDefault="006969EB" w:rsidP="00FA36C9">
      <w:pPr>
        <w:pStyle w:val="Akapitzlist"/>
        <w:numPr>
          <w:ilvl w:val="0"/>
          <w:numId w:val="6"/>
        </w:numPr>
        <w:tabs>
          <w:tab w:val="left" w:pos="660"/>
        </w:tabs>
        <w:spacing w:line="249" w:lineRule="auto"/>
        <w:ind w:left="119" w:firstLine="320"/>
        <w:jc w:val="both"/>
        <w:rPr>
          <w:sz w:val="20"/>
        </w:rPr>
      </w:pPr>
      <w:r w:rsidRPr="00E149DF">
        <w:rPr>
          <w:color w:val="231F20"/>
          <w:sz w:val="20"/>
        </w:rPr>
        <w:t>The documents or IT data media, before being transferred, must be packed in the manner specified by the archive.</w:t>
      </w:r>
    </w:p>
    <w:p w:rsidR="006B4692" w:rsidRPr="00E149DF" w:rsidRDefault="006B4692" w:rsidP="00FA36C9">
      <w:pPr>
        <w:pStyle w:val="Tekstpodstawowy"/>
        <w:spacing w:before="10"/>
        <w:jc w:val="both"/>
        <w:rPr>
          <w:sz w:val="19"/>
        </w:rPr>
      </w:pPr>
    </w:p>
    <w:p w:rsidR="006B4692" w:rsidRPr="00E149DF" w:rsidRDefault="006969EB" w:rsidP="00FA36C9">
      <w:pPr>
        <w:pStyle w:val="Akapitzlist"/>
        <w:numPr>
          <w:ilvl w:val="0"/>
          <w:numId w:val="6"/>
        </w:numPr>
        <w:tabs>
          <w:tab w:val="left" w:pos="649"/>
        </w:tabs>
        <w:spacing w:line="249" w:lineRule="auto"/>
        <w:ind w:left="119" w:firstLine="320"/>
        <w:jc w:val="both"/>
        <w:rPr>
          <w:sz w:val="20"/>
        </w:rPr>
      </w:pPr>
      <w:r w:rsidRPr="00E149DF">
        <w:rPr>
          <w:color w:val="231F20"/>
          <w:sz w:val="20"/>
        </w:rPr>
        <w:t>The documents or IT data media transferred to the archive shall be listed in the delivery and acceptance report in the order consistent with the appropriate order.</w:t>
      </w:r>
    </w:p>
    <w:p w:rsidR="006B4692" w:rsidRPr="00E149DF" w:rsidRDefault="006B4692" w:rsidP="00FA36C9">
      <w:pPr>
        <w:pStyle w:val="Tekstpodstawowy"/>
        <w:spacing w:before="10"/>
        <w:jc w:val="both"/>
        <w:rPr>
          <w:sz w:val="19"/>
        </w:rPr>
      </w:pPr>
    </w:p>
    <w:p w:rsidR="006B4692" w:rsidRPr="00E149DF" w:rsidRDefault="006969EB" w:rsidP="00FA36C9">
      <w:pPr>
        <w:pStyle w:val="Akapitzlist"/>
        <w:numPr>
          <w:ilvl w:val="0"/>
          <w:numId w:val="6"/>
        </w:numPr>
        <w:tabs>
          <w:tab w:val="left" w:pos="648"/>
        </w:tabs>
        <w:spacing w:line="249" w:lineRule="auto"/>
        <w:ind w:left="119" w:firstLine="320"/>
        <w:jc w:val="both"/>
        <w:rPr>
          <w:sz w:val="20"/>
        </w:rPr>
      </w:pPr>
      <w:r w:rsidRPr="00E149DF">
        <w:rPr>
          <w:color w:val="231F20"/>
          <w:sz w:val="20"/>
        </w:rPr>
        <w:t>Before the acceptance of documents or IT data media, the archive shall check the condition and correctness of the appropriate order of these materials, and then confirm their acceptance on the delivery and acceptance report.</w:t>
      </w:r>
    </w:p>
    <w:p w:rsidR="006B4692" w:rsidRPr="00E149DF" w:rsidRDefault="006B4692" w:rsidP="00FA36C9">
      <w:pPr>
        <w:pStyle w:val="Tekstpodstawowy"/>
        <w:spacing w:before="9"/>
        <w:jc w:val="both"/>
        <w:rPr>
          <w:sz w:val="19"/>
        </w:rPr>
      </w:pPr>
    </w:p>
    <w:p w:rsidR="006B4692" w:rsidRPr="00E149DF" w:rsidRDefault="006969EB" w:rsidP="00FA36C9">
      <w:pPr>
        <w:pStyle w:val="Akapitzlist"/>
        <w:numPr>
          <w:ilvl w:val="0"/>
          <w:numId w:val="6"/>
        </w:numPr>
        <w:tabs>
          <w:tab w:val="left" w:pos="644"/>
        </w:tabs>
        <w:spacing w:before="1" w:line="249" w:lineRule="auto"/>
        <w:ind w:left="119" w:firstLine="320"/>
        <w:jc w:val="both"/>
        <w:rPr>
          <w:sz w:val="20"/>
        </w:rPr>
      </w:pPr>
      <w:r w:rsidRPr="00E149DF">
        <w:rPr>
          <w:color w:val="231F20"/>
          <w:sz w:val="20"/>
        </w:rPr>
        <w:t>Should the condition or the order of the documents or IT data media be irregular enough to preclude its acceptance, the archive shall refuse to accept them and notify the concession-granting authority or the authority competent to issue a decision on the approval of the geological works plan.</w:t>
      </w:r>
    </w:p>
    <w:p w:rsidR="006B4692" w:rsidRPr="00E149DF" w:rsidRDefault="006B4692" w:rsidP="00FA36C9">
      <w:pPr>
        <w:pStyle w:val="Tekstpodstawowy"/>
        <w:spacing w:before="10"/>
        <w:jc w:val="both"/>
        <w:rPr>
          <w:sz w:val="19"/>
        </w:rPr>
      </w:pPr>
    </w:p>
    <w:p w:rsidR="006B4692" w:rsidRPr="00E149DF" w:rsidRDefault="006969EB" w:rsidP="00FA36C9">
      <w:pPr>
        <w:pStyle w:val="Tekstpodstawowy"/>
        <w:spacing w:line="249" w:lineRule="auto"/>
        <w:ind w:left="119" w:firstLine="319"/>
        <w:jc w:val="both"/>
      </w:pPr>
      <w:r w:rsidRPr="00E149DF">
        <w:rPr>
          <w:b/>
          <w:color w:val="231F20"/>
        </w:rPr>
        <w:t xml:space="preserve">Article 19. </w:t>
      </w:r>
      <w:r w:rsidRPr="00E149DF">
        <w:rPr>
          <w:color w:val="231F20"/>
        </w:rPr>
        <w:t>1. After the confirmation of acceptance referred to in Article 18(6), one copy of the delivery and acceptance report shall be kept in the archive, and two subsequent copies shall be sent by the archive to the person transferring the samples.</w:t>
      </w:r>
    </w:p>
    <w:p w:rsidR="006B4692" w:rsidRPr="00E149DF" w:rsidRDefault="006B4692" w:rsidP="00FA36C9">
      <w:pPr>
        <w:pStyle w:val="Tekstpodstawowy"/>
        <w:spacing w:before="10"/>
        <w:jc w:val="both"/>
        <w:rPr>
          <w:sz w:val="19"/>
        </w:rPr>
      </w:pPr>
    </w:p>
    <w:p w:rsidR="006B4692" w:rsidRPr="00E149DF" w:rsidRDefault="006969EB" w:rsidP="00FA36C9">
      <w:pPr>
        <w:pStyle w:val="Tekstpodstawowy"/>
        <w:spacing w:line="249" w:lineRule="auto"/>
        <w:ind w:left="119" w:firstLine="319"/>
        <w:jc w:val="both"/>
      </w:pPr>
      <w:r w:rsidRPr="00E149DF">
        <w:rPr>
          <w:color w:val="231F20"/>
        </w:rPr>
        <w:t>2. Within 14 days from the date of receiving the delivery and acceptance report, the person transferring the samples shall send one copy of the delivery and acceptance report to the authority competent to grant concession or to issue a decision approving the geological works plan.</w:t>
      </w:r>
    </w:p>
    <w:p w:rsidR="006B4692" w:rsidRPr="00E149DF" w:rsidRDefault="006B4692" w:rsidP="00FA36C9">
      <w:pPr>
        <w:pStyle w:val="Tekstpodstawowy"/>
        <w:spacing w:before="10"/>
        <w:jc w:val="both"/>
        <w:rPr>
          <w:sz w:val="19"/>
        </w:rPr>
      </w:pPr>
    </w:p>
    <w:p w:rsidR="006B4692" w:rsidRPr="00E149DF" w:rsidRDefault="006969EB" w:rsidP="00FA36C9">
      <w:pPr>
        <w:pStyle w:val="Tekstpodstawowy"/>
        <w:ind w:left="439"/>
        <w:jc w:val="both"/>
      </w:pPr>
      <w:r w:rsidRPr="00E149DF">
        <w:rPr>
          <w:b/>
          <w:color w:val="231F20"/>
        </w:rPr>
        <w:t xml:space="preserve">Article 20. </w:t>
      </w:r>
      <w:r w:rsidRPr="00E149DF">
        <w:rPr>
          <w:color w:val="231F20"/>
        </w:rPr>
        <w:t>The Regulation shall come into force after 14 days from the day of publishing.</w:t>
      </w:r>
    </w:p>
    <w:p w:rsidR="006B4692" w:rsidRPr="00E149DF" w:rsidRDefault="006B4692" w:rsidP="00FA36C9">
      <w:pPr>
        <w:pStyle w:val="Tekstpodstawowy"/>
        <w:spacing w:before="9"/>
        <w:jc w:val="both"/>
        <w:rPr>
          <w:sz w:val="21"/>
        </w:rPr>
      </w:pPr>
    </w:p>
    <w:p w:rsidR="006B4692" w:rsidRPr="00E149DF" w:rsidRDefault="006969EB" w:rsidP="00FA36C9">
      <w:pPr>
        <w:jc w:val="both"/>
        <w:rPr>
          <w:i/>
          <w:sz w:val="20"/>
        </w:rPr>
      </w:pPr>
      <w:r w:rsidRPr="00E149DF">
        <w:rPr>
          <w:color w:val="231F20"/>
          <w:sz w:val="20"/>
        </w:rPr>
        <w:t xml:space="preserve">Minister of the Environment: </w:t>
      </w:r>
      <w:r w:rsidRPr="00E149DF">
        <w:rPr>
          <w:i/>
          <w:color w:val="231F20"/>
          <w:sz w:val="20"/>
        </w:rPr>
        <w:t>M.H. Grabowski</w:t>
      </w:r>
    </w:p>
    <w:p w:rsidR="006B4692" w:rsidRPr="00E149DF" w:rsidRDefault="006B4692" w:rsidP="00FA36C9">
      <w:pPr>
        <w:pStyle w:val="Tekstpodstawowy"/>
        <w:jc w:val="both"/>
        <w:rPr>
          <w:i/>
        </w:rPr>
      </w:pPr>
    </w:p>
    <w:p w:rsidR="006B4692" w:rsidRPr="00E149DF" w:rsidRDefault="006B4692" w:rsidP="00FA36C9">
      <w:pPr>
        <w:pStyle w:val="Tekstpodstawowy"/>
        <w:jc w:val="both"/>
        <w:rPr>
          <w:i/>
        </w:rPr>
      </w:pPr>
    </w:p>
    <w:p w:rsidR="006B4692" w:rsidRPr="00E149DF" w:rsidRDefault="006B4692" w:rsidP="00FA36C9">
      <w:pPr>
        <w:pStyle w:val="Tekstpodstawowy"/>
        <w:jc w:val="both"/>
        <w:rPr>
          <w:i/>
        </w:rPr>
      </w:pPr>
    </w:p>
    <w:p w:rsidR="006B4692" w:rsidRPr="00E149DF" w:rsidRDefault="00AF666A" w:rsidP="00FA36C9">
      <w:pPr>
        <w:pStyle w:val="Tekstpodstawowy"/>
        <w:spacing w:before="6"/>
        <w:jc w:val="both"/>
        <w:rPr>
          <w:i/>
        </w:rPr>
      </w:pPr>
      <w:r>
        <w:rPr>
          <w:noProof/>
          <w:lang w:val="pl-PL" w:eastAsia="pl-PL"/>
        </w:rPr>
        <mc:AlternateContent>
          <mc:Choice Requires="wps">
            <w:drawing>
              <wp:anchor distT="0" distB="0" distL="0" distR="0" simplePos="0" relativeHeight="251674624" behindDoc="1" locked="0" layoutInCell="1" allowOverlap="1">
                <wp:simplePos x="0" y="0"/>
                <wp:positionH relativeFrom="page">
                  <wp:posOffset>647700</wp:posOffset>
                </wp:positionH>
                <wp:positionV relativeFrom="paragraph">
                  <wp:posOffset>177800</wp:posOffset>
                </wp:positionV>
                <wp:extent cx="1836420" cy="0"/>
                <wp:effectExtent l="9525" t="6350" r="11430" b="12700"/>
                <wp:wrapTopAndBottom/>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pt,14pt" to="195.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" strokecolor="#231f20" strokeweight=".5pt">
                <w10:wrap type="topAndBottom" anchorx="page"/>
              </v:line>
            </w:pict>
          </mc:Fallback>
        </mc:AlternateContent>
      </w:r>
    </w:p>
    <w:p w:rsidR="006B4692" w:rsidRPr="00E149DF" w:rsidRDefault="006969EB" w:rsidP="00FA36C9">
      <w:pPr>
        <w:tabs>
          <w:tab w:val="left" w:pos="460"/>
        </w:tabs>
        <w:spacing w:before="18"/>
        <w:ind w:left="120"/>
        <w:jc w:val="both"/>
        <w:rPr>
          <w:sz w:val="18"/>
        </w:rPr>
      </w:pPr>
      <w:r w:rsidRPr="00E149DF">
        <w:rPr>
          <w:color w:val="231F20"/>
          <w:sz w:val="11"/>
        </w:rPr>
        <w:t>2)</w:t>
      </w:r>
      <w:r w:rsidRPr="00E149DF">
        <w:rPr>
          <w:color w:val="231F20"/>
          <w:sz w:val="11"/>
        </w:rPr>
        <w:tab/>
      </w:r>
      <w:r w:rsidRPr="00E149DF">
        <w:rPr>
          <w:color w:val="231F20"/>
          <w:sz w:val="18"/>
        </w:rPr>
        <w:t>Amendments to the consolidated text of the aforementioned Act were published in the Journal of Laws [Dz.U.] of 2011, No 171, item 1016, and of 2014, item 822, and</w:t>
      </w:r>
    </w:p>
    <w:p w:rsidR="006B4692" w:rsidRPr="00E149DF" w:rsidRDefault="006969EB" w:rsidP="00FA36C9">
      <w:pPr>
        <w:spacing w:before="13"/>
        <w:ind w:left="460"/>
        <w:jc w:val="both"/>
        <w:rPr>
          <w:sz w:val="18"/>
        </w:rPr>
      </w:pPr>
      <w:r w:rsidRPr="00E149DF">
        <w:rPr>
          <w:color w:val="231F20"/>
          <w:sz w:val="18"/>
        </w:rPr>
        <w:t>of 2015, item 566.</w:t>
      </w:r>
    </w:p>
    <w:p w:rsidR="006B4692" w:rsidRPr="00E149DF" w:rsidRDefault="006B4692" w:rsidP="00FA36C9">
      <w:pPr>
        <w:jc w:val="both"/>
        <w:rPr>
          <w:sz w:val="18"/>
        </w:rPr>
        <w:sectPr w:rsidR="006B4692" w:rsidRPr="00E149DF" w:rsidSect="00FA36C9">
          <w:pgSz w:w="11910" w:h="16840"/>
          <w:pgMar w:top="860" w:right="1278" w:bottom="280" w:left="900" w:header="708" w:footer="708" w:gutter="0"/>
          <w:cols w:space="708"/>
        </w:sectPr>
      </w:pPr>
    </w:p>
    <w:p w:rsidR="006B4692" w:rsidRPr="00E149DF" w:rsidRDefault="00AF666A" w:rsidP="00FA36C9">
      <w:pPr>
        <w:pStyle w:val="Tekstpodstawowy"/>
        <w:jc w:val="both"/>
      </w:pPr>
      <w:r>
        <w:rPr>
          <w:noProof/>
          <w:lang w:val="pl-PL" w:eastAsia="pl-PL"/>
        </w:rPr>
        <w:lastRenderedPageBreak/>
        <mc:AlternateContent>
          <mc:Choice Requires="wps">
            <w:drawing>
              <wp:anchor distT="0" distB="0" distL="114300" distR="114300" simplePos="0" relativeHeight="251632640" behindDoc="0" locked="0" layoutInCell="1" allowOverlap="1">
                <wp:simplePos x="0" y="0"/>
                <wp:positionH relativeFrom="page">
                  <wp:posOffset>9933940</wp:posOffset>
                </wp:positionH>
                <wp:positionV relativeFrom="page">
                  <wp:posOffset>635000</wp:posOffset>
                </wp:positionV>
                <wp:extent cx="166370" cy="847090"/>
                <wp:effectExtent l="0" t="0" r="0" b="381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Journal of Laws [Dz.U.]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782.2pt;margin-top:50pt;width:13.1pt;height:6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" filled="f" stroked="f">
                <v:textbox style="layout-flow:vertical" inset="0,0,0,0">
                  <w:txbxContent>
                    <w:p w:rsidR="006B4692" w:rsidRDefault="006969EB">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33664" behindDoc="0" locked="0" layoutInCell="1" allowOverlap="1">
                <wp:simplePos x="0" y="0"/>
                <wp:positionH relativeFrom="page">
                  <wp:posOffset>9933940</wp:posOffset>
                </wp:positionH>
                <wp:positionV relativeFrom="page">
                  <wp:posOffset>3644900</wp:posOffset>
                </wp:positionV>
                <wp:extent cx="166370" cy="279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 9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left:0;text-align:left;margin-left:782.2pt;margin-top:287pt;width:13.1pt;height:2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" filled="f" stroked="f">
                <v:textbox style="layout-flow:vertical" inset="0,0,0,0">
                  <w:txbxContent>
                    <w:p w:rsidR="006B4692" w:rsidRDefault="006969EB">
                      <w:pPr>
                        <w:pStyle w:val="Tekstpodstawowy"/>
                        <w:spacing w:before="11"/>
                        <w:ind w:left="20"/>
                      </w:pPr>
                      <w:r>
                        <w:rPr>
                          <w:color w:val="231F20"/>
                        </w:rPr>
                        <w:t>– 9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34688" behindDoc="0" locked="0" layoutInCell="1" allowOverlap="1">
                <wp:simplePos x="0" y="0"/>
                <wp:positionH relativeFrom="page">
                  <wp:posOffset>9933940</wp:posOffset>
                </wp:positionH>
                <wp:positionV relativeFrom="page">
                  <wp:posOffset>6451600</wp:posOffset>
                </wp:positionV>
                <wp:extent cx="166370" cy="473075"/>
                <wp:effectExtent l="0" t="3175"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Item 903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left:0;text-align:left;margin-left:782.2pt;margin-top:508pt;width:13.1pt;height:37.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" filled="f" stroked="f">
                <v:textbox style="layout-flow:vertical" inset="0,0,0,0">
                  <w:txbxContent>
                    <w:p w:rsidR="006B4692" w:rsidRDefault="006969EB">
                      <w:pPr>
                        <w:pStyle w:val="Tekstpodstawowy"/>
                        <w:spacing w:before="11"/>
                        <w:ind w:left="20"/>
                      </w:pPr>
                      <w:r>
                        <w:rPr>
                          <w:color w:val="231F20"/>
                        </w:rPr>
                        <w:t>Item 903</w:t>
                      </w:r>
                    </w:p>
                  </w:txbxContent>
                </v:textbox>
                <w10:wrap anchorx="page" anchory="page"/>
              </v:shape>
            </w:pict>
          </mc:Fallback>
        </mc:AlternateContent>
      </w:r>
    </w:p>
    <w:p w:rsidR="006B4692" w:rsidRPr="00E149DF" w:rsidRDefault="006B4692" w:rsidP="00FA36C9">
      <w:pPr>
        <w:pStyle w:val="Tekstpodstawowy"/>
        <w:spacing w:before="9"/>
        <w:jc w:val="both"/>
        <w:rPr>
          <w:sz w:val="16"/>
        </w:rPr>
      </w:pPr>
    </w:p>
    <w:p w:rsidR="006B4692" w:rsidRPr="00E149DF" w:rsidRDefault="00AF666A" w:rsidP="00FA36C9">
      <w:pPr>
        <w:spacing w:before="93" w:line="182" w:lineRule="exact"/>
        <w:jc w:val="right"/>
        <w:rPr>
          <w:sz w:val="16"/>
        </w:rPr>
      </w:pPr>
      <w:r>
        <w:rPr>
          <w:noProof/>
          <w:lang w:val="pl-PL" w:eastAsia="pl-PL"/>
        </w:rPr>
        <mc:AlternateContent>
          <mc:Choice Requires="wps">
            <w:drawing>
              <wp:anchor distT="0" distB="0" distL="114300" distR="114300" simplePos="0" relativeHeight="251631616" behindDoc="0" locked="0" layoutInCell="1" allowOverlap="1">
                <wp:simplePos x="0" y="0"/>
                <wp:positionH relativeFrom="page">
                  <wp:posOffset>9933305</wp:posOffset>
                </wp:positionH>
                <wp:positionV relativeFrom="paragraph">
                  <wp:posOffset>83185</wp:posOffset>
                </wp:positionV>
                <wp:extent cx="0" cy="6264275"/>
                <wp:effectExtent l="8255" t="6985" r="10795" b="5715"/>
                <wp:wrapNone/>
                <wp:docPr id="4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2.15pt,6.55pt" to="782.15pt,4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" strokecolor="#231f20">
                <w10:wrap anchorx="page"/>
              </v:line>
            </w:pict>
          </mc:Fallback>
        </mc:AlternateContent>
      </w:r>
      <w:r w:rsidR="006969EB" w:rsidRPr="00E149DF">
        <w:rPr>
          <w:color w:val="231F20"/>
          <w:sz w:val="16"/>
        </w:rPr>
        <w:t>Appendices to the Regulation of the Minister of the Environment</w:t>
      </w:r>
    </w:p>
    <w:p w:rsidR="006B4692" w:rsidRPr="00E149DF" w:rsidRDefault="006969EB" w:rsidP="00FA36C9">
      <w:pPr>
        <w:spacing w:line="182" w:lineRule="exact"/>
        <w:jc w:val="right"/>
        <w:rPr>
          <w:sz w:val="16"/>
        </w:rPr>
      </w:pPr>
      <w:r w:rsidRPr="00E149DF">
        <w:rPr>
          <w:color w:val="231F20"/>
          <w:sz w:val="16"/>
        </w:rPr>
        <w:t>of 09 June 2015 (item 903)</w:t>
      </w:r>
    </w:p>
    <w:p w:rsidR="006B4692" w:rsidRPr="00E149DF" w:rsidRDefault="006B4692" w:rsidP="00FA36C9">
      <w:pPr>
        <w:pStyle w:val="Tekstpodstawowy"/>
        <w:spacing w:before="7"/>
        <w:jc w:val="right"/>
      </w:pPr>
    </w:p>
    <w:p w:rsidR="006B4692" w:rsidRPr="00E149DF" w:rsidRDefault="006969EB" w:rsidP="00FA36C9">
      <w:pPr>
        <w:spacing w:before="1"/>
        <w:jc w:val="right"/>
        <w:rPr>
          <w:b/>
          <w:sz w:val="18"/>
        </w:rPr>
      </w:pPr>
      <w:r w:rsidRPr="00E149DF">
        <w:rPr>
          <w:b/>
          <w:color w:val="231F20"/>
          <w:sz w:val="18"/>
        </w:rPr>
        <w:t>Annex No 1</w:t>
      </w:r>
    </w:p>
    <w:p w:rsidR="006B4692" w:rsidRPr="00E149DF" w:rsidRDefault="006B4692" w:rsidP="00FA36C9">
      <w:pPr>
        <w:pStyle w:val="Tekstpodstawowy"/>
        <w:spacing w:before="11"/>
        <w:jc w:val="both"/>
        <w:rPr>
          <w:b/>
          <w:sz w:val="22"/>
        </w:rPr>
      </w:pPr>
    </w:p>
    <w:p w:rsidR="006B4692" w:rsidRPr="00E149DF" w:rsidRDefault="006969EB" w:rsidP="00FA36C9">
      <w:pPr>
        <w:ind w:left="207"/>
        <w:jc w:val="center"/>
        <w:rPr>
          <w:i/>
          <w:sz w:val="20"/>
        </w:rPr>
      </w:pPr>
      <w:r w:rsidRPr="00E149DF">
        <w:rPr>
          <w:i/>
          <w:color w:val="231F20"/>
          <w:sz w:val="20"/>
        </w:rPr>
        <w:t>TEMPLATE</w:t>
      </w:r>
    </w:p>
    <w:p w:rsidR="006B4692" w:rsidRPr="00E149DF" w:rsidRDefault="006969EB" w:rsidP="00FA36C9">
      <w:pPr>
        <w:pStyle w:val="Nagwek2"/>
        <w:spacing w:before="220"/>
        <w:ind w:right="0"/>
      </w:pPr>
      <w:r w:rsidRPr="00E149DF">
        <w:t>........................................................................</w:t>
      </w:r>
    </w:p>
    <w:p w:rsidR="006B4692" w:rsidRPr="00E149DF" w:rsidRDefault="006969EB" w:rsidP="00FA36C9">
      <w:pPr>
        <w:spacing w:before="8"/>
        <w:ind w:left="140"/>
        <w:jc w:val="center"/>
        <w:rPr>
          <w:sz w:val="12"/>
        </w:rPr>
      </w:pPr>
      <w:r w:rsidRPr="00E149DF">
        <w:rPr>
          <w:sz w:val="12"/>
        </w:rPr>
        <w:t>(name and address of the entity transferring – recipient of the concession/decision</w:t>
      </w:r>
      <w:r w:rsidRPr="00E149DF">
        <w:rPr>
          <w:sz w:val="12"/>
          <w:vertAlign w:val="superscript"/>
        </w:rPr>
        <w:t>*</w:t>
      </w:r>
      <w:r w:rsidRPr="00E149DF">
        <w:rPr>
          <w:sz w:val="12"/>
        </w:rPr>
        <w:t>)</w:t>
      </w:r>
    </w:p>
    <w:p w:rsidR="006B4692" w:rsidRPr="00E149DF" w:rsidRDefault="006969EB" w:rsidP="00FA36C9">
      <w:pPr>
        <w:pStyle w:val="Nagwek1"/>
        <w:ind w:right="0"/>
      </w:pPr>
      <w:r w:rsidRPr="00E149DF">
        <w:t>The delivery and acceptance report of fracture samples</w:t>
      </w:r>
    </w:p>
    <w:p w:rsidR="006B4692" w:rsidRPr="00E149DF" w:rsidRDefault="006969EB" w:rsidP="00FA36C9">
      <w:pPr>
        <w:spacing w:before="6"/>
        <w:ind w:left="207"/>
        <w:jc w:val="center"/>
        <w:rPr>
          <w:b/>
          <w:sz w:val="24"/>
        </w:rPr>
      </w:pPr>
      <w:r w:rsidRPr="00E149DF">
        <w:rPr>
          <w:b/>
          <w:sz w:val="24"/>
        </w:rPr>
        <w:t>to be transferred to the central geological archive</w:t>
      </w:r>
    </w:p>
    <w:p w:rsidR="006B4692" w:rsidRPr="00E149DF" w:rsidRDefault="006969EB" w:rsidP="00FA36C9">
      <w:pPr>
        <w:spacing w:before="8" w:line="206" w:lineRule="exact"/>
        <w:ind w:left="207"/>
        <w:jc w:val="center"/>
        <w:rPr>
          <w:b/>
          <w:sz w:val="18"/>
        </w:rPr>
      </w:pPr>
      <w:r w:rsidRPr="00E149DF">
        <w:rPr>
          <w:b/>
          <w:sz w:val="18"/>
        </w:rPr>
        <w:t>in …………………………….</w:t>
      </w:r>
    </w:p>
    <w:p w:rsidR="006B4692" w:rsidRPr="00E149DF" w:rsidRDefault="006969EB" w:rsidP="00FA36C9">
      <w:pPr>
        <w:spacing w:line="137" w:lineRule="exact"/>
        <w:ind w:left="207"/>
        <w:jc w:val="center"/>
        <w:rPr>
          <w:sz w:val="12"/>
        </w:rPr>
      </w:pPr>
      <w:r w:rsidRPr="00E149DF">
        <w:rPr>
          <w:sz w:val="12"/>
        </w:rPr>
        <w:t>(place)</w:t>
      </w:r>
    </w:p>
    <w:p w:rsidR="006B4692" w:rsidRPr="00E149DF" w:rsidRDefault="006B4692" w:rsidP="00FA36C9">
      <w:pPr>
        <w:pStyle w:val="Tekstpodstawowy"/>
        <w:jc w:val="both"/>
        <w:rPr>
          <w:sz w:val="14"/>
        </w:rPr>
      </w:pPr>
    </w:p>
    <w:p w:rsidR="006B4692" w:rsidRPr="00E149DF" w:rsidRDefault="006969EB" w:rsidP="00FA36C9">
      <w:pPr>
        <w:spacing w:before="124"/>
        <w:ind w:left="310"/>
        <w:jc w:val="both"/>
        <w:rPr>
          <w:sz w:val="16"/>
        </w:rPr>
      </w:pPr>
      <w:r w:rsidRPr="00E149DF">
        <w:rPr>
          <w:sz w:val="16"/>
        </w:rPr>
        <w:t>Name of the borehole or the prospecting excavation: ……………………………………………………  Final depth: ……………….. Stratigraphy of the thill: ……………………………………………</w:t>
      </w:r>
    </w:p>
    <w:p w:rsidR="006B4692" w:rsidRPr="00E149DF" w:rsidRDefault="006969EB" w:rsidP="00FA36C9">
      <w:pPr>
        <w:spacing w:before="97"/>
        <w:ind w:left="311"/>
        <w:jc w:val="both"/>
        <w:rPr>
          <w:sz w:val="16"/>
        </w:rPr>
      </w:pPr>
      <w:r w:rsidRPr="00E149DF">
        <w:rPr>
          <w:sz w:val="16"/>
        </w:rPr>
        <w:t>Location of the borehole or the prospecting excavation: ……………………………………………………………………, the coordinates in the system …………………..: x………………., y……………….</w:t>
      </w:r>
    </w:p>
    <w:p w:rsidR="006B4692" w:rsidRPr="00E149DF" w:rsidRDefault="006969EB" w:rsidP="00FA36C9">
      <w:pPr>
        <w:tabs>
          <w:tab w:val="left" w:pos="10489"/>
        </w:tabs>
        <w:spacing w:before="5"/>
        <w:ind w:left="5373"/>
        <w:jc w:val="both"/>
        <w:rPr>
          <w:sz w:val="12"/>
        </w:rPr>
      </w:pPr>
      <w:r w:rsidRPr="00E149DF">
        <w:rPr>
          <w:sz w:val="12"/>
        </w:rPr>
        <w:t>(place, commune/municipality, district, province)</w:t>
      </w:r>
      <w:r w:rsidRPr="00E149DF">
        <w:rPr>
          <w:sz w:val="12"/>
        </w:rPr>
        <w:tab/>
        <w:t>(PL1992, PL 2000, PL-UTM)</w:t>
      </w:r>
    </w:p>
    <w:p w:rsidR="006B4692" w:rsidRPr="00E149DF" w:rsidRDefault="006969EB" w:rsidP="00FA36C9">
      <w:pPr>
        <w:spacing w:before="72"/>
        <w:ind w:left="310"/>
        <w:jc w:val="both"/>
        <w:rPr>
          <w:sz w:val="16"/>
        </w:rPr>
      </w:pPr>
      <w:r w:rsidRPr="00E149DF">
        <w:rPr>
          <w:sz w:val="16"/>
        </w:rPr>
        <w:t>Concession/Decision</w:t>
      </w:r>
      <w:r w:rsidRPr="00E149DF">
        <w:rPr>
          <w:sz w:val="16"/>
          <w:vertAlign w:val="superscript"/>
        </w:rPr>
        <w:t>*</w:t>
      </w:r>
      <w:r w:rsidRPr="00E149DF">
        <w:rPr>
          <w:sz w:val="16"/>
        </w:rPr>
        <w:t xml:space="preserve"> …………………………………….…………………… No …………………………………… dated ……………………………………</w:t>
      </w:r>
    </w:p>
    <w:p w:rsidR="006B4692" w:rsidRPr="00E149DF" w:rsidRDefault="006969EB" w:rsidP="00FA36C9">
      <w:pPr>
        <w:spacing w:before="5"/>
        <w:ind w:left="1902"/>
        <w:jc w:val="both"/>
        <w:rPr>
          <w:sz w:val="12"/>
        </w:rPr>
      </w:pPr>
      <w:r w:rsidRPr="00E149DF">
        <w:rPr>
          <w:sz w:val="12"/>
        </w:rPr>
        <w:t>(name of the concession-granting authority and the authority issuing the decision)</w:t>
      </w:r>
    </w:p>
    <w:p w:rsidR="006B4692" w:rsidRPr="00E149DF" w:rsidRDefault="006B4692" w:rsidP="00FA36C9">
      <w:pPr>
        <w:pStyle w:val="Tekstpodstawowy"/>
        <w:spacing w:before="10"/>
        <w:jc w:val="both"/>
        <w:rPr>
          <w:sz w:val="16"/>
        </w:rPr>
      </w:pPr>
    </w:p>
    <w:p w:rsidR="006B4692" w:rsidRPr="00E149DF" w:rsidRDefault="006969EB" w:rsidP="00FA36C9">
      <w:pPr>
        <w:spacing w:before="1"/>
        <w:ind w:left="310"/>
        <w:jc w:val="both"/>
        <w:rPr>
          <w:sz w:val="16"/>
        </w:rPr>
      </w:pPr>
      <w:r w:rsidRPr="00E149DF">
        <w:rPr>
          <w:sz w:val="16"/>
        </w:rPr>
        <w:t>No of the concession block: ………………………………… Name of the concession area: …………………………………………………………………………………………………</w:t>
      </w:r>
    </w:p>
    <w:p w:rsidR="006B4692" w:rsidRPr="00E149DF" w:rsidRDefault="006969EB" w:rsidP="00FA36C9">
      <w:pPr>
        <w:spacing w:before="97"/>
        <w:ind w:left="311"/>
        <w:jc w:val="both"/>
        <w:rPr>
          <w:sz w:val="16"/>
        </w:rPr>
      </w:pPr>
      <w:r w:rsidRPr="00E149DF">
        <w:rPr>
          <w:sz w:val="16"/>
        </w:rPr>
        <w:t>Expiry date of the concession/decision</w:t>
      </w:r>
      <w:r w:rsidRPr="00E149DF">
        <w:rPr>
          <w:sz w:val="16"/>
          <w:vertAlign w:val="superscript"/>
        </w:rPr>
        <w:t>*</w:t>
      </w:r>
      <w:r w:rsidRPr="00E149DF">
        <w:rPr>
          <w:sz w:val="16"/>
        </w:rPr>
        <w:t>: …………………………………….</w:t>
      </w:r>
    </w:p>
    <w:p w:rsidR="006B4692" w:rsidRPr="00E149DF" w:rsidRDefault="006969EB" w:rsidP="00FA36C9">
      <w:pPr>
        <w:spacing w:before="98"/>
        <w:ind w:left="310"/>
        <w:jc w:val="both"/>
        <w:rPr>
          <w:sz w:val="16"/>
        </w:rPr>
      </w:pPr>
      <w:r w:rsidRPr="00E149DF">
        <w:rPr>
          <w:sz w:val="16"/>
        </w:rPr>
        <w:t>Date of commencement of works: …………………………………….</w:t>
      </w:r>
    </w:p>
    <w:p w:rsidR="006B4692" w:rsidRPr="00E149DF" w:rsidRDefault="006969EB" w:rsidP="00FA36C9">
      <w:pPr>
        <w:spacing w:before="97"/>
        <w:ind w:left="310"/>
        <w:jc w:val="both"/>
        <w:rPr>
          <w:sz w:val="16"/>
        </w:rPr>
      </w:pPr>
      <w:r w:rsidRPr="00E149DF">
        <w:rPr>
          <w:sz w:val="16"/>
        </w:rPr>
        <w:t>Date of cessation of works: …………………………………….</w:t>
      </w:r>
    </w:p>
    <w:p w:rsidR="006B4692" w:rsidRPr="00E149DF" w:rsidRDefault="006B4692" w:rsidP="00FA36C9">
      <w:pPr>
        <w:pStyle w:val="Tekstpodstawowy"/>
        <w:spacing w:before="2"/>
        <w:jc w:val="both"/>
        <w:rPr>
          <w:sz w:val="19"/>
        </w:rPr>
      </w:pPr>
    </w:p>
    <w:p w:rsidR="006B4692" w:rsidRPr="00E149DF" w:rsidRDefault="006969EB" w:rsidP="00FA36C9">
      <w:pPr>
        <w:pStyle w:val="Akapitzlist"/>
        <w:numPr>
          <w:ilvl w:val="0"/>
          <w:numId w:val="5"/>
        </w:numPr>
        <w:tabs>
          <w:tab w:val="left" w:pos="475"/>
          <w:tab w:val="left" w:pos="8045"/>
        </w:tabs>
        <w:spacing w:before="1"/>
        <w:jc w:val="both"/>
        <w:rPr>
          <w:sz w:val="18"/>
        </w:rPr>
      </w:pPr>
      <w:r w:rsidRPr="00E149DF">
        <w:rPr>
          <w:b/>
          <w:sz w:val="18"/>
        </w:rPr>
        <w:t xml:space="preserve">Preliminary acceptance of the delivery and acceptance report: </w:t>
      </w:r>
      <w:r w:rsidRPr="00E149DF">
        <w:rPr>
          <w:sz w:val="18"/>
        </w:rPr>
        <w:t>……………………………………</w:t>
      </w:r>
      <w:r w:rsidRPr="00E149DF">
        <w:rPr>
          <w:sz w:val="18"/>
        </w:rPr>
        <w:tab/>
        <w:t>……………………………………………………</w:t>
      </w:r>
    </w:p>
    <w:p w:rsidR="006B4692" w:rsidRPr="00E149DF" w:rsidRDefault="006969EB" w:rsidP="00FA36C9">
      <w:pPr>
        <w:tabs>
          <w:tab w:val="left" w:pos="9130"/>
        </w:tabs>
        <w:spacing w:before="3"/>
        <w:ind w:left="5806"/>
        <w:jc w:val="both"/>
        <w:rPr>
          <w:sz w:val="12"/>
        </w:rPr>
      </w:pPr>
      <w:r w:rsidRPr="00E149DF">
        <w:rPr>
          <w:sz w:val="12"/>
        </w:rPr>
        <w:t>(place and date)</w:t>
      </w:r>
      <w:r w:rsidRPr="00E149DF">
        <w:rPr>
          <w:sz w:val="12"/>
        </w:rPr>
        <w:tab/>
        <w:t>(signature of the representative of the archives)</w:t>
      </w:r>
    </w:p>
    <w:p w:rsidR="006B4692" w:rsidRPr="00E149DF" w:rsidRDefault="006B4692" w:rsidP="00FA36C9">
      <w:pPr>
        <w:pStyle w:val="Tekstpodstawowy"/>
        <w:spacing w:before="2"/>
        <w:jc w:val="both"/>
        <w:rPr>
          <w:sz w:val="11"/>
        </w:rPr>
      </w:pPr>
    </w:p>
    <w:p w:rsidR="006B4692" w:rsidRPr="00E149DF" w:rsidRDefault="006969EB" w:rsidP="00FA36C9">
      <w:pPr>
        <w:pStyle w:val="Akapitzlist"/>
        <w:numPr>
          <w:ilvl w:val="0"/>
          <w:numId w:val="5"/>
        </w:numPr>
        <w:tabs>
          <w:tab w:val="left" w:pos="546"/>
        </w:tabs>
        <w:spacing w:before="1"/>
        <w:ind w:left="545" w:hanging="235"/>
        <w:jc w:val="both"/>
        <w:rPr>
          <w:b/>
          <w:sz w:val="18"/>
        </w:rPr>
      </w:pPr>
      <w:r w:rsidRPr="00E149DF">
        <w:rPr>
          <w:b/>
          <w:sz w:val="18"/>
        </w:rPr>
        <w:t>The confirmation of delivery of fracture samples to  the central geological archive:</w:t>
      </w:r>
    </w:p>
    <w:p w:rsidR="006B4692" w:rsidRPr="00E149DF" w:rsidRDefault="006B4692" w:rsidP="00FA36C9">
      <w:pPr>
        <w:pStyle w:val="Tekstpodstawowy"/>
        <w:jc w:val="both"/>
        <w:rPr>
          <w:b/>
        </w:rPr>
      </w:pPr>
    </w:p>
    <w:p w:rsidR="006B4692" w:rsidRPr="00E149DF" w:rsidRDefault="006B4692" w:rsidP="00FA36C9">
      <w:pPr>
        <w:pStyle w:val="Tekstpodstawowy"/>
        <w:jc w:val="both"/>
        <w:rPr>
          <w:b/>
        </w:rPr>
      </w:pPr>
    </w:p>
    <w:p w:rsidR="006B4692" w:rsidRPr="00E149DF" w:rsidRDefault="006B4692" w:rsidP="00FA36C9">
      <w:pPr>
        <w:pStyle w:val="Tekstpodstawowy"/>
        <w:spacing w:before="1"/>
        <w:jc w:val="both"/>
        <w:rPr>
          <w:b/>
          <w:sz w:val="18"/>
        </w:rPr>
      </w:pPr>
    </w:p>
    <w:tbl>
      <w:tblPr>
        <w:tblStyle w:val="TableNormal"/>
        <w:tblW w:w="0" w:type="auto"/>
        <w:tblInd w:w="268" w:type="dxa"/>
        <w:tblLayout w:type="fixed"/>
        <w:tblLook w:val="01E0" w:firstRow="1" w:lastRow="1" w:firstColumn="1" w:lastColumn="1" w:noHBand="0" w:noVBand="0"/>
      </w:tblPr>
      <w:tblGrid>
        <w:gridCol w:w="1707"/>
        <w:gridCol w:w="1593"/>
        <w:gridCol w:w="4651"/>
        <w:gridCol w:w="4199"/>
      </w:tblGrid>
      <w:tr w:rsidR="006B4692" w:rsidRPr="00E149DF">
        <w:trPr>
          <w:trHeight w:val="235"/>
        </w:trPr>
        <w:tc>
          <w:tcPr>
            <w:tcW w:w="1707" w:type="dxa"/>
          </w:tcPr>
          <w:p w:rsidR="006B4692" w:rsidRPr="00E149DF" w:rsidRDefault="006969EB" w:rsidP="00FA36C9">
            <w:pPr>
              <w:pStyle w:val="TableParagraph"/>
              <w:spacing w:before="46" w:line="168" w:lineRule="exact"/>
              <w:ind w:left="46"/>
              <w:jc w:val="both"/>
              <w:rPr>
                <w:sz w:val="16"/>
              </w:rPr>
            </w:pPr>
            <w:r w:rsidRPr="00E149DF">
              <w:rPr>
                <w:sz w:val="16"/>
              </w:rPr>
              <w:t>.................................</w:t>
            </w:r>
          </w:p>
        </w:tc>
        <w:tc>
          <w:tcPr>
            <w:tcW w:w="1593" w:type="dxa"/>
          </w:tcPr>
          <w:p w:rsidR="006B4692" w:rsidRPr="00E149DF" w:rsidRDefault="006969EB" w:rsidP="00FA36C9">
            <w:pPr>
              <w:pStyle w:val="TableParagraph"/>
              <w:spacing w:before="46" w:line="168" w:lineRule="exact"/>
              <w:ind w:left="271"/>
              <w:jc w:val="both"/>
              <w:rPr>
                <w:sz w:val="16"/>
              </w:rPr>
            </w:pPr>
            <w:r w:rsidRPr="00E149DF">
              <w:rPr>
                <w:sz w:val="16"/>
              </w:rPr>
              <w:t>...........................</w:t>
            </w:r>
          </w:p>
        </w:tc>
        <w:tc>
          <w:tcPr>
            <w:tcW w:w="4651" w:type="dxa"/>
          </w:tcPr>
          <w:p w:rsidR="006B4692" w:rsidRPr="00E149DF" w:rsidRDefault="006969EB" w:rsidP="00FA36C9">
            <w:pPr>
              <w:pStyle w:val="TableParagraph"/>
              <w:spacing w:before="46" w:line="168" w:lineRule="exact"/>
              <w:ind w:left="184"/>
              <w:jc w:val="both"/>
              <w:rPr>
                <w:sz w:val="16"/>
              </w:rPr>
            </w:pPr>
            <w:r w:rsidRPr="00E149DF">
              <w:rPr>
                <w:sz w:val="16"/>
              </w:rPr>
              <w:t>.....................................................................................................</w:t>
            </w:r>
          </w:p>
        </w:tc>
        <w:tc>
          <w:tcPr>
            <w:tcW w:w="4199" w:type="dxa"/>
          </w:tcPr>
          <w:p w:rsidR="006B4692" w:rsidRPr="00E149DF" w:rsidRDefault="006969EB" w:rsidP="00FA36C9">
            <w:pPr>
              <w:pStyle w:val="TableParagraph"/>
              <w:spacing w:before="46" w:line="168" w:lineRule="exact"/>
              <w:ind w:left="346"/>
              <w:jc w:val="both"/>
              <w:rPr>
                <w:sz w:val="16"/>
              </w:rPr>
            </w:pPr>
            <w:r w:rsidRPr="00E149DF">
              <w:rPr>
                <w:sz w:val="16"/>
              </w:rPr>
              <w:t>.............................................................................................</w:t>
            </w:r>
          </w:p>
        </w:tc>
      </w:tr>
      <w:tr w:rsidR="006B4692" w:rsidRPr="00E149DF">
        <w:trPr>
          <w:trHeight w:val="189"/>
        </w:trPr>
        <w:tc>
          <w:tcPr>
            <w:tcW w:w="1707" w:type="dxa"/>
          </w:tcPr>
          <w:p w:rsidR="006B4692" w:rsidRPr="00E149DF" w:rsidRDefault="006969EB" w:rsidP="00FA36C9">
            <w:pPr>
              <w:pStyle w:val="TableParagraph"/>
              <w:ind w:left="46"/>
              <w:jc w:val="both"/>
              <w:rPr>
                <w:sz w:val="12"/>
              </w:rPr>
            </w:pPr>
            <w:r w:rsidRPr="00E149DF">
              <w:rPr>
                <w:sz w:val="12"/>
              </w:rPr>
              <w:t>(place and date)</w:t>
            </w:r>
          </w:p>
        </w:tc>
        <w:tc>
          <w:tcPr>
            <w:tcW w:w="1593" w:type="dxa"/>
          </w:tcPr>
          <w:p w:rsidR="006B4692" w:rsidRPr="00E149DF" w:rsidRDefault="006969EB" w:rsidP="00FA36C9">
            <w:pPr>
              <w:pStyle w:val="TableParagraph"/>
              <w:ind w:left="200"/>
              <w:jc w:val="both"/>
              <w:rPr>
                <w:sz w:val="12"/>
              </w:rPr>
            </w:pPr>
            <w:r w:rsidRPr="00E149DF">
              <w:rPr>
                <w:sz w:val="12"/>
              </w:rPr>
              <w:t>(number of packaging)</w:t>
            </w:r>
          </w:p>
        </w:tc>
        <w:tc>
          <w:tcPr>
            <w:tcW w:w="4651" w:type="dxa"/>
          </w:tcPr>
          <w:p w:rsidR="006B4692" w:rsidRPr="00E149DF" w:rsidRDefault="006969EB" w:rsidP="00FA36C9">
            <w:pPr>
              <w:pStyle w:val="TableParagraph"/>
              <w:ind w:left="1521"/>
              <w:jc w:val="both"/>
              <w:rPr>
                <w:sz w:val="12"/>
              </w:rPr>
            </w:pPr>
            <w:r w:rsidRPr="00E149DF">
              <w:rPr>
                <w:sz w:val="12"/>
              </w:rPr>
              <w:t>(signature of the person transferring)</w:t>
            </w:r>
          </w:p>
        </w:tc>
        <w:tc>
          <w:tcPr>
            <w:tcW w:w="4199" w:type="dxa"/>
          </w:tcPr>
          <w:p w:rsidR="006B4692" w:rsidRPr="00E149DF" w:rsidRDefault="006969EB" w:rsidP="00FA36C9">
            <w:pPr>
              <w:pStyle w:val="TableParagraph"/>
              <w:ind w:left="1496"/>
              <w:jc w:val="both"/>
              <w:rPr>
                <w:sz w:val="12"/>
              </w:rPr>
            </w:pPr>
            <w:r w:rsidRPr="00E149DF">
              <w:rPr>
                <w:sz w:val="12"/>
              </w:rPr>
              <w:t>(signature of the representative of the archives)</w:t>
            </w:r>
          </w:p>
        </w:tc>
      </w:tr>
    </w:tbl>
    <w:p w:rsidR="006B4692" w:rsidRPr="00E149DF" w:rsidRDefault="006969EB" w:rsidP="00FA36C9">
      <w:pPr>
        <w:spacing w:before="139"/>
        <w:ind w:left="310"/>
        <w:jc w:val="both"/>
        <w:rPr>
          <w:sz w:val="16"/>
        </w:rPr>
      </w:pPr>
      <w:r w:rsidRPr="00E149DF">
        <w:rPr>
          <w:sz w:val="16"/>
        </w:rPr>
        <w:t>Notes of the archive: .......................................................................................................................................................................................................................................................................................................................</w:t>
      </w:r>
    </w:p>
    <w:p w:rsidR="006B4692" w:rsidRPr="00E149DF" w:rsidRDefault="006969EB" w:rsidP="00FA36C9">
      <w:pPr>
        <w:spacing w:before="97"/>
        <w:ind w:left="310"/>
        <w:jc w:val="both"/>
        <w:rPr>
          <w:sz w:val="16"/>
        </w:rPr>
      </w:pPr>
      <w:r w:rsidRPr="00E149DF">
        <w:rPr>
          <w:sz w:val="16"/>
        </w:rPr>
        <w:t>......................................................................................................................................................................................................................................................................................................................................................</w:t>
      </w:r>
    </w:p>
    <w:p w:rsidR="006B4692" w:rsidRPr="00E149DF" w:rsidRDefault="006969EB" w:rsidP="00FA36C9">
      <w:pPr>
        <w:spacing w:before="98"/>
        <w:ind w:left="310"/>
        <w:jc w:val="both"/>
        <w:rPr>
          <w:sz w:val="16"/>
        </w:rPr>
      </w:pPr>
      <w:r w:rsidRPr="00E149DF">
        <w:rPr>
          <w:sz w:val="16"/>
        </w:rPr>
        <w:t>.......................................................................................................................................................................................................................................................................................................................................................</w:t>
      </w:r>
    </w:p>
    <w:p w:rsidR="006B4692" w:rsidRPr="00E149DF" w:rsidRDefault="006969EB" w:rsidP="00FA36C9">
      <w:pPr>
        <w:spacing w:before="97"/>
        <w:ind w:left="310"/>
        <w:jc w:val="both"/>
        <w:rPr>
          <w:sz w:val="16"/>
        </w:rPr>
      </w:pPr>
      <w:r w:rsidRPr="00E149DF">
        <w:rPr>
          <w:sz w:val="16"/>
        </w:rPr>
        <w:t>......................................................................................................................................................................................................................................................................................................................................................</w:t>
      </w:r>
    </w:p>
    <w:p w:rsidR="006B4692" w:rsidRPr="00E149DF" w:rsidRDefault="006969EB" w:rsidP="00FA36C9">
      <w:pPr>
        <w:spacing w:before="97"/>
        <w:ind w:left="310"/>
        <w:jc w:val="both"/>
        <w:rPr>
          <w:sz w:val="16"/>
        </w:rPr>
      </w:pPr>
      <w:r w:rsidRPr="00E149DF">
        <w:rPr>
          <w:sz w:val="16"/>
        </w:rPr>
        <w:t>......................................................................................................................................................................................................................................................................................................................................................</w:t>
      </w:r>
    </w:p>
    <w:p w:rsidR="006B4692" w:rsidRPr="00E149DF" w:rsidRDefault="006B4692" w:rsidP="00FA36C9">
      <w:pPr>
        <w:jc w:val="both"/>
        <w:rPr>
          <w:sz w:val="16"/>
        </w:rPr>
        <w:sectPr w:rsidR="006B4692" w:rsidRPr="00E149DF" w:rsidSect="00FA36C9">
          <w:pgSz w:w="16840" w:h="11910" w:orient="landscape"/>
          <w:pgMar w:top="0" w:right="5925" w:bottom="280" w:left="880" w:header="708" w:footer="708" w:gutter="0"/>
          <w:cols w:space="708"/>
        </w:sectPr>
      </w:pPr>
    </w:p>
    <w:p w:rsidR="006B4692" w:rsidRPr="00E149DF" w:rsidRDefault="00AF666A" w:rsidP="00FA36C9">
      <w:pPr>
        <w:pStyle w:val="Tekstpodstawowy"/>
        <w:jc w:val="both"/>
      </w:pPr>
      <w:r>
        <w:rPr>
          <w:noProof/>
          <w:lang w:val="pl-PL" w:eastAsia="pl-PL"/>
        </w:rPr>
        <w:lastRenderedPageBreak/>
        <mc:AlternateContent>
          <mc:Choice Requires="wps">
            <w:drawing>
              <wp:anchor distT="0" distB="0" distL="114300" distR="114300" simplePos="0" relativeHeight="251635712" behindDoc="0" locked="0" layoutInCell="1" allowOverlap="1">
                <wp:simplePos x="0" y="0"/>
                <wp:positionH relativeFrom="page">
                  <wp:posOffset>9933305</wp:posOffset>
                </wp:positionH>
                <wp:positionV relativeFrom="page">
                  <wp:posOffset>647700</wp:posOffset>
                </wp:positionV>
                <wp:extent cx="0" cy="6264275"/>
                <wp:effectExtent l="8255" t="9525" r="10795" b="12700"/>
                <wp:wrapNone/>
                <wp:docPr id="4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" strokecolor="#231f20">
                <w10:wrap anchorx="page" anchory="page"/>
              </v:line>
            </w:pict>
          </mc:Fallback>
        </mc:AlternateContent>
      </w:r>
      <w:r>
        <w:rPr>
          <w:noProof/>
          <w:lang w:val="pl-PL" w:eastAsia="pl-PL"/>
        </w:rPr>
        <mc:AlternateContent>
          <mc:Choice Requires="wps">
            <w:drawing>
              <wp:anchor distT="0" distB="0" distL="114300" distR="114300" simplePos="0" relativeHeight="251636736" behindDoc="0" locked="0" layoutInCell="1" allowOverlap="1">
                <wp:simplePos x="0" y="0"/>
                <wp:positionH relativeFrom="page">
                  <wp:posOffset>9933940</wp:posOffset>
                </wp:positionH>
                <wp:positionV relativeFrom="page">
                  <wp:posOffset>635000</wp:posOffset>
                </wp:positionV>
                <wp:extent cx="166370" cy="827405"/>
                <wp:effectExtent l="0" t="0" r="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Journal of Laws [Dz.U.]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left:0;text-align:left;margin-left:782.2pt;margin-top:50pt;width:13.1pt;height:65.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" filled="f" stroked="f">
                <v:textbox style="layout-flow:vertical" inset="0,0,0,0">
                  <w:txbxContent>
                    <w:p w:rsidR="006B4692" w:rsidRDefault="006969EB">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37760" behindDoc="0" locked="0" layoutInCell="1" allowOverlap="1">
                <wp:simplePos x="0" y="0"/>
                <wp:positionH relativeFrom="page">
                  <wp:posOffset>9933940</wp:posOffset>
                </wp:positionH>
                <wp:positionV relativeFrom="page">
                  <wp:posOffset>3613150</wp:posOffset>
                </wp:positionV>
                <wp:extent cx="166370" cy="335915"/>
                <wp:effectExtent l="0" t="3175" r="0" b="381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 10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left:0;text-align:left;margin-left:782.2pt;margin-top:284.5pt;width:13.1pt;height:26.4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" filled="f" stroked="f">
                <v:textbox style="layout-flow:vertical" inset="0,0,0,0">
                  <w:txbxContent>
                    <w:p w:rsidR="006B4692" w:rsidRDefault="006969EB">
                      <w:pPr>
                        <w:pStyle w:val="Tekstpodstawowy"/>
                        <w:spacing w:before="11"/>
                        <w:ind w:left="20"/>
                      </w:pPr>
                      <w:r>
                        <w:rPr>
                          <w:color w:val="231F20"/>
                        </w:rPr>
                        <w:t>– 10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38784" behindDoc="0" locked="0" layoutInCell="1" allowOverlap="1">
                <wp:simplePos x="0" y="0"/>
                <wp:positionH relativeFrom="page">
                  <wp:posOffset>9933940</wp:posOffset>
                </wp:positionH>
                <wp:positionV relativeFrom="page">
                  <wp:posOffset>6451600</wp:posOffset>
                </wp:positionV>
                <wp:extent cx="166370" cy="461645"/>
                <wp:effectExtent l="0" t="3175" r="0" b="190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Item 903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1" type="#_x0000_t202" style="position:absolute;left:0;text-align:left;margin-left:782.2pt;margin-top:508pt;width:13.1pt;height:36.3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" filled="f" stroked="f">
                <v:textbox style="layout-flow:vertical" inset="0,0,0,0">
                  <w:txbxContent>
                    <w:p w:rsidR="006B4692" w:rsidRDefault="006969EB">
                      <w:pPr>
                        <w:pStyle w:val="Tekstpodstawowy"/>
                        <w:spacing w:before="11"/>
                        <w:ind w:left="20"/>
                      </w:pPr>
                      <w:r>
                        <w:rPr>
                          <w:color w:val="231F20"/>
                        </w:rPr>
                        <w:t>Item 903</w:t>
                      </w:r>
                    </w:p>
                  </w:txbxContent>
                </v:textbox>
                <w10:wrap anchorx="page" anchory="page"/>
              </v:shape>
            </w:pict>
          </mc:Fallback>
        </mc:AlternateContent>
      </w:r>
    </w:p>
    <w:p w:rsidR="006B4692" w:rsidRPr="00E149DF" w:rsidRDefault="006B4692" w:rsidP="00FA36C9">
      <w:pPr>
        <w:pStyle w:val="Tekstpodstawowy"/>
        <w:spacing w:before="5"/>
        <w:jc w:val="both"/>
        <w:rPr>
          <w:sz w:val="24"/>
        </w:rPr>
      </w:pPr>
    </w:p>
    <w:p w:rsidR="006B4692" w:rsidRPr="00E149DF" w:rsidRDefault="006969EB" w:rsidP="00FA36C9">
      <w:pPr>
        <w:pStyle w:val="Akapitzlist"/>
        <w:numPr>
          <w:ilvl w:val="0"/>
          <w:numId w:val="5"/>
        </w:numPr>
        <w:tabs>
          <w:tab w:val="left" w:pos="555"/>
        </w:tabs>
        <w:spacing w:before="95"/>
        <w:ind w:left="554" w:hanging="306"/>
        <w:jc w:val="both"/>
        <w:rPr>
          <w:b/>
          <w:sz w:val="18"/>
        </w:rPr>
      </w:pPr>
      <w:r w:rsidRPr="00E149DF">
        <w:rPr>
          <w:b/>
          <w:sz w:val="18"/>
        </w:rPr>
        <w:t>The confirmation of acceptance of fracture samples to the central geological archive.</w:t>
      </w:r>
    </w:p>
    <w:p w:rsidR="006B4692" w:rsidRPr="00E149DF" w:rsidRDefault="006B4692" w:rsidP="00FA36C9">
      <w:pPr>
        <w:pStyle w:val="Tekstpodstawowy"/>
        <w:spacing w:before="5"/>
        <w:jc w:val="both"/>
        <w:rPr>
          <w:b/>
          <w:sz w:val="16"/>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1592"/>
        <w:gridCol w:w="1323"/>
        <w:gridCol w:w="1325"/>
        <w:gridCol w:w="1736"/>
        <w:gridCol w:w="2595"/>
        <w:gridCol w:w="2597"/>
        <w:gridCol w:w="2597"/>
      </w:tblGrid>
      <w:tr w:rsidR="006B4692" w:rsidRPr="00E149DF">
        <w:trPr>
          <w:trHeight w:val="452"/>
        </w:trPr>
        <w:tc>
          <w:tcPr>
            <w:tcW w:w="534" w:type="dxa"/>
            <w:vMerge w:val="restart"/>
          </w:tcPr>
          <w:p w:rsidR="006B4692" w:rsidRPr="00E149DF" w:rsidRDefault="006B4692" w:rsidP="00FA36C9">
            <w:pPr>
              <w:pStyle w:val="TableParagraph"/>
              <w:spacing w:before="11"/>
              <w:jc w:val="both"/>
              <w:rPr>
                <w:b/>
                <w:sz w:val="19"/>
              </w:rPr>
            </w:pPr>
          </w:p>
          <w:p w:rsidR="006B4692" w:rsidRPr="00E149DF" w:rsidRDefault="006969EB" w:rsidP="00FA36C9">
            <w:pPr>
              <w:pStyle w:val="TableParagraph"/>
              <w:ind w:left="146"/>
              <w:jc w:val="both"/>
              <w:rPr>
                <w:b/>
                <w:sz w:val="16"/>
              </w:rPr>
            </w:pPr>
            <w:r w:rsidRPr="00E149DF">
              <w:rPr>
                <w:b/>
                <w:sz w:val="16"/>
              </w:rPr>
              <w:t>No</w:t>
            </w:r>
          </w:p>
        </w:tc>
        <w:tc>
          <w:tcPr>
            <w:tcW w:w="1592" w:type="dxa"/>
            <w:vMerge w:val="restart"/>
          </w:tcPr>
          <w:p w:rsidR="006B4692" w:rsidRPr="00E149DF" w:rsidRDefault="006969EB" w:rsidP="00FA36C9">
            <w:pPr>
              <w:pStyle w:val="TableParagraph"/>
              <w:spacing w:before="137" w:line="244" w:lineRule="auto"/>
              <w:ind w:left="587"/>
              <w:jc w:val="both"/>
              <w:rPr>
                <w:b/>
                <w:sz w:val="16"/>
              </w:rPr>
            </w:pPr>
            <w:r w:rsidRPr="00E149DF">
              <w:rPr>
                <w:b/>
                <w:sz w:val="16"/>
              </w:rPr>
              <w:t>Sample No</w:t>
            </w:r>
          </w:p>
        </w:tc>
        <w:tc>
          <w:tcPr>
            <w:tcW w:w="2648" w:type="dxa"/>
            <w:gridSpan w:val="2"/>
          </w:tcPr>
          <w:p w:rsidR="006B4692" w:rsidRPr="00E149DF" w:rsidRDefault="006969EB" w:rsidP="00FA36C9">
            <w:pPr>
              <w:pStyle w:val="TableParagraph"/>
              <w:spacing w:before="39" w:line="242" w:lineRule="auto"/>
              <w:ind w:left="968" w:hanging="348"/>
              <w:jc w:val="both"/>
              <w:rPr>
                <w:b/>
                <w:sz w:val="16"/>
              </w:rPr>
            </w:pPr>
            <w:r w:rsidRPr="00E149DF">
              <w:rPr>
                <w:b/>
                <w:sz w:val="16"/>
              </w:rPr>
              <w:t>Depth of sampling [m]</w:t>
            </w:r>
          </w:p>
        </w:tc>
        <w:tc>
          <w:tcPr>
            <w:tcW w:w="1736" w:type="dxa"/>
            <w:vMerge w:val="restart"/>
          </w:tcPr>
          <w:p w:rsidR="006B4692" w:rsidRPr="00E149DF" w:rsidRDefault="006B4692" w:rsidP="00FA36C9">
            <w:pPr>
              <w:pStyle w:val="TableParagraph"/>
              <w:spacing w:before="11"/>
              <w:jc w:val="both"/>
              <w:rPr>
                <w:b/>
                <w:sz w:val="19"/>
              </w:rPr>
            </w:pPr>
          </w:p>
          <w:p w:rsidR="006B4692" w:rsidRPr="00E149DF" w:rsidRDefault="006969EB" w:rsidP="00FA36C9">
            <w:pPr>
              <w:pStyle w:val="TableParagraph"/>
              <w:ind w:left="312"/>
              <w:jc w:val="both"/>
              <w:rPr>
                <w:b/>
                <w:sz w:val="16"/>
              </w:rPr>
            </w:pPr>
            <w:r w:rsidRPr="00E149DF">
              <w:rPr>
                <w:b/>
                <w:sz w:val="16"/>
              </w:rPr>
              <w:t>Weight of the sample [g]</w:t>
            </w:r>
          </w:p>
        </w:tc>
        <w:tc>
          <w:tcPr>
            <w:tcW w:w="2595" w:type="dxa"/>
            <w:vMerge w:val="restart"/>
          </w:tcPr>
          <w:p w:rsidR="006B4692" w:rsidRPr="00E149DF" w:rsidRDefault="006B4692" w:rsidP="00FA36C9">
            <w:pPr>
              <w:pStyle w:val="TableParagraph"/>
              <w:spacing w:before="11"/>
              <w:jc w:val="both"/>
              <w:rPr>
                <w:b/>
                <w:sz w:val="19"/>
              </w:rPr>
            </w:pPr>
          </w:p>
          <w:p w:rsidR="006B4692" w:rsidRPr="00E149DF" w:rsidRDefault="006969EB" w:rsidP="00FA36C9">
            <w:pPr>
              <w:pStyle w:val="TableParagraph"/>
              <w:ind w:left="1044"/>
              <w:jc w:val="both"/>
              <w:rPr>
                <w:b/>
                <w:sz w:val="16"/>
              </w:rPr>
            </w:pPr>
            <w:r w:rsidRPr="00E149DF">
              <w:rPr>
                <w:b/>
                <w:sz w:val="16"/>
              </w:rPr>
              <w:t>Comments</w:t>
            </w:r>
          </w:p>
        </w:tc>
        <w:tc>
          <w:tcPr>
            <w:tcW w:w="2597" w:type="dxa"/>
            <w:vMerge w:val="restart"/>
          </w:tcPr>
          <w:p w:rsidR="006B4692" w:rsidRPr="00E149DF" w:rsidRDefault="006B4692" w:rsidP="00FA36C9">
            <w:pPr>
              <w:pStyle w:val="TableParagraph"/>
              <w:spacing w:before="11"/>
              <w:jc w:val="both"/>
              <w:rPr>
                <w:b/>
                <w:sz w:val="19"/>
              </w:rPr>
            </w:pPr>
          </w:p>
          <w:p w:rsidR="006B4692" w:rsidRPr="00E149DF" w:rsidRDefault="006969EB" w:rsidP="00FA36C9">
            <w:pPr>
              <w:pStyle w:val="TableParagraph"/>
              <w:ind w:left="366"/>
              <w:jc w:val="both"/>
              <w:rPr>
                <w:b/>
                <w:sz w:val="16"/>
              </w:rPr>
            </w:pPr>
            <w:r w:rsidRPr="00E149DF">
              <w:rPr>
                <w:b/>
                <w:sz w:val="16"/>
              </w:rPr>
              <w:t>No of grouped packaging</w:t>
            </w:r>
          </w:p>
        </w:tc>
        <w:tc>
          <w:tcPr>
            <w:tcW w:w="2597" w:type="dxa"/>
            <w:vMerge w:val="restart"/>
          </w:tcPr>
          <w:p w:rsidR="006B4692" w:rsidRPr="00E149DF" w:rsidRDefault="006969EB" w:rsidP="00FA36C9">
            <w:pPr>
              <w:pStyle w:val="TableParagraph"/>
              <w:spacing w:before="137" w:line="244" w:lineRule="auto"/>
              <w:ind w:left="931" w:hanging="588"/>
              <w:jc w:val="both"/>
              <w:rPr>
                <w:b/>
                <w:sz w:val="16"/>
              </w:rPr>
            </w:pPr>
            <w:r w:rsidRPr="00E149DF">
              <w:rPr>
                <w:b/>
                <w:sz w:val="16"/>
              </w:rPr>
              <w:t>No of samples in the grouped packaging</w:t>
            </w:r>
          </w:p>
        </w:tc>
      </w:tr>
      <w:tr w:rsidR="006B4692" w:rsidRPr="00E149DF">
        <w:trPr>
          <w:trHeight w:val="188"/>
        </w:trPr>
        <w:tc>
          <w:tcPr>
            <w:tcW w:w="534" w:type="dxa"/>
            <w:vMerge/>
            <w:tcBorders>
              <w:top w:val="nil"/>
            </w:tcBorders>
          </w:tcPr>
          <w:p w:rsidR="006B4692" w:rsidRPr="00E149DF" w:rsidRDefault="006B4692" w:rsidP="00FA36C9">
            <w:pPr>
              <w:jc w:val="both"/>
              <w:rPr>
                <w:sz w:val="2"/>
                <w:szCs w:val="2"/>
              </w:rPr>
            </w:pPr>
          </w:p>
        </w:tc>
        <w:tc>
          <w:tcPr>
            <w:tcW w:w="1592" w:type="dxa"/>
            <w:vMerge/>
            <w:tcBorders>
              <w:top w:val="nil"/>
            </w:tcBorders>
          </w:tcPr>
          <w:p w:rsidR="006B4692" w:rsidRPr="00E149DF" w:rsidRDefault="006B4692" w:rsidP="00FA36C9">
            <w:pPr>
              <w:jc w:val="both"/>
              <w:rPr>
                <w:sz w:val="2"/>
                <w:szCs w:val="2"/>
              </w:rPr>
            </w:pPr>
          </w:p>
        </w:tc>
        <w:tc>
          <w:tcPr>
            <w:tcW w:w="1323" w:type="dxa"/>
          </w:tcPr>
          <w:p w:rsidR="006B4692" w:rsidRPr="00E149DF" w:rsidRDefault="006969EB" w:rsidP="00FA36C9">
            <w:pPr>
              <w:pStyle w:val="TableParagraph"/>
              <w:spacing w:line="168" w:lineRule="exact"/>
              <w:ind w:left="552"/>
              <w:jc w:val="both"/>
              <w:rPr>
                <w:b/>
                <w:sz w:val="16"/>
              </w:rPr>
            </w:pPr>
            <w:r w:rsidRPr="00E149DF">
              <w:rPr>
                <w:b/>
                <w:sz w:val="16"/>
              </w:rPr>
              <w:t>from</w:t>
            </w:r>
          </w:p>
        </w:tc>
        <w:tc>
          <w:tcPr>
            <w:tcW w:w="1325" w:type="dxa"/>
          </w:tcPr>
          <w:p w:rsidR="006B4692" w:rsidRPr="00E149DF" w:rsidRDefault="006969EB" w:rsidP="00FA36C9">
            <w:pPr>
              <w:pStyle w:val="TableParagraph"/>
              <w:spacing w:line="168" w:lineRule="exact"/>
              <w:ind w:left="550"/>
              <w:jc w:val="both"/>
              <w:rPr>
                <w:b/>
                <w:sz w:val="16"/>
              </w:rPr>
            </w:pPr>
            <w:r w:rsidRPr="00E149DF">
              <w:rPr>
                <w:b/>
                <w:sz w:val="16"/>
              </w:rPr>
              <w:t>to</w:t>
            </w:r>
          </w:p>
        </w:tc>
        <w:tc>
          <w:tcPr>
            <w:tcW w:w="1736" w:type="dxa"/>
            <w:vMerge/>
            <w:tcBorders>
              <w:top w:val="nil"/>
            </w:tcBorders>
          </w:tcPr>
          <w:p w:rsidR="006B4692" w:rsidRPr="00E149DF" w:rsidRDefault="006B4692" w:rsidP="00FA36C9">
            <w:pPr>
              <w:jc w:val="both"/>
              <w:rPr>
                <w:sz w:val="2"/>
                <w:szCs w:val="2"/>
              </w:rPr>
            </w:pPr>
          </w:p>
        </w:tc>
        <w:tc>
          <w:tcPr>
            <w:tcW w:w="2595" w:type="dxa"/>
            <w:vMerge/>
            <w:tcBorders>
              <w:top w:val="nil"/>
            </w:tcBorders>
          </w:tcPr>
          <w:p w:rsidR="006B4692" w:rsidRPr="00E149DF" w:rsidRDefault="006B4692" w:rsidP="00FA36C9">
            <w:pPr>
              <w:jc w:val="both"/>
              <w:rPr>
                <w:sz w:val="2"/>
                <w:szCs w:val="2"/>
              </w:rPr>
            </w:pPr>
          </w:p>
        </w:tc>
        <w:tc>
          <w:tcPr>
            <w:tcW w:w="2597" w:type="dxa"/>
            <w:vMerge/>
            <w:tcBorders>
              <w:top w:val="nil"/>
            </w:tcBorders>
          </w:tcPr>
          <w:p w:rsidR="006B4692" w:rsidRPr="00E149DF" w:rsidRDefault="006B4692" w:rsidP="00FA36C9">
            <w:pPr>
              <w:jc w:val="both"/>
              <w:rPr>
                <w:sz w:val="2"/>
                <w:szCs w:val="2"/>
              </w:rPr>
            </w:pPr>
          </w:p>
        </w:tc>
        <w:tc>
          <w:tcPr>
            <w:tcW w:w="2597" w:type="dxa"/>
            <w:vMerge/>
            <w:tcBorders>
              <w:top w:val="nil"/>
            </w:tcBorders>
          </w:tcPr>
          <w:p w:rsidR="006B4692" w:rsidRPr="00E149DF" w:rsidRDefault="006B4692" w:rsidP="00FA36C9">
            <w:pPr>
              <w:jc w:val="both"/>
              <w:rPr>
                <w:sz w:val="2"/>
                <w:szCs w:val="2"/>
              </w:rPr>
            </w:pPr>
          </w:p>
        </w:tc>
      </w:tr>
      <w:tr w:rsidR="006B4692" w:rsidRPr="00E149DF">
        <w:trPr>
          <w:trHeight w:val="188"/>
        </w:trPr>
        <w:tc>
          <w:tcPr>
            <w:tcW w:w="534" w:type="dxa"/>
          </w:tcPr>
          <w:p w:rsidR="006B4692" w:rsidRPr="00E149DF" w:rsidRDefault="006B4692" w:rsidP="00FA36C9">
            <w:pPr>
              <w:pStyle w:val="TableParagraph"/>
              <w:jc w:val="both"/>
              <w:rPr>
                <w:sz w:val="12"/>
              </w:rPr>
            </w:pPr>
          </w:p>
        </w:tc>
        <w:tc>
          <w:tcPr>
            <w:tcW w:w="1592" w:type="dxa"/>
          </w:tcPr>
          <w:p w:rsidR="006B4692" w:rsidRPr="00E149DF" w:rsidRDefault="006B4692" w:rsidP="00FA36C9">
            <w:pPr>
              <w:pStyle w:val="TableParagraph"/>
              <w:jc w:val="both"/>
              <w:rPr>
                <w:sz w:val="12"/>
              </w:rPr>
            </w:pPr>
          </w:p>
        </w:tc>
        <w:tc>
          <w:tcPr>
            <w:tcW w:w="1323" w:type="dxa"/>
          </w:tcPr>
          <w:p w:rsidR="006B4692" w:rsidRPr="00E149DF" w:rsidRDefault="006B4692" w:rsidP="00FA36C9">
            <w:pPr>
              <w:pStyle w:val="TableParagraph"/>
              <w:jc w:val="both"/>
              <w:rPr>
                <w:sz w:val="12"/>
              </w:rPr>
            </w:pPr>
          </w:p>
        </w:tc>
        <w:tc>
          <w:tcPr>
            <w:tcW w:w="1325" w:type="dxa"/>
          </w:tcPr>
          <w:p w:rsidR="006B4692" w:rsidRPr="00E149DF" w:rsidRDefault="006B4692" w:rsidP="00FA36C9">
            <w:pPr>
              <w:pStyle w:val="TableParagraph"/>
              <w:jc w:val="both"/>
              <w:rPr>
                <w:sz w:val="12"/>
              </w:rPr>
            </w:pPr>
          </w:p>
        </w:tc>
        <w:tc>
          <w:tcPr>
            <w:tcW w:w="1736" w:type="dxa"/>
          </w:tcPr>
          <w:p w:rsidR="006B4692" w:rsidRPr="00E149DF" w:rsidRDefault="006B4692" w:rsidP="00FA36C9">
            <w:pPr>
              <w:pStyle w:val="TableParagraph"/>
              <w:jc w:val="both"/>
              <w:rPr>
                <w:sz w:val="12"/>
              </w:rPr>
            </w:pPr>
          </w:p>
        </w:tc>
        <w:tc>
          <w:tcPr>
            <w:tcW w:w="2595" w:type="dxa"/>
          </w:tcPr>
          <w:p w:rsidR="006B4692" w:rsidRPr="00E149DF" w:rsidRDefault="006B4692" w:rsidP="00FA36C9">
            <w:pPr>
              <w:pStyle w:val="TableParagraph"/>
              <w:jc w:val="both"/>
              <w:rPr>
                <w:sz w:val="12"/>
              </w:rPr>
            </w:pPr>
          </w:p>
        </w:tc>
        <w:tc>
          <w:tcPr>
            <w:tcW w:w="2597" w:type="dxa"/>
            <w:vMerge w:val="restart"/>
          </w:tcPr>
          <w:p w:rsidR="006B4692" w:rsidRPr="00E149DF" w:rsidRDefault="006B4692" w:rsidP="00FA36C9">
            <w:pPr>
              <w:pStyle w:val="TableParagraph"/>
              <w:jc w:val="both"/>
              <w:rPr>
                <w:sz w:val="16"/>
              </w:rPr>
            </w:pPr>
          </w:p>
        </w:tc>
        <w:tc>
          <w:tcPr>
            <w:tcW w:w="2597" w:type="dxa"/>
            <w:vMerge w:val="restart"/>
          </w:tcPr>
          <w:p w:rsidR="006B4692" w:rsidRPr="00E149DF" w:rsidRDefault="006B4692" w:rsidP="00FA36C9">
            <w:pPr>
              <w:pStyle w:val="TableParagraph"/>
              <w:jc w:val="both"/>
              <w:rPr>
                <w:sz w:val="16"/>
              </w:rPr>
            </w:pPr>
          </w:p>
        </w:tc>
      </w:tr>
      <w:tr w:rsidR="006B4692" w:rsidRPr="00E149DF">
        <w:trPr>
          <w:trHeight w:val="185"/>
        </w:trPr>
        <w:tc>
          <w:tcPr>
            <w:tcW w:w="534" w:type="dxa"/>
          </w:tcPr>
          <w:p w:rsidR="006B4692" w:rsidRPr="00E149DF" w:rsidRDefault="006B4692" w:rsidP="00FA36C9">
            <w:pPr>
              <w:pStyle w:val="TableParagraph"/>
              <w:jc w:val="both"/>
              <w:rPr>
                <w:sz w:val="12"/>
              </w:rPr>
            </w:pPr>
          </w:p>
        </w:tc>
        <w:tc>
          <w:tcPr>
            <w:tcW w:w="1592" w:type="dxa"/>
          </w:tcPr>
          <w:p w:rsidR="006B4692" w:rsidRPr="00E149DF" w:rsidRDefault="006B4692" w:rsidP="00FA36C9">
            <w:pPr>
              <w:pStyle w:val="TableParagraph"/>
              <w:jc w:val="both"/>
              <w:rPr>
                <w:sz w:val="12"/>
              </w:rPr>
            </w:pPr>
          </w:p>
        </w:tc>
        <w:tc>
          <w:tcPr>
            <w:tcW w:w="1323" w:type="dxa"/>
          </w:tcPr>
          <w:p w:rsidR="006B4692" w:rsidRPr="00E149DF" w:rsidRDefault="006B4692" w:rsidP="00FA36C9">
            <w:pPr>
              <w:pStyle w:val="TableParagraph"/>
              <w:jc w:val="both"/>
              <w:rPr>
                <w:sz w:val="12"/>
              </w:rPr>
            </w:pPr>
          </w:p>
        </w:tc>
        <w:tc>
          <w:tcPr>
            <w:tcW w:w="1325" w:type="dxa"/>
          </w:tcPr>
          <w:p w:rsidR="006B4692" w:rsidRPr="00E149DF" w:rsidRDefault="006B4692" w:rsidP="00FA36C9">
            <w:pPr>
              <w:pStyle w:val="TableParagraph"/>
              <w:jc w:val="both"/>
              <w:rPr>
                <w:sz w:val="12"/>
              </w:rPr>
            </w:pPr>
          </w:p>
        </w:tc>
        <w:tc>
          <w:tcPr>
            <w:tcW w:w="1736" w:type="dxa"/>
          </w:tcPr>
          <w:p w:rsidR="006B4692" w:rsidRPr="00E149DF" w:rsidRDefault="006B4692" w:rsidP="00FA36C9">
            <w:pPr>
              <w:pStyle w:val="TableParagraph"/>
              <w:jc w:val="both"/>
              <w:rPr>
                <w:sz w:val="12"/>
              </w:rPr>
            </w:pPr>
          </w:p>
        </w:tc>
        <w:tc>
          <w:tcPr>
            <w:tcW w:w="2595" w:type="dxa"/>
          </w:tcPr>
          <w:p w:rsidR="006B4692" w:rsidRPr="00E149DF" w:rsidRDefault="006B4692" w:rsidP="00FA36C9">
            <w:pPr>
              <w:pStyle w:val="TableParagraph"/>
              <w:jc w:val="both"/>
              <w:rPr>
                <w:sz w:val="12"/>
              </w:rPr>
            </w:pPr>
          </w:p>
        </w:tc>
        <w:tc>
          <w:tcPr>
            <w:tcW w:w="2597" w:type="dxa"/>
            <w:vMerge/>
            <w:tcBorders>
              <w:top w:val="nil"/>
            </w:tcBorders>
          </w:tcPr>
          <w:p w:rsidR="006B4692" w:rsidRPr="00E149DF" w:rsidRDefault="006B4692" w:rsidP="00FA36C9">
            <w:pPr>
              <w:jc w:val="both"/>
              <w:rPr>
                <w:sz w:val="2"/>
                <w:szCs w:val="2"/>
              </w:rPr>
            </w:pPr>
          </w:p>
        </w:tc>
        <w:tc>
          <w:tcPr>
            <w:tcW w:w="2597" w:type="dxa"/>
            <w:vMerge/>
            <w:tcBorders>
              <w:top w:val="nil"/>
            </w:tcBorders>
          </w:tcPr>
          <w:p w:rsidR="006B4692" w:rsidRPr="00E149DF" w:rsidRDefault="006B4692" w:rsidP="00FA36C9">
            <w:pPr>
              <w:jc w:val="both"/>
              <w:rPr>
                <w:sz w:val="2"/>
                <w:szCs w:val="2"/>
              </w:rPr>
            </w:pPr>
          </w:p>
        </w:tc>
      </w:tr>
      <w:tr w:rsidR="006B4692" w:rsidRPr="00E149DF">
        <w:trPr>
          <w:trHeight w:val="188"/>
        </w:trPr>
        <w:tc>
          <w:tcPr>
            <w:tcW w:w="534" w:type="dxa"/>
          </w:tcPr>
          <w:p w:rsidR="006B4692" w:rsidRPr="00E149DF" w:rsidRDefault="006B4692" w:rsidP="00FA36C9">
            <w:pPr>
              <w:pStyle w:val="TableParagraph"/>
              <w:jc w:val="both"/>
              <w:rPr>
                <w:sz w:val="12"/>
              </w:rPr>
            </w:pPr>
          </w:p>
        </w:tc>
        <w:tc>
          <w:tcPr>
            <w:tcW w:w="1592" w:type="dxa"/>
          </w:tcPr>
          <w:p w:rsidR="006B4692" w:rsidRPr="00E149DF" w:rsidRDefault="006B4692" w:rsidP="00FA36C9">
            <w:pPr>
              <w:pStyle w:val="TableParagraph"/>
              <w:jc w:val="both"/>
              <w:rPr>
                <w:sz w:val="12"/>
              </w:rPr>
            </w:pPr>
          </w:p>
        </w:tc>
        <w:tc>
          <w:tcPr>
            <w:tcW w:w="1323" w:type="dxa"/>
          </w:tcPr>
          <w:p w:rsidR="006B4692" w:rsidRPr="00E149DF" w:rsidRDefault="006B4692" w:rsidP="00FA36C9">
            <w:pPr>
              <w:pStyle w:val="TableParagraph"/>
              <w:jc w:val="both"/>
              <w:rPr>
                <w:sz w:val="12"/>
              </w:rPr>
            </w:pPr>
          </w:p>
        </w:tc>
        <w:tc>
          <w:tcPr>
            <w:tcW w:w="1325" w:type="dxa"/>
          </w:tcPr>
          <w:p w:rsidR="006B4692" w:rsidRPr="00E149DF" w:rsidRDefault="006B4692" w:rsidP="00FA36C9">
            <w:pPr>
              <w:pStyle w:val="TableParagraph"/>
              <w:jc w:val="both"/>
              <w:rPr>
                <w:sz w:val="12"/>
              </w:rPr>
            </w:pPr>
          </w:p>
        </w:tc>
        <w:tc>
          <w:tcPr>
            <w:tcW w:w="1736" w:type="dxa"/>
          </w:tcPr>
          <w:p w:rsidR="006B4692" w:rsidRPr="00E149DF" w:rsidRDefault="006B4692" w:rsidP="00FA36C9">
            <w:pPr>
              <w:pStyle w:val="TableParagraph"/>
              <w:jc w:val="both"/>
              <w:rPr>
                <w:sz w:val="12"/>
              </w:rPr>
            </w:pPr>
          </w:p>
        </w:tc>
        <w:tc>
          <w:tcPr>
            <w:tcW w:w="2595" w:type="dxa"/>
          </w:tcPr>
          <w:p w:rsidR="006B4692" w:rsidRPr="00E149DF" w:rsidRDefault="006B4692" w:rsidP="00FA36C9">
            <w:pPr>
              <w:pStyle w:val="TableParagraph"/>
              <w:jc w:val="both"/>
              <w:rPr>
                <w:sz w:val="12"/>
              </w:rPr>
            </w:pPr>
          </w:p>
        </w:tc>
        <w:tc>
          <w:tcPr>
            <w:tcW w:w="2597" w:type="dxa"/>
            <w:vMerge w:val="restart"/>
          </w:tcPr>
          <w:p w:rsidR="006B4692" w:rsidRPr="00E149DF" w:rsidRDefault="006B4692" w:rsidP="00FA36C9">
            <w:pPr>
              <w:pStyle w:val="TableParagraph"/>
              <w:jc w:val="both"/>
              <w:rPr>
                <w:sz w:val="16"/>
              </w:rPr>
            </w:pPr>
          </w:p>
        </w:tc>
        <w:tc>
          <w:tcPr>
            <w:tcW w:w="2597" w:type="dxa"/>
            <w:vMerge w:val="restart"/>
          </w:tcPr>
          <w:p w:rsidR="006B4692" w:rsidRPr="00E149DF" w:rsidRDefault="006B4692" w:rsidP="00FA36C9">
            <w:pPr>
              <w:pStyle w:val="TableParagraph"/>
              <w:jc w:val="both"/>
              <w:rPr>
                <w:sz w:val="16"/>
              </w:rPr>
            </w:pPr>
          </w:p>
        </w:tc>
      </w:tr>
      <w:tr w:rsidR="006B4692" w:rsidRPr="00E149DF">
        <w:trPr>
          <w:trHeight w:val="188"/>
        </w:trPr>
        <w:tc>
          <w:tcPr>
            <w:tcW w:w="534" w:type="dxa"/>
          </w:tcPr>
          <w:p w:rsidR="006B4692" w:rsidRPr="00E149DF" w:rsidRDefault="006B4692" w:rsidP="00FA36C9">
            <w:pPr>
              <w:pStyle w:val="TableParagraph"/>
              <w:jc w:val="both"/>
              <w:rPr>
                <w:sz w:val="12"/>
              </w:rPr>
            </w:pPr>
          </w:p>
        </w:tc>
        <w:tc>
          <w:tcPr>
            <w:tcW w:w="1592" w:type="dxa"/>
          </w:tcPr>
          <w:p w:rsidR="006B4692" w:rsidRPr="00E149DF" w:rsidRDefault="006B4692" w:rsidP="00FA36C9">
            <w:pPr>
              <w:pStyle w:val="TableParagraph"/>
              <w:jc w:val="both"/>
              <w:rPr>
                <w:sz w:val="12"/>
              </w:rPr>
            </w:pPr>
          </w:p>
        </w:tc>
        <w:tc>
          <w:tcPr>
            <w:tcW w:w="1323" w:type="dxa"/>
          </w:tcPr>
          <w:p w:rsidR="006B4692" w:rsidRPr="00E149DF" w:rsidRDefault="006B4692" w:rsidP="00FA36C9">
            <w:pPr>
              <w:pStyle w:val="TableParagraph"/>
              <w:jc w:val="both"/>
              <w:rPr>
                <w:sz w:val="12"/>
              </w:rPr>
            </w:pPr>
          </w:p>
        </w:tc>
        <w:tc>
          <w:tcPr>
            <w:tcW w:w="1325" w:type="dxa"/>
          </w:tcPr>
          <w:p w:rsidR="006B4692" w:rsidRPr="00E149DF" w:rsidRDefault="006B4692" w:rsidP="00FA36C9">
            <w:pPr>
              <w:pStyle w:val="TableParagraph"/>
              <w:jc w:val="both"/>
              <w:rPr>
                <w:sz w:val="12"/>
              </w:rPr>
            </w:pPr>
          </w:p>
        </w:tc>
        <w:tc>
          <w:tcPr>
            <w:tcW w:w="1736" w:type="dxa"/>
          </w:tcPr>
          <w:p w:rsidR="006B4692" w:rsidRPr="00E149DF" w:rsidRDefault="006B4692" w:rsidP="00FA36C9">
            <w:pPr>
              <w:pStyle w:val="TableParagraph"/>
              <w:jc w:val="both"/>
              <w:rPr>
                <w:sz w:val="12"/>
              </w:rPr>
            </w:pPr>
          </w:p>
        </w:tc>
        <w:tc>
          <w:tcPr>
            <w:tcW w:w="2595" w:type="dxa"/>
          </w:tcPr>
          <w:p w:rsidR="006B4692" w:rsidRPr="00E149DF" w:rsidRDefault="006B4692" w:rsidP="00FA36C9">
            <w:pPr>
              <w:pStyle w:val="TableParagraph"/>
              <w:jc w:val="both"/>
              <w:rPr>
                <w:sz w:val="12"/>
              </w:rPr>
            </w:pPr>
          </w:p>
        </w:tc>
        <w:tc>
          <w:tcPr>
            <w:tcW w:w="2597" w:type="dxa"/>
            <w:vMerge/>
            <w:tcBorders>
              <w:top w:val="nil"/>
            </w:tcBorders>
          </w:tcPr>
          <w:p w:rsidR="006B4692" w:rsidRPr="00E149DF" w:rsidRDefault="006B4692" w:rsidP="00FA36C9">
            <w:pPr>
              <w:jc w:val="both"/>
              <w:rPr>
                <w:sz w:val="2"/>
                <w:szCs w:val="2"/>
              </w:rPr>
            </w:pPr>
          </w:p>
        </w:tc>
        <w:tc>
          <w:tcPr>
            <w:tcW w:w="2597" w:type="dxa"/>
            <w:vMerge/>
            <w:tcBorders>
              <w:top w:val="nil"/>
            </w:tcBorders>
          </w:tcPr>
          <w:p w:rsidR="006B4692" w:rsidRPr="00E149DF" w:rsidRDefault="006B4692" w:rsidP="00FA36C9">
            <w:pPr>
              <w:jc w:val="both"/>
              <w:rPr>
                <w:sz w:val="2"/>
                <w:szCs w:val="2"/>
              </w:rPr>
            </w:pPr>
          </w:p>
        </w:tc>
      </w:tr>
      <w:tr w:rsidR="006B4692" w:rsidRPr="00E149DF">
        <w:trPr>
          <w:trHeight w:val="188"/>
        </w:trPr>
        <w:tc>
          <w:tcPr>
            <w:tcW w:w="534" w:type="dxa"/>
          </w:tcPr>
          <w:p w:rsidR="006B4692" w:rsidRPr="00E149DF" w:rsidRDefault="006B4692" w:rsidP="00FA36C9">
            <w:pPr>
              <w:pStyle w:val="TableParagraph"/>
              <w:jc w:val="both"/>
              <w:rPr>
                <w:sz w:val="12"/>
              </w:rPr>
            </w:pPr>
          </w:p>
        </w:tc>
        <w:tc>
          <w:tcPr>
            <w:tcW w:w="1592" w:type="dxa"/>
          </w:tcPr>
          <w:p w:rsidR="006B4692" w:rsidRPr="00E149DF" w:rsidRDefault="006B4692" w:rsidP="00FA36C9">
            <w:pPr>
              <w:pStyle w:val="TableParagraph"/>
              <w:jc w:val="both"/>
              <w:rPr>
                <w:sz w:val="12"/>
              </w:rPr>
            </w:pPr>
          </w:p>
        </w:tc>
        <w:tc>
          <w:tcPr>
            <w:tcW w:w="1323" w:type="dxa"/>
          </w:tcPr>
          <w:p w:rsidR="006B4692" w:rsidRPr="00E149DF" w:rsidRDefault="006B4692" w:rsidP="00FA36C9">
            <w:pPr>
              <w:pStyle w:val="TableParagraph"/>
              <w:jc w:val="both"/>
              <w:rPr>
                <w:sz w:val="12"/>
              </w:rPr>
            </w:pPr>
          </w:p>
        </w:tc>
        <w:tc>
          <w:tcPr>
            <w:tcW w:w="1325" w:type="dxa"/>
          </w:tcPr>
          <w:p w:rsidR="006B4692" w:rsidRPr="00E149DF" w:rsidRDefault="006B4692" w:rsidP="00FA36C9">
            <w:pPr>
              <w:pStyle w:val="TableParagraph"/>
              <w:jc w:val="both"/>
              <w:rPr>
                <w:sz w:val="12"/>
              </w:rPr>
            </w:pPr>
          </w:p>
        </w:tc>
        <w:tc>
          <w:tcPr>
            <w:tcW w:w="1736" w:type="dxa"/>
          </w:tcPr>
          <w:p w:rsidR="006B4692" w:rsidRPr="00E149DF" w:rsidRDefault="006B4692" w:rsidP="00FA36C9">
            <w:pPr>
              <w:pStyle w:val="TableParagraph"/>
              <w:jc w:val="both"/>
              <w:rPr>
                <w:sz w:val="12"/>
              </w:rPr>
            </w:pPr>
          </w:p>
        </w:tc>
        <w:tc>
          <w:tcPr>
            <w:tcW w:w="2595" w:type="dxa"/>
          </w:tcPr>
          <w:p w:rsidR="006B4692" w:rsidRPr="00E149DF" w:rsidRDefault="006B4692" w:rsidP="00FA36C9">
            <w:pPr>
              <w:pStyle w:val="TableParagraph"/>
              <w:jc w:val="both"/>
              <w:rPr>
                <w:sz w:val="12"/>
              </w:rPr>
            </w:pPr>
          </w:p>
        </w:tc>
        <w:tc>
          <w:tcPr>
            <w:tcW w:w="2597" w:type="dxa"/>
            <w:vMerge w:val="restart"/>
          </w:tcPr>
          <w:p w:rsidR="006B4692" w:rsidRPr="00E149DF" w:rsidRDefault="006B4692" w:rsidP="00FA36C9">
            <w:pPr>
              <w:pStyle w:val="TableParagraph"/>
              <w:jc w:val="both"/>
              <w:rPr>
                <w:sz w:val="16"/>
              </w:rPr>
            </w:pPr>
          </w:p>
        </w:tc>
        <w:tc>
          <w:tcPr>
            <w:tcW w:w="2597" w:type="dxa"/>
            <w:vMerge w:val="restart"/>
          </w:tcPr>
          <w:p w:rsidR="006B4692" w:rsidRPr="00E149DF" w:rsidRDefault="006B4692" w:rsidP="00FA36C9">
            <w:pPr>
              <w:pStyle w:val="TableParagraph"/>
              <w:jc w:val="both"/>
              <w:rPr>
                <w:sz w:val="16"/>
              </w:rPr>
            </w:pPr>
          </w:p>
        </w:tc>
      </w:tr>
      <w:tr w:rsidR="006B4692" w:rsidRPr="00E149DF">
        <w:trPr>
          <w:trHeight w:val="188"/>
        </w:trPr>
        <w:tc>
          <w:tcPr>
            <w:tcW w:w="534" w:type="dxa"/>
          </w:tcPr>
          <w:p w:rsidR="006B4692" w:rsidRPr="00E149DF" w:rsidRDefault="006B4692" w:rsidP="00FA36C9">
            <w:pPr>
              <w:pStyle w:val="TableParagraph"/>
              <w:jc w:val="both"/>
              <w:rPr>
                <w:sz w:val="12"/>
              </w:rPr>
            </w:pPr>
          </w:p>
        </w:tc>
        <w:tc>
          <w:tcPr>
            <w:tcW w:w="1592" w:type="dxa"/>
          </w:tcPr>
          <w:p w:rsidR="006B4692" w:rsidRPr="00E149DF" w:rsidRDefault="006B4692" w:rsidP="00FA36C9">
            <w:pPr>
              <w:pStyle w:val="TableParagraph"/>
              <w:jc w:val="both"/>
              <w:rPr>
                <w:sz w:val="12"/>
              </w:rPr>
            </w:pPr>
          </w:p>
        </w:tc>
        <w:tc>
          <w:tcPr>
            <w:tcW w:w="1323" w:type="dxa"/>
          </w:tcPr>
          <w:p w:rsidR="006B4692" w:rsidRPr="00E149DF" w:rsidRDefault="006B4692" w:rsidP="00FA36C9">
            <w:pPr>
              <w:pStyle w:val="TableParagraph"/>
              <w:jc w:val="both"/>
              <w:rPr>
                <w:sz w:val="12"/>
              </w:rPr>
            </w:pPr>
          </w:p>
        </w:tc>
        <w:tc>
          <w:tcPr>
            <w:tcW w:w="1325" w:type="dxa"/>
          </w:tcPr>
          <w:p w:rsidR="006B4692" w:rsidRPr="00E149DF" w:rsidRDefault="006B4692" w:rsidP="00FA36C9">
            <w:pPr>
              <w:pStyle w:val="TableParagraph"/>
              <w:jc w:val="both"/>
              <w:rPr>
                <w:sz w:val="12"/>
              </w:rPr>
            </w:pPr>
          </w:p>
        </w:tc>
        <w:tc>
          <w:tcPr>
            <w:tcW w:w="1736" w:type="dxa"/>
          </w:tcPr>
          <w:p w:rsidR="006B4692" w:rsidRPr="00E149DF" w:rsidRDefault="006B4692" w:rsidP="00FA36C9">
            <w:pPr>
              <w:pStyle w:val="TableParagraph"/>
              <w:jc w:val="both"/>
              <w:rPr>
                <w:sz w:val="12"/>
              </w:rPr>
            </w:pPr>
          </w:p>
        </w:tc>
        <w:tc>
          <w:tcPr>
            <w:tcW w:w="2595" w:type="dxa"/>
          </w:tcPr>
          <w:p w:rsidR="006B4692" w:rsidRPr="00E149DF" w:rsidRDefault="006B4692" w:rsidP="00FA36C9">
            <w:pPr>
              <w:pStyle w:val="TableParagraph"/>
              <w:jc w:val="both"/>
              <w:rPr>
                <w:sz w:val="12"/>
              </w:rPr>
            </w:pPr>
          </w:p>
        </w:tc>
        <w:tc>
          <w:tcPr>
            <w:tcW w:w="2597" w:type="dxa"/>
            <w:vMerge/>
            <w:tcBorders>
              <w:top w:val="nil"/>
            </w:tcBorders>
          </w:tcPr>
          <w:p w:rsidR="006B4692" w:rsidRPr="00E149DF" w:rsidRDefault="006B4692" w:rsidP="00FA36C9">
            <w:pPr>
              <w:jc w:val="both"/>
              <w:rPr>
                <w:sz w:val="2"/>
                <w:szCs w:val="2"/>
              </w:rPr>
            </w:pPr>
          </w:p>
        </w:tc>
        <w:tc>
          <w:tcPr>
            <w:tcW w:w="2597" w:type="dxa"/>
            <w:vMerge/>
            <w:tcBorders>
              <w:top w:val="nil"/>
            </w:tcBorders>
          </w:tcPr>
          <w:p w:rsidR="006B4692" w:rsidRPr="00E149DF" w:rsidRDefault="006B4692" w:rsidP="00FA36C9">
            <w:pPr>
              <w:jc w:val="both"/>
              <w:rPr>
                <w:sz w:val="2"/>
                <w:szCs w:val="2"/>
              </w:rPr>
            </w:pPr>
          </w:p>
        </w:tc>
      </w:tr>
      <w:tr w:rsidR="006B4692" w:rsidRPr="00E149DF">
        <w:trPr>
          <w:trHeight w:val="188"/>
        </w:trPr>
        <w:tc>
          <w:tcPr>
            <w:tcW w:w="534" w:type="dxa"/>
          </w:tcPr>
          <w:p w:rsidR="006B4692" w:rsidRPr="00E149DF" w:rsidRDefault="006B4692" w:rsidP="00FA36C9">
            <w:pPr>
              <w:pStyle w:val="TableParagraph"/>
              <w:jc w:val="both"/>
              <w:rPr>
                <w:sz w:val="12"/>
              </w:rPr>
            </w:pPr>
          </w:p>
        </w:tc>
        <w:tc>
          <w:tcPr>
            <w:tcW w:w="1592" w:type="dxa"/>
          </w:tcPr>
          <w:p w:rsidR="006B4692" w:rsidRPr="00E149DF" w:rsidRDefault="006B4692" w:rsidP="00FA36C9">
            <w:pPr>
              <w:pStyle w:val="TableParagraph"/>
              <w:jc w:val="both"/>
              <w:rPr>
                <w:sz w:val="12"/>
              </w:rPr>
            </w:pPr>
          </w:p>
        </w:tc>
        <w:tc>
          <w:tcPr>
            <w:tcW w:w="1323" w:type="dxa"/>
          </w:tcPr>
          <w:p w:rsidR="006B4692" w:rsidRPr="00E149DF" w:rsidRDefault="006B4692" w:rsidP="00FA36C9">
            <w:pPr>
              <w:pStyle w:val="TableParagraph"/>
              <w:jc w:val="both"/>
              <w:rPr>
                <w:sz w:val="12"/>
              </w:rPr>
            </w:pPr>
          </w:p>
        </w:tc>
        <w:tc>
          <w:tcPr>
            <w:tcW w:w="1325" w:type="dxa"/>
          </w:tcPr>
          <w:p w:rsidR="006B4692" w:rsidRPr="00E149DF" w:rsidRDefault="006B4692" w:rsidP="00FA36C9">
            <w:pPr>
              <w:pStyle w:val="TableParagraph"/>
              <w:jc w:val="both"/>
              <w:rPr>
                <w:sz w:val="12"/>
              </w:rPr>
            </w:pPr>
          </w:p>
        </w:tc>
        <w:tc>
          <w:tcPr>
            <w:tcW w:w="1736" w:type="dxa"/>
          </w:tcPr>
          <w:p w:rsidR="006B4692" w:rsidRPr="00E149DF" w:rsidRDefault="006B4692" w:rsidP="00FA36C9">
            <w:pPr>
              <w:pStyle w:val="TableParagraph"/>
              <w:jc w:val="both"/>
              <w:rPr>
                <w:sz w:val="12"/>
              </w:rPr>
            </w:pPr>
          </w:p>
        </w:tc>
        <w:tc>
          <w:tcPr>
            <w:tcW w:w="2595" w:type="dxa"/>
          </w:tcPr>
          <w:p w:rsidR="006B4692" w:rsidRPr="00E149DF" w:rsidRDefault="006B4692" w:rsidP="00FA36C9">
            <w:pPr>
              <w:pStyle w:val="TableParagraph"/>
              <w:jc w:val="both"/>
              <w:rPr>
                <w:sz w:val="12"/>
              </w:rPr>
            </w:pPr>
          </w:p>
        </w:tc>
        <w:tc>
          <w:tcPr>
            <w:tcW w:w="2597" w:type="dxa"/>
            <w:vMerge w:val="restart"/>
          </w:tcPr>
          <w:p w:rsidR="006B4692" w:rsidRPr="00E149DF" w:rsidRDefault="006B4692" w:rsidP="00FA36C9">
            <w:pPr>
              <w:pStyle w:val="TableParagraph"/>
              <w:jc w:val="both"/>
              <w:rPr>
                <w:sz w:val="16"/>
              </w:rPr>
            </w:pPr>
          </w:p>
        </w:tc>
        <w:tc>
          <w:tcPr>
            <w:tcW w:w="2597" w:type="dxa"/>
            <w:vMerge w:val="restart"/>
          </w:tcPr>
          <w:p w:rsidR="006B4692" w:rsidRPr="00E149DF" w:rsidRDefault="006B4692" w:rsidP="00FA36C9">
            <w:pPr>
              <w:pStyle w:val="TableParagraph"/>
              <w:jc w:val="both"/>
              <w:rPr>
                <w:sz w:val="16"/>
              </w:rPr>
            </w:pPr>
          </w:p>
        </w:tc>
      </w:tr>
      <w:tr w:rsidR="006B4692" w:rsidRPr="00E149DF">
        <w:trPr>
          <w:trHeight w:val="188"/>
        </w:trPr>
        <w:tc>
          <w:tcPr>
            <w:tcW w:w="534" w:type="dxa"/>
          </w:tcPr>
          <w:p w:rsidR="006B4692" w:rsidRPr="00E149DF" w:rsidRDefault="006B4692" w:rsidP="00FA36C9">
            <w:pPr>
              <w:pStyle w:val="TableParagraph"/>
              <w:jc w:val="both"/>
              <w:rPr>
                <w:sz w:val="12"/>
              </w:rPr>
            </w:pPr>
          </w:p>
        </w:tc>
        <w:tc>
          <w:tcPr>
            <w:tcW w:w="1592" w:type="dxa"/>
          </w:tcPr>
          <w:p w:rsidR="006B4692" w:rsidRPr="00E149DF" w:rsidRDefault="006B4692" w:rsidP="00FA36C9">
            <w:pPr>
              <w:pStyle w:val="TableParagraph"/>
              <w:jc w:val="both"/>
              <w:rPr>
                <w:sz w:val="12"/>
              </w:rPr>
            </w:pPr>
          </w:p>
        </w:tc>
        <w:tc>
          <w:tcPr>
            <w:tcW w:w="1323" w:type="dxa"/>
          </w:tcPr>
          <w:p w:rsidR="006B4692" w:rsidRPr="00E149DF" w:rsidRDefault="006B4692" w:rsidP="00FA36C9">
            <w:pPr>
              <w:pStyle w:val="TableParagraph"/>
              <w:jc w:val="both"/>
              <w:rPr>
                <w:sz w:val="12"/>
              </w:rPr>
            </w:pPr>
          </w:p>
        </w:tc>
        <w:tc>
          <w:tcPr>
            <w:tcW w:w="1325" w:type="dxa"/>
          </w:tcPr>
          <w:p w:rsidR="006B4692" w:rsidRPr="00E149DF" w:rsidRDefault="006B4692" w:rsidP="00FA36C9">
            <w:pPr>
              <w:pStyle w:val="TableParagraph"/>
              <w:jc w:val="both"/>
              <w:rPr>
                <w:sz w:val="12"/>
              </w:rPr>
            </w:pPr>
          </w:p>
        </w:tc>
        <w:tc>
          <w:tcPr>
            <w:tcW w:w="1736" w:type="dxa"/>
          </w:tcPr>
          <w:p w:rsidR="006B4692" w:rsidRPr="00E149DF" w:rsidRDefault="006B4692" w:rsidP="00FA36C9">
            <w:pPr>
              <w:pStyle w:val="TableParagraph"/>
              <w:jc w:val="both"/>
              <w:rPr>
                <w:sz w:val="12"/>
              </w:rPr>
            </w:pPr>
          </w:p>
        </w:tc>
        <w:tc>
          <w:tcPr>
            <w:tcW w:w="2595" w:type="dxa"/>
          </w:tcPr>
          <w:p w:rsidR="006B4692" w:rsidRPr="00E149DF" w:rsidRDefault="006B4692" w:rsidP="00FA36C9">
            <w:pPr>
              <w:pStyle w:val="TableParagraph"/>
              <w:jc w:val="both"/>
              <w:rPr>
                <w:sz w:val="12"/>
              </w:rPr>
            </w:pPr>
          </w:p>
        </w:tc>
        <w:tc>
          <w:tcPr>
            <w:tcW w:w="2597" w:type="dxa"/>
            <w:vMerge/>
            <w:tcBorders>
              <w:top w:val="nil"/>
            </w:tcBorders>
          </w:tcPr>
          <w:p w:rsidR="006B4692" w:rsidRPr="00E149DF" w:rsidRDefault="006B4692" w:rsidP="00FA36C9">
            <w:pPr>
              <w:jc w:val="both"/>
              <w:rPr>
                <w:sz w:val="2"/>
                <w:szCs w:val="2"/>
              </w:rPr>
            </w:pPr>
          </w:p>
        </w:tc>
        <w:tc>
          <w:tcPr>
            <w:tcW w:w="2597" w:type="dxa"/>
            <w:vMerge/>
            <w:tcBorders>
              <w:top w:val="nil"/>
            </w:tcBorders>
          </w:tcPr>
          <w:p w:rsidR="006B4692" w:rsidRPr="00E149DF" w:rsidRDefault="006B4692" w:rsidP="00FA36C9">
            <w:pPr>
              <w:jc w:val="both"/>
              <w:rPr>
                <w:sz w:val="2"/>
                <w:szCs w:val="2"/>
              </w:rPr>
            </w:pPr>
          </w:p>
        </w:tc>
      </w:tr>
    </w:tbl>
    <w:p w:rsidR="006B4692" w:rsidRPr="00E149DF" w:rsidRDefault="006B4692" w:rsidP="00FA36C9">
      <w:pPr>
        <w:pStyle w:val="Tekstpodstawowy"/>
        <w:jc w:val="both"/>
        <w:rPr>
          <w:b/>
        </w:rPr>
      </w:pPr>
    </w:p>
    <w:p w:rsidR="006B4692" w:rsidRPr="00E149DF" w:rsidRDefault="006B4692" w:rsidP="00FA36C9">
      <w:pPr>
        <w:pStyle w:val="Tekstpodstawowy"/>
        <w:spacing w:before="5"/>
        <w:jc w:val="both"/>
        <w:rPr>
          <w:b/>
          <w:sz w:val="28"/>
        </w:rPr>
      </w:pPr>
    </w:p>
    <w:p w:rsidR="006B4692" w:rsidRPr="00E149DF" w:rsidRDefault="006969EB" w:rsidP="00FA36C9">
      <w:pPr>
        <w:spacing w:before="1"/>
        <w:jc w:val="both"/>
        <w:rPr>
          <w:sz w:val="16"/>
        </w:rPr>
      </w:pPr>
      <w:r w:rsidRPr="00E149DF">
        <w:rPr>
          <w:sz w:val="16"/>
        </w:rPr>
        <w:t>..........................................................................................</w:t>
      </w:r>
    </w:p>
    <w:p w:rsidR="006B4692" w:rsidRPr="00E149DF" w:rsidRDefault="006969EB" w:rsidP="00FA36C9">
      <w:pPr>
        <w:spacing w:before="5"/>
        <w:jc w:val="both"/>
        <w:rPr>
          <w:sz w:val="12"/>
        </w:rPr>
      </w:pPr>
      <w:r w:rsidRPr="00E149DF">
        <w:rPr>
          <w:sz w:val="12"/>
        </w:rPr>
        <w:t>(signature of the person transferring)</w:t>
      </w:r>
    </w:p>
    <w:p w:rsidR="006B4692" w:rsidRPr="00E149DF" w:rsidRDefault="006969EB" w:rsidP="00FA36C9">
      <w:pPr>
        <w:spacing w:before="3"/>
        <w:ind w:left="248"/>
        <w:jc w:val="both"/>
        <w:rPr>
          <w:sz w:val="16"/>
        </w:rPr>
      </w:pPr>
      <w:r w:rsidRPr="00E149DF">
        <w:rPr>
          <w:sz w:val="16"/>
        </w:rPr>
        <w:t>Notes of the archive: .......................................................................................................................................................................................................................................................................................................................</w:t>
      </w:r>
    </w:p>
    <w:p w:rsidR="006B4692" w:rsidRPr="00E149DF" w:rsidRDefault="006969EB" w:rsidP="00FA36C9">
      <w:pPr>
        <w:spacing w:before="98"/>
        <w:ind w:left="248"/>
        <w:jc w:val="both"/>
        <w:rPr>
          <w:sz w:val="16"/>
        </w:rPr>
      </w:pPr>
      <w:r w:rsidRPr="00E149DF">
        <w:rPr>
          <w:sz w:val="16"/>
        </w:rPr>
        <w:t>......................................................................................................................................................................................................................................................................................................................................................</w:t>
      </w:r>
    </w:p>
    <w:p w:rsidR="006B4692" w:rsidRPr="00E149DF" w:rsidRDefault="006969EB" w:rsidP="00FA36C9">
      <w:pPr>
        <w:spacing w:before="97"/>
        <w:ind w:left="248"/>
        <w:jc w:val="both"/>
        <w:rPr>
          <w:sz w:val="16"/>
        </w:rPr>
      </w:pPr>
      <w:r w:rsidRPr="00E149DF">
        <w:rPr>
          <w:sz w:val="16"/>
        </w:rPr>
        <w:t>......................................................................................................................................................................................................................................................................................................................................................</w:t>
      </w:r>
    </w:p>
    <w:p w:rsidR="006B4692" w:rsidRPr="00E149DF" w:rsidRDefault="006969EB" w:rsidP="00FA36C9">
      <w:pPr>
        <w:spacing w:before="98"/>
        <w:ind w:left="248"/>
        <w:jc w:val="both"/>
        <w:rPr>
          <w:sz w:val="16"/>
        </w:rPr>
      </w:pPr>
      <w:r w:rsidRPr="00E149DF">
        <w:rPr>
          <w:sz w:val="16"/>
        </w:rPr>
        <w:t>......................................................................................................................................................................................................................................................................................................................................................</w:t>
      </w:r>
    </w:p>
    <w:p w:rsidR="006B4692" w:rsidRPr="00E149DF" w:rsidRDefault="006969EB" w:rsidP="00FA36C9">
      <w:pPr>
        <w:spacing w:before="97"/>
        <w:ind w:left="248"/>
        <w:jc w:val="both"/>
        <w:rPr>
          <w:sz w:val="16"/>
        </w:rPr>
      </w:pPr>
      <w:r w:rsidRPr="00E149DF">
        <w:rPr>
          <w:sz w:val="16"/>
        </w:rPr>
        <w:t>......................................................................................................................................................................................................................................................................................................................................................</w:t>
      </w:r>
    </w:p>
    <w:p w:rsidR="006B4692" w:rsidRPr="00E149DF" w:rsidRDefault="006969EB" w:rsidP="00FA36C9">
      <w:pPr>
        <w:spacing w:before="98"/>
        <w:ind w:left="248"/>
        <w:jc w:val="both"/>
        <w:rPr>
          <w:sz w:val="16"/>
        </w:rPr>
      </w:pPr>
      <w:r w:rsidRPr="00E149DF">
        <w:rPr>
          <w:sz w:val="16"/>
        </w:rPr>
        <w:t>......................................................................................................................................................................................................................................................................................................................................................</w:t>
      </w:r>
    </w:p>
    <w:p w:rsidR="006B4692" w:rsidRPr="00E149DF" w:rsidRDefault="006B4692" w:rsidP="00FA36C9">
      <w:pPr>
        <w:pStyle w:val="Tekstpodstawowy"/>
        <w:jc w:val="both"/>
        <w:rPr>
          <w:sz w:val="18"/>
        </w:rPr>
      </w:pPr>
    </w:p>
    <w:p w:rsidR="006B4692" w:rsidRPr="00E149DF" w:rsidRDefault="006969EB" w:rsidP="00FA36C9">
      <w:pPr>
        <w:pStyle w:val="Tekstpodstawowy"/>
        <w:spacing w:before="123"/>
        <w:ind w:left="248"/>
        <w:jc w:val="both"/>
      </w:pPr>
      <w:r w:rsidRPr="00E149DF">
        <w:t>...................................................................................................................................................................................................................................................................</w:t>
      </w:r>
    </w:p>
    <w:p w:rsidR="006B4692" w:rsidRPr="00E149DF" w:rsidRDefault="006969EB" w:rsidP="00FA36C9">
      <w:pPr>
        <w:spacing w:before="6"/>
        <w:ind w:left="207"/>
        <w:jc w:val="both"/>
        <w:rPr>
          <w:sz w:val="12"/>
        </w:rPr>
      </w:pPr>
      <w:r w:rsidRPr="00E149DF">
        <w:rPr>
          <w:sz w:val="12"/>
        </w:rPr>
        <w:t>(signatures of persons participating in the check of conformity of the transferred fracture samples against the delivery and acceptance report and other requirements)</w:t>
      </w:r>
    </w:p>
    <w:p w:rsidR="006B4692" w:rsidRPr="00E149DF" w:rsidRDefault="006B4692" w:rsidP="00FA36C9">
      <w:pPr>
        <w:pStyle w:val="Tekstpodstawowy"/>
        <w:jc w:val="both"/>
        <w:rPr>
          <w:sz w:val="14"/>
        </w:rPr>
      </w:pPr>
    </w:p>
    <w:p w:rsidR="006B4692" w:rsidRPr="00E149DF" w:rsidRDefault="006B4692" w:rsidP="00FA36C9">
      <w:pPr>
        <w:pStyle w:val="Tekstpodstawowy"/>
        <w:jc w:val="both"/>
        <w:rPr>
          <w:sz w:val="14"/>
        </w:rPr>
      </w:pPr>
    </w:p>
    <w:p w:rsidR="006B4692" w:rsidRPr="00E149DF" w:rsidRDefault="006B4692" w:rsidP="00FA36C9">
      <w:pPr>
        <w:pStyle w:val="Tekstpodstawowy"/>
        <w:spacing w:before="11"/>
        <w:jc w:val="both"/>
        <w:rPr>
          <w:sz w:val="12"/>
        </w:rPr>
      </w:pPr>
    </w:p>
    <w:p w:rsidR="006B4692" w:rsidRPr="00E149DF" w:rsidRDefault="006969EB" w:rsidP="00FA36C9">
      <w:pPr>
        <w:ind w:left="248"/>
        <w:jc w:val="both"/>
        <w:rPr>
          <w:sz w:val="18"/>
        </w:rPr>
      </w:pPr>
      <w:r w:rsidRPr="00E149DF">
        <w:rPr>
          <w:sz w:val="18"/>
        </w:rPr>
        <w:t xml:space="preserve">In connection with the above, </w:t>
      </w:r>
      <w:r w:rsidRPr="00E149DF">
        <w:rPr>
          <w:b/>
          <w:sz w:val="18"/>
        </w:rPr>
        <w:t>I confirm my acceptance to the archive/refuse to accept to the archive</w:t>
      </w:r>
      <w:r w:rsidRPr="00E149DF">
        <w:rPr>
          <w:rFonts w:ascii="Symbol" w:hAnsi="Symbol"/>
          <w:sz w:val="18"/>
          <w:vertAlign w:val="superscript"/>
        </w:rPr>
        <w:t></w:t>
      </w:r>
      <w:r w:rsidRPr="00E149DF">
        <w:rPr>
          <w:sz w:val="18"/>
        </w:rPr>
        <w:t xml:space="preserve"> the fracture samples described in part III.</w:t>
      </w: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spacing w:before="9"/>
        <w:jc w:val="both"/>
        <w:rPr>
          <w:sz w:val="17"/>
        </w:rPr>
      </w:pPr>
    </w:p>
    <w:tbl>
      <w:tblPr>
        <w:tblStyle w:val="TableNormal"/>
        <w:tblW w:w="0" w:type="auto"/>
        <w:tblInd w:w="205" w:type="dxa"/>
        <w:tblLayout w:type="fixed"/>
        <w:tblLook w:val="01E0" w:firstRow="1" w:lastRow="1" w:firstColumn="1" w:lastColumn="1" w:noHBand="0" w:noVBand="0"/>
      </w:tblPr>
      <w:tblGrid>
        <w:gridCol w:w="3331"/>
        <w:gridCol w:w="3212"/>
        <w:gridCol w:w="7413"/>
      </w:tblGrid>
      <w:tr w:rsidR="006B4692" w:rsidRPr="00E149DF">
        <w:trPr>
          <w:trHeight w:val="256"/>
        </w:trPr>
        <w:tc>
          <w:tcPr>
            <w:tcW w:w="3331" w:type="dxa"/>
          </w:tcPr>
          <w:p w:rsidR="006B4692" w:rsidRPr="00E149DF" w:rsidRDefault="006969EB" w:rsidP="00FA36C9">
            <w:pPr>
              <w:pStyle w:val="TableParagraph"/>
              <w:spacing w:before="45" w:line="190" w:lineRule="exact"/>
              <w:ind w:left="50"/>
              <w:jc w:val="both"/>
              <w:rPr>
                <w:sz w:val="18"/>
              </w:rPr>
            </w:pPr>
            <w:r w:rsidRPr="00E149DF">
              <w:rPr>
                <w:sz w:val="18"/>
              </w:rPr>
              <w:t>…………………………………………</w:t>
            </w:r>
          </w:p>
        </w:tc>
        <w:tc>
          <w:tcPr>
            <w:tcW w:w="3212" w:type="dxa"/>
          </w:tcPr>
          <w:p w:rsidR="006B4692" w:rsidRPr="00E149DF" w:rsidRDefault="006969EB" w:rsidP="00FA36C9">
            <w:pPr>
              <w:pStyle w:val="TableParagraph"/>
              <w:spacing w:before="45" w:line="190" w:lineRule="exact"/>
              <w:ind w:left="345"/>
              <w:jc w:val="both"/>
              <w:rPr>
                <w:sz w:val="18"/>
              </w:rPr>
            </w:pPr>
            <w:r w:rsidRPr="00E149DF">
              <w:rPr>
                <w:sz w:val="18"/>
              </w:rPr>
              <w:t>…………………………………..</w:t>
            </w:r>
          </w:p>
        </w:tc>
        <w:tc>
          <w:tcPr>
            <w:tcW w:w="7413" w:type="dxa"/>
          </w:tcPr>
          <w:p w:rsidR="006B4692" w:rsidRPr="00E149DF" w:rsidRDefault="006969EB" w:rsidP="00FA36C9">
            <w:pPr>
              <w:pStyle w:val="TableParagraph"/>
              <w:spacing w:before="45" w:line="190" w:lineRule="exact"/>
              <w:ind w:left="393"/>
              <w:jc w:val="both"/>
              <w:rPr>
                <w:sz w:val="18"/>
              </w:rPr>
            </w:pPr>
            <w:r w:rsidRPr="00E149DF">
              <w:rPr>
                <w:sz w:val="18"/>
              </w:rPr>
              <w:t>……………………………………………………………………………………………………</w:t>
            </w:r>
          </w:p>
        </w:tc>
      </w:tr>
      <w:tr w:rsidR="006B4692" w:rsidRPr="00E149DF">
        <w:trPr>
          <w:trHeight w:val="188"/>
        </w:trPr>
        <w:tc>
          <w:tcPr>
            <w:tcW w:w="3331" w:type="dxa"/>
          </w:tcPr>
          <w:p w:rsidR="006B4692" w:rsidRPr="00E149DF" w:rsidRDefault="006969EB" w:rsidP="00FA36C9">
            <w:pPr>
              <w:pStyle w:val="TableParagraph"/>
              <w:spacing w:line="138" w:lineRule="exact"/>
              <w:ind w:left="921"/>
              <w:jc w:val="both"/>
              <w:rPr>
                <w:sz w:val="12"/>
              </w:rPr>
            </w:pPr>
            <w:r w:rsidRPr="00E149DF">
              <w:rPr>
                <w:sz w:val="12"/>
              </w:rPr>
              <w:t>(place)</w:t>
            </w:r>
          </w:p>
        </w:tc>
        <w:tc>
          <w:tcPr>
            <w:tcW w:w="3212" w:type="dxa"/>
          </w:tcPr>
          <w:p w:rsidR="006B4692" w:rsidRPr="00E149DF" w:rsidRDefault="006969EB" w:rsidP="00FA36C9">
            <w:pPr>
              <w:pStyle w:val="TableParagraph"/>
              <w:spacing w:line="138" w:lineRule="exact"/>
              <w:ind w:left="1331"/>
              <w:jc w:val="both"/>
              <w:rPr>
                <w:sz w:val="12"/>
              </w:rPr>
            </w:pPr>
            <w:r w:rsidRPr="00E149DF">
              <w:rPr>
                <w:sz w:val="12"/>
              </w:rPr>
              <w:t>(date)</w:t>
            </w:r>
          </w:p>
        </w:tc>
        <w:tc>
          <w:tcPr>
            <w:tcW w:w="7413" w:type="dxa"/>
          </w:tcPr>
          <w:p w:rsidR="006B4692" w:rsidRPr="00E149DF" w:rsidRDefault="006969EB" w:rsidP="00FA36C9">
            <w:pPr>
              <w:pStyle w:val="TableParagraph"/>
              <w:spacing w:line="138" w:lineRule="exact"/>
              <w:ind w:left="3042"/>
              <w:jc w:val="both"/>
              <w:rPr>
                <w:sz w:val="12"/>
              </w:rPr>
            </w:pPr>
            <w:r w:rsidRPr="00E149DF">
              <w:rPr>
                <w:sz w:val="12"/>
              </w:rPr>
              <w:t>(signature of the archive manager)</w:t>
            </w:r>
          </w:p>
        </w:tc>
      </w:tr>
    </w:tbl>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AF666A" w:rsidP="00FA36C9">
      <w:pPr>
        <w:pStyle w:val="Tekstpodstawowy"/>
        <w:spacing w:before="2"/>
        <w:jc w:val="both"/>
        <w:rPr>
          <w:sz w:val="25"/>
        </w:rPr>
      </w:pPr>
      <w:r>
        <w:rPr>
          <w:noProof/>
          <w:lang w:val="pl-PL" w:eastAsia="pl-PL"/>
        </w:rPr>
        <mc:AlternateContent>
          <mc:Choice Requires="wps">
            <w:drawing>
              <wp:anchor distT="0" distB="0" distL="0" distR="0" simplePos="0" relativeHeight="251675648" behindDoc="1" locked="0" layoutInCell="1" allowOverlap="1">
                <wp:simplePos x="0" y="0"/>
                <wp:positionH relativeFrom="page">
                  <wp:posOffset>716280</wp:posOffset>
                </wp:positionH>
                <wp:positionV relativeFrom="paragraph">
                  <wp:posOffset>213360</wp:posOffset>
                </wp:positionV>
                <wp:extent cx="1865630" cy="0"/>
                <wp:effectExtent l="11430" t="13335" r="8890" b="5715"/>
                <wp:wrapTopAndBottom/>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5630" cy="0"/>
                        </a:xfrm>
                        <a:prstGeom prst="line">
                          <a:avLst/>
                        </a:prstGeom>
                        <a:noFill/>
                        <a:ln w="77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4pt,16.8pt" to="203.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wkFAIAACo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" strokeweight=".21589mm">
                <w10:wrap type="topAndBottom" anchorx="page"/>
              </v:line>
            </w:pict>
          </mc:Fallback>
        </mc:AlternateContent>
      </w:r>
    </w:p>
    <w:p w:rsidR="006B4692" w:rsidRPr="00E149DF" w:rsidRDefault="006969EB" w:rsidP="00FA36C9">
      <w:pPr>
        <w:pStyle w:val="Akapitzlist"/>
        <w:numPr>
          <w:ilvl w:val="0"/>
          <w:numId w:val="4"/>
        </w:numPr>
        <w:tabs>
          <w:tab w:val="left" w:pos="391"/>
        </w:tabs>
        <w:spacing w:before="56"/>
        <w:jc w:val="both"/>
        <w:rPr>
          <w:sz w:val="16"/>
        </w:rPr>
      </w:pPr>
      <w:r w:rsidRPr="00E149DF">
        <w:rPr>
          <w:sz w:val="16"/>
        </w:rPr>
        <w:t>Delete where not applicable.</w:t>
      </w:r>
    </w:p>
    <w:p w:rsidR="006B4692" w:rsidRPr="00E149DF" w:rsidRDefault="006B4692" w:rsidP="00FA36C9">
      <w:pPr>
        <w:jc w:val="both"/>
        <w:rPr>
          <w:sz w:val="16"/>
        </w:rPr>
        <w:sectPr w:rsidR="006B4692" w:rsidRPr="00E149DF" w:rsidSect="00FA36C9">
          <w:pgSz w:w="16840" w:h="11910" w:orient="landscape"/>
          <w:pgMar w:top="0" w:right="5925" w:bottom="280" w:left="880" w:header="708" w:footer="708" w:gutter="0"/>
          <w:cols w:space="708"/>
        </w:sectPr>
      </w:pPr>
    </w:p>
    <w:p w:rsidR="006B4692" w:rsidRPr="00E149DF" w:rsidRDefault="00AF666A" w:rsidP="00FA36C9">
      <w:pPr>
        <w:pStyle w:val="Tekstpodstawowy"/>
        <w:jc w:val="both"/>
      </w:pPr>
      <w:r>
        <w:rPr>
          <w:noProof/>
          <w:lang w:val="pl-PL" w:eastAsia="pl-PL"/>
        </w:rPr>
        <w:lastRenderedPageBreak/>
        <mc:AlternateContent>
          <mc:Choice Requires="wps">
            <w:drawing>
              <wp:anchor distT="0" distB="0" distL="114300" distR="114300" simplePos="0" relativeHeight="251640832" behindDoc="0" locked="0" layoutInCell="1" allowOverlap="1">
                <wp:simplePos x="0" y="0"/>
                <wp:positionH relativeFrom="page">
                  <wp:posOffset>9933940</wp:posOffset>
                </wp:positionH>
                <wp:positionV relativeFrom="page">
                  <wp:posOffset>635000</wp:posOffset>
                </wp:positionV>
                <wp:extent cx="166370" cy="847090"/>
                <wp:effectExtent l="0" t="0" r="0" b="381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Journal of Laws [Dz.U.]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left:0;text-align:left;margin-left:782.2pt;margin-top:50pt;width:13.1pt;height:66.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" filled="f" stroked="f">
                <v:textbox style="layout-flow:vertical" inset="0,0,0,0">
                  <w:txbxContent>
                    <w:p w:rsidR="006B4692" w:rsidRDefault="006969EB">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41856" behindDoc="0" locked="0" layoutInCell="1" allowOverlap="1">
                <wp:simplePos x="0" y="0"/>
                <wp:positionH relativeFrom="page">
                  <wp:posOffset>9933940</wp:posOffset>
                </wp:positionH>
                <wp:positionV relativeFrom="page">
                  <wp:posOffset>3613150</wp:posOffset>
                </wp:positionV>
                <wp:extent cx="166370" cy="342900"/>
                <wp:effectExtent l="0" t="3175"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 11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3" type="#_x0000_t202" style="position:absolute;left:0;text-align:left;margin-left:782.2pt;margin-top:284.5pt;width:13.1pt;height:2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" filled="f" stroked="f">
                <v:textbox style="layout-flow:vertical" inset="0,0,0,0">
                  <w:txbxContent>
                    <w:p w:rsidR="006B4692" w:rsidRDefault="006969EB">
                      <w:pPr>
                        <w:pStyle w:val="Tekstpodstawowy"/>
                        <w:spacing w:before="11"/>
                        <w:ind w:left="20"/>
                      </w:pPr>
                      <w:r>
                        <w:rPr>
                          <w:color w:val="231F20"/>
                        </w:rPr>
                        <w:t>– 11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42880" behindDoc="0" locked="0" layoutInCell="1" allowOverlap="1">
                <wp:simplePos x="0" y="0"/>
                <wp:positionH relativeFrom="page">
                  <wp:posOffset>9933940</wp:posOffset>
                </wp:positionH>
                <wp:positionV relativeFrom="page">
                  <wp:posOffset>6451600</wp:posOffset>
                </wp:positionV>
                <wp:extent cx="166370" cy="473075"/>
                <wp:effectExtent l="0" t="3175"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Item 903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4" type="#_x0000_t202" style="position:absolute;left:0;text-align:left;margin-left:782.2pt;margin-top:508pt;width:13.1pt;height:37.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" filled="f" stroked="f">
                <v:textbox style="layout-flow:vertical" inset="0,0,0,0">
                  <w:txbxContent>
                    <w:p w:rsidR="006B4692" w:rsidRDefault="006969EB">
                      <w:pPr>
                        <w:pStyle w:val="Tekstpodstawowy"/>
                        <w:spacing w:before="11"/>
                        <w:ind w:left="20"/>
                      </w:pPr>
                      <w:r>
                        <w:rPr>
                          <w:color w:val="231F20"/>
                        </w:rPr>
                        <w:t>Item 903</w:t>
                      </w:r>
                    </w:p>
                  </w:txbxContent>
                </v:textbox>
                <w10:wrap anchorx="page" anchory="page"/>
              </v:shape>
            </w:pict>
          </mc:Fallback>
        </mc:AlternateContent>
      </w:r>
    </w:p>
    <w:p w:rsidR="006B4692" w:rsidRPr="00E149DF" w:rsidRDefault="006B4692" w:rsidP="00FA36C9">
      <w:pPr>
        <w:pStyle w:val="Tekstpodstawowy"/>
        <w:spacing w:before="2"/>
        <w:jc w:val="both"/>
        <w:rPr>
          <w:sz w:val="16"/>
        </w:rPr>
      </w:pPr>
    </w:p>
    <w:p w:rsidR="006B4692" w:rsidRPr="00E149DF" w:rsidRDefault="00AF666A" w:rsidP="00FA36C9">
      <w:pPr>
        <w:spacing w:before="93"/>
        <w:jc w:val="right"/>
        <w:rPr>
          <w:b/>
          <w:sz w:val="18"/>
        </w:rPr>
      </w:pPr>
      <w:r>
        <w:rPr>
          <w:noProof/>
          <w:lang w:val="pl-PL" w:eastAsia="pl-PL"/>
        </w:rPr>
        <mc:AlternateContent>
          <mc:Choice Requires="wps">
            <w:drawing>
              <wp:anchor distT="0" distB="0" distL="114300" distR="114300" simplePos="0" relativeHeight="251639808" behindDoc="0" locked="0" layoutInCell="1" allowOverlap="1">
                <wp:simplePos x="0" y="0"/>
                <wp:positionH relativeFrom="page">
                  <wp:posOffset>9933305</wp:posOffset>
                </wp:positionH>
                <wp:positionV relativeFrom="paragraph">
                  <wp:posOffset>88265</wp:posOffset>
                </wp:positionV>
                <wp:extent cx="0" cy="6264275"/>
                <wp:effectExtent l="8255" t="12065" r="10795" b="1016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2.15pt,6.95pt" to="782.15pt,5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" strokecolor="#231f20">
                <w10:wrap anchorx="page"/>
              </v:line>
            </w:pict>
          </mc:Fallback>
        </mc:AlternateContent>
      </w:r>
      <w:r w:rsidR="006969EB" w:rsidRPr="00E149DF">
        <w:rPr>
          <w:b/>
          <w:bCs/>
        </w:rPr>
        <w:t>Annex</w:t>
      </w:r>
      <w:r w:rsidR="006969EB" w:rsidRPr="00E149DF">
        <w:rPr>
          <w:b/>
          <w:color w:val="231F20"/>
          <w:sz w:val="18"/>
        </w:rPr>
        <w:t xml:space="preserve"> No 2</w:t>
      </w:r>
    </w:p>
    <w:p w:rsidR="006B4692" w:rsidRPr="00E149DF" w:rsidRDefault="006B4692" w:rsidP="00FA36C9">
      <w:pPr>
        <w:pStyle w:val="Tekstpodstawowy"/>
        <w:jc w:val="both"/>
        <w:rPr>
          <w:b/>
        </w:rPr>
      </w:pPr>
    </w:p>
    <w:p w:rsidR="006B4692" w:rsidRPr="00E149DF" w:rsidRDefault="006B4692" w:rsidP="00FA36C9">
      <w:pPr>
        <w:pStyle w:val="Tekstpodstawowy"/>
        <w:spacing w:before="11"/>
        <w:jc w:val="center"/>
        <w:rPr>
          <w:b/>
          <w:sz w:val="22"/>
        </w:rPr>
      </w:pPr>
    </w:p>
    <w:p w:rsidR="006B4692" w:rsidRPr="00E149DF" w:rsidRDefault="006969EB" w:rsidP="00FA36C9">
      <w:pPr>
        <w:ind w:left="207"/>
        <w:jc w:val="center"/>
        <w:rPr>
          <w:i/>
          <w:sz w:val="20"/>
        </w:rPr>
      </w:pPr>
      <w:r w:rsidRPr="00E149DF">
        <w:rPr>
          <w:i/>
          <w:color w:val="231F20"/>
          <w:sz w:val="20"/>
        </w:rPr>
        <w:t>TEMPLATE</w:t>
      </w:r>
    </w:p>
    <w:p w:rsidR="006B4692" w:rsidRPr="00E149DF" w:rsidRDefault="006969EB" w:rsidP="00FA36C9">
      <w:pPr>
        <w:pStyle w:val="Nagwek2"/>
        <w:ind w:right="0"/>
      </w:pPr>
      <w:r w:rsidRPr="00E149DF">
        <w:t>........................................................................</w:t>
      </w:r>
    </w:p>
    <w:p w:rsidR="006B4692" w:rsidRPr="00E149DF" w:rsidRDefault="006969EB" w:rsidP="00FA36C9">
      <w:pPr>
        <w:spacing w:before="8"/>
        <w:ind w:left="168"/>
        <w:jc w:val="center"/>
        <w:rPr>
          <w:sz w:val="12"/>
        </w:rPr>
      </w:pPr>
      <w:r w:rsidRPr="00E149DF">
        <w:rPr>
          <w:sz w:val="12"/>
        </w:rPr>
        <w:t>(name and address of the entity transferring – recipient of the concession/decision</w:t>
      </w:r>
      <w:r w:rsidRPr="00E149DF">
        <w:rPr>
          <w:sz w:val="12"/>
          <w:vertAlign w:val="superscript"/>
        </w:rPr>
        <w:t>*</w:t>
      </w:r>
      <w:r w:rsidRPr="00E149DF">
        <w:rPr>
          <w:sz w:val="12"/>
        </w:rPr>
        <w:t>)</w:t>
      </w:r>
    </w:p>
    <w:p w:rsidR="006B4692" w:rsidRPr="00E149DF" w:rsidRDefault="006969EB" w:rsidP="00FA36C9">
      <w:pPr>
        <w:pStyle w:val="Nagwek1"/>
        <w:spacing w:before="7"/>
        <w:ind w:right="0"/>
      </w:pPr>
      <w:r w:rsidRPr="00E149DF">
        <w:t>The delivery and acceptance report of drilling cores</w:t>
      </w:r>
    </w:p>
    <w:p w:rsidR="006B4692" w:rsidRPr="00E149DF" w:rsidRDefault="006969EB" w:rsidP="00FA36C9">
      <w:pPr>
        <w:spacing w:before="5"/>
        <w:ind w:left="207"/>
        <w:jc w:val="center"/>
        <w:rPr>
          <w:b/>
          <w:sz w:val="24"/>
        </w:rPr>
      </w:pPr>
      <w:r w:rsidRPr="00E149DF">
        <w:rPr>
          <w:b/>
          <w:sz w:val="24"/>
        </w:rPr>
        <w:t>to be transferred to the central geological archive</w:t>
      </w:r>
    </w:p>
    <w:p w:rsidR="006B4692" w:rsidRPr="00E149DF" w:rsidRDefault="006969EB" w:rsidP="00FA36C9">
      <w:pPr>
        <w:spacing w:before="131" w:line="206" w:lineRule="exact"/>
        <w:ind w:left="207"/>
        <w:jc w:val="center"/>
        <w:rPr>
          <w:b/>
          <w:sz w:val="18"/>
        </w:rPr>
      </w:pPr>
      <w:r w:rsidRPr="00E149DF">
        <w:rPr>
          <w:b/>
          <w:sz w:val="18"/>
        </w:rPr>
        <w:t>in …………………………….</w:t>
      </w:r>
    </w:p>
    <w:p w:rsidR="006B4692" w:rsidRPr="00E149DF" w:rsidRDefault="006969EB" w:rsidP="00FA36C9">
      <w:pPr>
        <w:spacing w:line="137" w:lineRule="exact"/>
        <w:ind w:left="207"/>
        <w:jc w:val="center"/>
        <w:rPr>
          <w:sz w:val="12"/>
        </w:rPr>
      </w:pPr>
      <w:r w:rsidRPr="00E149DF">
        <w:rPr>
          <w:sz w:val="12"/>
        </w:rPr>
        <w:t>(place)</w:t>
      </w:r>
    </w:p>
    <w:p w:rsidR="006B4692" w:rsidRPr="00E149DF" w:rsidRDefault="006B4692" w:rsidP="00FA36C9">
      <w:pPr>
        <w:pStyle w:val="Tekstpodstawowy"/>
        <w:jc w:val="both"/>
        <w:rPr>
          <w:sz w:val="14"/>
        </w:rPr>
      </w:pPr>
    </w:p>
    <w:p w:rsidR="006B4692" w:rsidRPr="00E149DF" w:rsidRDefault="006969EB" w:rsidP="00FA36C9">
      <w:pPr>
        <w:spacing w:before="121"/>
        <w:ind w:left="324"/>
        <w:jc w:val="both"/>
        <w:rPr>
          <w:sz w:val="16"/>
        </w:rPr>
      </w:pPr>
      <w:r w:rsidRPr="00E149DF">
        <w:rPr>
          <w:sz w:val="16"/>
        </w:rPr>
        <w:t>Name of the borehole: …………………………………………………… Final depth: ………………………….. Stratigraphy of the thill: ………………………………………</w:t>
      </w:r>
    </w:p>
    <w:p w:rsidR="006B4692" w:rsidRPr="00E149DF" w:rsidRDefault="006969EB" w:rsidP="00FA36C9">
      <w:pPr>
        <w:spacing w:before="97"/>
        <w:ind w:left="324"/>
        <w:jc w:val="both"/>
        <w:rPr>
          <w:sz w:val="16"/>
        </w:rPr>
      </w:pPr>
      <w:r w:rsidRPr="00E149DF">
        <w:rPr>
          <w:sz w:val="16"/>
        </w:rPr>
        <w:t>Location of the borehole: ……………………………………………………………………, the coordinates in the system …………………..: x………………., y……………….</w:t>
      </w:r>
    </w:p>
    <w:p w:rsidR="006B4692" w:rsidRPr="00E149DF" w:rsidRDefault="006969EB" w:rsidP="00FA36C9">
      <w:pPr>
        <w:tabs>
          <w:tab w:val="left" w:pos="8904"/>
        </w:tabs>
        <w:spacing w:before="6"/>
        <w:ind w:left="3796"/>
        <w:jc w:val="both"/>
        <w:rPr>
          <w:i/>
          <w:sz w:val="12"/>
        </w:rPr>
      </w:pPr>
      <w:r w:rsidRPr="00E149DF">
        <w:rPr>
          <w:sz w:val="12"/>
        </w:rPr>
        <w:t>(place, commune/municipality, district, province)</w:t>
      </w:r>
      <w:r w:rsidRPr="00E149DF">
        <w:rPr>
          <w:sz w:val="12"/>
        </w:rPr>
        <w:tab/>
        <w:t>(PL1992, PL 2000, PL-UTM</w:t>
      </w:r>
      <w:r w:rsidRPr="00E149DF">
        <w:rPr>
          <w:i/>
          <w:sz w:val="12"/>
        </w:rPr>
        <w:t>)</w:t>
      </w:r>
    </w:p>
    <w:p w:rsidR="006B4692" w:rsidRPr="00E149DF" w:rsidRDefault="006969EB" w:rsidP="00FA36C9">
      <w:pPr>
        <w:spacing w:before="72"/>
        <w:ind w:left="324"/>
        <w:jc w:val="both"/>
        <w:rPr>
          <w:sz w:val="16"/>
        </w:rPr>
      </w:pPr>
      <w:r w:rsidRPr="00E149DF">
        <w:rPr>
          <w:sz w:val="16"/>
        </w:rPr>
        <w:t>Concession/Decision</w:t>
      </w:r>
      <w:r w:rsidRPr="00E149DF">
        <w:rPr>
          <w:sz w:val="16"/>
          <w:vertAlign w:val="superscript"/>
        </w:rPr>
        <w:t>*</w:t>
      </w:r>
      <w:r w:rsidRPr="00E149DF">
        <w:rPr>
          <w:sz w:val="16"/>
        </w:rPr>
        <w:t xml:space="preserve"> …………………………………….…………………… No …………………………………… dated ……………………………………</w:t>
      </w:r>
    </w:p>
    <w:p w:rsidR="006B4692" w:rsidRPr="00E149DF" w:rsidRDefault="006969EB" w:rsidP="00FA36C9">
      <w:pPr>
        <w:spacing w:before="5"/>
        <w:ind w:left="1916"/>
        <w:jc w:val="both"/>
        <w:rPr>
          <w:sz w:val="12"/>
        </w:rPr>
      </w:pPr>
      <w:r w:rsidRPr="00E149DF">
        <w:rPr>
          <w:sz w:val="12"/>
        </w:rPr>
        <w:t>(name of the concession-granting authority and the authority issuing the decision)</w:t>
      </w:r>
    </w:p>
    <w:p w:rsidR="006B4692" w:rsidRPr="00E149DF" w:rsidRDefault="006B4692" w:rsidP="00FA36C9">
      <w:pPr>
        <w:pStyle w:val="Tekstpodstawowy"/>
        <w:spacing w:before="10"/>
        <w:jc w:val="both"/>
        <w:rPr>
          <w:sz w:val="16"/>
        </w:rPr>
      </w:pPr>
    </w:p>
    <w:p w:rsidR="006B4692" w:rsidRPr="00E149DF" w:rsidRDefault="006969EB" w:rsidP="00FA36C9">
      <w:pPr>
        <w:ind w:left="324"/>
        <w:jc w:val="both"/>
        <w:rPr>
          <w:sz w:val="16"/>
        </w:rPr>
      </w:pPr>
      <w:r w:rsidRPr="00E149DF">
        <w:rPr>
          <w:sz w:val="16"/>
        </w:rPr>
        <w:t>No of the concession block: ………………………………… Name of the concession area: …………………………………………………………………………………………………</w:t>
      </w:r>
    </w:p>
    <w:p w:rsidR="006B4692" w:rsidRPr="00E149DF" w:rsidRDefault="006969EB" w:rsidP="00FA36C9">
      <w:pPr>
        <w:spacing w:before="98"/>
        <w:ind w:left="324"/>
        <w:jc w:val="both"/>
        <w:rPr>
          <w:sz w:val="16"/>
        </w:rPr>
      </w:pPr>
      <w:r w:rsidRPr="00E149DF">
        <w:rPr>
          <w:sz w:val="16"/>
        </w:rPr>
        <w:t>Expiry date of the concession/decision</w:t>
      </w:r>
      <w:r w:rsidRPr="00E149DF">
        <w:rPr>
          <w:sz w:val="16"/>
          <w:vertAlign w:val="superscript"/>
        </w:rPr>
        <w:t>*</w:t>
      </w:r>
      <w:r w:rsidRPr="00E149DF">
        <w:rPr>
          <w:sz w:val="16"/>
        </w:rPr>
        <w:t>: …………………………………….</w:t>
      </w:r>
    </w:p>
    <w:p w:rsidR="006B4692" w:rsidRPr="00E149DF" w:rsidRDefault="006969EB" w:rsidP="00FA36C9">
      <w:pPr>
        <w:spacing w:before="97"/>
        <w:ind w:left="324"/>
        <w:jc w:val="both"/>
        <w:rPr>
          <w:sz w:val="16"/>
        </w:rPr>
      </w:pPr>
      <w:r w:rsidRPr="00E149DF">
        <w:rPr>
          <w:sz w:val="16"/>
        </w:rPr>
        <w:t>Date of commencement of drilling: …………………………………….</w:t>
      </w:r>
    </w:p>
    <w:p w:rsidR="006B4692" w:rsidRPr="00E149DF" w:rsidRDefault="006969EB" w:rsidP="00FA36C9">
      <w:pPr>
        <w:spacing w:before="98"/>
        <w:ind w:left="324"/>
        <w:jc w:val="both"/>
        <w:rPr>
          <w:sz w:val="16"/>
        </w:rPr>
      </w:pPr>
      <w:r w:rsidRPr="00E149DF">
        <w:rPr>
          <w:sz w:val="16"/>
        </w:rPr>
        <w:t>Date of cessation of drilling: …………………………………….</w:t>
      </w:r>
    </w:p>
    <w:p w:rsidR="006B4692" w:rsidRPr="00E149DF" w:rsidRDefault="006B4692" w:rsidP="00FA36C9">
      <w:pPr>
        <w:pStyle w:val="Tekstpodstawowy"/>
        <w:spacing w:before="2"/>
        <w:jc w:val="both"/>
        <w:rPr>
          <w:sz w:val="19"/>
        </w:rPr>
      </w:pPr>
    </w:p>
    <w:p w:rsidR="006B4692" w:rsidRPr="00E149DF" w:rsidRDefault="006969EB" w:rsidP="00FA36C9">
      <w:pPr>
        <w:pStyle w:val="Akapitzlist"/>
        <w:numPr>
          <w:ilvl w:val="0"/>
          <w:numId w:val="3"/>
        </w:numPr>
        <w:tabs>
          <w:tab w:val="left" w:pos="489"/>
          <w:tab w:val="left" w:pos="8059"/>
        </w:tabs>
        <w:jc w:val="both"/>
        <w:rPr>
          <w:sz w:val="18"/>
        </w:rPr>
      </w:pPr>
      <w:r w:rsidRPr="00E149DF">
        <w:rPr>
          <w:b/>
          <w:sz w:val="18"/>
        </w:rPr>
        <w:t xml:space="preserve">Preliminary acceptance of the delivery and acceptance report: </w:t>
      </w:r>
      <w:r w:rsidRPr="00E149DF">
        <w:rPr>
          <w:sz w:val="18"/>
        </w:rPr>
        <w:t>……………………………………</w:t>
      </w:r>
      <w:r w:rsidRPr="00E149DF">
        <w:rPr>
          <w:sz w:val="18"/>
        </w:rPr>
        <w:tab/>
        <w:t>……………………………………………………</w:t>
      </w:r>
    </w:p>
    <w:p w:rsidR="006B4692" w:rsidRPr="00E149DF" w:rsidRDefault="006969EB" w:rsidP="00FA36C9">
      <w:pPr>
        <w:tabs>
          <w:tab w:val="left" w:pos="9144"/>
        </w:tabs>
        <w:spacing w:before="3"/>
        <w:ind w:left="5820"/>
        <w:jc w:val="both"/>
        <w:rPr>
          <w:sz w:val="12"/>
        </w:rPr>
      </w:pPr>
      <w:r w:rsidRPr="00E149DF">
        <w:rPr>
          <w:sz w:val="12"/>
        </w:rPr>
        <w:t>(place and date)</w:t>
      </w:r>
      <w:r w:rsidRPr="00E149DF">
        <w:rPr>
          <w:sz w:val="12"/>
        </w:rPr>
        <w:tab/>
        <w:t>(signature of the representative of the archives)</w:t>
      </w:r>
    </w:p>
    <w:p w:rsidR="006B4692" w:rsidRPr="00E149DF" w:rsidRDefault="006B4692" w:rsidP="00FA36C9">
      <w:pPr>
        <w:pStyle w:val="Tekstpodstawowy"/>
        <w:spacing w:before="5"/>
        <w:jc w:val="both"/>
        <w:rPr>
          <w:sz w:val="11"/>
        </w:rPr>
      </w:pPr>
    </w:p>
    <w:p w:rsidR="006B4692" w:rsidRPr="00E149DF" w:rsidRDefault="006969EB" w:rsidP="00FA36C9">
      <w:pPr>
        <w:pStyle w:val="Akapitzlist"/>
        <w:numPr>
          <w:ilvl w:val="0"/>
          <w:numId w:val="3"/>
        </w:numPr>
        <w:tabs>
          <w:tab w:val="left" w:pos="560"/>
        </w:tabs>
        <w:ind w:left="559" w:hanging="235"/>
        <w:jc w:val="both"/>
        <w:rPr>
          <w:b/>
          <w:sz w:val="18"/>
        </w:rPr>
      </w:pPr>
      <w:r w:rsidRPr="00E149DF">
        <w:rPr>
          <w:b/>
          <w:sz w:val="18"/>
        </w:rPr>
        <w:t>The confirmation of delivery of drilling cores to the central geological archive.</w:t>
      </w:r>
    </w:p>
    <w:p w:rsidR="006B4692" w:rsidRPr="00E149DF" w:rsidRDefault="006B4692" w:rsidP="00FA36C9">
      <w:pPr>
        <w:pStyle w:val="Tekstpodstawowy"/>
        <w:jc w:val="both"/>
        <w:rPr>
          <w:b/>
        </w:rPr>
      </w:pPr>
    </w:p>
    <w:p w:rsidR="006B4692" w:rsidRPr="00E149DF" w:rsidRDefault="006B4692" w:rsidP="00FA36C9">
      <w:pPr>
        <w:pStyle w:val="Tekstpodstawowy"/>
        <w:spacing w:before="9"/>
        <w:jc w:val="both"/>
        <w:rPr>
          <w:b/>
          <w:sz w:val="28"/>
        </w:rPr>
      </w:pPr>
    </w:p>
    <w:tbl>
      <w:tblPr>
        <w:tblStyle w:val="TableNormal"/>
        <w:tblW w:w="0" w:type="auto"/>
        <w:tblInd w:w="282" w:type="dxa"/>
        <w:tblLayout w:type="fixed"/>
        <w:tblLook w:val="01E0" w:firstRow="1" w:lastRow="1" w:firstColumn="1" w:lastColumn="1" w:noHBand="0" w:noVBand="0"/>
      </w:tblPr>
      <w:tblGrid>
        <w:gridCol w:w="1707"/>
        <w:gridCol w:w="1593"/>
        <w:gridCol w:w="4651"/>
        <w:gridCol w:w="4199"/>
      </w:tblGrid>
      <w:tr w:rsidR="006B4692" w:rsidRPr="00E149DF">
        <w:trPr>
          <w:trHeight w:val="235"/>
        </w:trPr>
        <w:tc>
          <w:tcPr>
            <w:tcW w:w="1707" w:type="dxa"/>
          </w:tcPr>
          <w:p w:rsidR="006B4692" w:rsidRPr="00E149DF" w:rsidRDefault="006969EB" w:rsidP="00FA36C9">
            <w:pPr>
              <w:pStyle w:val="TableParagraph"/>
              <w:spacing w:before="46" w:line="168" w:lineRule="exact"/>
              <w:ind w:left="50"/>
              <w:jc w:val="both"/>
              <w:rPr>
                <w:sz w:val="16"/>
              </w:rPr>
            </w:pPr>
            <w:r w:rsidRPr="00E149DF">
              <w:rPr>
                <w:sz w:val="16"/>
              </w:rPr>
              <w:t>.................................</w:t>
            </w:r>
          </w:p>
        </w:tc>
        <w:tc>
          <w:tcPr>
            <w:tcW w:w="1593" w:type="dxa"/>
          </w:tcPr>
          <w:p w:rsidR="006B4692" w:rsidRPr="00E149DF" w:rsidRDefault="006969EB" w:rsidP="00FA36C9">
            <w:pPr>
              <w:pStyle w:val="TableParagraph"/>
              <w:spacing w:before="46" w:line="168" w:lineRule="exact"/>
              <w:ind w:left="271"/>
              <w:jc w:val="both"/>
              <w:rPr>
                <w:sz w:val="16"/>
              </w:rPr>
            </w:pPr>
            <w:r w:rsidRPr="00E149DF">
              <w:rPr>
                <w:sz w:val="16"/>
              </w:rPr>
              <w:t>...........................</w:t>
            </w:r>
          </w:p>
        </w:tc>
        <w:tc>
          <w:tcPr>
            <w:tcW w:w="4651" w:type="dxa"/>
          </w:tcPr>
          <w:p w:rsidR="006B4692" w:rsidRPr="00E149DF" w:rsidRDefault="006969EB" w:rsidP="00FA36C9">
            <w:pPr>
              <w:pStyle w:val="TableParagraph"/>
              <w:spacing w:before="46" w:line="168" w:lineRule="exact"/>
              <w:ind w:left="184"/>
              <w:jc w:val="both"/>
              <w:rPr>
                <w:sz w:val="16"/>
              </w:rPr>
            </w:pPr>
            <w:r w:rsidRPr="00E149DF">
              <w:rPr>
                <w:sz w:val="16"/>
              </w:rPr>
              <w:t>.....................................................................................................</w:t>
            </w:r>
          </w:p>
        </w:tc>
        <w:tc>
          <w:tcPr>
            <w:tcW w:w="4199" w:type="dxa"/>
          </w:tcPr>
          <w:p w:rsidR="006B4692" w:rsidRPr="00E149DF" w:rsidRDefault="006969EB" w:rsidP="00FA36C9">
            <w:pPr>
              <w:pStyle w:val="TableParagraph"/>
              <w:spacing w:before="46" w:line="168" w:lineRule="exact"/>
              <w:ind w:left="367"/>
              <w:jc w:val="both"/>
              <w:rPr>
                <w:sz w:val="16"/>
              </w:rPr>
            </w:pPr>
            <w:r w:rsidRPr="00E149DF">
              <w:rPr>
                <w:sz w:val="16"/>
              </w:rPr>
              <w:t>.............................................................................................</w:t>
            </w:r>
          </w:p>
        </w:tc>
      </w:tr>
      <w:tr w:rsidR="006B4692" w:rsidRPr="00E149DF">
        <w:trPr>
          <w:trHeight w:val="189"/>
        </w:trPr>
        <w:tc>
          <w:tcPr>
            <w:tcW w:w="1707" w:type="dxa"/>
          </w:tcPr>
          <w:p w:rsidR="006B4692" w:rsidRPr="00E149DF" w:rsidRDefault="006969EB" w:rsidP="00FA36C9">
            <w:pPr>
              <w:pStyle w:val="TableParagraph"/>
              <w:ind w:left="194"/>
              <w:jc w:val="both"/>
              <w:rPr>
                <w:sz w:val="12"/>
              </w:rPr>
            </w:pPr>
            <w:r w:rsidRPr="00E149DF">
              <w:rPr>
                <w:sz w:val="12"/>
              </w:rPr>
              <w:t>(place and date)</w:t>
            </w:r>
          </w:p>
        </w:tc>
        <w:tc>
          <w:tcPr>
            <w:tcW w:w="1593" w:type="dxa"/>
          </w:tcPr>
          <w:p w:rsidR="006B4692" w:rsidRPr="00E149DF" w:rsidRDefault="006969EB" w:rsidP="00FA36C9">
            <w:pPr>
              <w:pStyle w:val="TableParagraph"/>
              <w:ind w:left="258"/>
              <w:jc w:val="both"/>
              <w:rPr>
                <w:sz w:val="12"/>
              </w:rPr>
            </w:pPr>
            <w:r w:rsidRPr="00E149DF">
              <w:rPr>
                <w:sz w:val="12"/>
              </w:rPr>
              <w:t>(number of packaging)</w:t>
            </w:r>
          </w:p>
        </w:tc>
        <w:tc>
          <w:tcPr>
            <w:tcW w:w="4651" w:type="dxa"/>
          </w:tcPr>
          <w:p w:rsidR="006B4692" w:rsidRPr="00E149DF" w:rsidRDefault="006969EB" w:rsidP="00FA36C9">
            <w:pPr>
              <w:pStyle w:val="TableParagraph"/>
              <w:ind w:left="1533"/>
              <w:jc w:val="both"/>
              <w:rPr>
                <w:sz w:val="12"/>
              </w:rPr>
            </w:pPr>
            <w:r w:rsidRPr="00E149DF">
              <w:rPr>
                <w:sz w:val="12"/>
              </w:rPr>
              <w:t>(signature of the person transferring)</w:t>
            </w:r>
          </w:p>
        </w:tc>
        <w:tc>
          <w:tcPr>
            <w:tcW w:w="4199" w:type="dxa"/>
          </w:tcPr>
          <w:p w:rsidR="006B4692" w:rsidRPr="00E149DF" w:rsidRDefault="006969EB" w:rsidP="00FA36C9">
            <w:pPr>
              <w:pStyle w:val="TableParagraph"/>
              <w:ind w:left="367"/>
              <w:jc w:val="both"/>
              <w:rPr>
                <w:sz w:val="12"/>
              </w:rPr>
            </w:pPr>
            <w:r w:rsidRPr="00E149DF">
              <w:rPr>
                <w:sz w:val="12"/>
              </w:rPr>
              <w:t>(signature of the representative of the archives)</w:t>
            </w:r>
          </w:p>
        </w:tc>
      </w:tr>
    </w:tbl>
    <w:p w:rsidR="006B4692" w:rsidRPr="00E149DF" w:rsidRDefault="006969EB" w:rsidP="00FA36C9">
      <w:pPr>
        <w:spacing w:before="139"/>
        <w:ind w:left="324"/>
        <w:jc w:val="both"/>
        <w:rPr>
          <w:sz w:val="16"/>
        </w:rPr>
      </w:pPr>
      <w:r w:rsidRPr="00E149DF">
        <w:rPr>
          <w:sz w:val="16"/>
        </w:rPr>
        <w:t>Notes of the archive: .......................................................................................................................................................................................................................................................................................................................</w:t>
      </w:r>
    </w:p>
    <w:p w:rsidR="006B4692" w:rsidRPr="00E149DF" w:rsidRDefault="006969EB" w:rsidP="00FA36C9">
      <w:pPr>
        <w:spacing w:before="97"/>
        <w:ind w:left="324"/>
        <w:jc w:val="both"/>
        <w:rPr>
          <w:sz w:val="16"/>
        </w:rPr>
      </w:pPr>
      <w:r w:rsidRPr="00E149DF">
        <w:rPr>
          <w:sz w:val="16"/>
        </w:rPr>
        <w:t>......................................................................................................................................................................................................................................................................................................................................................</w:t>
      </w:r>
    </w:p>
    <w:p w:rsidR="006B4692" w:rsidRPr="00E149DF" w:rsidRDefault="006969EB" w:rsidP="00FA36C9">
      <w:pPr>
        <w:spacing w:before="98"/>
        <w:ind w:left="324"/>
        <w:jc w:val="both"/>
        <w:rPr>
          <w:sz w:val="16"/>
        </w:rPr>
      </w:pPr>
      <w:r w:rsidRPr="00E149DF">
        <w:rPr>
          <w:sz w:val="16"/>
        </w:rPr>
        <w:t>.......................................................................................................................................................................................................................................................................................................................................................</w:t>
      </w:r>
    </w:p>
    <w:p w:rsidR="006B4692" w:rsidRPr="00E149DF" w:rsidRDefault="006969EB" w:rsidP="00FA36C9">
      <w:pPr>
        <w:spacing w:before="97"/>
        <w:ind w:left="324"/>
        <w:jc w:val="both"/>
        <w:rPr>
          <w:sz w:val="16"/>
        </w:rPr>
      </w:pPr>
      <w:r w:rsidRPr="00E149DF">
        <w:rPr>
          <w:sz w:val="16"/>
        </w:rPr>
        <w:t>......................................................................................................................................................................................................................................................................................................................................................</w:t>
      </w:r>
    </w:p>
    <w:p w:rsidR="006B4692" w:rsidRPr="00E149DF" w:rsidRDefault="006969EB" w:rsidP="00FA36C9">
      <w:pPr>
        <w:spacing w:before="97"/>
        <w:ind w:left="324"/>
        <w:jc w:val="both"/>
        <w:rPr>
          <w:sz w:val="16"/>
        </w:rPr>
      </w:pPr>
      <w:r w:rsidRPr="00E149DF">
        <w:rPr>
          <w:sz w:val="16"/>
        </w:rPr>
        <w:t>......................................................................................................................................................................................................................................................................................................................................................</w:t>
      </w:r>
    </w:p>
    <w:p w:rsidR="006B4692" w:rsidRPr="00E149DF" w:rsidRDefault="006B4692" w:rsidP="00FA36C9">
      <w:pPr>
        <w:jc w:val="both"/>
        <w:rPr>
          <w:sz w:val="16"/>
        </w:rPr>
        <w:sectPr w:rsidR="006B4692" w:rsidRPr="00E149DF" w:rsidSect="00FA36C9">
          <w:pgSz w:w="16840" w:h="11910" w:orient="landscape"/>
          <w:pgMar w:top="0" w:right="5925" w:bottom="280" w:left="880" w:header="708" w:footer="708" w:gutter="0"/>
          <w:cols w:space="708"/>
        </w:sectPr>
      </w:pPr>
    </w:p>
    <w:p w:rsidR="006B4692" w:rsidRPr="00E149DF" w:rsidRDefault="00AF666A" w:rsidP="00FA36C9">
      <w:pPr>
        <w:pStyle w:val="Tekstpodstawowy"/>
        <w:jc w:val="both"/>
      </w:pPr>
      <w:r>
        <w:rPr>
          <w:noProof/>
          <w:lang w:val="pl-PL" w:eastAsia="pl-PL"/>
        </w:rPr>
        <w:lastRenderedPageBreak/>
        <mc:AlternateContent>
          <mc:Choice Requires="wps">
            <w:drawing>
              <wp:anchor distT="0" distB="0" distL="114300" distR="114300" simplePos="0" relativeHeight="251643904" behindDoc="0" locked="0" layoutInCell="1" allowOverlap="1">
                <wp:simplePos x="0" y="0"/>
                <wp:positionH relativeFrom="page">
                  <wp:posOffset>9933305</wp:posOffset>
                </wp:positionH>
                <wp:positionV relativeFrom="page">
                  <wp:posOffset>647700</wp:posOffset>
                </wp:positionV>
                <wp:extent cx="0" cy="6264275"/>
                <wp:effectExtent l="8255" t="9525" r="10795" b="12700"/>
                <wp:wrapNone/>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" strokecolor="#231f20">
                <w10:wrap anchorx="page" anchory="page"/>
              </v:line>
            </w:pict>
          </mc:Fallback>
        </mc:AlternateContent>
      </w:r>
      <w:r>
        <w:rPr>
          <w:noProof/>
          <w:lang w:val="pl-PL" w:eastAsia="pl-PL"/>
        </w:rPr>
        <mc:AlternateContent>
          <mc:Choice Requires="wps">
            <w:drawing>
              <wp:anchor distT="0" distB="0" distL="114300" distR="114300" simplePos="0" relativeHeight="251644928" behindDoc="0" locked="0" layoutInCell="1" allowOverlap="1">
                <wp:simplePos x="0" y="0"/>
                <wp:positionH relativeFrom="page">
                  <wp:posOffset>9933940</wp:posOffset>
                </wp:positionH>
                <wp:positionV relativeFrom="page">
                  <wp:posOffset>635000</wp:posOffset>
                </wp:positionV>
                <wp:extent cx="166370" cy="827405"/>
                <wp:effectExtent l="0" t="0" r="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Journal of Laws [Dz.U.]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5" type="#_x0000_t202" style="position:absolute;left:0;text-align:left;margin-left:782.2pt;margin-top:50pt;width:13.1pt;height:65.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LQrgIAALE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" filled="f" stroked="f">
                <v:textbox style="layout-flow:vertical" inset="0,0,0,0">
                  <w:txbxContent>
                    <w:p w:rsidR="006B4692" w:rsidRDefault="006969EB">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45952" behindDoc="0" locked="0" layoutInCell="1" allowOverlap="1">
                <wp:simplePos x="0" y="0"/>
                <wp:positionH relativeFrom="page">
                  <wp:posOffset>9933940</wp:posOffset>
                </wp:positionH>
                <wp:positionV relativeFrom="page">
                  <wp:posOffset>3613150</wp:posOffset>
                </wp:positionV>
                <wp:extent cx="166370" cy="335915"/>
                <wp:effectExtent l="0" t="3175"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 12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left:0;text-align:left;margin-left:782.2pt;margin-top:284.5pt;width:13.1pt;height:26.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" filled="f" stroked="f">
                <v:textbox style="layout-flow:vertical" inset="0,0,0,0">
                  <w:txbxContent>
                    <w:p w:rsidR="006B4692" w:rsidRDefault="006969EB">
                      <w:pPr>
                        <w:pStyle w:val="Tekstpodstawowy"/>
                        <w:spacing w:before="11"/>
                        <w:ind w:left="20"/>
                      </w:pPr>
                      <w:r>
                        <w:rPr>
                          <w:color w:val="231F20"/>
                        </w:rPr>
                        <w:t>– 12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46976" behindDoc="0" locked="0" layoutInCell="1" allowOverlap="1">
                <wp:simplePos x="0" y="0"/>
                <wp:positionH relativeFrom="page">
                  <wp:posOffset>9933940</wp:posOffset>
                </wp:positionH>
                <wp:positionV relativeFrom="page">
                  <wp:posOffset>6451600</wp:posOffset>
                </wp:positionV>
                <wp:extent cx="166370" cy="461645"/>
                <wp:effectExtent l="0" t="3175" r="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Item 903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left:0;text-align:left;margin-left:782.2pt;margin-top:508pt;width:13.1pt;height:36.3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" filled="f" stroked="f">
                <v:textbox style="layout-flow:vertical" inset="0,0,0,0">
                  <w:txbxContent>
                    <w:p w:rsidR="006B4692" w:rsidRDefault="006969EB">
                      <w:pPr>
                        <w:pStyle w:val="Tekstpodstawowy"/>
                        <w:spacing w:before="11"/>
                        <w:ind w:left="20"/>
                      </w:pPr>
                      <w:r>
                        <w:rPr>
                          <w:color w:val="231F20"/>
                        </w:rPr>
                        <w:t>Item 903</w:t>
                      </w:r>
                    </w:p>
                  </w:txbxContent>
                </v:textbox>
                <w10:wrap anchorx="page" anchory="page"/>
              </v:shape>
            </w:pict>
          </mc:Fallback>
        </mc:AlternateContent>
      </w:r>
    </w:p>
    <w:p w:rsidR="006B4692" w:rsidRPr="00E149DF" w:rsidRDefault="006B4692" w:rsidP="00FA36C9">
      <w:pPr>
        <w:pStyle w:val="Tekstpodstawowy"/>
        <w:spacing w:before="4"/>
        <w:jc w:val="both"/>
        <w:rPr>
          <w:sz w:val="24"/>
        </w:rPr>
      </w:pPr>
    </w:p>
    <w:p w:rsidR="006B4692" w:rsidRPr="00E149DF" w:rsidRDefault="006969EB" w:rsidP="00FA36C9">
      <w:pPr>
        <w:pStyle w:val="Akapitzlist"/>
        <w:numPr>
          <w:ilvl w:val="0"/>
          <w:numId w:val="3"/>
        </w:numPr>
        <w:tabs>
          <w:tab w:val="left" w:pos="512"/>
        </w:tabs>
        <w:spacing w:before="92"/>
        <w:ind w:left="511" w:hanging="269"/>
        <w:jc w:val="both"/>
        <w:rPr>
          <w:b/>
          <w:sz w:val="16"/>
        </w:rPr>
      </w:pPr>
      <w:r w:rsidRPr="00E149DF">
        <w:rPr>
          <w:b/>
          <w:sz w:val="18"/>
        </w:rPr>
        <w:t>The confirmation of acceptance of drilling cores to the central geological archive</w:t>
      </w:r>
      <w:r w:rsidRPr="00E149DF">
        <w:rPr>
          <w:b/>
          <w:sz w:val="16"/>
        </w:rPr>
        <w:t>.</w:t>
      </w:r>
    </w:p>
    <w:p w:rsidR="006B4692" w:rsidRPr="00E149DF" w:rsidRDefault="006B4692" w:rsidP="00FA36C9">
      <w:pPr>
        <w:pStyle w:val="Tekstpodstawowy"/>
        <w:jc w:val="both"/>
        <w:rPr>
          <w:b/>
          <w:sz w:val="25"/>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732"/>
        <w:gridCol w:w="715"/>
        <w:gridCol w:w="537"/>
        <w:gridCol w:w="506"/>
        <w:gridCol w:w="1106"/>
        <w:gridCol w:w="1279"/>
        <w:gridCol w:w="1017"/>
        <w:gridCol w:w="993"/>
        <w:gridCol w:w="1228"/>
        <w:gridCol w:w="899"/>
        <w:gridCol w:w="957"/>
        <w:gridCol w:w="3914"/>
      </w:tblGrid>
      <w:tr w:rsidR="006B4692" w:rsidRPr="00E149DF">
        <w:trPr>
          <w:trHeight w:val="546"/>
        </w:trPr>
        <w:tc>
          <w:tcPr>
            <w:tcW w:w="451" w:type="dxa"/>
            <w:vMerge w:val="restart"/>
          </w:tcPr>
          <w:p w:rsidR="006B4692" w:rsidRPr="00E149DF" w:rsidRDefault="006B4692" w:rsidP="00FA36C9">
            <w:pPr>
              <w:pStyle w:val="TableParagraph"/>
              <w:jc w:val="both"/>
              <w:rPr>
                <w:b/>
                <w:sz w:val="18"/>
              </w:rPr>
            </w:pPr>
          </w:p>
          <w:p w:rsidR="006B4692" w:rsidRPr="00E149DF" w:rsidRDefault="006969EB" w:rsidP="00FA36C9">
            <w:pPr>
              <w:pStyle w:val="TableParagraph"/>
              <w:spacing w:before="128"/>
              <w:ind w:left="105"/>
              <w:jc w:val="both"/>
              <w:rPr>
                <w:b/>
                <w:sz w:val="16"/>
              </w:rPr>
            </w:pPr>
            <w:r w:rsidRPr="00E149DF">
              <w:rPr>
                <w:b/>
                <w:sz w:val="16"/>
              </w:rPr>
              <w:t>No</w:t>
            </w:r>
          </w:p>
        </w:tc>
        <w:tc>
          <w:tcPr>
            <w:tcW w:w="732" w:type="dxa"/>
            <w:vMerge w:val="restart"/>
          </w:tcPr>
          <w:p w:rsidR="006B4692" w:rsidRPr="00E149DF" w:rsidRDefault="006B4692" w:rsidP="00FA36C9">
            <w:pPr>
              <w:pStyle w:val="TableParagraph"/>
              <w:spacing w:before="2"/>
              <w:jc w:val="both"/>
              <w:rPr>
                <w:b/>
                <w:sz w:val="21"/>
              </w:rPr>
            </w:pPr>
          </w:p>
          <w:p w:rsidR="006B4692" w:rsidRPr="00E149DF" w:rsidRDefault="006969EB" w:rsidP="00FA36C9">
            <w:pPr>
              <w:pStyle w:val="TableParagraph"/>
              <w:ind w:left="64" w:firstLine="204"/>
              <w:jc w:val="both"/>
              <w:rPr>
                <w:b/>
                <w:sz w:val="16"/>
              </w:rPr>
            </w:pPr>
            <w:r w:rsidRPr="00E149DF">
              <w:rPr>
                <w:b/>
                <w:sz w:val="16"/>
              </w:rPr>
              <w:t>Case No</w:t>
            </w:r>
          </w:p>
        </w:tc>
        <w:tc>
          <w:tcPr>
            <w:tcW w:w="715" w:type="dxa"/>
            <w:vMerge w:val="restart"/>
          </w:tcPr>
          <w:p w:rsidR="006B4692" w:rsidRPr="00E149DF" w:rsidRDefault="006B4692" w:rsidP="00FA36C9">
            <w:pPr>
              <w:pStyle w:val="TableParagraph"/>
              <w:spacing w:before="2"/>
              <w:jc w:val="both"/>
              <w:rPr>
                <w:b/>
                <w:sz w:val="21"/>
              </w:rPr>
            </w:pPr>
          </w:p>
          <w:p w:rsidR="006B4692" w:rsidRPr="00E149DF" w:rsidRDefault="006969EB" w:rsidP="00FA36C9">
            <w:pPr>
              <w:pStyle w:val="TableParagraph"/>
              <w:ind w:left="103" w:firstLine="160"/>
              <w:jc w:val="both"/>
              <w:rPr>
                <w:b/>
                <w:sz w:val="16"/>
              </w:rPr>
            </w:pPr>
            <w:r w:rsidRPr="00E149DF">
              <w:rPr>
                <w:b/>
                <w:sz w:val="16"/>
              </w:rPr>
              <w:t>March No</w:t>
            </w:r>
          </w:p>
        </w:tc>
        <w:tc>
          <w:tcPr>
            <w:tcW w:w="1043" w:type="dxa"/>
            <w:gridSpan w:val="2"/>
          </w:tcPr>
          <w:p w:rsidR="006B4692" w:rsidRPr="00E149DF" w:rsidRDefault="006969EB" w:rsidP="00FA36C9">
            <w:pPr>
              <w:pStyle w:val="TableParagraph"/>
              <w:spacing w:before="85"/>
              <w:ind w:left="60" w:firstLine="167"/>
              <w:jc w:val="both"/>
              <w:rPr>
                <w:b/>
                <w:sz w:val="16"/>
              </w:rPr>
            </w:pPr>
            <w:r w:rsidRPr="00E149DF">
              <w:rPr>
                <w:b/>
                <w:sz w:val="16"/>
              </w:rPr>
              <w:t>Core interval</w:t>
            </w:r>
          </w:p>
        </w:tc>
        <w:tc>
          <w:tcPr>
            <w:tcW w:w="1106" w:type="dxa"/>
            <w:vMerge w:val="restart"/>
          </w:tcPr>
          <w:p w:rsidR="006B4692" w:rsidRPr="00E149DF" w:rsidRDefault="006B4692" w:rsidP="00FA36C9">
            <w:pPr>
              <w:pStyle w:val="TableParagraph"/>
              <w:spacing w:before="2"/>
              <w:jc w:val="both"/>
              <w:rPr>
                <w:b/>
                <w:sz w:val="21"/>
              </w:rPr>
            </w:pPr>
          </w:p>
          <w:p w:rsidR="006B4692" w:rsidRPr="00E149DF" w:rsidRDefault="006969EB" w:rsidP="00FA36C9">
            <w:pPr>
              <w:pStyle w:val="TableParagraph"/>
              <w:ind w:left="221" w:hanging="80"/>
              <w:jc w:val="both"/>
              <w:rPr>
                <w:b/>
                <w:sz w:val="16"/>
              </w:rPr>
            </w:pPr>
            <w:r w:rsidRPr="00E149DF">
              <w:rPr>
                <w:b/>
                <w:sz w:val="16"/>
              </w:rPr>
              <w:t>Case No in the march</w:t>
            </w:r>
          </w:p>
        </w:tc>
        <w:tc>
          <w:tcPr>
            <w:tcW w:w="1279" w:type="dxa"/>
            <w:vMerge w:val="restart"/>
          </w:tcPr>
          <w:p w:rsidR="006B4692" w:rsidRPr="00E149DF" w:rsidRDefault="006969EB" w:rsidP="00FA36C9">
            <w:pPr>
              <w:pStyle w:val="TableParagraph"/>
              <w:spacing w:before="150"/>
              <w:ind w:left="75"/>
              <w:jc w:val="both"/>
              <w:rPr>
                <w:b/>
                <w:sz w:val="16"/>
              </w:rPr>
            </w:pPr>
            <w:r w:rsidRPr="00E149DF">
              <w:rPr>
                <w:b/>
                <w:sz w:val="16"/>
              </w:rPr>
              <w:t>Type of the case (single/double)</w:t>
            </w:r>
          </w:p>
        </w:tc>
        <w:tc>
          <w:tcPr>
            <w:tcW w:w="2010" w:type="dxa"/>
            <w:gridSpan w:val="2"/>
          </w:tcPr>
          <w:p w:rsidR="006B4692" w:rsidRPr="00E149DF" w:rsidRDefault="006969EB" w:rsidP="00FA36C9">
            <w:pPr>
              <w:pStyle w:val="TableParagraph"/>
              <w:spacing w:before="85"/>
              <w:ind w:left="157" w:hanging="130"/>
              <w:jc w:val="both"/>
              <w:rPr>
                <w:b/>
                <w:sz w:val="16"/>
              </w:rPr>
            </w:pPr>
            <w:r w:rsidRPr="00E149DF">
              <w:rPr>
                <w:b/>
                <w:sz w:val="16"/>
              </w:rPr>
              <w:t>Drilling core sampling depth [m]</w:t>
            </w:r>
          </w:p>
        </w:tc>
        <w:tc>
          <w:tcPr>
            <w:tcW w:w="1228" w:type="dxa"/>
            <w:vMerge w:val="restart"/>
          </w:tcPr>
          <w:p w:rsidR="006B4692" w:rsidRPr="00E149DF" w:rsidRDefault="006969EB" w:rsidP="00FA36C9">
            <w:pPr>
              <w:pStyle w:val="TableParagraph"/>
              <w:spacing w:before="59"/>
              <w:ind w:left="53"/>
              <w:jc w:val="both"/>
              <w:rPr>
                <w:b/>
                <w:sz w:val="16"/>
              </w:rPr>
            </w:pPr>
            <w:r w:rsidRPr="00E149DF">
              <w:rPr>
                <w:b/>
                <w:sz w:val="16"/>
              </w:rPr>
              <w:t>Drilling core sampling length [cm]</w:t>
            </w:r>
          </w:p>
        </w:tc>
        <w:tc>
          <w:tcPr>
            <w:tcW w:w="899" w:type="dxa"/>
            <w:vMerge w:val="restart"/>
          </w:tcPr>
          <w:p w:rsidR="006B4692" w:rsidRPr="00E149DF" w:rsidRDefault="006969EB" w:rsidP="00FA36C9">
            <w:pPr>
              <w:pStyle w:val="TableParagraph"/>
              <w:spacing w:before="59"/>
              <w:ind w:left="15" w:hanging="1"/>
              <w:jc w:val="both"/>
              <w:rPr>
                <w:b/>
                <w:sz w:val="16"/>
              </w:rPr>
            </w:pPr>
            <w:r w:rsidRPr="00E149DF">
              <w:rPr>
                <w:b/>
                <w:sz w:val="16"/>
              </w:rPr>
              <w:t>Drilling core diameter [cm]</w:t>
            </w:r>
          </w:p>
        </w:tc>
        <w:tc>
          <w:tcPr>
            <w:tcW w:w="957" w:type="dxa"/>
            <w:vMerge w:val="restart"/>
          </w:tcPr>
          <w:p w:rsidR="006B4692" w:rsidRPr="00E149DF" w:rsidRDefault="006969EB" w:rsidP="00FA36C9">
            <w:pPr>
              <w:pStyle w:val="TableParagraph"/>
              <w:spacing w:before="150"/>
              <w:ind w:left="50"/>
              <w:jc w:val="both"/>
              <w:rPr>
                <w:b/>
                <w:sz w:val="16"/>
              </w:rPr>
            </w:pPr>
            <w:r w:rsidRPr="00E149DF">
              <w:rPr>
                <w:b/>
                <w:sz w:val="16"/>
              </w:rPr>
              <w:t>Part of the drilling core</w:t>
            </w:r>
          </w:p>
        </w:tc>
        <w:tc>
          <w:tcPr>
            <w:tcW w:w="3914" w:type="dxa"/>
            <w:vMerge w:val="restart"/>
          </w:tcPr>
          <w:p w:rsidR="006B4692" w:rsidRPr="00E149DF" w:rsidRDefault="006B4692" w:rsidP="00FA36C9">
            <w:pPr>
              <w:pStyle w:val="TableParagraph"/>
              <w:jc w:val="both"/>
              <w:rPr>
                <w:b/>
                <w:sz w:val="18"/>
              </w:rPr>
            </w:pPr>
          </w:p>
          <w:p w:rsidR="006B4692" w:rsidRPr="00E149DF" w:rsidRDefault="006969EB" w:rsidP="00FA36C9">
            <w:pPr>
              <w:pStyle w:val="TableParagraph"/>
              <w:spacing w:before="128"/>
              <w:ind w:left="1722"/>
              <w:jc w:val="both"/>
              <w:rPr>
                <w:b/>
                <w:sz w:val="16"/>
              </w:rPr>
            </w:pPr>
            <w:r w:rsidRPr="00E149DF">
              <w:rPr>
                <w:b/>
                <w:sz w:val="16"/>
              </w:rPr>
              <w:t>Comments</w:t>
            </w:r>
          </w:p>
        </w:tc>
      </w:tr>
      <w:tr w:rsidR="006B4692" w:rsidRPr="00E149DF">
        <w:trPr>
          <w:trHeight w:val="304"/>
        </w:trPr>
        <w:tc>
          <w:tcPr>
            <w:tcW w:w="451" w:type="dxa"/>
            <w:vMerge/>
            <w:tcBorders>
              <w:top w:val="nil"/>
            </w:tcBorders>
          </w:tcPr>
          <w:p w:rsidR="006B4692" w:rsidRPr="00E149DF" w:rsidRDefault="006B4692" w:rsidP="00FA36C9">
            <w:pPr>
              <w:jc w:val="both"/>
              <w:rPr>
                <w:sz w:val="2"/>
                <w:szCs w:val="2"/>
              </w:rPr>
            </w:pPr>
          </w:p>
        </w:tc>
        <w:tc>
          <w:tcPr>
            <w:tcW w:w="732" w:type="dxa"/>
            <w:vMerge/>
            <w:tcBorders>
              <w:top w:val="nil"/>
            </w:tcBorders>
          </w:tcPr>
          <w:p w:rsidR="006B4692" w:rsidRPr="00E149DF" w:rsidRDefault="006B4692" w:rsidP="00FA36C9">
            <w:pPr>
              <w:jc w:val="both"/>
              <w:rPr>
                <w:sz w:val="2"/>
                <w:szCs w:val="2"/>
              </w:rPr>
            </w:pPr>
          </w:p>
        </w:tc>
        <w:tc>
          <w:tcPr>
            <w:tcW w:w="715" w:type="dxa"/>
            <w:vMerge/>
            <w:tcBorders>
              <w:top w:val="nil"/>
            </w:tcBorders>
          </w:tcPr>
          <w:p w:rsidR="006B4692" w:rsidRPr="00E149DF" w:rsidRDefault="006B4692" w:rsidP="00FA36C9">
            <w:pPr>
              <w:jc w:val="both"/>
              <w:rPr>
                <w:sz w:val="2"/>
                <w:szCs w:val="2"/>
              </w:rPr>
            </w:pPr>
          </w:p>
        </w:tc>
        <w:tc>
          <w:tcPr>
            <w:tcW w:w="537" w:type="dxa"/>
          </w:tcPr>
          <w:p w:rsidR="006B4692" w:rsidRPr="00E149DF" w:rsidRDefault="006969EB" w:rsidP="00FA36C9">
            <w:pPr>
              <w:pStyle w:val="TableParagraph"/>
              <w:spacing w:before="54"/>
              <w:ind w:left="166"/>
              <w:jc w:val="both"/>
              <w:rPr>
                <w:sz w:val="16"/>
              </w:rPr>
            </w:pPr>
            <w:r w:rsidRPr="00E149DF">
              <w:rPr>
                <w:sz w:val="16"/>
              </w:rPr>
              <w:t>from</w:t>
            </w:r>
          </w:p>
        </w:tc>
        <w:tc>
          <w:tcPr>
            <w:tcW w:w="506" w:type="dxa"/>
          </w:tcPr>
          <w:p w:rsidR="006B4692" w:rsidRPr="00E149DF" w:rsidRDefault="006969EB" w:rsidP="00FA36C9">
            <w:pPr>
              <w:pStyle w:val="TableParagraph"/>
              <w:spacing w:before="54"/>
              <w:ind w:left="173"/>
              <w:jc w:val="both"/>
              <w:rPr>
                <w:sz w:val="16"/>
              </w:rPr>
            </w:pPr>
            <w:r w:rsidRPr="00E149DF">
              <w:rPr>
                <w:sz w:val="16"/>
              </w:rPr>
              <w:t>to</w:t>
            </w:r>
          </w:p>
        </w:tc>
        <w:tc>
          <w:tcPr>
            <w:tcW w:w="1106" w:type="dxa"/>
            <w:vMerge/>
            <w:tcBorders>
              <w:top w:val="nil"/>
            </w:tcBorders>
          </w:tcPr>
          <w:p w:rsidR="006B4692" w:rsidRPr="00E149DF" w:rsidRDefault="006B4692" w:rsidP="00FA36C9">
            <w:pPr>
              <w:jc w:val="both"/>
              <w:rPr>
                <w:sz w:val="2"/>
                <w:szCs w:val="2"/>
              </w:rPr>
            </w:pPr>
          </w:p>
        </w:tc>
        <w:tc>
          <w:tcPr>
            <w:tcW w:w="1279" w:type="dxa"/>
            <w:vMerge/>
            <w:tcBorders>
              <w:top w:val="nil"/>
            </w:tcBorders>
          </w:tcPr>
          <w:p w:rsidR="006B4692" w:rsidRPr="00E149DF" w:rsidRDefault="006B4692" w:rsidP="00FA36C9">
            <w:pPr>
              <w:jc w:val="both"/>
              <w:rPr>
                <w:sz w:val="2"/>
                <w:szCs w:val="2"/>
              </w:rPr>
            </w:pPr>
          </w:p>
        </w:tc>
        <w:tc>
          <w:tcPr>
            <w:tcW w:w="1017" w:type="dxa"/>
          </w:tcPr>
          <w:p w:rsidR="006B4692" w:rsidRPr="00E149DF" w:rsidRDefault="006969EB" w:rsidP="00FA36C9">
            <w:pPr>
              <w:pStyle w:val="TableParagraph"/>
              <w:spacing w:before="114" w:line="170" w:lineRule="exact"/>
              <w:ind w:left="408"/>
              <w:jc w:val="both"/>
              <w:rPr>
                <w:sz w:val="16"/>
              </w:rPr>
            </w:pPr>
            <w:r w:rsidRPr="00E149DF">
              <w:rPr>
                <w:sz w:val="16"/>
              </w:rPr>
              <w:t>from</w:t>
            </w:r>
          </w:p>
        </w:tc>
        <w:tc>
          <w:tcPr>
            <w:tcW w:w="993" w:type="dxa"/>
          </w:tcPr>
          <w:p w:rsidR="006B4692" w:rsidRPr="00E149DF" w:rsidRDefault="006969EB" w:rsidP="00FA36C9">
            <w:pPr>
              <w:pStyle w:val="TableParagraph"/>
              <w:spacing w:before="114" w:line="170" w:lineRule="exact"/>
              <w:ind w:left="398"/>
              <w:jc w:val="both"/>
              <w:rPr>
                <w:sz w:val="16"/>
              </w:rPr>
            </w:pPr>
            <w:r w:rsidRPr="00E149DF">
              <w:rPr>
                <w:sz w:val="16"/>
              </w:rPr>
              <w:t>to</w:t>
            </w:r>
          </w:p>
        </w:tc>
        <w:tc>
          <w:tcPr>
            <w:tcW w:w="1228" w:type="dxa"/>
            <w:vMerge/>
            <w:tcBorders>
              <w:top w:val="nil"/>
            </w:tcBorders>
          </w:tcPr>
          <w:p w:rsidR="006B4692" w:rsidRPr="00E149DF" w:rsidRDefault="006B4692" w:rsidP="00FA36C9">
            <w:pPr>
              <w:jc w:val="both"/>
              <w:rPr>
                <w:sz w:val="2"/>
                <w:szCs w:val="2"/>
              </w:rPr>
            </w:pPr>
          </w:p>
        </w:tc>
        <w:tc>
          <w:tcPr>
            <w:tcW w:w="899" w:type="dxa"/>
            <w:vMerge/>
            <w:tcBorders>
              <w:top w:val="nil"/>
            </w:tcBorders>
          </w:tcPr>
          <w:p w:rsidR="006B4692" w:rsidRPr="00E149DF" w:rsidRDefault="006B4692" w:rsidP="00FA36C9">
            <w:pPr>
              <w:jc w:val="both"/>
              <w:rPr>
                <w:sz w:val="2"/>
                <w:szCs w:val="2"/>
              </w:rPr>
            </w:pPr>
          </w:p>
        </w:tc>
        <w:tc>
          <w:tcPr>
            <w:tcW w:w="957" w:type="dxa"/>
            <w:vMerge/>
            <w:tcBorders>
              <w:top w:val="nil"/>
            </w:tcBorders>
          </w:tcPr>
          <w:p w:rsidR="006B4692" w:rsidRPr="00E149DF" w:rsidRDefault="006B4692" w:rsidP="00FA36C9">
            <w:pPr>
              <w:jc w:val="both"/>
              <w:rPr>
                <w:sz w:val="2"/>
                <w:szCs w:val="2"/>
              </w:rPr>
            </w:pPr>
          </w:p>
        </w:tc>
        <w:tc>
          <w:tcPr>
            <w:tcW w:w="3914" w:type="dxa"/>
            <w:vMerge/>
            <w:tcBorders>
              <w:top w:val="nil"/>
            </w:tcBorders>
          </w:tcPr>
          <w:p w:rsidR="006B4692" w:rsidRPr="00E149DF" w:rsidRDefault="006B4692" w:rsidP="00FA36C9">
            <w:pPr>
              <w:jc w:val="both"/>
              <w:rPr>
                <w:sz w:val="2"/>
                <w:szCs w:val="2"/>
              </w:rPr>
            </w:pPr>
          </w:p>
        </w:tc>
      </w:tr>
      <w:tr w:rsidR="006B4692" w:rsidRPr="00E149DF">
        <w:trPr>
          <w:trHeight w:val="184"/>
        </w:trPr>
        <w:tc>
          <w:tcPr>
            <w:tcW w:w="451" w:type="dxa"/>
          </w:tcPr>
          <w:p w:rsidR="006B4692" w:rsidRPr="00E149DF" w:rsidRDefault="006B4692" w:rsidP="00FA36C9">
            <w:pPr>
              <w:pStyle w:val="TableParagraph"/>
              <w:jc w:val="both"/>
              <w:rPr>
                <w:sz w:val="12"/>
              </w:rPr>
            </w:pPr>
          </w:p>
        </w:tc>
        <w:tc>
          <w:tcPr>
            <w:tcW w:w="732" w:type="dxa"/>
          </w:tcPr>
          <w:p w:rsidR="006B4692" w:rsidRPr="00E149DF" w:rsidRDefault="006B4692" w:rsidP="00FA36C9">
            <w:pPr>
              <w:pStyle w:val="TableParagraph"/>
              <w:jc w:val="both"/>
              <w:rPr>
                <w:sz w:val="12"/>
              </w:rPr>
            </w:pPr>
          </w:p>
        </w:tc>
        <w:tc>
          <w:tcPr>
            <w:tcW w:w="715" w:type="dxa"/>
          </w:tcPr>
          <w:p w:rsidR="006B4692" w:rsidRPr="00E149DF" w:rsidRDefault="006B4692" w:rsidP="00FA36C9">
            <w:pPr>
              <w:pStyle w:val="TableParagraph"/>
              <w:jc w:val="both"/>
              <w:rPr>
                <w:sz w:val="12"/>
              </w:rPr>
            </w:pPr>
          </w:p>
        </w:tc>
        <w:tc>
          <w:tcPr>
            <w:tcW w:w="537" w:type="dxa"/>
          </w:tcPr>
          <w:p w:rsidR="006B4692" w:rsidRPr="00E149DF" w:rsidRDefault="006B4692" w:rsidP="00FA36C9">
            <w:pPr>
              <w:pStyle w:val="TableParagraph"/>
              <w:jc w:val="both"/>
              <w:rPr>
                <w:sz w:val="12"/>
              </w:rPr>
            </w:pPr>
          </w:p>
        </w:tc>
        <w:tc>
          <w:tcPr>
            <w:tcW w:w="506" w:type="dxa"/>
          </w:tcPr>
          <w:p w:rsidR="006B4692" w:rsidRPr="00E149DF" w:rsidRDefault="006B4692" w:rsidP="00FA36C9">
            <w:pPr>
              <w:pStyle w:val="TableParagraph"/>
              <w:jc w:val="both"/>
              <w:rPr>
                <w:sz w:val="12"/>
              </w:rPr>
            </w:pPr>
          </w:p>
        </w:tc>
        <w:tc>
          <w:tcPr>
            <w:tcW w:w="1106" w:type="dxa"/>
          </w:tcPr>
          <w:p w:rsidR="006B4692" w:rsidRPr="00E149DF" w:rsidRDefault="006B4692" w:rsidP="00FA36C9">
            <w:pPr>
              <w:pStyle w:val="TableParagraph"/>
              <w:jc w:val="both"/>
              <w:rPr>
                <w:sz w:val="12"/>
              </w:rPr>
            </w:pPr>
          </w:p>
        </w:tc>
        <w:tc>
          <w:tcPr>
            <w:tcW w:w="1279" w:type="dxa"/>
          </w:tcPr>
          <w:p w:rsidR="006B4692" w:rsidRPr="00E149DF" w:rsidRDefault="006B4692" w:rsidP="00FA36C9">
            <w:pPr>
              <w:pStyle w:val="TableParagraph"/>
              <w:jc w:val="both"/>
              <w:rPr>
                <w:sz w:val="12"/>
              </w:rPr>
            </w:pPr>
          </w:p>
        </w:tc>
        <w:tc>
          <w:tcPr>
            <w:tcW w:w="1017" w:type="dxa"/>
          </w:tcPr>
          <w:p w:rsidR="006B4692" w:rsidRPr="00E149DF" w:rsidRDefault="006B4692" w:rsidP="00FA36C9">
            <w:pPr>
              <w:pStyle w:val="TableParagraph"/>
              <w:jc w:val="both"/>
              <w:rPr>
                <w:sz w:val="12"/>
              </w:rPr>
            </w:pPr>
          </w:p>
        </w:tc>
        <w:tc>
          <w:tcPr>
            <w:tcW w:w="993" w:type="dxa"/>
          </w:tcPr>
          <w:p w:rsidR="006B4692" w:rsidRPr="00E149DF" w:rsidRDefault="006B4692" w:rsidP="00FA36C9">
            <w:pPr>
              <w:pStyle w:val="TableParagraph"/>
              <w:jc w:val="both"/>
              <w:rPr>
                <w:sz w:val="12"/>
              </w:rPr>
            </w:pPr>
          </w:p>
        </w:tc>
        <w:tc>
          <w:tcPr>
            <w:tcW w:w="1228" w:type="dxa"/>
          </w:tcPr>
          <w:p w:rsidR="006B4692" w:rsidRPr="00E149DF" w:rsidRDefault="006B4692" w:rsidP="00FA36C9">
            <w:pPr>
              <w:pStyle w:val="TableParagraph"/>
              <w:jc w:val="both"/>
              <w:rPr>
                <w:sz w:val="12"/>
              </w:rPr>
            </w:pPr>
          </w:p>
        </w:tc>
        <w:tc>
          <w:tcPr>
            <w:tcW w:w="899" w:type="dxa"/>
          </w:tcPr>
          <w:p w:rsidR="006B4692" w:rsidRPr="00E149DF" w:rsidRDefault="006B4692" w:rsidP="00FA36C9">
            <w:pPr>
              <w:pStyle w:val="TableParagraph"/>
              <w:jc w:val="both"/>
              <w:rPr>
                <w:sz w:val="12"/>
              </w:rPr>
            </w:pPr>
          </w:p>
        </w:tc>
        <w:tc>
          <w:tcPr>
            <w:tcW w:w="957" w:type="dxa"/>
          </w:tcPr>
          <w:p w:rsidR="006B4692" w:rsidRPr="00E149DF" w:rsidRDefault="006B4692" w:rsidP="00FA36C9">
            <w:pPr>
              <w:pStyle w:val="TableParagraph"/>
              <w:jc w:val="both"/>
              <w:rPr>
                <w:sz w:val="12"/>
              </w:rPr>
            </w:pPr>
          </w:p>
        </w:tc>
        <w:tc>
          <w:tcPr>
            <w:tcW w:w="3914" w:type="dxa"/>
          </w:tcPr>
          <w:p w:rsidR="006B4692" w:rsidRPr="00E149DF" w:rsidRDefault="006B4692" w:rsidP="00FA36C9">
            <w:pPr>
              <w:pStyle w:val="TableParagraph"/>
              <w:jc w:val="both"/>
              <w:rPr>
                <w:sz w:val="12"/>
              </w:rPr>
            </w:pPr>
          </w:p>
        </w:tc>
      </w:tr>
      <w:tr w:rsidR="006B4692" w:rsidRPr="00E149DF">
        <w:trPr>
          <w:trHeight w:val="182"/>
        </w:trPr>
        <w:tc>
          <w:tcPr>
            <w:tcW w:w="451" w:type="dxa"/>
          </w:tcPr>
          <w:p w:rsidR="006B4692" w:rsidRPr="00E149DF" w:rsidRDefault="006B4692" w:rsidP="00FA36C9">
            <w:pPr>
              <w:pStyle w:val="TableParagraph"/>
              <w:jc w:val="both"/>
              <w:rPr>
                <w:sz w:val="12"/>
              </w:rPr>
            </w:pPr>
          </w:p>
        </w:tc>
        <w:tc>
          <w:tcPr>
            <w:tcW w:w="732" w:type="dxa"/>
          </w:tcPr>
          <w:p w:rsidR="006B4692" w:rsidRPr="00E149DF" w:rsidRDefault="006B4692" w:rsidP="00FA36C9">
            <w:pPr>
              <w:pStyle w:val="TableParagraph"/>
              <w:jc w:val="both"/>
              <w:rPr>
                <w:sz w:val="12"/>
              </w:rPr>
            </w:pPr>
          </w:p>
        </w:tc>
        <w:tc>
          <w:tcPr>
            <w:tcW w:w="715" w:type="dxa"/>
          </w:tcPr>
          <w:p w:rsidR="006B4692" w:rsidRPr="00E149DF" w:rsidRDefault="006B4692" w:rsidP="00FA36C9">
            <w:pPr>
              <w:pStyle w:val="TableParagraph"/>
              <w:jc w:val="both"/>
              <w:rPr>
                <w:sz w:val="12"/>
              </w:rPr>
            </w:pPr>
          </w:p>
        </w:tc>
        <w:tc>
          <w:tcPr>
            <w:tcW w:w="537" w:type="dxa"/>
          </w:tcPr>
          <w:p w:rsidR="006B4692" w:rsidRPr="00E149DF" w:rsidRDefault="006B4692" w:rsidP="00FA36C9">
            <w:pPr>
              <w:pStyle w:val="TableParagraph"/>
              <w:jc w:val="both"/>
              <w:rPr>
                <w:sz w:val="12"/>
              </w:rPr>
            </w:pPr>
          </w:p>
        </w:tc>
        <w:tc>
          <w:tcPr>
            <w:tcW w:w="506" w:type="dxa"/>
          </w:tcPr>
          <w:p w:rsidR="006B4692" w:rsidRPr="00E149DF" w:rsidRDefault="006B4692" w:rsidP="00FA36C9">
            <w:pPr>
              <w:pStyle w:val="TableParagraph"/>
              <w:jc w:val="both"/>
              <w:rPr>
                <w:sz w:val="12"/>
              </w:rPr>
            </w:pPr>
          </w:p>
        </w:tc>
        <w:tc>
          <w:tcPr>
            <w:tcW w:w="1106" w:type="dxa"/>
          </w:tcPr>
          <w:p w:rsidR="006B4692" w:rsidRPr="00E149DF" w:rsidRDefault="006B4692" w:rsidP="00FA36C9">
            <w:pPr>
              <w:pStyle w:val="TableParagraph"/>
              <w:jc w:val="both"/>
              <w:rPr>
                <w:sz w:val="12"/>
              </w:rPr>
            </w:pPr>
          </w:p>
        </w:tc>
        <w:tc>
          <w:tcPr>
            <w:tcW w:w="1279" w:type="dxa"/>
          </w:tcPr>
          <w:p w:rsidR="006B4692" w:rsidRPr="00E149DF" w:rsidRDefault="006B4692" w:rsidP="00FA36C9">
            <w:pPr>
              <w:pStyle w:val="TableParagraph"/>
              <w:jc w:val="both"/>
              <w:rPr>
                <w:sz w:val="12"/>
              </w:rPr>
            </w:pPr>
          </w:p>
        </w:tc>
        <w:tc>
          <w:tcPr>
            <w:tcW w:w="1017" w:type="dxa"/>
          </w:tcPr>
          <w:p w:rsidR="006B4692" w:rsidRPr="00E149DF" w:rsidRDefault="006B4692" w:rsidP="00FA36C9">
            <w:pPr>
              <w:pStyle w:val="TableParagraph"/>
              <w:jc w:val="both"/>
              <w:rPr>
                <w:sz w:val="12"/>
              </w:rPr>
            </w:pPr>
          </w:p>
        </w:tc>
        <w:tc>
          <w:tcPr>
            <w:tcW w:w="993" w:type="dxa"/>
          </w:tcPr>
          <w:p w:rsidR="006B4692" w:rsidRPr="00E149DF" w:rsidRDefault="006B4692" w:rsidP="00FA36C9">
            <w:pPr>
              <w:pStyle w:val="TableParagraph"/>
              <w:jc w:val="both"/>
              <w:rPr>
                <w:sz w:val="12"/>
              </w:rPr>
            </w:pPr>
          </w:p>
        </w:tc>
        <w:tc>
          <w:tcPr>
            <w:tcW w:w="1228" w:type="dxa"/>
          </w:tcPr>
          <w:p w:rsidR="006B4692" w:rsidRPr="00E149DF" w:rsidRDefault="006B4692" w:rsidP="00FA36C9">
            <w:pPr>
              <w:pStyle w:val="TableParagraph"/>
              <w:jc w:val="both"/>
              <w:rPr>
                <w:sz w:val="12"/>
              </w:rPr>
            </w:pPr>
          </w:p>
        </w:tc>
        <w:tc>
          <w:tcPr>
            <w:tcW w:w="899" w:type="dxa"/>
          </w:tcPr>
          <w:p w:rsidR="006B4692" w:rsidRPr="00E149DF" w:rsidRDefault="006B4692" w:rsidP="00FA36C9">
            <w:pPr>
              <w:pStyle w:val="TableParagraph"/>
              <w:jc w:val="both"/>
              <w:rPr>
                <w:sz w:val="12"/>
              </w:rPr>
            </w:pPr>
          </w:p>
        </w:tc>
        <w:tc>
          <w:tcPr>
            <w:tcW w:w="957" w:type="dxa"/>
          </w:tcPr>
          <w:p w:rsidR="006B4692" w:rsidRPr="00E149DF" w:rsidRDefault="006B4692" w:rsidP="00FA36C9">
            <w:pPr>
              <w:pStyle w:val="TableParagraph"/>
              <w:jc w:val="both"/>
              <w:rPr>
                <w:sz w:val="12"/>
              </w:rPr>
            </w:pPr>
          </w:p>
        </w:tc>
        <w:tc>
          <w:tcPr>
            <w:tcW w:w="3914" w:type="dxa"/>
          </w:tcPr>
          <w:p w:rsidR="006B4692" w:rsidRPr="00E149DF" w:rsidRDefault="006B4692" w:rsidP="00FA36C9">
            <w:pPr>
              <w:pStyle w:val="TableParagraph"/>
              <w:jc w:val="both"/>
              <w:rPr>
                <w:sz w:val="12"/>
              </w:rPr>
            </w:pPr>
          </w:p>
        </w:tc>
      </w:tr>
      <w:tr w:rsidR="006B4692" w:rsidRPr="00E149DF">
        <w:trPr>
          <w:trHeight w:val="184"/>
        </w:trPr>
        <w:tc>
          <w:tcPr>
            <w:tcW w:w="451" w:type="dxa"/>
          </w:tcPr>
          <w:p w:rsidR="006B4692" w:rsidRPr="00E149DF" w:rsidRDefault="006B4692" w:rsidP="00FA36C9">
            <w:pPr>
              <w:pStyle w:val="TableParagraph"/>
              <w:jc w:val="both"/>
              <w:rPr>
                <w:sz w:val="12"/>
              </w:rPr>
            </w:pPr>
          </w:p>
        </w:tc>
        <w:tc>
          <w:tcPr>
            <w:tcW w:w="732" w:type="dxa"/>
          </w:tcPr>
          <w:p w:rsidR="006B4692" w:rsidRPr="00E149DF" w:rsidRDefault="006B4692" w:rsidP="00FA36C9">
            <w:pPr>
              <w:pStyle w:val="TableParagraph"/>
              <w:jc w:val="both"/>
              <w:rPr>
                <w:sz w:val="12"/>
              </w:rPr>
            </w:pPr>
          </w:p>
        </w:tc>
        <w:tc>
          <w:tcPr>
            <w:tcW w:w="715" w:type="dxa"/>
          </w:tcPr>
          <w:p w:rsidR="006B4692" w:rsidRPr="00E149DF" w:rsidRDefault="006B4692" w:rsidP="00FA36C9">
            <w:pPr>
              <w:pStyle w:val="TableParagraph"/>
              <w:jc w:val="both"/>
              <w:rPr>
                <w:sz w:val="12"/>
              </w:rPr>
            </w:pPr>
          </w:p>
        </w:tc>
        <w:tc>
          <w:tcPr>
            <w:tcW w:w="537" w:type="dxa"/>
          </w:tcPr>
          <w:p w:rsidR="006B4692" w:rsidRPr="00E149DF" w:rsidRDefault="006B4692" w:rsidP="00FA36C9">
            <w:pPr>
              <w:pStyle w:val="TableParagraph"/>
              <w:jc w:val="both"/>
              <w:rPr>
                <w:sz w:val="12"/>
              </w:rPr>
            </w:pPr>
          </w:p>
        </w:tc>
        <w:tc>
          <w:tcPr>
            <w:tcW w:w="506" w:type="dxa"/>
          </w:tcPr>
          <w:p w:rsidR="006B4692" w:rsidRPr="00E149DF" w:rsidRDefault="006B4692" w:rsidP="00FA36C9">
            <w:pPr>
              <w:pStyle w:val="TableParagraph"/>
              <w:jc w:val="both"/>
              <w:rPr>
                <w:sz w:val="12"/>
              </w:rPr>
            </w:pPr>
          </w:p>
        </w:tc>
        <w:tc>
          <w:tcPr>
            <w:tcW w:w="1106" w:type="dxa"/>
          </w:tcPr>
          <w:p w:rsidR="006B4692" w:rsidRPr="00E149DF" w:rsidRDefault="006B4692" w:rsidP="00FA36C9">
            <w:pPr>
              <w:pStyle w:val="TableParagraph"/>
              <w:jc w:val="both"/>
              <w:rPr>
                <w:sz w:val="12"/>
              </w:rPr>
            </w:pPr>
          </w:p>
        </w:tc>
        <w:tc>
          <w:tcPr>
            <w:tcW w:w="1279" w:type="dxa"/>
          </w:tcPr>
          <w:p w:rsidR="006B4692" w:rsidRPr="00E149DF" w:rsidRDefault="006B4692" w:rsidP="00FA36C9">
            <w:pPr>
              <w:pStyle w:val="TableParagraph"/>
              <w:jc w:val="both"/>
              <w:rPr>
                <w:sz w:val="12"/>
              </w:rPr>
            </w:pPr>
          </w:p>
        </w:tc>
        <w:tc>
          <w:tcPr>
            <w:tcW w:w="1017" w:type="dxa"/>
          </w:tcPr>
          <w:p w:rsidR="006B4692" w:rsidRPr="00E149DF" w:rsidRDefault="006B4692" w:rsidP="00FA36C9">
            <w:pPr>
              <w:pStyle w:val="TableParagraph"/>
              <w:jc w:val="both"/>
              <w:rPr>
                <w:sz w:val="12"/>
              </w:rPr>
            </w:pPr>
          </w:p>
        </w:tc>
        <w:tc>
          <w:tcPr>
            <w:tcW w:w="993" w:type="dxa"/>
          </w:tcPr>
          <w:p w:rsidR="006B4692" w:rsidRPr="00E149DF" w:rsidRDefault="006B4692" w:rsidP="00FA36C9">
            <w:pPr>
              <w:pStyle w:val="TableParagraph"/>
              <w:jc w:val="both"/>
              <w:rPr>
                <w:sz w:val="12"/>
              </w:rPr>
            </w:pPr>
          </w:p>
        </w:tc>
        <w:tc>
          <w:tcPr>
            <w:tcW w:w="1228" w:type="dxa"/>
          </w:tcPr>
          <w:p w:rsidR="006B4692" w:rsidRPr="00E149DF" w:rsidRDefault="006B4692" w:rsidP="00FA36C9">
            <w:pPr>
              <w:pStyle w:val="TableParagraph"/>
              <w:jc w:val="both"/>
              <w:rPr>
                <w:sz w:val="12"/>
              </w:rPr>
            </w:pPr>
          </w:p>
        </w:tc>
        <w:tc>
          <w:tcPr>
            <w:tcW w:w="899" w:type="dxa"/>
          </w:tcPr>
          <w:p w:rsidR="006B4692" w:rsidRPr="00E149DF" w:rsidRDefault="006B4692" w:rsidP="00FA36C9">
            <w:pPr>
              <w:pStyle w:val="TableParagraph"/>
              <w:jc w:val="both"/>
              <w:rPr>
                <w:sz w:val="12"/>
              </w:rPr>
            </w:pPr>
          </w:p>
        </w:tc>
        <w:tc>
          <w:tcPr>
            <w:tcW w:w="957" w:type="dxa"/>
          </w:tcPr>
          <w:p w:rsidR="006B4692" w:rsidRPr="00E149DF" w:rsidRDefault="006B4692" w:rsidP="00FA36C9">
            <w:pPr>
              <w:pStyle w:val="TableParagraph"/>
              <w:jc w:val="both"/>
              <w:rPr>
                <w:sz w:val="12"/>
              </w:rPr>
            </w:pPr>
          </w:p>
        </w:tc>
        <w:tc>
          <w:tcPr>
            <w:tcW w:w="3914" w:type="dxa"/>
          </w:tcPr>
          <w:p w:rsidR="006B4692" w:rsidRPr="00E149DF" w:rsidRDefault="006B4692" w:rsidP="00FA36C9">
            <w:pPr>
              <w:pStyle w:val="TableParagraph"/>
              <w:jc w:val="both"/>
              <w:rPr>
                <w:sz w:val="12"/>
              </w:rPr>
            </w:pPr>
          </w:p>
        </w:tc>
      </w:tr>
      <w:tr w:rsidR="006B4692" w:rsidRPr="00E149DF">
        <w:trPr>
          <w:trHeight w:val="184"/>
        </w:trPr>
        <w:tc>
          <w:tcPr>
            <w:tcW w:w="451" w:type="dxa"/>
          </w:tcPr>
          <w:p w:rsidR="006B4692" w:rsidRPr="00E149DF" w:rsidRDefault="006B4692" w:rsidP="00FA36C9">
            <w:pPr>
              <w:pStyle w:val="TableParagraph"/>
              <w:jc w:val="both"/>
              <w:rPr>
                <w:sz w:val="12"/>
              </w:rPr>
            </w:pPr>
          </w:p>
        </w:tc>
        <w:tc>
          <w:tcPr>
            <w:tcW w:w="732" w:type="dxa"/>
          </w:tcPr>
          <w:p w:rsidR="006B4692" w:rsidRPr="00E149DF" w:rsidRDefault="006B4692" w:rsidP="00FA36C9">
            <w:pPr>
              <w:pStyle w:val="TableParagraph"/>
              <w:jc w:val="both"/>
              <w:rPr>
                <w:sz w:val="12"/>
              </w:rPr>
            </w:pPr>
          </w:p>
        </w:tc>
        <w:tc>
          <w:tcPr>
            <w:tcW w:w="715" w:type="dxa"/>
          </w:tcPr>
          <w:p w:rsidR="006B4692" w:rsidRPr="00E149DF" w:rsidRDefault="006B4692" w:rsidP="00FA36C9">
            <w:pPr>
              <w:pStyle w:val="TableParagraph"/>
              <w:jc w:val="both"/>
              <w:rPr>
                <w:sz w:val="12"/>
              </w:rPr>
            </w:pPr>
          </w:p>
        </w:tc>
        <w:tc>
          <w:tcPr>
            <w:tcW w:w="537" w:type="dxa"/>
          </w:tcPr>
          <w:p w:rsidR="006B4692" w:rsidRPr="00E149DF" w:rsidRDefault="006B4692" w:rsidP="00FA36C9">
            <w:pPr>
              <w:pStyle w:val="TableParagraph"/>
              <w:jc w:val="both"/>
              <w:rPr>
                <w:sz w:val="12"/>
              </w:rPr>
            </w:pPr>
          </w:p>
        </w:tc>
        <w:tc>
          <w:tcPr>
            <w:tcW w:w="506" w:type="dxa"/>
          </w:tcPr>
          <w:p w:rsidR="006B4692" w:rsidRPr="00E149DF" w:rsidRDefault="006B4692" w:rsidP="00FA36C9">
            <w:pPr>
              <w:pStyle w:val="TableParagraph"/>
              <w:jc w:val="both"/>
              <w:rPr>
                <w:sz w:val="12"/>
              </w:rPr>
            </w:pPr>
          </w:p>
        </w:tc>
        <w:tc>
          <w:tcPr>
            <w:tcW w:w="1106" w:type="dxa"/>
          </w:tcPr>
          <w:p w:rsidR="006B4692" w:rsidRPr="00E149DF" w:rsidRDefault="006B4692" w:rsidP="00FA36C9">
            <w:pPr>
              <w:pStyle w:val="TableParagraph"/>
              <w:jc w:val="both"/>
              <w:rPr>
                <w:sz w:val="12"/>
              </w:rPr>
            </w:pPr>
          </w:p>
        </w:tc>
        <w:tc>
          <w:tcPr>
            <w:tcW w:w="1279" w:type="dxa"/>
          </w:tcPr>
          <w:p w:rsidR="006B4692" w:rsidRPr="00E149DF" w:rsidRDefault="006B4692" w:rsidP="00FA36C9">
            <w:pPr>
              <w:pStyle w:val="TableParagraph"/>
              <w:jc w:val="both"/>
              <w:rPr>
                <w:sz w:val="12"/>
              </w:rPr>
            </w:pPr>
          </w:p>
        </w:tc>
        <w:tc>
          <w:tcPr>
            <w:tcW w:w="1017" w:type="dxa"/>
          </w:tcPr>
          <w:p w:rsidR="006B4692" w:rsidRPr="00E149DF" w:rsidRDefault="006B4692" w:rsidP="00FA36C9">
            <w:pPr>
              <w:pStyle w:val="TableParagraph"/>
              <w:jc w:val="both"/>
              <w:rPr>
                <w:sz w:val="12"/>
              </w:rPr>
            </w:pPr>
          </w:p>
        </w:tc>
        <w:tc>
          <w:tcPr>
            <w:tcW w:w="993" w:type="dxa"/>
          </w:tcPr>
          <w:p w:rsidR="006B4692" w:rsidRPr="00E149DF" w:rsidRDefault="006B4692" w:rsidP="00FA36C9">
            <w:pPr>
              <w:pStyle w:val="TableParagraph"/>
              <w:jc w:val="both"/>
              <w:rPr>
                <w:sz w:val="12"/>
              </w:rPr>
            </w:pPr>
          </w:p>
        </w:tc>
        <w:tc>
          <w:tcPr>
            <w:tcW w:w="1228" w:type="dxa"/>
          </w:tcPr>
          <w:p w:rsidR="006B4692" w:rsidRPr="00E149DF" w:rsidRDefault="006B4692" w:rsidP="00FA36C9">
            <w:pPr>
              <w:pStyle w:val="TableParagraph"/>
              <w:jc w:val="both"/>
              <w:rPr>
                <w:sz w:val="12"/>
              </w:rPr>
            </w:pPr>
          </w:p>
        </w:tc>
        <w:tc>
          <w:tcPr>
            <w:tcW w:w="899" w:type="dxa"/>
          </w:tcPr>
          <w:p w:rsidR="006B4692" w:rsidRPr="00E149DF" w:rsidRDefault="006B4692" w:rsidP="00FA36C9">
            <w:pPr>
              <w:pStyle w:val="TableParagraph"/>
              <w:jc w:val="both"/>
              <w:rPr>
                <w:sz w:val="12"/>
              </w:rPr>
            </w:pPr>
          </w:p>
        </w:tc>
        <w:tc>
          <w:tcPr>
            <w:tcW w:w="957" w:type="dxa"/>
          </w:tcPr>
          <w:p w:rsidR="006B4692" w:rsidRPr="00E149DF" w:rsidRDefault="006B4692" w:rsidP="00FA36C9">
            <w:pPr>
              <w:pStyle w:val="TableParagraph"/>
              <w:jc w:val="both"/>
              <w:rPr>
                <w:sz w:val="12"/>
              </w:rPr>
            </w:pPr>
          </w:p>
        </w:tc>
        <w:tc>
          <w:tcPr>
            <w:tcW w:w="3914" w:type="dxa"/>
          </w:tcPr>
          <w:p w:rsidR="006B4692" w:rsidRPr="00E149DF" w:rsidRDefault="006B4692" w:rsidP="00FA36C9">
            <w:pPr>
              <w:pStyle w:val="TableParagraph"/>
              <w:jc w:val="both"/>
              <w:rPr>
                <w:sz w:val="12"/>
              </w:rPr>
            </w:pPr>
          </w:p>
        </w:tc>
      </w:tr>
      <w:tr w:rsidR="006B4692" w:rsidRPr="00E149DF">
        <w:trPr>
          <w:trHeight w:val="184"/>
        </w:trPr>
        <w:tc>
          <w:tcPr>
            <w:tcW w:w="451" w:type="dxa"/>
          </w:tcPr>
          <w:p w:rsidR="006B4692" w:rsidRPr="00E149DF" w:rsidRDefault="006B4692" w:rsidP="00FA36C9">
            <w:pPr>
              <w:pStyle w:val="TableParagraph"/>
              <w:jc w:val="both"/>
              <w:rPr>
                <w:sz w:val="12"/>
              </w:rPr>
            </w:pPr>
          </w:p>
        </w:tc>
        <w:tc>
          <w:tcPr>
            <w:tcW w:w="732" w:type="dxa"/>
          </w:tcPr>
          <w:p w:rsidR="006B4692" w:rsidRPr="00E149DF" w:rsidRDefault="006B4692" w:rsidP="00FA36C9">
            <w:pPr>
              <w:pStyle w:val="TableParagraph"/>
              <w:jc w:val="both"/>
              <w:rPr>
                <w:sz w:val="12"/>
              </w:rPr>
            </w:pPr>
          </w:p>
        </w:tc>
        <w:tc>
          <w:tcPr>
            <w:tcW w:w="715" w:type="dxa"/>
          </w:tcPr>
          <w:p w:rsidR="006B4692" w:rsidRPr="00E149DF" w:rsidRDefault="006B4692" w:rsidP="00FA36C9">
            <w:pPr>
              <w:pStyle w:val="TableParagraph"/>
              <w:jc w:val="both"/>
              <w:rPr>
                <w:sz w:val="12"/>
              </w:rPr>
            </w:pPr>
          </w:p>
        </w:tc>
        <w:tc>
          <w:tcPr>
            <w:tcW w:w="537" w:type="dxa"/>
          </w:tcPr>
          <w:p w:rsidR="006B4692" w:rsidRPr="00E149DF" w:rsidRDefault="006B4692" w:rsidP="00FA36C9">
            <w:pPr>
              <w:pStyle w:val="TableParagraph"/>
              <w:jc w:val="both"/>
              <w:rPr>
                <w:sz w:val="12"/>
              </w:rPr>
            </w:pPr>
          </w:p>
        </w:tc>
        <w:tc>
          <w:tcPr>
            <w:tcW w:w="506" w:type="dxa"/>
          </w:tcPr>
          <w:p w:rsidR="006B4692" w:rsidRPr="00E149DF" w:rsidRDefault="006B4692" w:rsidP="00FA36C9">
            <w:pPr>
              <w:pStyle w:val="TableParagraph"/>
              <w:jc w:val="both"/>
              <w:rPr>
                <w:sz w:val="12"/>
              </w:rPr>
            </w:pPr>
          </w:p>
        </w:tc>
        <w:tc>
          <w:tcPr>
            <w:tcW w:w="1106" w:type="dxa"/>
          </w:tcPr>
          <w:p w:rsidR="006B4692" w:rsidRPr="00E149DF" w:rsidRDefault="006B4692" w:rsidP="00FA36C9">
            <w:pPr>
              <w:pStyle w:val="TableParagraph"/>
              <w:jc w:val="both"/>
              <w:rPr>
                <w:sz w:val="12"/>
              </w:rPr>
            </w:pPr>
          </w:p>
        </w:tc>
        <w:tc>
          <w:tcPr>
            <w:tcW w:w="1279" w:type="dxa"/>
          </w:tcPr>
          <w:p w:rsidR="006B4692" w:rsidRPr="00E149DF" w:rsidRDefault="006B4692" w:rsidP="00FA36C9">
            <w:pPr>
              <w:pStyle w:val="TableParagraph"/>
              <w:jc w:val="both"/>
              <w:rPr>
                <w:sz w:val="12"/>
              </w:rPr>
            </w:pPr>
          </w:p>
        </w:tc>
        <w:tc>
          <w:tcPr>
            <w:tcW w:w="1017" w:type="dxa"/>
          </w:tcPr>
          <w:p w:rsidR="006B4692" w:rsidRPr="00E149DF" w:rsidRDefault="006B4692" w:rsidP="00FA36C9">
            <w:pPr>
              <w:pStyle w:val="TableParagraph"/>
              <w:jc w:val="both"/>
              <w:rPr>
                <w:sz w:val="12"/>
              </w:rPr>
            </w:pPr>
          </w:p>
        </w:tc>
        <w:tc>
          <w:tcPr>
            <w:tcW w:w="993" w:type="dxa"/>
          </w:tcPr>
          <w:p w:rsidR="006B4692" w:rsidRPr="00E149DF" w:rsidRDefault="006B4692" w:rsidP="00FA36C9">
            <w:pPr>
              <w:pStyle w:val="TableParagraph"/>
              <w:jc w:val="both"/>
              <w:rPr>
                <w:sz w:val="12"/>
              </w:rPr>
            </w:pPr>
          </w:p>
        </w:tc>
        <w:tc>
          <w:tcPr>
            <w:tcW w:w="1228" w:type="dxa"/>
          </w:tcPr>
          <w:p w:rsidR="006B4692" w:rsidRPr="00E149DF" w:rsidRDefault="006B4692" w:rsidP="00FA36C9">
            <w:pPr>
              <w:pStyle w:val="TableParagraph"/>
              <w:jc w:val="both"/>
              <w:rPr>
                <w:sz w:val="12"/>
              </w:rPr>
            </w:pPr>
          </w:p>
        </w:tc>
        <w:tc>
          <w:tcPr>
            <w:tcW w:w="899" w:type="dxa"/>
          </w:tcPr>
          <w:p w:rsidR="006B4692" w:rsidRPr="00E149DF" w:rsidRDefault="006B4692" w:rsidP="00FA36C9">
            <w:pPr>
              <w:pStyle w:val="TableParagraph"/>
              <w:jc w:val="both"/>
              <w:rPr>
                <w:sz w:val="12"/>
              </w:rPr>
            </w:pPr>
          </w:p>
        </w:tc>
        <w:tc>
          <w:tcPr>
            <w:tcW w:w="957" w:type="dxa"/>
          </w:tcPr>
          <w:p w:rsidR="006B4692" w:rsidRPr="00E149DF" w:rsidRDefault="006B4692" w:rsidP="00FA36C9">
            <w:pPr>
              <w:pStyle w:val="TableParagraph"/>
              <w:jc w:val="both"/>
              <w:rPr>
                <w:sz w:val="12"/>
              </w:rPr>
            </w:pPr>
          </w:p>
        </w:tc>
        <w:tc>
          <w:tcPr>
            <w:tcW w:w="3914" w:type="dxa"/>
          </w:tcPr>
          <w:p w:rsidR="006B4692" w:rsidRPr="00E149DF" w:rsidRDefault="006B4692" w:rsidP="00FA36C9">
            <w:pPr>
              <w:pStyle w:val="TableParagraph"/>
              <w:jc w:val="both"/>
              <w:rPr>
                <w:sz w:val="12"/>
              </w:rPr>
            </w:pPr>
          </w:p>
        </w:tc>
      </w:tr>
      <w:tr w:rsidR="006B4692" w:rsidRPr="00E149DF">
        <w:trPr>
          <w:trHeight w:val="184"/>
        </w:trPr>
        <w:tc>
          <w:tcPr>
            <w:tcW w:w="451" w:type="dxa"/>
          </w:tcPr>
          <w:p w:rsidR="006B4692" w:rsidRPr="00E149DF" w:rsidRDefault="006B4692" w:rsidP="00FA36C9">
            <w:pPr>
              <w:pStyle w:val="TableParagraph"/>
              <w:jc w:val="both"/>
              <w:rPr>
                <w:sz w:val="12"/>
              </w:rPr>
            </w:pPr>
          </w:p>
        </w:tc>
        <w:tc>
          <w:tcPr>
            <w:tcW w:w="732" w:type="dxa"/>
          </w:tcPr>
          <w:p w:rsidR="006B4692" w:rsidRPr="00E149DF" w:rsidRDefault="006B4692" w:rsidP="00FA36C9">
            <w:pPr>
              <w:pStyle w:val="TableParagraph"/>
              <w:jc w:val="both"/>
              <w:rPr>
                <w:sz w:val="12"/>
              </w:rPr>
            </w:pPr>
          </w:p>
        </w:tc>
        <w:tc>
          <w:tcPr>
            <w:tcW w:w="715" w:type="dxa"/>
          </w:tcPr>
          <w:p w:rsidR="006B4692" w:rsidRPr="00E149DF" w:rsidRDefault="006B4692" w:rsidP="00FA36C9">
            <w:pPr>
              <w:pStyle w:val="TableParagraph"/>
              <w:jc w:val="both"/>
              <w:rPr>
                <w:sz w:val="12"/>
              </w:rPr>
            </w:pPr>
          </w:p>
        </w:tc>
        <w:tc>
          <w:tcPr>
            <w:tcW w:w="537" w:type="dxa"/>
          </w:tcPr>
          <w:p w:rsidR="006B4692" w:rsidRPr="00E149DF" w:rsidRDefault="006B4692" w:rsidP="00FA36C9">
            <w:pPr>
              <w:pStyle w:val="TableParagraph"/>
              <w:jc w:val="both"/>
              <w:rPr>
                <w:sz w:val="12"/>
              </w:rPr>
            </w:pPr>
          </w:p>
        </w:tc>
        <w:tc>
          <w:tcPr>
            <w:tcW w:w="506" w:type="dxa"/>
          </w:tcPr>
          <w:p w:rsidR="006B4692" w:rsidRPr="00E149DF" w:rsidRDefault="006B4692" w:rsidP="00FA36C9">
            <w:pPr>
              <w:pStyle w:val="TableParagraph"/>
              <w:jc w:val="both"/>
              <w:rPr>
                <w:sz w:val="12"/>
              </w:rPr>
            </w:pPr>
          </w:p>
        </w:tc>
        <w:tc>
          <w:tcPr>
            <w:tcW w:w="1106" w:type="dxa"/>
          </w:tcPr>
          <w:p w:rsidR="006B4692" w:rsidRPr="00E149DF" w:rsidRDefault="006B4692" w:rsidP="00FA36C9">
            <w:pPr>
              <w:pStyle w:val="TableParagraph"/>
              <w:jc w:val="both"/>
              <w:rPr>
                <w:sz w:val="12"/>
              </w:rPr>
            </w:pPr>
          </w:p>
        </w:tc>
        <w:tc>
          <w:tcPr>
            <w:tcW w:w="1279" w:type="dxa"/>
          </w:tcPr>
          <w:p w:rsidR="006B4692" w:rsidRPr="00E149DF" w:rsidRDefault="006B4692" w:rsidP="00FA36C9">
            <w:pPr>
              <w:pStyle w:val="TableParagraph"/>
              <w:jc w:val="both"/>
              <w:rPr>
                <w:sz w:val="12"/>
              </w:rPr>
            </w:pPr>
          </w:p>
        </w:tc>
        <w:tc>
          <w:tcPr>
            <w:tcW w:w="1017" w:type="dxa"/>
          </w:tcPr>
          <w:p w:rsidR="006B4692" w:rsidRPr="00E149DF" w:rsidRDefault="006B4692" w:rsidP="00FA36C9">
            <w:pPr>
              <w:pStyle w:val="TableParagraph"/>
              <w:jc w:val="both"/>
              <w:rPr>
                <w:sz w:val="12"/>
              </w:rPr>
            </w:pPr>
          </w:p>
        </w:tc>
        <w:tc>
          <w:tcPr>
            <w:tcW w:w="993" w:type="dxa"/>
          </w:tcPr>
          <w:p w:rsidR="006B4692" w:rsidRPr="00E149DF" w:rsidRDefault="006B4692" w:rsidP="00FA36C9">
            <w:pPr>
              <w:pStyle w:val="TableParagraph"/>
              <w:jc w:val="both"/>
              <w:rPr>
                <w:sz w:val="12"/>
              </w:rPr>
            </w:pPr>
          </w:p>
        </w:tc>
        <w:tc>
          <w:tcPr>
            <w:tcW w:w="1228" w:type="dxa"/>
          </w:tcPr>
          <w:p w:rsidR="006B4692" w:rsidRPr="00E149DF" w:rsidRDefault="006B4692" w:rsidP="00FA36C9">
            <w:pPr>
              <w:pStyle w:val="TableParagraph"/>
              <w:jc w:val="both"/>
              <w:rPr>
                <w:sz w:val="12"/>
              </w:rPr>
            </w:pPr>
          </w:p>
        </w:tc>
        <w:tc>
          <w:tcPr>
            <w:tcW w:w="899" w:type="dxa"/>
          </w:tcPr>
          <w:p w:rsidR="006B4692" w:rsidRPr="00E149DF" w:rsidRDefault="006B4692" w:rsidP="00FA36C9">
            <w:pPr>
              <w:pStyle w:val="TableParagraph"/>
              <w:jc w:val="both"/>
              <w:rPr>
                <w:sz w:val="12"/>
              </w:rPr>
            </w:pPr>
          </w:p>
        </w:tc>
        <w:tc>
          <w:tcPr>
            <w:tcW w:w="957" w:type="dxa"/>
          </w:tcPr>
          <w:p w:rsidR="006B4692" w:rsidRPr="00E149DF" w:rsidRDefault="006B4692" w:rsidP="00FA36C9">
            <w:pPr>
              <w:pStyle w:val="TableParagraph"/>
              <w:jc w:val="both"/>
              <w:rPr>
                <w:sz w:val="12"/>
              </w:rPr>
            </w:pPr>
          </w:p>
        </w:tc>
        <w:tc>
          <w:tcPr>
            <w:tcW w:w="3914" w:type="dxa"/>
          </w:tcPr>
          <w:p w:rsidR="006B4692" w:rsidRPr="00E149DF" w:rsidRDefault="006B4692" w:rsidP="00FA36C9">
            <w:pPr>
              <w:pStyle w:val="TableParagraph"/>
              <w:jc w:val="both"/>
              <w:rPr>
                <w:sz w:val="12"/>
              </w:rPr>
            </w:pPr>
          </w:p>
        </w:tc>
      </w:tr>
      <w:tr w:rsidR="006B4692" w:rsidRPr="00E149DF">
        <w:trPr>
          <w:trHeight w:val="184"/>
        </w:trPr>
        <w:tc>
          <w:tcPr>
            <w:tcW w:w="451" w:type="dxa"/>
          </w:tcPr>
          <w:p w:rsidR="006B4692" w:rsidRPr="00E149DF" w:rsidRDefault="006B4692" w:rsidP="00FA36C9">
            <w:pPr>
              <w:pStyle w:val="TableParagraph"/>
              <w:jc w:val="both"/>
              <w:rPr>
                <w:sz w:val="12"/>
              </w:rPr>
            </w:pPr>
          </w:p>
        </w:tc>
        <w:tc>
          <w:tcPr>
            <w:tcW w:w="732" w:type="dxa"/>
          </w:tcPr>
          <w:p w:rsidR="006B4692" w:rsidRPr="00E149DF" w:rsidRDefault="006B4692" w:rsidP="00FA36C9">
            <w:pPr>
              <w:pStyle w:val="TableParagraph"/>
              <w:jc w:val="both"/>
              <w:rPr>
                <w:sz w:val="12"/>
              </w:rPr>
            </w:pPr>
          </w:p>
        </w:tc>
        <w:tc>
          <w:tcPr>
            <w:tcW w:w="715" w:type="dxa"/>
          </w:tcPr>
          <w:p w:rsidR="006B4692" w:rsidRPr="00E149DF" w:rsidRDefault="006B4692" w:rsidP="00FA36C9">
            <w:pPr>
              <w:pStyle w:val="TableParagraph"/>
              <w:jc w:val="both"/>
              <w:rPr>
                <w:sz w:val="12"/>
              </w:rPr>
            </w:pPr>
          </w:p>
        </w:tc>
        <w:tc>
          <w:tcPr>
            <w:tcW w:w="537" w:type="dxa"/>
          </w:tcPr>
          <w:p w:rsidR="006B4692" w:rsidRPr="00E149DF" w:rsidRDefault="006B4692" w:rsidP="00FA36C9">
            <w:pPr>
              <w:pStyle w:val="TableParagraph"/>
              <w:jc w:val="both"/>
              <w:rPr>
                <w:sz w:val="12"/>
              </w:rPr>
            </w:pPr>
          </w:p>
        </w:tc>
        <w:tc>
          <w:tcPr>
            <w:tcW w:w="506" w:type="dxa"/>
          </w:tcPr>
          <w:p w:rsidR="006B4692" w:rsidRPr="00E149DF" w:rsidRDefault="006B4692" w:rsidP="00FA36C9">
            <w:pPr>
              <w:pStyle w:val="TableParagraph"/>
              <w:jc w:val="both"/>
              <w:rPr>
                <w:sz w:val="12"/>
              </w:rPr>
            </w:pPr>
          </w:p>
        </w:tc>
        <w:tc>
          <w:tcPr>
            <w:tcW w:w="1106" w:type="dxa"/>
          </w:tcPr>
          <w:p w:rsidR="006B4692" w:rsidRPr="00E149DF" w:rsidRDefault="006B4692" w:rsidP="00FA36C9">
            <w:pPr>
              <w:pStyle w:val="TableParagraph"/>
              <w:jc w:val="both"/>
              <w:rPr>
                <w:sz w:val="12"/>
              </w:rPr>
            </w:pPr>
          </w:p>
        </w:tc>
        <w:tc>
          <w:tcPr>
            <w:tcW w:w="1279" w:type="dxa"/>
          </w:tcPr>
          <w:p w:rsidR="006B4692" w:rsidRPr="00E149DF" w:rsidRDefault="006B4692" w:rsidP="00FA36C9">
            <w:pPr>
              <w:pStyle w:val="TableParagraph"/>
              <w:jc w:val="both"/>
              <w:rPr>
                <w:sz w:val="12"/>
              </w:rPr>
            </w:pPr>
          </w:p>
        </w:tc>
        <w:tc>
          <w:tcPr>
            <w:tcW w:w="1017" w:type="dxa"/>
          </w:tcPr>
          <w:p w:rsidR="006B4692" w:rsidRPr="00E149DF" w:rsidRDefault="006B4692" w:rsidP="00FA36C9">
            <w:pPr>
              <w:pStyle w:val="TableParagraph"/>
              <w:jc w:val="both"/>
              <w:rPr>
                <w:sz w:val="12"/>
              </w:rPr>
            </w:pPr>
          </w:p>
        </w:tc>
        <w:tc>
          <w:tcPr>
            <w:tcW w:w="993" w:type="dxa"/>
          </w:tcPr>
          <w:p w:rsidR="006B4692" w:rsidRPr="00E149DF" w:rsidRDefault="006B4692" w:rsidP="00FA36C9">
            <w:pPr>
              <w:pStyle w:val="TableParagraph"/>
              <w:jc w:val="both"/>
              <w:rPr>
                <w:sz w:val="12"/>
              </w:rPr>
            </w:pPr>
          </w:p>
        </w:tc>
        <w:tc>
          <w:tcPr>
            <w:tcW w:w="1228" w:type="dxa"/>
          </w:tcPr>
          <w:p w:rsidR="006B4692" w:rsidRPr="00E149DF" w:rsidRDefault="006B4692" w:rsidP="00FA36C9">
            <w:pPr>
              <w:pStyle w:val="TableParagraph"/>
              <w:jc w:val="both"/>
              <w:rPr>
                <w:sz w:val="12"/>
              </w:rPr>
            </w:pPr>
          </w:p>
        </w:tc>
        <w:tc>
          <w:tcPr>
            <w:tcW w:w="899" w:type="dxa"/>
          </w:tcPr>
          <w:p w:rsidR="006B4692" w:rsidRPr="00E149DF" w:rsidRDefault="006B4692" w:rsidP="00FA36C9">
            <w:pPr>
              <w:pStyle w:val="TableParagraph"/>
              <w:jc w:val="both"/>
              <w:rPr>
                <w:sz w:val="12"/>
              </w:rPr>
            </w:pPr>
          </w:p>
        </w:tc>
        <w:tc>
          <w:tcPr>
            <w:tcW w:w="957" w:type="dxa"/>
          </w:tcPr>
          <w:p w:rsidR="006B4692" w:rsidRPr="00E149DF" w:rsidRDefault="006B4692" w:rsidP="00FA36C9">
            <w:pPr>
              <w:pStyle w:val="TableParagraph"/>
              <w:jc w:val="both"/>
              <w:rPr>
                <w:sz w:val="12"/>
              </w:rPr>
            </w:pPr>
          </w:p>
        </w:tc>
        <w:tc>
          <w:tcPr>
            <w:tcW w:w="3914" w:type="dxa"/>
          </w:tcPr>
          <w:p w:rsidR="006B4692" w:rsidRPr="00E149DF" w:rsidRDefault="006B4692" w:rsidP="00FA36C9">
            <w:pPr>
              <w:pStyle w:val="TableParagraph"/>
              <w:jc w:val="both"/>
              <w:rPr>
                <w:sz w:val="12"/>
              </w:rPr>
            </w:pPr>
          </w:p>
        </w:tc>
      </w:tr>
    </w:tbl>
    <w:p w:rsidR="006B4692" w:rsidRPr="00E149DF" w:rsidRDefault="006B4692" w:rsidP="00FA36C9">
      <w:pPr>
        <w:pStyle w:val="Tekstpodstawowy"/>
        <w:jc w:val="both"/>
        <w:rPr>
          <w:b/>
        </w:rPr>
      </w:pPr>
    </w:p>
    <w:p w:rsidR="006B4692" w:rsidRPr="00E149DF" w:rsidRDefault="006B4692" w:rsidP="00FA36C9">
      <w:pPr>
        <w:pStyle w:val="Tekstpodstawowy"/>
        <w:spacing w:before="6"/>
        <w:jc w:val="both"/>
        <w:rPr>
          <w:b/>
          <w:sz w:val="27"/>
        </w:rPr>
      </w:pPr>
    </w:p>
    <w:p w:rsidR="006B4692" w:rsidRPr="00E149DF" w:rsidRDefault="006969EB" w:rsidP="00FA36C9">
      <w:pPr>
        <w:jc w:val="both"/>
        <w:rPr>
          <w:sz w:val="16"/>
        </w:rPr>
      </w:pPr>
      <w:r w:rsidRPr="00E149DF">
        <w:rPr>
          <w:sz w:val="16"/>
        </w:rPr>
        <w:t>..........................................................................................</w:t>
      </w:r>
    </w:p>
    <w:p w:rsidR="006B4692" w:rsidRPr="00E149DF" w:rsidRDefault="006969EB" w:rsidP="00FA36C9">
      <w:pPr>
        <w:jc w:val="both"/>
        <w:rPr>
          <w:sz w:val="12"/>
        </w:rPr>
      </w:pPr>
      <w:r w:rsidRPr="00E149DF">
        <w:rPr>
          <w:sz w:val="12"/>
        </w:rPr>
        <w:t>(signature of the person transferring)</w:t>
      </w:r>
    </w:p>
    <w:p w:rsidR="006B4692" w:rsidRPr="00E149DF" w:rsidRDefault="006969EB" w:rsidP="00FA36C9">
      <w:pPr>
        <w:ind w:left="242"/>
        <w:jc w:val="both"/>
        <w:rPr>
          <w:sz w:val="16"/>
        </w:rPr>
      </w:pPr>
      <w:r w:rsidRPr="00E149DF">
        <w:rPr>
          <w:sz w:val="16"/>
        </w:rPr>
        <w:t>Notes of the archive: .......................................................................................................................................................................................................................................................................................................................</w:t>
      </w:r>
    </w:p>
    <w:p w:rsidR="006B4692" w:rsidRPr="00E149DF" w:rsidRDefault="006969EB" w:rsidP="00FA36C9">
      <w:pPr>
        <w:spacing w:before="91"/>
        <w:ind w:left="242"/>
        <w:jc w:val="both"/>
        <w:rPr>
          <w:sz w:val="16"/>
        </w:rPr>
      </w:pPr>
      <w:r w:rsidRPr="00E149DF">
        <w:rPr>
          <w:sz w:val="16"/>
        </w:rPr>
        <w:t>......................................................................................................................................................................................................................................................................................................................................................</w:t>
      </w:r>
    </w:p>
    <w:p w:rsidR="006B4692" w:rsidRPr="00E149DF" w:rsidRDefault="006969EB" w:rsidP="00FA36C9">
      <w:pPr>
        <w:spacing w:before="92"/>
        <w:ind w:left="242"/>
        <w:jc w:val="both"/>
        <w:rPr>
          <w:sz w:val="16"/>
        </w:rPr>
      </w:pPr>
      <w:r w:rsidRPr="00E149DF">
        <w:rPr>
          <w:sz w:val="16"/>
        </w:rPr>
        <w:t>......................................................................................................................................................................................................................................................................................................................................................</w:t>
      </w:r>
    </w:p>
    <w:p w:rsidR="006B4692" w:rsidRPr="00E149DF" w:rsidRDefault="006969EB" w:rsidP="00FA36C9">
      <w:pPr>
        <w:spacing w:before="92"/>
        <w:ind w:left="242"/>
        <w:jc w:val="both"/>
        <w:rPr>
          <w:sz w:val="16"/>
        </w:rPr>
      </w:pPr>
      <w:r w:rsidRPr="00E149DF">
        <w:rPr>
          <w:sz w:val="16"/>
        </w:rPr>
        <w:t>......................................................................................................................................................................................................................................................................................................................................................</w:t>
      </w:r>
    </w:p>
    <w:p w:rsidR="006B4692" w:rsidRPr="00E149DF" w:rsidRDefault="006969EB" w:rsidP="00FA36C9">
      <w:pPr>
        <w:spacing w:before="92"/>
        <w:ind w:left="242"/>
        <w:jc w:val="both"/>
        <w:rPr>
          <w:sz w:val="16"/>
        </w:rPr>
      </w:pPr>
      <w:r w:rsidRPr="00E149DF">
        <w:rPr>
          <w:sz w:val="16"/>
        </w:rPr>
        <w:t>......................................................................................................................................................................................................................................................................................................................................................</w:t>
      </w:r>
    </w:p>
    <w:p w:rsidR="006B4692" w:rsidRPr="00E149DF" w:rsidRDefault="006969EB" w:rsidP="00FA36C9">
      <w:pPr>
        <w:spacing w:before="92"/>
        <w:ind w:left="242"/>
        <w:jc w:val="both"/>
        <w:rPr>
          <w:sz w:val="16"/>
        </w:rPr>
      </w:pPr>
      <w:r w:rsidRPr="00E149DF">
        <w:rPr>
          <w:sz w:val="16"/>
        </w:rPr>
        <w:t>......................................................................................................................................................................................................................................................................................................................................................</w:t>
      </w:r>
    </w:p>
    <w:p w:rsidR="006B4692" w:rsidRPr="00E149DF" w:rsidRDefault="006B4692" w:rsidP="00FA36C9">
      <w:pPr>
        <w:pStyle w:val="Tekstpodstawowy"/>
        <w:jc w:val="both"/>
        <w:rPr>
          <w:sz w:val="18"/>
        </w:rPr>
      </w:pPr>
    </w:p>
    <w:p w:rsidR="006B4692" w:rsidRPr="00E149DF" w:rsidRDefault="006969EB" w:rsidP="00FA36C9">
      <w:pPr>
        <w:pStyle w:val="Tekstpodstawowy"/>
        <w:spacing w:before="115"/>
        <w:ind w:left="242"/>
        <w:jc w:val="both"/>
      </w:pPr>
      <w:r w:rsidRPr="00E149DF">
        <w:t>...................................................................................................................................................................................................................................................................</w:t>
      </w:r>
    </w:p>
    <w:p w:rsidR="006B4692" w:rsidRPr="00E149DF" w:rsidRDefault="006969EB" w:rsidP="00FA36C9">
      <w:pPr>
        <w:ind w:left="207"/>
        <w:jc w:val="both"/>
        <w:rPr>
          <w:sz w:val="12"/>
        </w:rPr>
      </w:pPr>
      <w:r w:rsidRPr="00E149DF">
        <w:rPr>
          <w:sz w:val="12"/>
        </w:rPr>
        <w:t>(signatures of persons participating in the check of conformity of the transferred drilling cores against the delivery and acceptance report and other requirements)</w:t>
      </w:r>
    </w:p>
    <w:p w:rsidR="006B4692" w:rsidRPr="00E149DF" w:rsidRDefault="006B4692" w:rsidP="00FA36C9">
      <w:pPr>
        <w:pStyle w:val="Tekstpodstawowy"/>
        <w:jc w:val="both"/>
        <w:rPr>
          <w:sz w:val="12"/>
        </w:rPr>
      </w:pPr>
    </w:p>
    <w:p w:rsidR="006B4692" w:rsidRPr="00E149DF" w:rsidRDefault="006B4692" w:rsidP="00FA36C9">
      <w:pPr>
        <w:pStyle w:val="Tekstpodstawowy"/>
        <w:jc w:val="both"/>
        <w:rPr>
          <w:sz w:val="12"/>
        </w:rPr>
      </w:pPr>
    </w:p>
    <w:p w:rsidR="006B4692" w:rsidRPr="00E149DF" w:rsidRDefault="006B4692" w:rsidP="00FA36C9">
      <w:pPr>
        <w:pStyle w:val="Tekstpodstawowy"/>
        <w:jc w:val="both"/>
        <w:rPr>
          <w:sz w:val="16"/>
        </w:rPr>
      </w:pPr>
    </w:p>
    <w:p w:rsidR="006B4692" w:rsidRPr="00E149DF" w:rsidRDefault="006969EB" w:rsidP="00FA36C9">
      <w:pPr>
        <w:spacing w:before="1"/>
        <w:ind w:left="242"/>
        <w:jc w:val="both"/>
        <w:rPr>
          <w:sz w:val="18"/>
        </w:rPr>
      </w:pPr>
      <w:r w:rsidRPr="00E149DF">
        <w:rPr>
          <w:sz w:val="18"/>
        </w:rPr>
        <w:t xml:space="preserve">In connection with the above, </w:t>
      </w:r>
      <w:r w:rsidRPr="00E149DF">
        <w:rPr>
          <w:b/>
          <w:sz w:val="18"/>
        </w:rPr>
        <w:t>I confirm my acceptance to the archive/refuse to accept to the archive</w:t>
      </w:r>
      <w:r w:rsidRPr="00E149DF">
        <w:rPr>
          <w:rFonts w:ascii="Symbol" w:hAnsi="Symbol"/>
          <w:sz w:val="18"/>
          <w:vertAlign w:val="superscript"/>
        </w:rPr>
        <w:t></w:t>
      </w:r>
      <w:r w:rsidRPr="00E149DF">
        <w:rPr>
          <w:sz w:val="18"/>
        </w:rPr>
        <w:t xml:space="preserve"> the drilling cores described in part III.</w:t>
      </w: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spacing w:before="3"/>
        <w:jc w:val="both"/>
        <w:rPr>
          <w:sz w:val="16"/>
        </w:rPr>
      </w:pPr>
    </w:p>
    <w:tbl>
      <w:tblPr>
        <w:tblStyle w:val="TableNormal"/>
        <w:tblW w:w="0" w:type="auto"/>
        <w:tblInd w:w="199" w:type="dxa"/>
        <w:tblLayout w:type="fixed"/>
        <w:tblLook w:val="01E0" w:firstRow="1" w:lastRow="1" w:firstColumn="1" w:lastColumn="1" w:noHBand="0" w:noVBand="0"/>
      </w:tblPr>
      <w:tblGrid>
        <w:gridCol w:w="3267"/>
        <w:gridCol w:w="3150"/>
        <w:gridCol w:w="7269"/>
      </w:tblGrid>
      <w:tr w:rsidR="006B4692" w:rsidRPr="00E149DF">
        <w:trPr>
          <w:trHeight w:val="252"/>
        </w:trPr>
        <w:tc>
          <w:tcPr>
            <w:tcW w:w="3267" w:type="dxa"/>
          </w:tcPr>
          <w:p w:rsidR="006B4692" w:rsidRPr="00E149DF" w:rsidRDefault="006969EB" w:rsidP="00FA36C9">
            <w:pPr>
              <w:pStyle w:val="TableParagraph"/>
              <w:spacing w:before="42" w:line="190" w:lineRule="exact"/>
              <w:ind w:left="50"/>
              <w:jc w:val="both"/>
              <w:rPr>
                <w:sz w:val="18"/>
              </w:rPr>
            </w:pPr>
            <w:r w:rsidRPr="00E149DF">
              <w:rPr>
                <w:sz w:val="18"/>
              </w:rPr>
              <w:t>…………………………………………</w:t>
            </w:r>
          </w:p>
        </w:tc>
        <w:tc>
          <w:tcPr>
            <w:tcW w:w="3150" w:type="dxa"/>
          </w:tcPr>
          <w:p w:rsidR="006B4692" w:rsidRPr="00E149DF" w:rsidRDefault="006969EB" w:rsidP="00FA36C9">
            <w:pPr>
              <w:pStyle w:val="TableParagraph"/>
              <w:spacing w:before="42" w:line="190" w:lineRule="exact"/>
              <w:ind w:left="338"/>
              <w:jc w:val="both"/>
              <w:rPr>
                <w:sz w:val="18"/>
              </w:rPr>
            </w:pPr>
            <w:r w:rsidRPr="00E149DF">
              <w:rPr>
                <w:sz w:val="18"/>
              </w:rPr>
              <w:t>…………………………………..</w:t>
            </w:r>
          </w:p>
        </w:tc>
        <w:tc>
          <w:tcPr>
            <w:tcW w:w="7269" w:type="dxa"/>
          </w:tcPr>
          <w:p w:rsidR="006B4692" w:rsidRPr="00E149DF" w:rsidRDefault="006969EB" w:rsidP="00FA36C9">
            <w:pPr>
              <w:pStyle w:val="TableParagraph"/>
              <w:spacing w:before="42" w:line="190" w:lineRule="exact"/>
              <w:ind w:left="384"/>
              <w:jc w:val="both"/>
              <w:rPr>
                <w:sz w:val="18"/>
              </w:rPr>
            </w:pPr>
            <w:r w:rsidRPr="00E149DF">
              <w:rPr>
                <w:sz w:val="18"/>
              </w:rPr>
              <w:t>……………………………………………………………………………………………………</w:t>
            </w:r>
          </w:p>
        </w:tc>
      </w:tr>
      <w:tr w:rsidR="006B4692" w:rsidRPr="00E149DF">
        <w:trPr>
          <w:trHeight w:val="185"/>
        </w:trPr>
        <w:tc>
          <w:tcPr>
            <w:tcW w:w="3267" w:type="dxa"/>
          </w:tcPr>
          <w:p w:rsidR="006B4692" w:rsidRPr="00E149DF" w:rsidRDefault="006969EB" w:rsidP="00FA36C9">
            <w:pPr>
              <w:pStyle w:val="TableParagraph"/>
              <w:spacing w:line="136" w:lineRule="exact"/>
              <w:ind w:left="902"/>
              <w:jc w:val="both"/>
              <w:rPr>
                <w:sz w:val="12"/>
              </w:rPr>
            </w:pPr>
            <w:r w:rsidRPr="00E149DF">
              <w:rPr>
                <w:sz w:val="12"/>
              </w:rPr>
              <w:t>(place)</w:t>
            </w:r>
          </w:p>
        </w:tc>
        <w:tc>
          <w:tcPr>
            <w:tcW w:w="3150" w:type="dxa"/>
          </w:tcPr>
          <w:p w:rsidR="006B4692" w:rsidRPr="00E149DF" w:rsidRDefault="006969EB" w:rsidP="00FA36C9">
            <w:pPr>
              <w:pStyle w:val="TableParagraph"/>
              <w:spacing w:line="136" w:lineRule="exact"/>
              <w:ind w:left="1301"/>
              <w:jc w:val="both"/>
              <w:rPr>
                <w:sz w:val="12"/>
              </w:rPr>
            </w:pPr>
            <w:r w:rsidRPr="00E149DF">
              <w:rPr>
                <w:sz w:val="12"/>
              </w:rPr>
              <w:t>(date)</w:t>
            </w:r>
          </w:p>
        </w:tc>
        <w:tc>
          <w:tcPr>
            <w:tcW w:w="7269" w:type="dxa"/>
          </w:tcPr>
          <w:p w:rsidR="006B4692" w:rsidRPr="00E149DF" w:rsidRDefault="006969EB" w:rsidP="00FA36C9">
            <w:pPr>
              <w:pStyle w:val="TableParagraph"/>
              <w:spacing w:line="136" w:lineRule="exact"/>
              <w:ind w:left="213"/>
              <w:jc w:val="both"/>
              <w:rPr>
                <w:sz w:val="12"/>
              </w:rPr>
            </w:pPr>
            <w:r w:rsidRPr="00E149DF">
              <w:rPr>
                <w:sz w:val="12"/>
              </w:rPr>
              <w:t>(signature of the archive manager)</w:t>
            </w:r>
          </w:p>
        </w:tc>
      </w:tr>
    </w:tbl>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AF666A" w:rsidP="00FA36C9">
      <w:pPr>
        <w:pStyle w:val="Tekstpodstawowy"/>
        <w:jc w:val="both"/>
        <w:rPr>
          <w:sz w:val="12"/>
        </w:rPr>
      </w:pPr>
      <w:r>
        <w:rPr>
          <w:noProof/>
          <w:lang w:val="pl-PL" w:eastAsia="pl-PL"/>
        </w:rPr>
        <mc:AlternateContent>
          <mc:Choice Requires="wps">
            <w:drawing>
              <wp:anchor distT="0" distB="0" distL="0" distR="0" simplePos="0" relativeHeight="251676672" behindDoc="1" locked="0" layoutInCell="1" allowOverlap="1">
                <wp:simplePos x="0" y="0"/>
                <wp:positionH relativeFrom="page">
                  <wp:posOffset>712470</wp:posOffset>
                </wp:positionH>
                <wp:positionV relativeFrom="paragraph">
                  <wp:posOffset>116205</wp:posOffset>
                </wp:positionV>
                <wp:extent cx="1828800" cy="0"/>
                <wp:effectExtent l="7620" t="11430" r="11430" b="7620"/>
                <wp:wrapTopAndBottom/>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pt,9.15pt" to="200.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" strokeweight=".6pt">
                <w10:wrap type="topAndBottom" anchorx="page"/>
              </v:line>
            </w:pict>
          </mc:Fallback>
        </mc:AlternateContent>
      </w:r>
    </w:p>
    <w:p w:rsidR="006B4692" w:rsidRPr="00E149DF" w:rsidRDefault="006969EB" w:rsidP="00FA36C9">
      <w:pPr>
        <w:pStyle w:val="Akapitzlist"/>
        <w:numPr>
          <w:ilvl w:val="0"/>
          <w:numId w:val="4"/>
        </w:numPr>
        <w:tabs>
          <w:tab w:val="left" w:pos="382"/>
        </w:tabs>
        <w:spacing w:before="50"/>
        <w:ind w:left="381" w:hanging="139"/>
        <w:jc w:val="both"/>
        <w:rPr>
          <w:sz w:val="16"/>
        </w:rPr>
      </w:pPr>
      <w:r w:rsidRPr="00E149DF">
        <w:rPr>
          <w:sz w:val="16"/>
        </w:rPr>
        <w:t>Delete where not applicable.</w:t>
      </w:r>
    </w:p>
    <w:p w:rsidR="006B4692" w:rsidRPr="00E149DF" w:rsidRDefault="006B4692" w:rsidP="00FA36C9">
      <w:pPr>
        <w:jc w:val="both"/>
        <w:rPr>
          <w:sz w:val="16"/>
        </w:rPr>
        <w:sectPr w:rsidR="006B4692" w:rsidRPr="00E149DF" w:rsidSect="00FA36C9">
          <w:pgSz w:w="16840" w:h="11910" w:orient="landscape"/>
          <w:pgMar w:top="0" w:right="5925" w:bottom="280" w:left="880" w:header="708" w:footer="708" w:gutter="0"/>
          <w:cols w:space="708"/>
        </w:sectPr>
      </w:pPr>
    </w:p>
    <w:p w:rsidR="006B4692" w:rsidRPr="00E149DF" w:rsidRDefault="00AF666A" w:rsidP="00FA36C9">
      <w:pPr>
        <w:pStyle w:val="Tekstpodstawowy"/>
        <w:jc w:val="both"/>
      </w:pPr>
      <w:r>
        <w:rPr>
          <w:noProof/>
          <w:lang w:val="pl-PL" w:eastAsia="pl-PL"/>
        </w:rPr>
        <w:lastRenderedPageBreak/>
        <mc:AlternateContent>
          <mc:Choice Requires="wps">
            <w:drawing>
              <wp:anchor distT="0" distB="0" distL="114300" distR="114300" simplePos="0" relativeHeight="251649024" behindDoc="0" locked="0" layoutInCell="1" allowOverlap="1">
                <wp:simplePos x="0" y="0"/>
                <wp:positionH relativeFrom="page">
                  <wp:posOffset>9933940</wp:posOffset>
                </wp:positionH>
                <wp:positionV relativeFrom="page">
                  <wp:posOffset>635000</wp:posOffset>
                </wp:positionV>
                <wp:extent cx="166370" cy="847090"/>
                <wp:effectExtent l="0" t="0" r="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Journal of Laws [Dz.U.]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left:0;text-align:left;margin-left:782.2pt;margin-top:50pt;width:13.1pt;height:66.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" filled="f" stroked="f">
                <v:textbox style="layout-flow:vertical" inset="0,0,0,0">
                  <w:txbxContent>
                    <w:p w:rsidR="006B4692" w:rsidRDefault="006969EB">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50048" behindDoc="0" locked="0" layoutInCell="1" allowOverlap="1">
                <wp:simplePos x="0" y="0"/>
                <wp:positionH relativeFrom="page">
                  <wp:posOffset>9933940</wp:posOffset>
                </wp:positionH>
                <wp:positionV relativeFrom="page">
                  <wp:posOffset>3613150</wp:posOffset>
                </wp:positionV>
                <wp:extent cx="166370" cy="342900"/>
                <wp:effectExtent l="0" t="3175"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 13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782.2pt;margin-top:284.5pt;width:13.1pt;height:2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" filled="f" stroked="f">
                <v:textbox style="layout-flow:vertical" inset="0,0,0,0">
                  <w:txbxContent>
                    <w:p w:rsidR="006B4692" w:rsidRDefault="006969EB">
                      <w:pPr>
                        <w:pStyle w:val="Tekstpodstawowy"/>
                        <w:spacing w:before="11"/>
                        <w:ind w:left="20"/>
                      </w:pPr>
                      <w:r>
                        <w:rPr>
                          <w:color w:val="231F20"/>
                        </w:rPr>
                        <w:t>– 13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51072" behindDoc="0" locked="0" layoutInCell="1" allowOverlap="1">
                <wp:simplePos x="0" y="0"/>
                <wp:positionH relativeFrom="page">
                  <wp:posOffset>9933940</wp:posOffset>
                </wp:positionH>
                <wp:positionV relativeFrom="page">
                  <wp:posOffset>6451600</wp:posOffset>
                </wp:positionV>
                <wp:extent cx="166370" cy="473075"/>
                <wp:effectExtent l="0" t="317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Item 903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left:0;text-align:left;margin-left:782.2pt;margin-top:508pt;width:13.1pt;height:37.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7gKrwIAALI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" filled="f" stroked="f">
                <v:textbox style="layout-flow:vertical" inset="0,0,0,0">
                  <w:txbxContent>
                    <w:p w:rsidR="006B4692" w:rsidRDefault="006969EB">
                      <w:pPr>
                        <w:pStyle w:val="Tekstpodstawowy"/>
                        <w:spacing w:before="11"/>
                        <w:ind w:left="20"/>
                      </w:pPr>
                      <w:r>
                        <w:rPr>
                          <w:color w:val="231F20"/>
                        </w:rPr>
                        <w:t>Item 903</w:t>
                      </w:r>
                    </w:p>
                  </w:txbxContent>
                </v:textbox>
                <w10:wrap anchorx="page" anchory="page"/>
              </v:shape>
            </w:pict>
          </mc:Fallback>
        </mc:AlternateContent>
      </w:r>
    </w:p>
    <w:p w:rsidR="006B4692" w:rsidRPr="00E149DF" w:rsidRDefault="006B4692" w:rsidP="00FA36C9">
      <w:pPr>
        <w:pStyle w:val="Tekstpodstawowy"/>
        <w:spacing w:before="2"/>
        <w:jc w:val="both"/>
        <w:rPr>
          <w:sz w:val="16"/>
        </w:rPr>
      </w:pPr>
    </w:p>
    <w:p w:rsidR="006B4692" w:rsidRPr="00E149DF" w:rsidRDefault="00AF666A" w:rsidP="00FA36C9">
      <w:pPr>
        <w:spacing w:before="93"/>
        <w:jc w:val="right"/>
        <w:rPr>
          <w:b/>
          <w:sz w:val="18"/>
        </w:rPr>
      </w:pPr>
      <w:r>
        <w:rPr>
          <w:noProof/>
          <w:lang w:val="pl-PL" w:eastAsia="pl-PL"/>
        </w:rPr>
        <mc:AlternateContent>
          <mc:Choice Requires="wps">
            <w:drawing>
              <wp:anchor distT="0" distB="0" distL="114300" distR="114300" simplePos="0" relativeHeight="251648000" behindDoc="0" locked="0" layoutInCell="1" allowOverlap="1">
                <wp:simplePos x="0" y="0"/>
                <wp:positionH relativeFrom="page">
                  <wp:posOffset>9933305</wp:posOffset>
                </wp:positionH>
                <wp:positionV relativeFrom="paragraph">
                  <wp:posOffset>88265</wp:posOffset>
                </wp:positionV>
                <wp:extent cx="0" cy="6264275"/>
                <wp:effectExtent l="8255" t="12065" r="10795" b="1016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2.15pt,6.95pt" to="782.15pt,5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" strokecolor="#231f20">
                <w10:wrap anchorx="page"/>
              </v:line>
            </w:pict>
          </mc:Fallback>
        </mc:AlternateContent>
      </w:r>
      <w:r w:rsidR="006969EB" w:rsidRPr="00E149DF">
        <w:rPr>
          <w:b/>
          <w:bCs/>
        </w:rPr>
        <w:t>Annex</w:t>
      </w:r>
      <w:r w:rsidR="006969EB" w:rsidRPr="00E149DF">
        <w:rPr>
          <w:b/>
          <w:color w:val="231F20"/>
          <w:sz w:val="18"/>
        </w:rPr>
        <w:t xml:space="preserve"> No 3</w:t>
      </w:r>
    </w:p>
    <w:p w:rsidR="006B4692" w:rsidRPr="00E149DF" w:rsidRDefault="006B4692" w:rsidP="00FA36C9">
      <w:pPr>
        <w:pStyle w:val="Tekstpodstawowy"/>
        <w:jc w:val="both"/>
        <w:rPr>
          <w:b/>
        </w:rPr>
      </w:pPr>
    </w:p>
    <w:p w:rsidR="006B4692" w:rsidRPr="00E149DF" w:rsidRDefault="006B4692" w:rsidP="00FA36C9">
      <w:pPr>
        <w:pStyle w:val="Tekstpodstawowy"/>
        <w:spacing w:before="11"/>
        <w:jc w:val="both"/>
        <w:rPr>
          <w:b/>
          <w:sz w:val="22"/>
        </w:rPr>
      </w:pPr>
    </w:p>
    <w:p w:rsidR="006B4692" w:rsidRPr="00E149DF" w:rsidRDefault="006969EB" w:rsidP="00FA36C9">
      <w:pPr>
        <w:ind w:left="207"/>
        <w:jc w:val="center"/>
        <w:rPr>
          <w:i/>
          <w:sz w:val="20"/>
        </w:rPr>
      </w:pPr>
      <w:r w:rsidRPr="00E149DF">
        <w:rPr>
          <w:i/>
          <w:color w:val="231F20"/>
          <w:sz w:val="20"/>
        </w:rPr>
        <w:t>TEMPLATE</w:t>
      </w:r>
    </w:p>
    <w:p w:rsidR="006B4692" w:rsidRPr="00E149DF" w:rsidRDefault="006969EB" w:rsidP="00FA36C9">
      <w:pPr>
        <w:pStyle w:val="Nagwek2"/>
        <w:spacing w:before="96"/>
        <w:ind w:right="0"/>
      </w:pPr>
      <w:r w:rsidRPr="00E149DF">
        <w:t>........................................................................</w:t>
      </w:r>
    </w:p>
    <w:p w:rsidR="006B4692" w:rsidRPr="00E149DF" w:rsidRDefault="006969EB" w:rsidP="00FA36C9">
      <w:pPr>
        <w:spacing w:before="9"/>
        <w:ind w:left="95"/>
        <w:jc w:val="center"/>
        <w:rPr>
          <w:sz w:val="12"/>
        </w:rPr>
      </w:pPr>
      <w:r w:rsidRPr="00E149DF">
        <w:rPr>
          <w:sz w:val="12"/>
        </w:rPr>
        <w:t>(name and address of the entity transferring – recipient of the concession/decision</w:t>
      </w:r>
      <w:r w:rsidRPr="00E149DF">
        <w:rPr>
          <w:sz w:val="12"/>
          <w:vertAlign w:val="superscript"/>
        </w:rPr>
        <w:t>*</w:t>
      </w:r>
      <w:r w:rsidRPr="00E149DF">
        <w:rPr>
          <w:sz w:val="12"/>
        </w:rPr>
        <w:t>)</w:t>
      </w:r>
    </w:p>
    <w:p w:rsidR="006B4692" w:rsidRPr="00E149DF" w:rsidRDefault="006969EB" w:rsidP="00FA36C9">
      <w:pPr>
        <w:pStyle w:val="Nagwek1"/>
        <w:spacing w:before="10"/>
        <w:ind w:right="0"/>
      </w:pPr>
      <w:r w:rsidRPr="00E149DF">
        <w:t>The delivery and acceptance report of side cores</w:t>
      </w:r>
    </w:p>
    <w:p w:rsidR="006B4692" w:rsidRPr="00E149DF" w:rsidRDefault="006969EB" w:rsidP="00FA36C9">
      <w:pPr>
        <w:spacing w:before="8"/>
        <w:ind w:left="207"/>
        <w:jc w:val="center"/>
        <w:rPr>
          <w:b/>
          <w:sz w:val="24"/>
        </w:rPr>
      </w:pPr>
      <w:r w:rsidRPr="00E149DF">
        <w:rPr>
          <w:b/>
          <w:sz w:val="24"/>
        </w:rPr>
        <w:t>to be transferred to the central geological archive</w:t>
      </w:r>
    </w:p>
    <w:p w:rsidR="006B4692" w:rsidRPr="00E149DF" w:rsidRDefault="006969EB" w:rsidP="00FA36C9">
      <w:pPr>
        <w:spacing w:before="10"/>
        <w:ind w:left="207"/>
        <w:jc w:val="center"/>
        <w:rPr>
          <w:b/>
          <w:sz w:val="18"/>
        </w:rPr>
      </w:pPr>
      <w:r w:rsidRPr="00E149DF">
        <w:rPr>
          <w:b/>
          <w:sz w:val="18"/>
        </w:rPr>
        <w:t>in …………………………….</w:t>
      </w:r>
    </w:p>
    <w:p w:rsidR="006B4692" w:rsidRPr="00E149DF" w:rsidRDefault="006969EB" w:rsidP="00FA36C9">
      <w:pPr>
        <w:ind w:left="207"/>
        <w:jc w:val="center"/>
        <w:rPr>
          <w:sz w:val="12"/>
        </w:rPr>
      </w:pPr>
      <w:r w:rsidRPr="00E149DF">
        <w:rPr>
          <w:sz w:val="12"/>
        </w:rPr>
        <w:t>(place)</w:t>
      </w:r>
    </w:p>
    <w:p w:rsidR="006B4692" w:rsidRPr="00E149DF" w:rsidRDefault="006B4692" w:rsidP="00FA36C9">
      <w:pPr>
        <w:pStyle w:val="Tekstpodstawowy"/>
        <w:jc w:val="both"/>
        <w:rPr>
          <w:sz w:val="14"/>
        </w:rPr>
      </w:pPr>
    </w:p>
    <w:p w:rsidR="006B4692" w:rsidRPr="00E149DF" w:rsidRDefault="006B4692" w:rsidP="00FA36C9">
      <w:pPr>
        <w:pStyle w:val="Tekstpodstawowy"/>
        <w:spacing w:before="11"/>
        <w:jc w:val="both"/>
        <w:rPr>
          <w:sz w:val="10"/>
        </w:rPr>
      </w:pPr>
    </w:p>
    <w:p w:rsidR="006B4692" w:rsidRPr="00E149DF" w:rsidRDefault="006969EB" w:rsidP="00FA36C9">
      <w:pPr>
        <w:ind w:left="267"/>
        <w:jc w:val="both"/>
        <w:rPr>
          <w:sz w:val="16"/>
        </w:rPr>
      </w:pPr>
      <w:r w:rsidRPr="00E149DF">
        <w:rPr>
          <w:sz w:val="16"/>
        </w:rPr>
        <w:t>Name of the borehole: …………………………………………………… Final depth: ………………………….. Stratigraphy of the thill: ………………………………………</w:t>
      </w:r>
    </w:p>
    <w:p w:rsidR="006B4692" w:rsidRPr="00E149DF" w:rsidRDefault="006969EB" w:rsidP="00FA36C9">
      <w:pPr>
        <w:spacing w:before="100"/>
        <w:ind w:left="267"/>
        <w:jc w:val="both"/>
        <w:rPr>
          <w:sz w:val="16"/>
        </w:rPr>
      </w:pPr>
      <w:r w:rsidRPr="00E149DF">
        <w:rPr>
          <w:sz w:val="16"/>
        </w:rPr>
        <w:t>Location of the borehole: ……………………………………………………………………, the coordinates in the system …………………..: x………………., y……………….</w:t>
      </w:r>
    </w:p>
    <w:p w:rsidR="006B4692" w:rsidRPr="00E149DF" w:rsidRDefault="006969EB" w:rsidP="00FA36C9">
      <w:pPr>
        <w:tabs>
          <w:tab w:val="left" w:pos="9027"/>
        </w:tabs>
        <w:spacing w:before="7"/>
        <w:ind w:left="3772"/>
        <w:jc w:val="both"/>
        <w:rPr>
          <w:i/>
          <w:sz w:val="12"/>
        </w:rPr>
      </w:pPr>
      <w:r w:rsidRPr="00E149DF">
        <w:rPr>
          <w:sz w:val="12"/>
        </w:rPr>
        <w:t>(place, commune/municipality, district, province)</w:t>
      </w:r>
      <w:r w:rsidRPr="00E149DF">
        <w:rPr>
          <w:sz w:val="12"/>
        </w:rPr>
        <w:tab/>
        <w:t>(PL1992, PL 2000, PL-UTM</w:t>
      </w:r>
      <w:r w:rsidRPr="00E149DF">
        <w:rPr>
          <w:i/>
          <w:sz w:val="12"/>
        </w:rPr>
        <w:t>)</w:t>
      </w:r>
    </w:p>
    <w:p w:rsidR="006B4692" w:rsidRPr="00E149DF" w:rsidRDefault="006969EB" w:rsidP="00FA36C9">
      <w:pPr>
        <w:spacing w:before="74"/>
        <w:ind w:left="267"/>
        <w:jc w:val="both"/>
        <w:rPr>
          <w:sz w:val="16"/>
        </w:rPr>
      </w:pPr>
      <w:r w:rsidRPr="00E149DF">
        <w:rPr>
          <w:sz w:val="16"/>
        </w:rPr>
        <w:t>Concession/Decision</w:t>
      </w:r>
      <w:r w:rsidRPr="00E149DF">
        <w:rPr>
          <w:sz w:val="16"/>
          <w:vertAlign w:val="superscript"/>
        </w:rPr>
        <w:t>*</w:t>
      </w:r>
      <w:r w:rsidRPr="00E149DF">
        <w:rPr>
          <w:sz w:val="16"/>
        </w:rPr>
        <w:t xml:space="preserve"> …………………………………….…………………… No …………………………………… dated ……………………………………</w:t>
      </w:r>
    </w:p>
    <w:p w:rsidR="006B4692" w:rsidRPr="00E149DF" w:rsidRDefault="006969EB" w:rsidP="00FA36C9">
      <w:pPr>
        <w:spacing w:before="7"/>
        <w:ind w:left="1874"/>
        <w:jc w:val="both"/>
        <w:rPr>
          <w:sz w:val="12"/>
        </w:rPr>
      </w:pPr>
      <w:r w:rsidRPr="00E149DF">
        <w:rPr>
          <w:sz w:val="12"/>
        </w:rPr>
        <w:t>(name of the concession-granting authority and the authority issuing the decision)</w:t>
      </w:r>
    </w:p>
    <w:p w:rsidR="006B4692" w:rsidRPr="00E149DF" w:rsidRDefault="006B4692" w:rsidP="00FA36C9">
      <w:pPr>
        <w:pStyle w:val="Tekstpodstawowy"/>
        <w:spacing w:before="2"/>
        <w:jc w:val="both"/>
        <w:rPr>
          <w:sz w:val="17"/>
        </w:rPr>
      </w:pPr>
    </w:p>
    <w:p w:rsidR="006B4692" w:rsidRPr="00E149DF" w:rsidRDefault="006969EB" w:rsidP="00FA36C9">
      <w:pPr>
        <w:ind w:left="267"/>
        <w:jc w:val="both"/>
        <w:rPr>
          <w:sz w:val="16"/>
        </w:rPr>
      </w:pPr>
      <w:r w:rsidRPr="00E149DF">
        <w:rPr>
          <w:sz w:val="16"/>
        </w:rPr>
        <w:t>No of the concession block: ………………………………… Name of the concession area: …………………………………………………………………………………………………</w:t>
      </w:r>
    </w:p>
    <w:p w:rsidR="006B4692" w:rsidRPr="00E149DF" w:rsidRDefault="006969EB" w:rsidP="00FA36C9">
      <w:pPr>
        <w:spacing w:before="100"/>
        <w:ind w:left="267"/>
        <w:jc w:val="both"/>
        <w:rPr>
          <w:sz w:val="16"/>
        </w:rPr>
      </w:pPr>
      <w:r w:rsidRPr="00E149DF">
        <w:rPr>
          <w:sz w:val="16"/>
        </w:rPr>
        <w:t>Expiry date of the concession/decision</w:t>
      </w:r>
      <w:r w:rsidRPr="00E149DF">
        <w:rPr>
          <w:sz w:val="16"/>
          <w:vertAlign w:val="superscript"/>
        </w:rPr>
        <w:t>*</w:t>
      </w:r>
      <w:r w:rsidRPr="00E149DF">
        <w:rPr>
          <w:sz w:val="16"/>
        </w:rPr>
        <w:t>: …………………………………….</w:t>
      </w:r>
    </w:p>
    <w:p w:rsidR="006B4692" w:rsidRPr="00E149DF" w:rsidRDefault="006969EB" w:rsidP="00FA36C9">
      <w:pPr>
        <w:spacing w:before="101"/>
        <w:ind w:left="267"/>
        <w:jc w:val="both"/>
        <w:rPr>
          <w:sz w:val="16"/>
        </w:rPr>
      </w:pPr>
      <w:r w:rsidRPr="00E149DF">
        <w:rPr>
          <w:sz w:val="16"/>
        </w:rPr>
        <w:t>Date of commencement of drilling: …………………………………….</w:t>
      </w:r>
    </w:p>
    <w:p w:rsidR="006B4692" w:rsidRPr="00E149DF" w:rsidRDefault="006969EB" w:rsidP="00FA36C9">
      <w:pPr>
        <w:spacing w:before="100"/>
        <w:ind w:left="267"/>
        <w:jc w:val="both"/>
        <w:rPr>
          <w:sz w:val="16"/>
        </w:rPr>
      </w:pPr>
      <w:r w:rsidRPr="00E149DF">
        <w:rPr>
          <w:sz w:val="16"/>
        </w:rPr>
        <w:t>Date of cessation of drilling: …………………………………….</w:t>
      </w:r>
    </w:p>
    <w:p w:rsidR="006B4692" w:rsidRPr="00E149DF" w:rsidRDefault="006B4692" w:rsidP="00FA36C9">
      <w:pPr>
        <w:pStyle w:val="Tekstpodstawowy"/>
        <w:spacing w:before="6"/>
        <w:jc w:val="both"/>
        <w:rPr>
          <w:sz w:val="19"/>
        </w:rPr>
      </w:pPr>
    </w:p>
    <w:p w:rsidR="006B4692" w:rsidRPr="00E149DF" w:rsidRDefault="006969EB" w:rsidP="00FA36C9">
      <w:pPr>
        <w:pStyle w:val="Akapitzlist"/>
        <w:numPr>
          <w:ilvl w:val="0"/>
          <w:numId w:val="2"/>
        </w:numPr>
        <w:tabs>
          <w:tab w:val="left" w:pos="433"/>
          <w:tab w:val="left" w:pos="8077"/>
        </w:tabs>
        <w:spacing w:before="1"/>
        <w:ind w:hanging="165"/>
        <w:jc w:val="both"/>
        <w:rPr>
          <w:sz w:val="18"/>
        </w:rPr>
      </w:pPr>
      <w:r w:rsidRPr="00E149DF">
        <w:rPr>
          <w:b/>
          <w:sz w:val="18"/>
        </w:rPr>
        <w:t xml:space="preserve">Preliminary acceptance of the delivery and acceptance report: </w:t>
      </w:r>
      <w:r w:rsidRPr="00E149DF">
        <w:rPr>
          <w:sz w:val="18"/>
        </w:rPr>
        <w:t>……………………………………</w:t>
      </w:r>
      <w:r w:rsidRPr="00E149DF">
        <w:rPr>
          <w:sz w:val="18"/>
        </w:rPr>
        <w:tab/>
        <w:t>……………………………………………………</w:t>
      </w:r>
    </w:p>
    <w:p w:rsidR="006B4692" w:rsidRPr="00E149DF" w:rsidRDefault="006969EB" w:rsidP="00FA36C9">
      <w:pPr>
        <w:tabs>
          <w:tab w:val="left" w:pos="9173"/>
        </w:tabs>
        <w:spacing w:before="4"/>
        <w:ind w:left="5816"/>
        <w:jc w:val="both"/>
        <w:rPr>
          <w:sz w:val="12"/>
        </w:rPr>
      </w:pPr>
      <w:r w:rsidRPr="00E149DF">
        <w:rPr>
          <w:sz w:val="12"/>
        </w:rPr>
        <w:t>(place and date)</w:t>
      </w:r>
      <w:r w:rsidRPr="00E149DF">
        <w:rPr>
          <w:sz w:val="12"/>
        </w:rPr>
        <w:tab/>
        <w:t>(signature of the representative of the archives)</w:t>
      </w:r>
    </w:p>
    <w:p w:rsidR="006B4692" w:rsidRPr="00E149DF" w:rsidRDefault="006B4692" w:rsidP="00FA36C9">
      <w:pPr>
        <w:pStyle w:val="Tekstpodstawowy"/>
        <w:spacing w:before="8"/>
        <w:jc w:val="both"/>
        <w:rPr>
          <w:sz w:val="11"/>
        </w:rPr>
      </w:pPr>
    </w:p>
    <w:p w:rsidR="006B4692" w:rsidRPr="00E149DF" w:rsidRDefault="006969EB" w:rsidP="00FA36C9">
      <w:pPr>
        <w:pStyle w:val="Akapitzlist"/>
        <w:numPr>
          <w:ilvl w:val="0"/>
          <w:numId w:val="2"/>
        </w:numPr>
        <w:tabs>
          <w:tab w:val="left" w:pos="505"/>
        </w:tabs>
        <w:spacing w:before="1"/>
        <w:ind w:left="504" w:hanging="237"/>
        <w:jc w:val="both"/>
        <w:rPr>
          <w:b/>
          <w:sz w:val="18"/>
        </w:rPr>
      </w:pPr>
      <w:r w:rsidRPr="00E149DF">
        <w:rPr>
          <w:b/>
          <w:sz w:val="18"/>
        </w:rPr>
        <w:t>The confirmation of delivery of side cores to the central geological archive.</w:t>
      </w:r>
    </w:p>
    <w:p w:rsidR="006B4692" w:rsidRPr="00E149DF" w:rsidRDefault="006B4692" w:rsidP="00FA36C9">
      <w:pPr>
        <w:pStyle w:val="Tekstpodstawowy"/>
        <w:jc w:val="both"/>
        <w:rPr>
          <w:b/>
        </w:rPr>
      </w:pPr>
    </w:p>
    <w:p w:rsidR="006B4692" w:rsidRPr="00E149DF" w:rsidRDefault="006B4692" w:rsidP="00FA36C9">
      <w:pPr>
        <w:pStyle w:val="Tekstpodstawowy"/>
        <w:spacing w:before="3"/>
        <w:jc w:val="both"/>
        <w:rPr>
          <w:b/>
          <w:sz w:val="29"/>
        </w:rPr>
      </w:pPr>
    </w:p>
    <w:tbl>
      <w:tblPr>
        <w:tblStyle w:val="TableNormal"/>
        <w:tblW w:w="0" w:type="auto"/>
        <w:tblInd w:w="224" w:type="dxa"/>
        <w:tblLayout w:type="fixed"/>
        <w:tblLook w:val="01E0" w:firstRow="1" w:lastRow="1" w:firstColumn="1" w:lastColumn="1" w:noHBand="0" w:noVBand="0"/>
      </w:tblPr>
      <w:tblGrid>
        <w:gridCol w:w="1724"/>
        <w:gridCol w:w="1609"/>
        <w:gridCol w:w="4696"/>
        <w:gridCol w:w="4240"/>
      </w:tblGrid>
      <w:tr w:rsidR="006B4692" w:rsidRPr="00E149DF">
        <w:trPr>
          <w:trHeight w:val="237"/>
        </w:trPr>
        <w:tc>
          <w:tcPr>
            <w:tcW w:w="1724" w:type="dxa"/>
          </w:tcPr>
          <w:p w:rsidR="006B4692" w:rsidRPr="00E149DF" w:rsidRDefault="006969EB" w:rsidP="00FA36C9">
            <w:pPr>
              <w:pStyle w:val="TableParagraph"/>
              <w:spacing w:before="48" w:line="169" w:lineRule="exact"/>
              <w:ind w:left="20"/>
              <w:jc w:val="both"/>
              <w:rPr>
                <w:sz w:val="16"/>
              </w:rPr>
            </w:pPr>
            <w:r w:rsidRPr="00E149DF">
              <w:rPr>
                <w:sz w:val="16"/>
              </w:rPr>
              <w:t>.................................</w:t>
            </w:r>
          </w:p>
        </w:tc>
        <w:tc>
          <w:tcPr>
            <w:tcW w:w="1609" w:type="dxa"/>
          </w:tcPr>
          <w:p w:rsidR="006B4692" w:rsidRPr="00E149DF" w:rsidRDefault="006969EB" w:rsidP="00FA36C9">
            <w:pPr>
              <w:pStyle w:val="TableParagraph"/>
              <w:spacing w:before="48" w:line="169" w:lineRule="exact"/>
              <w:ind w:left="309"/>
              <w:jc w:val="both"/>
              <w:rPr>
                <w:sz w:val="16"/>
              </w:rPr>
            </w:pPr>
            <w:r w:rsidRPr="00E149DF">
              <w:rPr>
                <w:sz w:val="16"/>
              </w:rPr>
              <w:t>...........................</w:t>
            </w:r>
          </w:p>
        </w:tc>
        <w:tc>
          <w:tcPr>
            <w:tcW w:w="4696" w:type="dxa"/>
          </w:tcPr>
          <w:p w:rsidR="006B4692" w:rsidRPr="00E149DF" w:rsidRDefault="006969EB" w:rsidP="00FA36C9">
            <w:pPr>
              <w:pStyle w:val="TableParagraph"/>
              <w:spacing w:before="48" w:line="169" w:lineRule="exact"/>
              <w:ind w:left="185"/>
              <w:jc w:val="both"/>
              <w:rPr>
                <w:sz w:val="16"/>
              </w:rPr>
            </w:pPr>
            <w:r w:rsidRPr="00E149DF">
              <w:rPr>
                <w:sz w:val="16"/>
              </w:rPr>
              <w:t>.....................................................................................................</w:t>
            </w:r>
          </w:p>
        </w:tc>
        <w:tc>
          <w:tcPr>
            <w:tcW w:w="4240" w:type="dxa"/>
          </w:tcPr>
          <w:p w:rsidR="006B4692" w:rsidRPr="00E149DF" w:rsidRDefault="006969EB" w:rsidP="00FA36C9">
            <w:pPr>
              <w:pStyle w:val="TableParagraph"/>
              <w:spacing w:before="48" w:line="169" w:lineRule="exact"/>
              <w:ind w:left="298"/>
              <w:jc w:val="both"/>
              <w:rPr>
                <w:sz w:val="16"/>
              </w:rPr>
            </w:pPr>
            <w:r w:rsidRPr="00E149DF">
              <w:rPr>
                <w:sz w:val="16"/>
              </w:rPr>
              <w:t>.............................................................................................</w:t>
            </w:r>
          </w:p>
        </w:tc>
      </w:tr>
      <w:tr w:rsidR="006B4692" w:rsidRPr="00E149DF">
        <w:trPr>
          <w:trHeight w:val="190"/>
        </w:trPr>
        <w:tc>
          <w:tcPr>
            <w:tcW w:w="1724" w:type="dxa"/>
          </w:tcPr>
          <w:p w:rsidR="006B4692" w:rsidRPr="00E149DF" w:rsidRDefault="006969EB" w:rsidP="00FA36C9">
            <w:pPr>
              <w:pStyle w:val="TableParagraph"/>
              <w:spacing w:before="1"/>
              <w:ind w:left="20"/>
              <w:jc w:val="both"/>
              <w:rPr>
                <w:sz w:val="12"/>
              </w:rPr>
            </w:pPr>
            <w:r w:rsidRPr="00E149DF">
              <w:rPr>
                <w:sz w:val="12"/>
              </w:rPr>
              <w:t>(place and date)</w:t>
            </w:r>
          </w:p>
        </w:tc>
        <w:tc>
          <w:tcPr>
            <w:tcW w:w="1609" w:type="dxa"/>
          </w:tcPr>
          <w:p w:rsidR="006B4692" w:rsidRPr="00E149DF" w:rsidRDefault="006969EB" w:rsidP="00FA36C9">
            <w:pPr>
              <w:pStyle w:val="TableParagraph"/>
              <w:spacing w:before="1"/>
              <w:ind w:left="372"/>
              <w:jc w:val="both"/>
              <w:rPr>
                <w:sz w:val="12"/>
              </w:rPr>
            </w:pPr>
            <w:r w:rsidRPr="00E149DF">
              <w:rPr>
                <w:sz w:val="12"/>
              </w:rPr>
              <w:t>(number of packaging)</w:t>
            </w:r>
          </w:p>
        </w:tc>
        <w:tc>
          <w:tcPr>
            <w:tcW w:w="4696" w:type="dxa"/>
          </w:tcPr>
          <w:p w:rsidR="006B4692" w:rsidRPr="00E149DF" w:rsidRDefault="006969EB" w:rsidP="00FA36C9">
            <w:pPr>
              <w:pStyle w:val="TableParagraph"/>
              <w:spacing w:before="1"/>
              <w:ind w:left="1404"/>
              <w:jc w:val="both"/>
              <w:rPr>
                <w:sz w:val="12"/>
              </w:rPr>
            </w:pPr>
            <w:r w:rsidRPr="00E149DF">
              <w:rPr>
                <w:sz w:val="12"/>
              </w:rPr>
              <w:t>(signature of the person transferring)</w:t>
            </w:r>
          </w:p>
        </w:tc>
        <w:tc>
          <w:tcPr>
            <w:tcW w:w="4240" w:type="dxa"/>
          </w:tcPr>
          <w:p w:rsidR="006B4692" w:rsidRPr="00E149DF" w:rsidRDefault="006969EB" w:rsidP="00FA36C9">
            <w:pPr>
              <w:pStyle w:val="TableParagraph"/>
              <w:spacing w:before="1"/>
              <w:ind w:left="195"/>
              <w:jc w:val="both"/>
              <w:rPr>
                <w:sz w:val="12"/>
              </w:rPr>
            </w:pPr>
            <w:r w:rsidRPr="00E149DF">
              <w:rPr>
                <w:sz w:val="12"/>
              </w:rPr>
              <w:t>(signature of the representative of the archives)</w:t>
            </w:r>
          </w:p>
        </w:tc>
      </w:tr>
    </w:tbl>
    <w:p w:rsidR="006B4692" w:rsidRPr="00E149DF" w:rsidRDefault="006969EB" w:rsidP="00FA36C9">
      <w:pPr>
        <w:spacing w:before="142"/>
        <w:ind w:left="267"/>
        <w:jc w:val="both"/>
        <w:rPr>
          <w:sz w:val="16"/>
        </w:rPr>
      </w:pPr>
      <w:r w:rsidRPr="00E149DF">
        <w:rPr>
          <w:sz w:val="16"/>
        </w:rPr>
        <w:t>Notes of the archive: .......................................................................................................................................................................................................................................................................................................................</w:t>
      </w:r>
    </w:p>
    <w:p w:rsidR="006B4692" w:rsidRPr="00E149DF" w:rsidRDefault="006969EB" w:rsidP="00FA36C9">
      <w:pPr>
        <w:spacing w:before="100"/>
        <w:ind w:left="267"/>
        <w:jc w:val="both"/>
        <w:rPr>
          <w:sz w:val="16"/>
        </w:rPr>
      </w:pPr>
      <w:r w:rsidRPr="00E149DF">
        <w:rPr>
          <w:sz w:val="16"/>
        </w:rPr>
        <w:t>......................................................................................................................................................................................................................................................................................................................................................</w:t>
      </w:r>
    </w:p>
    <w:p w:rsidR="006B4692" w:rsidRPr="00E149DF" w:rsidRDefault="006969EB" w:rsidP="00FA36C9">
      <w:pPr>
        <w:spacing w:before="100"/>
        <w:ind w:left="267"/>
        <w:jc w:val="both"/>
        <w:rPr>
          <w:sz w:val="16"/>
        </w:rPr>
      </w:pPr>
      <w:r w:rsidRPr="00E149DF">
        <w:rPr>
          <w:sz w:val="16"/>
        </w:rPr>
        <w:t>.......................................................................................................................................................................................................................................................................................................................................................</w:t>
      </w:r>
    </w:p>
    <w:p w:rsidR="006B4692" w:rsidRPr="00E149DF" w:rsidRDefault="006969EB" w:rsidP="00FA36C9">
      <w:pPr>
        <w:spacing w:before="101"/>
        <w:ind w:left="267"/>
        <w:jc w:val="both"/>
        <w:rPr>
          <w:sz w:val="16"/>
        </w:rPr>
      </w:pPr>
      <w:r w:rsidRPr="00E149DF">
        <w:rPr>
          <w:sz w:val="16"/>
        </w:rPr>
        <w:t>......................................................................................................................................................................................................................................................................................................................................................</w:t>
      </w:r>
    </w:p>
    <w:p w:rsidR="006B4692" w:rsidRPr="00E149DF" w:rsidRDefault="006969EB" w:rsidP="00FA36C9">
      <w:pPr>
        <w:spacing w:before="100"/>
        <w:ind w:left="267"/>
        <w:jc w:val="both"/>
        <w:rPr>
          <w:sz w:val="16"/>
        </w:rPr>
      </w:pPr>
      <w:r w:rsidRPr="00E149DF">
        <w:rPr>
          <w:sz w:val="16"/>
        </w:rPr>
        <w:t>......................................................................................................................................................................................................................................................................................................................................................</w:t>
      </w:r>
    </w:p>
    <w:p w:rsidR="006B4692" w:rsidRPr="00E149DF" w:rsidRDefault="006B4692" w:rsidP="00FA36C9">
      <w:pPr>
        <w:jc w:val="both"/>
        <w:rPr>
          <w:sz w:val="16"/>
        </w:rPr>
        <w:sectPr w:rsidR="006B4692" w:rsidRPr="00E149DF" w:rsidSect="00FA36C9">
          <w:pgSz w:w="16840" w:h="11910" w:orient="landscape"/>
          <w:pgMar w:top="0" w:right="5925" w:bottom="280" w:left="880" w:header="708" w:footer="708" w:gutter="0"/>
          <w:cols w:space="708"/>
        </w:sectPr>
      </w:pPr>
    </w:p>
    <w:p w:rsidR="006B4692" w:rsidRPr="00E149DF" w:rsidRDefault="00AF666A" w:rsidP="00FA36C9">
      <w:pPr>
        <w:pStyle w:val="Tekstpodstawowy"/>
        <w:jc w:val="both"/>
      </w:pPr>
      <w:r>
        <w:rPr>
          <w:noProof/>
          <w:lang w:val="pl-PL" w:eastAsia="pl-PL"/>
        </w:rPr>
        <w:lastRenderedPageBreak/>
        <mc:AlternateContent>
          <mc:Choice Requires="wps">
            <w:drawing>
              <wp:anchor distT="0" distB="0" distL="114300" distR="114300" simplePos="0" relativeHeight="251652096" behindDoc="0" locked="0" layoutInCell="1" allowOverlap="1">
                <wp:simplePos x="0" y="0"/>
                <wp:positionH relativeFrom="page">
                  <wp:posOffset>9933305</wp:posOffset>
                </wp:positionH>
                <wp:positionV relativeFrom="page">
                  <wp:posOffset>647700</wp:posOffset>
                </wp:positionV>
                <wp:extent cx="0" cy="6264275"/>
                <wp:effectExtent l="8255" t="9525" r="10795" b="1270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" strokecolor="#231f20">
                <w10:wrap anchorx="page" anchory="page"/>
              </v:line>
            </w:pict>
          </mc:Fallback>
        </mc:AlternateContent>
      </w:r>
      <w:r>
        <w:rPr>
          <w:noProof/>
          <w:lang w:val="pl-PL" w:eastAsia="pl-PL"/>
        </w:rPr>
        <mc:AlternateContent>
          <mc:Choice Requires="wps">
            <w:drawing>
              <wp:anchor distT="0" distB="0" distL="114300" distR="114300" simplePos="0" relativeHeight="251653120" behindDoc="0" locked="0" layoutInCell="1" allowOverlap="1">
                <wp:simplePos x="0" y="0"/>
                <wp:positionH relativeFrom="page">
                  <wp:posOffset>9933940</wp:posOffset>
                </wp:positionH>
                <wp:positionV relativeFrom="page">
                  <wp:posOffset>635000</wp:posOffset>
                </wp:positionV>
                <wp:extent cx="166370" cy="827405"/>
                <wp:effectExtent l="0" t="0" r="0"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Journal of Laws [Dz.U.]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782.2pt;margin-top:50pt;width:13.1pt;height:65.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nHrgIAALI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" filled="f" stroked="f">
                <v:textbox style="layout-flow:vertical" inset="0,0,0,0">
                  <w:txbxContent>
                    <w:p w:rsidR="006B4692" w:rsidRDefault="006969EB">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54144" behindDoc="0" locked="0" layoutInCell="1" allowOverlap="1">
                <wp:simplePos x="0" y="0"/>
                <wp:positionH relativeFrom="page">
                  <wp:posOffset>9933940</wp:posOffset>
                </wp:positionH>
                <wp:positionV relativeFrom="page">
                  <wp:posOffset>3613150</wp:posOffset>
                </wp:positionV>
                <wp:extent cx="166370" cy="335915"/>
                <wp:effectExtent l="0" t="3175"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 14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left:0;text-align:left;margin-left:782.2pt;margin-top:284.5pt;width:13.1pt;height:26.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" filled="f" stroked="f">
                <v:textbox style="layout-flow:vertical" inset="0,0,0,0">
                  <w:txbxContent>
                    <w:p w:rsidR="006B4692" w:rsidRDefault="006969EB">
                      <w:pPr>
                        <w:pStyle w:val="Tekstpodstawowy"/>
                        <w:spacing w:before="11"/>
                        <w:ind w:left="20"/>
                      </w:pPr>
                      <w:r>
                        <w:rPr>
                          <w:color w:val="231F20"/>
                        </w:rPr>
                        <w:t>– 14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55168" behindDoc="0" locked="0" layoutInCell="1" allowOverlap="1">
                <wp:simplePos x="0" y="0"/>
                <wp:positionH relativeFrom="page">
                  <wp:posOffset>9933940</wp:posOffset>
                </wp:positionH>
                <wp:positionV relativeFrom="page">
                  <wp:posOffset>6451600</wp:posOffset>
                </wp:positionV>
                <wp:extent cx="166370" cy="461645"/>
                <wp:effectExtent l="0" t="3175" r="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Item 903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782.2pt;margin-top:508pt;width:13.1pt;height:36.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S9rwIAALI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" filled="f" stroked="f">
                <v:textbox style="layout-flow:vertical" inset="0,0,0,0">
                  <w:txbxContent>
                    <w:p w:rsidR="006B4692" w:rsidRDefault="006969EB">
                      <w:pPr>
                        <w:pStyle w:val="Tekstpodstawowy"/>
                        <w:spacing w:before="11"/>
                        <w:ind w:left="20"/>
                      </w:pPr>
                      <w:r>
                        <w:rPr>
                          <w:color w:val="231F20"/>
                        </w:rPr>
                        <w:t>Item 903</w:t>
                      </w:r>
                    </w:p>
                  </w:txbxContent>
                </v:textbox>
                <w10:wrap anchorx="page" anchory="page"/>
              </v:shape>
            </w:pict>
          </mc:Fallback>
        </mc:AlternateContent>
      </w:r>
    </w:p>
    <w:p w:rsidR="006B4692" w:rsidRPr="00E149DF" w:rsidRDefault="006B4692" w:rsidP="00FA36C9">
      <w:pPr>
        <w:pStyle w:val="Tekstpodstawowy"/>
        <w:jc w:val="both"/>
        <w:rPr>
          <w:sz w:val="26"/>
        </w:rPr>
      </w:pPr>
    </w:p>
    <w:p w:rsidR="006B4692" w:rsidRPr="00E149DF" w:rsidRDefault="006969EB" w:rsidP="00FA36C9">
      <w:pPr>
        <w:pStyle w:val="Akapitzlist"/>
        <w:numPr>
          <w:ilvl w:val="0"/>
          <w:numId w:val="2"/>
        </w:numPr>
        <w:tabs>
          <w:tab w:val="left" w:pos="568"/>
        </w:tabs>
        <w:spacing w:before="93"/>
        <w:ind w:left="567" w:hanging="300"/>
        <w:jc w:val="both"/>
        <w:rPr>
          <w:b/>
          <w:sz w:val="18"/>
        </w:rPr>
      </w:pPr>
      <w:r w:rsidRPr="00E149DF">
        <w:rPr>
          <w:b/>
          <w:sz w:val="18"/>
        </w:rPr>
        <w:t>The confirmation of acceptance of side cores to the central geological archive.</w:t>
      </w:r>
    </w:p>
    <w:p w:rsidR="006B4692" w:rsidRPr="00E149DF" w:rsidRDefault="006B4692" w:rsidP="00FA36C9">
      <w:pPr>
        <w:pStyle w:val="Tekstpodstawowy"/>
        <w:jc w:val="both"/>
        <w:rPr>
          <w:b/>
          <w:sz w:val="16"/>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1531"/>
        <w:gridCol w:w="2313"/>
        <w:gridCol w:w="1159"/>
        <w:gridCol w:w="1109"/>
        <w:gridCol w:w="2693"/>
        <w:gridCol w:w="2479"/>
        <w:gridCol w:w="2477"/>
      </w:tblGrid>
      <w:tr w:rsidR="006B4692" w:rsidRPr="00E149DF">
        <w:trPr>
          <w:trHeight w:val="760"/>
        </w:trPr>
        <w:tc>
          <w:tcPr>
            <w:tcW w:w="516" w:type="dxa"/>
          </w:tcPr>
          <w:p w:rsidR="006B4692" w:rsidRPr="00E149DF" w:rsidRDefault="006B4692" w:rsidP="00FA36C9">
            <w:pPr>
              <w:pStyle w:val="TableParagraph"/>
              <w:spacing w:before="8"/>
              <w:jc w:val="both"/>
              <w:rPr>
                <w:b/>
                <w:sz w:val="24"/>
              </w:rPr>
            </w:pPr>
          </w:p>
          <w:p w:rsidR="006B4692" w:rsidRPr="00E149DF" w:rsidRDefault="006969EB" w:rsidP="00FA36C9">
            <w:pPr>
              <w:pStyle w:val="TableParagraph"/>
              <w:spacing w:before="1"/>
              <w:ind w:left="139"/>
              <w:jc w:val="both"/>
              <w:rPr>
                <w:b/>
                <w:sz w:val="16"/>
              </w:rPr>
            </w:pPr>
            <w:r w:rsidRPr="00E149DF">
              <w:rPr>
                <w:b/>
                <w:sz w:val="16"/>
              </w:rPr>
              <w:t>No</w:t>
            </w:r>
          </w:p>
        </w:tc>
        <w:tc>
          <w:tcPr>
            <w:tcW w:w="1531" w:type="dxa"/>
          </w:tcPr>
          <w:p w:rsidR="006B4692" w:rsidRPr="00E149DF" w:rsidRDefault="006B4692" w:rsidP="00FA36C9">
            <w:pPr>
              <w:pStyle w:val="TableParagraph"/>
              <w:spacing w:before="9"/>
              <w:jc w:val="both"/>
              <w:rPr>
                <w:b/>
                <w:sz w:val="16"/>
              </w:rPr>
            </w:pPr>
          </w:p>
          <w:p w:rsidR="006B4692" w:rsidRPr="00E149DF" w:rsidRDefault="006969EB" w:rsidP="00FA36C9">
            <w:pPr>
              <w:pStyle w:val="TableParagraph"/>
              <w:ind w:left="532" w:firstLine="4"/>
              <w:jc w:val="both"/>
              <w:rPr>
                <w:b/>
                <w:sz w:val="16"/>
              </w:rPr>
            </w:pPr>
            <w:r w:rsidRPr="00E149DF">
              <w:rPr>
                <w:b/>
                <w:sz w:val="16"/>
              </w:rPr>
              <w:t>Sample No</w:t>
            </w:r>
          </w:p>
        </w:tc>
        <w:tc>
          <w:tcPr>
            <w:tcW w:w="2313" w:type="dxa"/>
          </w:tcPr>
          <w:p w:rsidR="006B4692" w:rsidRPr="00E149DF" w:rsidRDefault="006B4692" w:rsidP="00FA36C9">
            <w:pPr>
              <w:pStyle w:val="TableParagraph"/>
              <w:spacing w:before="9"/>
              <w:jc w:val="both"/>
              <w:rPr>
                <w:b/>
                <w:sz w:val="16"/>
              </w:rPr>
            </w:pPr>
          </w:p>
          <w:p w:rsidR="006B4692" w:rsidRPr="00E149DF" w:rsidRDefault="006969EB" w:rsidP="00FA36C9">
            <w:pPr>
              <w:pStyle w:val="TableParagraph"/>
              <w:ind w:left="1036" w:hanging="819"/>
              <w:jc w:val="both"/>
              <w:rPr>
                <w:b/>
                <w:sz w:val="16"/>
              </w:rPr>
            </w:pPr>
            <w:r w:rsidRPr="00E149DF">
              <w:rPr>
                <w:b/>
                <w:sz w:val="16"/>
              </w:rPr>
              <w:t>Depth of sampling [m]</w:t>
            </w:r>
          </w:p>
        </w:tc>
        <w:tc>
          <w:tcPr>
            <w:tcW w:w="1159" w:type="dxa"/>
          </w:tcPr>
          <w:p w:rsidR="006B4692" w:rsidRPr="00E149DF" w:rsidRDefault="006B4692" w:rsidP="00FA36C9">
            <w:pPr>
              <w:pStyle w:val="TableParagraph"/>
              <w:spacing w:before="9"/>
              <w:jc w:val="both"/>
              <w:rPr>
                <w:b/>
                <w:sz w:val="16"/>
              </w:rPr>
            </w:pPr>
          </w:p>
          <w:p w:rsidR="006B4692" w:rsidRPr="00E149DF" w:rsidRDefault="006969EB" w:rsidP="00FA36C9">
            <w:pPr>
              <w:pStyle w:val="TableParagraph"/>
              <w:ind w:left="173" w:firstLine="134"/>
              <w:jc w:val="both"/>
              <w:rPr>
                <w:b/>
                <w:sz w:val="16"/>
              </w:rPr>
            </w:pPr>
            <w:r w:rsidRPr="00E149DF">
              <w:rPr>
                <w:b/>
                <w:sz w:val="16"/>
              </w:rPr>
              <w:t>Sample length [cm]</w:t>
            </w:r>
          </w:p>
        </w:tc>
        <w:tc>
          <w:tcPr>
            <w:tcW w:w="1109" w:type="dxa"/>
          </w:tcPr>
          <w:p w:rsidR="006B4692" w:rsidRPr="00E149DF" w:rsidRDefault="006B4692" w:rsidP="00FA36C9">
            <w:pPr>
              <w:pStyle w:val="TableParagraph"/>
              <w:spacing w:before="9"/>
              <w:jc w:val="both"/>
              <w:rPr>
                <w:b/>
                <w:sz w:val="16"/>
              </w:rPr>
            </w:pPr>
          </w:p>
          <w:p w:rsidR="006B4692" w:rsidRPr="00E149DF" w:rsidRDefault="006969EB" w:rsidP="00FA36C9">
            <w:pPr>
              <w:pStyle w:val="TableParagraph"/>
              <w:ind w:left="145" w:firstLine="103"/>
              <w:jc w:val="both"/>
              <w:rPr>
                <w:b/>
                <w:sz w:val="16"/>
              </w:rPr>
            </w:pPr>
            <w:r w:rsidRPr="00E149DF">
              <w:rPr>
                <w:b/>
                <w:sz w:val="16"/>
              </w:rPr>
              <w:t>Sample diameter [cm]</w:t>
            </w:r>
          </w:p>
        </w:tc>
        <w:tc>
          <w:tcPr>
            <w:tcW w:w="2693" w:type="dxa"/>
          </w:tcPr>
          <w:p w:rsidR="006B4692" w:rsidRPr="00E149DF" w:rsidRDefault="006B4692" w:rsidP="00FA36C9">
            <w:pPr>
              <w:pStyle w:val="TableParagraph"/>
              <w:spacing w:before="8"/>
              <w:jc w:val="both"/>
              <w:rPr>
                <w:b/>
                <w:sz w:val="24"/>
              </w:rPr>
            </w:pPr>
          </w:p>
          <w:p w:rsidR="006B4692" w:rsidRPr="00E149DF" w:rsidRDefault="006969EB" w:rsidP="00FA36C9">
            <w:pPr>
              <w:pStyle w:val="TableParagraph"/>
              <w:spacing w:before="1"/>
              <w:ind w:left="1108"/>
              <w:jc w:val="both"/>
              <w:rPr>
                <w:b/>
                <w:sz w:val="16"/>
              </w:rPr>
            </w:pPr>
            <w:r w:rsidRPr="00E149DF">
              <w:rPr>
                <w:b/>
                <w:sz w:val="16"/>
              </w:rPr>
              <w:t>Comments</w:t>
            </w:r>
          </w:p>
        </w:tc>
        <w:tc>
          <w:tcPr>
            <w:tcW w:w="2479" w:type="dxa"/>
          </w:tcPr>
          <w:p w:rsidR="006B4692" w:rsidRPr="00E149DF" w:rsidRDefault="006B4692" w:rsidP="00FA36C9">
            <w:pPr>
              <w:pStyle w:val="TableParagraph"/>
              <w:spacing w:before="8"/>
              <w:jc w:val="both"/>
              <w:rPr>
                <w:b/>
                <w:sz w:val="24"/>
              </w:rPr>
            </w:pPr>
          </w:p>
          <w:p w:rsidR="006B4692" w:rsidRPr="00E149DF" w:rsidRDefault="006969EB" w:rsidP="00FA36C9">
            <w:pPr>
              <w:pStyle w:val="TableParagraph"/>
              <w:spacing w:before="1"/>
              <w:ind w:left="327"/>
              <w:jc w:val="both"/>
              <w:rPr>
                <w:b/>
                <w:sz w:val="16"/>
              </w:rPr>
            </w:pPr>
            <w:r w:rsidRPr="00E149DF">
              <w:rPr>
                <w:b/>
                <w:sz w:val="16"/>
              </w:rPr>
              <w:t>Grouped packaging No</w:t>
            </w:r>
          </w:p>
        </w:tc>
        <w:tc>
          <w:tcPr>
            <w:tcW w:w="2477" w:type="dxa"/>
          </w:tcPr>
          <w:p w:rsidR="006B4692" w:rsidRPr="00E149DF" w:rsidRDefault="006B4692" w:rsidP="00FA36C9">
            <w:pPr>
              <w:pStyle w:val="TableParagraph"/>
              <w:spacing w:before="9"/>
              <w:jc w:val="both"/>
              <w:rPr>
                <w:b/>
                <w:sz w:val="16"/>
              </w:rPr>
            </w:pPr>
          </w:p>
          <w:p w:rsidR="006B4692" w:rsidRPr="00E149DF" w:rsidRDefault="006969EB" w:rsidP="00FA36C9">
            <w:pPr>
              <w:pStyle w:val="TableParagraph"/>
              <w:ind w:left="881" w:hanging="658"/>
              <w:jc w:val="both"/>
              <w:rPr>
                <w:b/>
                <w:sz w:val="16"/>
              </w:rPr>
            </w:pPr>
            <w:r w:rsidRPr="00E149DF">
              <w:rPr>
                <w:b/>
                <w:sz w:val="16"/>
              </w:rPr>
              <w:t>Number of samples in the grouped packaging</w:t>
            </w:r>
          </w:p>
        </w:tc>
      </w:tr>
      <w:tr w:rsidR="006B4692" w:rsidRPr="00E149DF">
        <w:trPr>
          <w:trHeight w:val="184"/>
        </w:trPr>
        <w:tc>
          <w:tcPr>
            <w:tcW w:w="516" w:type="dxa"/>
          </w:tcPr>
          <w:p w:rsidR="006B4692" w:rsidRPr="00E149DF" w:rsidRDefault="006B4692" w:rsidP="00FA36C9">
            <w:pPr>
              <w:pStyle w:val="TableParagraph"/>
              <w:jc w:val="both"/>
              <w:rPr>
                <w:sz w:val="12"/>
              </w:rPr>
            </w:pPr>
          </w:p>
        </w:tc>
        <w:tc>
          <w:tcPr>
            <w:tcW w:w="1531" w:type="dxa"/>
          </w:tcPr>
          <w:p w:rsidR="006B4692" w:rsidRPr="00E149DF" w:rsidRDefault="006B4692" w:rsidP="00FA36C9">
            <w:pPr>
              <w:pStyle w:val="TableParagraph"/>
              <w:jc w:val="both"/>
              <w:rPr>
                <w:sz w:val="12"/>
              </w:rPr>
            </w:pPr>
          </w:p>
        </w:tc>
        <w:tc>
          <w:tcPr>
            <w:tcW w:w="2313" w:type="dxa"/>
          </w:tcPr>
          <w:p w:rsidR="006B4692" w:rsidRPr="00E149DF" w:rsidRDefault="006B4692" w:rsidP="00FA36C9">
            <w:pPr>
              <w:pStyle w:val="TableParagraph"/>
              <w:jc w:val="both"/>
              <w:rPr>
                <w:sz w:val="12"/>
              </w:rPr>
            </w:pPr>
          </w:p>
        </w:tc>
        <w:tc>
          <w:tcPr>
            <w:tcW w:w="1159" w:type="dxa"/>
          </w:tcPr>
          <w:p w:rsidR="006B4692" w:rsidRPr="00E149DF" w:rsidRDefault="006B4692" w:rsidP="00FA36C9">
            <w:pPr>
              <w:pStyle w:val="TableParagraph"/>
              <w:jc w:val="both"/>
              <w:rPr>
                <w:sz w:val="12"/>
              </w:rPr>
            </w:pPr>
          </w:p>
        </w:tc>
        <w:tc>
          <w:tcPr>
            <w:tcW w:w="1109" w:type="dxa"/>
          </w:tcPr>
          <w:p w:rsidR="006B4692" w:rsidRPr="00E149DF" w:rsidRDefault="006B4692" w:rsidP="00FA36C9">
            <w:pPr>
              <w:pStyle w:val="TableParagraph"/>
              <w:jc w:val="both"/>
              <w:rPr>
                <w:sz w:val="12"/>
              </w:rPr>
            </w:pPr>
          </w:p>
        </w:tc>
        <w:tc>
          <w:tcPr>
            <w:tcW w:w="2693" w:type="dxa"/>
          </w:tcPr>
          <w:p w:rsidR="006B4692" w:rsidRPr="00E149DF" w:rsidRDefault="006B4692" w:rsidP="00FA36C9">
            <w:pPr>
              <w:pStyle w:val="TableParagraph"/>
              <w:jc w:val="both"/>
              <w:rPr>
                <w:sz w:val="12"/>
              </w:rPr>
            </w:pPr>
          </w:p>
        </w:tc>
        <w:tc>
          <w:tcPr>
            <w:tcW w:w="2479" w:type="dxa"/>
            <w:vMerge w:val="restart"/>
          </w:tcPr>
          <w:p w:rsidR="006B4692" w:rsidRPr="00E149DF" w:rsidRDefault="006B4692" w:rsidP="00FA36C9">
            <w:pPr>
              <w:pStyle w:val="TableParagraph"/>
              <w:jc w:val="both"/>
              <w:rPr>
                <w:sz w:val="16"/>
              </w:rPr>
            </w:pPr>
          </w:p>
        </w:tc>
        <w:tc>
          <w:tcPr>
            <w:tcW w:w="2477" w:type="dxa"/>
            <w:vMerge w:val="restart"/>
          </w:tcPr>
          <w:p w:rsidR="006B4692" w:rsidRPr="00E149DF" w:rsidRDefault="006B4692" w:rsidP="00FA36C9">
            <w:pPr>
              <w:pStyle w:val="TableParagraph"/>
              <w:jc w:val="both"/>
              <w:rPr>
                <w:sz w:val="16"/>
              </w:rPr>
            </w:pPr>
          </w:p>
        </w:tc>
      </w:tr>
      <w:tr w:rsidR="006B4692" w:rsidRPr="00E149DF">
        <w:trPr>
          <w:trHeight w:val="184"/>
        </w:trPr>
        <w:tc>
          <w:tcPr>
            <w:tcW w:w="516" w:type="dxa"/>
          </w:tcPr>
          <w:p w:rsidR="006B4692" w:rsidRPr="00E149DF" w:rsidRDefault="006B4692" w:rsidP="00FA36C9">
            <w:pPr>
              <w:pStyle w:val="TableParagraph"/>
              <w:jc w:val="both"/>
              <w:rPr>
                <w:sz w:val="12"/>
              </w:rPr>
            </w:pPr>
          </w:p>
        </w:tc>
        <w:tc>
          <w:tcPr>
            <w:tcW w:w="1531" w:type="dxa"/>
          </w:tcPr>
          <w:p w:rsidR="006B4692" w:rsidRPr="00E149DF" w:rsidRDefault="006B4692" w:rsidP="00FA36C9">
            <w:pPr>
              <w:pStyle w:val="TableParagraph"/>
              <w:jc w:val="both"/>
              <w:rPr>
                <w:sz w:val="12"/>
              </w:rPr>
            </w:pPr>
          </w:p>
        </w:tc>
        <w:tc>
          <w:tcPr>
            <w:tcW w:w="2313" w:type="dxa"/>
          </w:tcPr>
          <w:p w:rsidR="006B4692" w:rsidRPr="00E149DF" w:rsidRDefault="006B4692" w:rsidP="00FA36C9">
            <w:pPr>
              <w:pStyle w:val="TableParagraph"/>
              <w:jc w:val="both"/>
              <w:rPr>
                <w:sz w:val="12"/>
              </w:rPr>
            </w:pPr>
          </w:p>
        </w:tc>
        <w:tc>
          <w:tcPr>
            <w:tcW w:w="1159" w:type="dxa"/>
          </w:tcPr>
          <w:p w:rsidR="006B4692" w:rsidRPr="00E149DF" w:rsidRDefault="006B4692" w:rsidP="00FA36C9">
            <w:pPr>
              <w:pStyle w:val="TableParagraph"/>
              <w:jc w:val="both"/>
              <w:rPr>
                <w:sz w:val="12"/>
              </w:rPr>
            </w:pPr>
          </w:p>
        </w:tc>
        <w:tc>
          <w:tcPr>
            <w:tcW w:w="1109" w:type="dxa"/>
          </w:tcPr>
          <w:p w:rsidR="006B4692" w:rsidRPr="00E149DF" w:rsidRDefault="006B4692" w:rsidP="00FA36C9">
            <w:pPr>
              <w:pStyle w:val="TableParagraph"/>
              <w:jc w:val="both"/>
              <w:rPr>
                <w:sz w:val="12"/>
              </w:rPr>
            </w:pPr>
          </w:p>
        </w:tc>
        <w:tc>
          <w:tcPr>
            <w:tcW w:w="2693" w:type="dxa"/>
          </w:tcPr>
          <w:p w:rsidR="006B4692" w:rsidRPr="00E149DF" w:rsidRDefault="006B4692" w:rsidP="00FA36C9">
            <w:pPr>
              <w:pStyle w:val="TableParagraph"/>
              <w:jc w:val="both"/>
              <w:rPr>
                <w:sz w:val="12"/>
              </w:rPr>
            </w:pPr>
          </w:p>
        </w:tc>
        <w:tc>
          <w:tcPr>
            <w:tcW w:w="2479" w:type="dxa"/>
            <w:vMerge/>
            <w:tcBorders>
              <w:top w:val="nil"/>
            </w:tcBorders>
          </w:tcPr>
          <w:p w:rsidR="006B4692" w:rsidRPr="00E149DF" w:rsidRDefault="006B4692" w:rsidP="00FA36C9">
            <w:pPr>
              <w:jc w:val="both"/>
              <w:rPr>
                <w:sz w:val="2"/>
                <w:szCs w:val="2"/>
              </w:rPr>
            </w:pPr>
          </w:p>
        </w:tc>
        <w:tc>
          <w:tcPr>
            <w:tcW w:w="2477" w:type="dxa"/>
            <w:vMerge/>
            <w:tcBorders>
              <w:top w:val="nil"/>
            </w:tcBorders>
          </w:tcPr>
          <w:p w:rsidR="006B4692" w:rsidRPr="00E149DF" w:rsidRDefault="006B4692" w:rsidP="00FA36C9">
            <w:pPr>
              <w:jc w:val="both"/>
              <w:rPr>
                <w:sz w:val="2"/>
                <w:szCs w:val="2"/>
              </w:rPr>
            </w:pPr>
          </w:p>
        </w:tc>
      </w:tr>
      <w:tr w:rsidR="006B4692" w:rsidRPr="00E149DF">
        <w:trPr>
          <w:trHeight w:val="184"/>
        </w:trPr>
        <w:tc>
          <w:tcPr>
            <w:tcW w:w="516" w:type="dxa"/>
          </w:tcPr>
          <w:p w:rsidR="006B4692" w:rsidRPr="00E149DF" w:rsidRDefault="006B4692" w:rsidP="00FA36C9">
            <w:pPr>
              <w:pStyle w:val="TableParagraph"/>
              <w:jc w:val="both"/>
              <w:rPr>
                <w:sz w:val="12"/>
              </w:rPr>
            </w:pPr>
          </w:p>
        </w:tc>
        <w:tc>
          <w:tcPr>
            <w:tcW w:w="1531" w:type="dxa"/>
          </w:tcPr>
          <w:p w:rsidR="006B4692" w:rsidRPr="00E149DF" w:rsidRDefault="006B4692" w:rsidP="00FA36C9">
            <w:pPr>
              <w:pStyle w:val="TableParagraph"/>
              <w:jc w:val="both"/>
              <w:rPr>
                <w:sz w:val="12"/>
              </w:rPr>
            </w:pPr>
          </w:p>
        </w:tc>
        <w:tc>
          <w:tcPr>
            <w:tcW w:w="2313" w:type="dxa"/>
          </w:tcPr>
          <w:p w:rsidR="006B4692" w:rsidRPr="00E149DF" w:rsidRDefault="006B4692" w:rsidP="00FA36C9">
            <w:pPr>
              <w:pStyle w:val="TableParagraph"/>
              <w:jc w:val="both"/>
              <w:rPr>
                <w:sz w:val="12"/>
              </w:rPr>
            </w:pPr>
          </w:p>
        </w:tc>
        <w:tc>
          <w:tcPr>
            <w:tcW w:w="1159" w:type="dxa"/>
          </w:tcPr>
          <w:p w:rsidR="006B4692" w:rsidRPr="00E149DF" w:rsidRDefault="006B4692" w:rsidP="00FA36C9">
            <w:pPr>
              <w:pStyle w:val="TableParagraph"/>
              <w:jc w:val="both"/>
              <w:rPr>
                <w:sz w:val="12"/>
              </w:rPr>
            </w:pPr>
          </w:p>
        </w:tc>
        <w:tc>
          <w:tcPr>
            <w:tcW w:w="1109" w:type="dxa"/>
          </w:tcPr>
          <w:p w:rsidR="006B4692" w:rsidRPr="00E149DF" w:rsidRDefault="006B4692" w:rsidP="00FA36C9">
            <w:pPr>
              <w:pStyle w:val="TableParagraph"/>
              <w:jc w:val="both"/>
              <w:rPr>
                <w:sz w:val="12"/>
              </w:rPr>
            </w:pPr>
          </w:p>
        </w:tc>
        <w:tc>
          <w:tcPr>
            <w:tcW w:w="2693" w:type="dxa"/>
          </w:tcPr>
          <w:p w:rsidR="006B4692" w:rsidRPr="00E149DF" w:rsidRDefault="006B4692" w:rsidP="00FA36C9">
            <w:pPr>
              <w:pStyle w:val="TableParagraph"/>
              <w:jc w:val="both"/>
              <w:rPr>
                <w:sz w:val="12"/>
              </w:rPr>
            </w:pPr>
          </w:p>
        </w:tc>
        <w:tc>
          <w:tcPr>
            <w:tcW w:w="2479" w:type="dxa"/>
            <w:vMerge w:val="restart"/>
          </w:tcPr>
          <w:p w:rsidR="006B4692" w:rsidRPr="00E149DF" w:rsidRDefault="006B4692" w:rsidP="00FA36C9">
            <w:pPr>
              <w:pStyle w:val="TableParagraph"/>
              <w:jc w:val="both"/>
              <w:rPr>
                <w:sz w:val="16"/>
              </w:rPr>
            </w:pPr>
          </w:p>
        </w:tc>
        <w:tc>
          <w:tcPr>
            <w:tcW w:w="2477" w:type="dxa"/>
            <w:vMerge w:val="restart"/>
          </w:tcPr>
          <w:p w:rsidR="006B4692" w:rsidRPr="00E149DF" w:rsidRDefault="006B4692" w:rsidP="00FA36C9">
            <w:pPr>
              <w:pStyle w:val="TableParagraph"/>
              <w:jc w:val="both"/>
              <w:rPr>
                <w:sz w:val="16"/>
              </w:rPr>
            </w:pPr>
          </w:p>
        </w:tc>
      </w:tr>
      <w:tr w:rsidR="006B4692" w:rsidRPr="00E149DF">
        <w:trPr>
          <w:trHeight w:val="184"/>
        </w:trPr>
        <w:tc>
          <w:tcPr>
            <w:tcW w:w="516" w:type="dxa"/>
          </w:tcPr>
          <w:p w:rsidR="006B4692" w:rsidRPr="00E149DF" w:rsidRDefault="006B4692" w:rsidP="00FA36C9">
            <w:pPr>
              <w:pStyle w:val="TableParagraph"/>
              <w:jc w:val="both"/>
              <w:rPr>
                <w:sz w:val="12"/>
              </w:rPr>
            </w:pPr>
          </w:p>
        </w:tc>
        <w:tc>
          <w:tcPr>
            <w:tcW w:w="1531" w:type="dxa"/>
          </w:tcPr>
          <w:p w:rsidR="006B4692" w:rsidRPr="00E149DF" w:rsidRDefault="006B4692" w:rsidP="00FA36C9">
            <w:pPr>
              <w:pStyle w:val="TableParagraph"/>
              <w:jc w:val="both"/>
              <w:rPr>
                <w:sz w:val="12"/>
              </w:rPr>
            </w:pPr>
          </w:p>
        </w:tc>
        <w:tc>
          <w:tcPr>
            <w:tcW w:w="2313" w:type="dxa"/>
          </w:tcPr>
          <w:p w:rsidR="006B4692" w:rsidRPr="00E149DF" w:rsidRDefault="006B4692" w:rsidP="00FA36C9">
            <w:pPr>
              <w:pStyle w:val="TableParagraph"/>
              <w:jc w:val="both"/>
              <w:rPr>
                <w:sz w:val="12"/>
              </w:rPr>
            </w:pPr>
          </w:p>
        </w:tc>
        <w:tc>
          <w:tcPr>
            <w:tcW w:w="1159" w:type="dxa"/>
          </w:tcPr>
          <w:p w:rsidR="006B4692" w:rsidRPr="00E149DF" w:rsidRDefault="006B4692" w:rsidP="00FA36C9">
            <w:pPr>
              <w:pStyle w:val="TableParagraph"/>
              <w:jc w:val="both"/>
              <w:rPr>
                <w:sz w:val="12"/>
              </w:rPr>
            </w:pPr>
          </w:p>
        </w:tc>
        <w:tc>
          <w:tcPr>
            <w:tcW w:w="1109" w:type="dxa"/>
          </w:tcPr>
          <w:p w:rsidR="006B4692" w:rsidRPr="00E149DF" w:rsidRDefault="006B4692" w:rsidP="00FA36C9">
            <w:pPr>
              <w:pStyle w:val="TableParagraph"/>
              <w:jc w:val="both"/>
              <w:rPr>
                <w:sz w:val="12"/>
              </w:rPr>
            </w:pPr>
          </w:p>
        </w:tc>
        <w:tc>
          <w:tcPr>
            <w:tcW w:w="2693" w:type="dxa"/>
          </w:tcPr>
          <w:p w:rsidR="006B4692" w:rsidRPr="00E149DF" w:rsidRDefault="006B4692" w:rsidP="00FA36C9">
            <w:pPr>
              <w:pStyle w:val="TableParagraph"/>
              <w:jc w:val="both"/>
              <w:rPr>
                <w:sz w:val="12"/>
              </w:rPr>
            </w:pPr>
          </w:p>
        </w:tc>
        <w:tc>
          <w:tcPr>
            <w:tcW w:w="2479" w:type="dxa"/>
            <w:vMerge/>
            <w:tcBorders>
              <w:top w:val="nil"/>
            </w:tcBorders>
          </w:tcPr>
          <w:p w:rsidR="006B4692" w:rsidRPr="00E149DF" w:rsidRDefault="006B4692" w:rsidP="00FA36C9">
            <w:pPr>
              <w:jc w:val="both"/>
              <w:rPr>
                <w:sz w:val="2"/>
                <w:szCs w:val="2"/>
              </w:rPr>
            </w:pPr>
          </w:p>
        </w:tc>
        <w:tc>
          <w:tcPr>
            <w:tcW w:w="2477" w:type="dxa"/>
            <w:vMerge/>
            <w:tcBorders>
              <w:top w:val="nil"/>
            </w:tcBorders>
          </w:tcPr>
          <w:p w:rsidR="006B4692" w:rsidRPr="00E149DF" w:rsidRDefault="006B4692" w:rsidP="00FA36C9">
            <w:pPr>
              <w:jc w:val="both"/>
              <w:rPr>
                <w:sz w:val="2"/>
                <w:szCs w:val="2"/>
              </w:rPr>
            </w:pPr>
          </w:p>
        </w:tc>
      </w:tr>
      <w:tr w:rsidR="006B4692" w:rsidRPr="00E149DF">
        <w:trPr>
          <w:trHeight w:val="184"/>
        </w:trPr>
        <w:tc>
          <w:tcPr>
            <w:tcW w:w="516" w:type="dxa"/>
          </w:tcPr>
          <w:p w:rsidR="006B4692" w:rsidRPr="00E149DF" w:rsidRDefault="006B4692" w:rsidP="00FA36C9">
            <w:pPr>
              <w:pStyle w:val="TableParagraph"/>
              <w:jc w:val="both"/>
              <w:rPr>
                <w:sz w:val="12"/>
              </w:rPr>
            </w:pPr>
          </w:p>
        </w:tc>
        <w:tc>
          <w:tcPr>
            <w:tcW w:w="1531" w:type="dxa"/>
          </w:tcPr>
          <w:p w:rsidR="006B4692" w:rsidRPr="00E149DF" w:rsidRDefault="006B4692" w:rsidP="00FA36C9">
            <w:pPr>
              <w:pStyle w:val="TableParagraph"/>
              <w:jc w:val="both"/>
              <w:rPr>
                <w:sz w:val="12"/>
              </w:rPr>
            </w:pPr>
          </w:p>
        </w:tc>
        <w:tc>
          <w:tcPr>
            <w:tcW w:w="2313" w:type="dxa"/>
          </w:tcPr>
          <w:p w:rsidR="006B4692" w:rsidRPr="00E149DF" w:rsidRDefault="006B4692" w:rsidP="00FA36C9">
            <w:pPr>
              <w:pStyle w:val="TableParagraph"/>
              <w:jc w:val="both"/>
              <w:rPr>
                <w:sz w:val="12"/>
              </w:rPr>
            </w:pPr>
          </w:p>
        </w:tc>
        <w:tc>
          <w:tcPr>
            <w:tcW w:w="1159" w:type="dxa"/>
          </w:tcPr>
          <w:p w:rsidR="006B4692" w:rsidRPr="00E149DF" w:rsidRDefault="006B4692" w:rsidP="00FA36C9">
            <w:pPr>
              <w:pStyle w:val="TableParagraph"/>
              <w:jc w:val="both"/>
              <w:rPr>
                <w:sz w:val="12"/>
              </w:rPr>
            </w:pPr>
          </w:p>
        </w:tc>
        <w:tc>
          <w:tcPr>
            <w:tcW w:w="1109" w:type="dxa"/>
          </w:tcPr>
          <w:p w:rsidR="006B4692" w:rsidRPr="00E149DF" w:rsidRDefault="006B4692" w:rsidP="00FA36C9">
            <w:pPr>
              <w:pStyle w:val="TableParagraph"/>
              <w:jc w:val="both"/>
              <w:rPr>
                <w:sz w:val="12"/>
              </w:rPr>
            </w:pPr>
          </w:p>
        </w:tc>
        <w:tc>
          <w:tcPr>
            <w:tcW w:w="2693" w:type="dxa"/>
          </w:tcPr>
          <w:p w:rsidR="006B4692" w:rsidRPr="00E149DF" w:rsidRDefault="006B4692" w:rsidP="00FA36C9">
            <w:pPr>
              <w:pStyle w:val="TableParagraph"/>
              <w:jc w:val="both"/>
              <w:rPr>
                <w:sz w:val="12"/>
              </w:rPr>
            </w:pPr>
          </w:p>
        </w:tc>
        <w:tc>
          <w:tcPr>
            <w:tcW w:w="2479" w:type="dxa"/>
            <w:vMerge w:val="restart"/>
          </w:tcPr>
          <w:p w:rsidR="006B4692" w:rsidRPr="00E149DF" w:rsidRDefault="006B4692" w:rsidP="00FA36C9">
            <w:pPr>
              <w:pStyle w:val="TableParagraph"/>
              <w:jc w:val="both"/>
              <w:rPr>
                <w:sz w:val="16"/>
              </w:rPr>
            </w:pPr>
          </w:p>
        </w:tc>
        <w:tc>
          <w:tcPr>
            <w:tcW w:w="2477" w:type="dxa"/>
            <w:vMerge w:val="restart"/>
          </w:tcPr>
          <w:p w:rsidR="006B4692" w:rsidRPr="00E149DF" w:rsidRDefault="006B4692" w:rsidP="00FA36C9">
            <w:pPr>
              <w:pStyle w:val="TableParagraph"/>
              <w:jc w:val="both"/>
              <w:rPr>
                <w:sz w:val="16"/>
              </w:rPr>
            </w:pPr>
          </w:p>
        </w:tc>
      </w:tr>
      <w:tr w:rsidR="006B4692" w:rsidRPr="00E149DF">
        <w:trPr>
          <w:trHeight w:val="182"/>
        </w:trPr>
        <w:tc>
          <w:tcPr>
            <w:tcW w:w="516" w:type="dxa"/>
          </w:tcPr>
          <w:p w:rsidR="006B4692" w:rsidRPr="00E149DF" w:rsidRDefault="006B4692" w:rsidP="00FA36C9">
            <w:pPr>
              <w:pStyle w:val="TableParagraph"/>
              <w:jc w:val="both"/>
              <w:rPr>
                <w:sz w:val="12"/>
              </w:rPr>
            </w:pPr>
          </w:p>
        </w:tc>
        <w:tc>
          <w:tcPr>
            <w:tcW w:w="1531" w:type="dxa"/>
          </w:tcPr>
          <w:p w:rsidR="006B4692" w:rsidRPr="00E149DF" w:rsidRDefault="006B4692" w:rsidP="00FA36C9">
            <w:pPr>
              <w:pStyle w:val="TableParagraph"/>
              <w:jc w:val="both"/>
              <w:rPr>
                <w:sz w:val="12"/>
              </w:rPr>
            </w:pPr>
          </w:p>
        </w:tc>
        <w:tc>
          <w:tcPr>
            <w:tcW w:w="2313" w:type="dxa"/>
          </w:tcPr>
          <w:p w:rsidR="006B4692" w:rsidRPr="00E149DF" w:rsidRDefault="006B4692" w:rsidP="00FA36C9">
            <w:pPr>
              <w:pStyle w:val="TableParagraph"/>
              <w:jc w:val="both"/>
              <w:rPr>
                <w:sz w:val="12"/>
              </w:rPr>
            </w:pPr>
          </w:p>
        </w:tc>
        <w:tc>
          <w:tcPr>
            <w:tcW w:w="1159" w:type="dxa"/>
          </w:tcPr>
          <w:p w:rsidR="006B4692" w:rsidRPr="00E149DF" w:rsidRDefault="006B4692" w:rsidP="00FA36C9">
            <w:pPr>
              <w:pStyle w:val="TableParagraph"/>
              <w:jc w:val="both"/>
              <w:rPr>
                <w:sz w:val="12"/>
              </w:rPr>
            </w:pPr>
          </w:p>
        </w:tc>
        <w:tc>
          <w:tcPr>
            <w:tcW w:w="1109" w:type="dxa"/>
          </w:tcPr>
          <w:p w:rsidR="006B4692" w:rsidRPr="00E149DF" w:rsidRDefault="006B4692" w:rsidP="00FA36C9">
            <w:pPr>
              <w:pStyle w:val="TableParagraph"/>
              <w:jc w:val="both"/>
              <w:rPr>
                <w:sz w:val="12"/>
              </w:rPr>
            </w:pPr>
          </w:p>
        </w:tc>
        <w:tc>
          <w:tcPr>
            <w:tcW w:w="2693" w:type="dxa"/>
          </w:tcPr>
          <w:p w:rsidR="006B4692" w:rsidRPr="00E149DF" w:rsidRDefault="006B4692" w:rsidP="00FA36C9">
            <w:pPr>
              <w:pStyle w:val="TableParagraph"/>
              <w:jc w:val="both"/>
              <w:rPr>
                <w:sz w:val="12"/>
              </w:rPr>
            </w:pPr>
          </w:p>
        </w:tc>
        <w:tc>
          <w:tcPr>
            <w:tcW w:w="2479" w:type="dxa"/>
            <w:vMerge/>
            <w:tcBorders>
              <w:top w:val="nil"/>
            </w:tcBorders>
          </w:tcPr>
          <w:p w:rsidR="006B4692" w:rsidRPr="00E149DF" w:rsidRDefault="006B4692" w:rsidP="00FA36C9">
            <w:pPr>
              <w:jc w:val="both"/>
              <w:rPr>
                <w:sz w:val="2"/>
                <w:szCs w:val="2"/>
              </w:rPr>
            </w:pPr>
          </w:p>
        </w:tc>
        <w:tc>
          <w:tcPr>
            <w:tcW w:w="2477" w:type="dxa"/>
            <w:vMerge/>
            <w:tcBorders>
              <w:top w:val="nil"/>
            </w:tcBorders>
          </w:tcPr>
          <w:p w:rsidR="006B4692" w:rsidRPr="00E149DF" w:rsidRDefault="006B4692" w:rsidP="00FA36C9">
            <w:pPr>
              <w:jc w:val="both"/>
              <w:rPr>
                <w:sz w:val="2"/>
                <w:szCs w:val="2"/>
              </w:rPr>
            </w:pPr>
          </w:p>
        </w:tc>
      </w:tr>
      <w:tr w:rsidR="006B4692" w:rsidRPr="00E149DF">
        <w:trPr>
          <w:trHeight w:val="184"/>
        </w:trPr>
        <w:tc>
          <w:tcPr>
            <w:tcW w:w="516" w:type="dxa"/>
          </w:tcPr>
          <w:p w:rsidR="006B4692" w:rsidRPr="00E149DF" w:rsidRDefault="006B4692" w:rsidP="00FA36C9">
            <w:pPr>
              <w:pStyle w:val="TableParagraph"/>
              <w:jc w:val="both"/>
              <w:rPr>
                <w:sz w:val="12"/>
              </w:rPr>
            </w:pPr>
          </w:p>
        </w:tc>
        <w:tc>
          <w:tcPr>
            <w:tcW w:w="1531" w:type="dxa"/>
          </w:tcPr>
          <w:p w:rsidR="006B4692" w:rsidRPr="00E149DF" w:rsidRDefault="006B4692" w:rsidP="00FA36C9">
            <w:pPr>
              <w:pStyle w:val="TableParagraph"/>
              <w:jc w:val="both"/>
              <w:rPr>
                <w:sz w:val="12"/>
              </w:rPr>
            </w:pPr>
          </w:p>
        </w:tc>
        <w:tc>
          <w:tcPr>
            <w:tcW w:w="2313" w:type="dxa"/>
          </w:tcPr>
          <w:p w:rsidR="006B4692" w:rsidRPr="00E149DF" w:rsidRDefault="006B4692" w:rsidP="00FA36C9">
            <w:pPr>
              <w:pStyle w:val="TableParagraph"/>
              <w:jc w:val="both"/>
              <w:rPr>
                <w:sz w:val="12"/>
              </w:rPr>
            </w:pPr>
          </w:p>
        </w:tc>
        <w:tc>
          <w:tcPr>
            <w:tcW w:w="1159" w:type="dxa"/>
          </w:tcPr>
          <w:p w:rsidR="006B4692" w:rsidRPr="00E149DF" w:rsidRDefault="006B4692" w:rsidP="00FA36C9">
            <w:pPr>
              <w:pStyle w:val="TableParagraph"/>
              <w:jc w:val="both"/>
              <w:rPr>
                <w:sz w:val="12"/>
              </w:rPr>
            </w:pPr>
          </w:p>
        </w:tc>
        <w:tc>
          <w:tcPr>
            <w:tcW w:w="1109" w:type="dxa"/>
          </w:tcPr>
          <w:p w:rsidR="006B4692" w:rsidRPr="00E149DF" w:rsidRDefault="006B4692" w:rsidP="00FA36C9">
            <w:pPr>
              <w:pStyle w:val="TableParagraph"/>
              <w:jc w:val="both"/>
              <w:rPr>
                <w:sz w:val="12"/>
              </w:rPr>
            </w:pPr>
          </w:p>
        </w:tc>
        <w:tc>
          <w:tcPr>
            <w:tcW w:w="2693" w:type="dxa"/>
          </w:tcPr>
          <w:p w:rsidR="006B4692" w:rsidRPr="00E149DF" w:rsidRDefault="006B4692" w:rsidP="00FA36C9">
            <w:pPr>
              <w:pStyle w:val="TableParagraph"/>
              <w:jc w:val="both"/>
              <w:rPr>
                <w:sz w:val="12"/>
              </w:rPr>
            </w:pPr>
          </w:p>
        </w:tc>
        <w:tc>
          <w:tcPr>
            <w:tcW w:w="2479" w:type="dxa"/>
            <w:vMerge w:val="restart"/>
          </w:tcPr>
          <w:p w:rsidR="006B4692" w:rsidRPr="00E149DF" w:rsidRDefault="006B4692" w:rsidP="00FA36C9">
            <w:pPr>
              <w:pStyle w:val="TableParagraph"/>
              <w:jc w:val="both"/>
              <w:rPr>
                <w:sz w:val="16"/>
              </w:rPr>
            </w:pPr>
          </w:p>
        </w:tc>
        <w:tc>
          <w:tcPr>
            <w:tcW w:w="2477" w:type="dxa"/>
            <w:vMerge w:val="restart"/>
          </w:tcPr>
          <w:p w:rsidR="006B4692" w:rsidRPr="00E149DF" w:rsidRDefault="006B4692" w:rsidP="00FA36C9">
            <w:pPr>
              <w:pStyle w:val="TableParagraph"/>
              <w:jc w:val="both"/>
              <w:rPr>
                <w:sz w:val="16"/>
              </w:rPr>
            </w:pPr>
          </w:p>
        </w:tc>
      </w:tr>
      <w:tr w:rsidR="006B4692" w:rsidRPr="00E149DF">
        <w:trPr>
          <w:trHeight w:val="184"/>
        </w:trPr>
        <w:tc>
          <w:tcPr>
            <w:tcW w:w="516" w:type="dxa"/>
          </w:tcPr>
          <w:p w:rsidR="006B4692" w:rsidRPr="00E149DF" w:rsidRDefault="006B4692" w:rsidP="00FA36C9">
            <w:pPr>
              <w:pStyle w:val="TableParagraph"/>
              <w:jc w:val="both"/>
              <w:rPr>
                <w:sz w:val="12"/>
              </w:rPr>
            </w:pPr>
          </w:p>
        </w:tc>
        <w:tc>
          <w:tcPr>
            <w:tcW w:w="1531" w:type="dxa"/>
          </w:tcPr>
          <w:p w:rsidR="006B4692" w:rsidRPr="00E149DF" w:rsidRDefault="006B4692" w:rsidP="00FA36C9">
            <w:pPr>
              <w:pStyle w:val="TableParagraph"/>
              <w:jc w:val="both"/>
              <w:rPr>
                <w:sz w:val="12"/>
              </w:rPr>
            </w:pPr>
          </w:p>
        </w:tc>
        <w:tc>
          <w:tcPr>
            <w:tcW w:w="2313" w:type="dxa"/>
          </w:tcPr>
          <w:p w:rsidR="006B4692" w:rsidRPr="00E149DF" w:rsidRDefault="006B4692" w:rsidP="00FA36C9">
            <w:pPr>
              <w:pStyle w:val="TableParagraph"/>
              <w:jc w:val="both"/>
              <w:rPr>
                <w:sz w:val="12"/>
              </w:rPr>
            </w:pPr>
          </w:p>
        </w:tc>
        <w:tc>
          <w:tcPr>
            <w:tcW w:w="1159" w:type="dxa"/>
          </w:tcPr>
          <w:p w:rsidR="006B4692" w:rsidRPr="00E149DF" w:rsidRDefault="006B4692" w:rsidP="00FA36C9">
            <w:pPr>
              <w:pStyle w:val="TableParagraph"/>
              <w:jc w:val="both"/>
              <w:rPr>
                <w:sz w:val="12"/>
              </w:rPr>
            </w:pPr>
          </w:p>
        </w:tc>
        <w:tc>
          <w:tcPr>
            <w:tcW w:w="1109" w:type="dxa"/>
          </w:tcPr>
          <w:p w:rsidR="006B4692" w:rsidRPr="00E149DF" w:rsidRDefault="006B4692" w:rsidP="00FA36C9">
            <w:pPr>
              <w:pStyle w:val="TableParagraph"/>
              <w:jc w:val="both"/>
              <w:rPr>
                <w:sz w:val="12"/>
              </w:rPr>
            </w:pPr>
          </w:p>
        </w:tc>
        <w:tc>
          <w:tcPr>
            <w:tcW w:w="2693" w:type="dxa"/>
          </w:tcPr>
          <w:p w:rsidR="006B4692" w:rsidRPr="00E149DF" w:rsidRDefault="006B4692" w:rsidP="00FA36C9">
            <w:pPr>
              <w:pStyle w:val="TableParagraph"/>
              <w:jc w:val="both"/>
              <w:rPr>
                <w:sz w:val="12"/>
              </w:rPr>
            </w:pPr>
          </w:p>
        </w:tc>
        <w:tc>
          <w:tcPr>
            <w:tcW w:w="2479" w:type="dxa"/>
            <w:vMerge/>
            <w:tcBorders>
              <w:top w:val="nil"/>
            </w:tcBorders>
          </w:tcPr>
          <w:p w:rsidR="006B4692" w:rsidRPr="00E149DF" w:rsidRDefault="006B4692" w:rsidP="00FA36C9">
            <w:pPr>
              <w:jc w:val="both"/>
              <w:rPr>
                <w:sz w:val="2"/>
                <w:szCs w:val="2"/>
              </w:rPr>
            </w:pPr>
          </w:p>
        </w:tc>
        <w:tc>
          <w:tcPr>
            <w:tcW w:w="2477" w:type="dxa"/>
            <w:vMerge/>
            <w:tcBorders>
              <w:top w:val="nil"/>
            </w:tcBorders>
          </w:tcPr>
          <w:p w:rsidR="006B4692" w:rsidRPr="00E149DF" w:rsidRDefault="006B4692" w:rsidP="00FA36C9">
            <w:pPr>
              <w:jc w:val="both"/>
              <w:rPr>
                <w:sz w:val="2"/>
                <w:szCs w:val="2"/>
              </w:rPr>
            </w:pPr>
          </w:p>
        </w:tc>
      </w:tr>
    </w:tbl>
    <w:p w:rsidR="006B4692" w:rsidRPr="00E149DF" w:rsidRDefault="006B4692" w:rsidP="00FA36C9">
      <w:pPr>
        <w:pStyle w:val="Tekstpodstawowy"/>
        <w:jc w:val="both"/>
        <w:rPr>
          <w:b/>
        </w:rPr>
      </w:pPr>
    </w:p>
    <w:p w:rsidR="006B4692" w:rsidRPr="00E149DF" w:rsidRDefault="006B4692" w:rsidP="00FA36C9">
      <w:pPr>
        <w:pStyle w:val="Tekstpodstawowy"/>
        <w:spacing w:before="6"/>
        <w:jc w:val="both"/>
        <w:rPr>
          <w:b/>
          <w:sz w:val="27"/>
        </w:rPr>
      </w:pPr>
    </w:p>
    <w:p w:rsidR="006B4692" w:rsidRPr="00E149DF" w:rsidRDefault="006969EB" w:rsidP="00FA36C9">
      <w:pPr>
        <w:jc w:val="both"/>
        <w:rPr>
          <w:sz w:val="16"/>
        </w:rPr>
      </w:pPr>
      <w:r w:rsidRPr="00E149DF">
        <w:rPr>
          <w:sz w:val="16"/>
        </w:rPr>
        <w:t>..........................................................................................</w:t>
      </w:r>
    </w:p>
    <w:p w:rsidR="006B4692" w:rsidRPr="00E149DF" w:rsidRDefault="006969EB" w:rsidP="00FA36C9">
      <w:pPr>
        <w:spacing w:before="2" w:line="137" w:lineRule="exact"/>
        <w:jc w:val="both"/>
        <w:rPr>
          <w:sz w:val="12"/>
        </w:rPr>
      </w:pPr>
      <w:r w:rsidRPr="00E149DF">
        <w:rPr>
          <w:sz w:val="12"/>
        </w:rPr>
        <w:t>(signature of the person transferring)</w:t>
      </w:r>
    </w:p>
    <w:p w:rsidR="006B4692" w:rsidRPr="00E149DF" w:rsidRDefault="006969EB" w:rsidP="00FA36C9">
      <w:pPr>
        <w:spacing w:line="183" w:lineRule="exact"/>
        <w:ind w:left="267"/>
        <w:jc w:val="both"/>
        <w:rPr>
          <w:sz w:val="16"/>
        </w:rPr>
      </w:pPr>
      <w:r w:rsidRPr="00E149DF">
        <w:rPr>
          <w:sz w:val="16"/>
        </w:rPr>
        <w:t>Notes of the archive: .......................................................................................................................................................................................................................................................................................................................</w:t>
      </w:r>
    </w:p>
    <w:p w:rsidR="006B4692" w:rsidRPr="00E149DF" w:rsidRDefault="006969EB" w:rsidP="00FA36C9">
      <w:pPr>
        <w:spacing w:before="92"/>
        <w:ind w:left="267"/>
        <w:jc w:val="both"/>
        <w:rPr>
          <w:sz w:val="16"/>
        </w:rPr>
      </w:pPr>
      <w:r w:rsidRPr="00E149DF">
        <w:rPr>
          <w:sz w:val="16"/>
        </w:rPr>
        <w:t>......................................................................................................................................................................................................................................................................................................................................................</w:t>
      </w:r>
    </w:p>
    <w:p w:rsidR="006B4692" w:rsidRPr="00E149DF" w:rsidRDefault="006969EB" w:rsidP="00FA36C9">
      <w:pPr>
        <w:spacing w:before="92"/>
        <w:ind w:left="267"/>
        <w:jc w:val="both"/>
        <w:rPr>
          <w:sz w:val="16"/>
        </w:rPr>
      </w:pPr>
      <w:r w:rsidRPr="00E149DF">
        <w:rPr>
          <w:sz w:val="16"/>
        </w:rPr>
        <w:t>......................................................................................................................................................................................................................................................................................................................................................</w:t>
      </w:r>
    </w:p>
    <w:p w:rsidR="006B4692" w:rsidRPr="00E149DF" w:rsidRDefault="006969EB" w:rsidP="00FA36C9">
      <w:pPr>
        <w:spacing w:before="92"/>
        <w:ind w:left="267"/>
        <w:jc w:val="both"/>
        <w:rPr>
          <w:sz w:val="16"/>
        </w:rPr>
      </w:pPr>
      <w:r w:rsidRPr="00E149DF">
        <w:rPr>
          <w:sz w:val="16"/>
        </w:rPr>
        <w:t>......................................................................................................................................................................................................................................................................................................................................................</w:t>
      </w:r>
    </w:p>
    <w:p w:rsidR="006B4692" w:rsidRPr="00E149DF" w:rsidRDefault="006969EB" w:rsidP="00FA36C9">
      <w:pPr>
        <w:spacing w:before="92"/>
        <w:ind w:left="267"/>
        <w:jc w:val="both"/>
        <w:rPr>
          <w:sz w:val="16"/>
        </w:rPr>
      </w:pPr>
      <w:r w:rsidRPr="00E149DF">
        <w:rPr>
          <w:sz w:val="16"/>
        </w:rPr>
        <w:t>......................................................................................................................................................................................................................................................................................................................................................</w:t>
      </w:r>
    </w:p>
    <w:p w:rsidR="006B4692" w:rsidRPr="00E149DF" w:rsidRDefault="006969EB" w:rsidP="00FA36C9">
      <w:pPr>
        <w:spacing w:before="92"/>
        <w:ind w:left="267"/>
        <w:jc w:val="both"/>
        <w:rPr>
          <w:sz w:val="16"/>
        </w:rPr>
      </w:pPr>
      <w:r w:rsidRPr="00E149DF">
        <w:rPr>
          <w:sz w:val="16"/>
        </w:rPr>
        <w:t>......................................................................................................................................................................................................................................................................................................................................................</w:t>
      </w:r>
    </w:p>
    <w:p w:rsidR="006B4692" w:rsidRPr="00E149DF" w:rsidRDefault="006B4692" w:rsidP="00FA36C9">
      <w:pPr>
        <w:pStyle w:val="Tekstpodstawowy"/>
        <w:jc w:val="both"/>
        <w:rPr>
          <w:sz w:val="18"/>
        </w:rPr>
      </w:pPr>
    </w:p>
    <w:p w:rsidR="006B4692" w:rsidRPr="00E149DF" w:rsidRDefault="006969EB" w:rsidP="00FA36C9">
      <w:pPr>
        <w:pStyle w:val="Tekstpodstawowy"/>
        <w:spacing w:before="114"/>
        <w:ind w:left="267"/>
        <w:jc w:val="both"/>
      </w:pPr>
      <w:r w:rsidRPr="00E149DF">
        <w:t>...................................................................................................................................................................................................................................................................</w:t>
      </w:r>
    </w:p>
    <w:p w:rsidR="006B4692" w:rsidRPr="00E149DF" w:rsidRDefault="006969EB" w:rsidP="00FA36C9">
      <w:pPr>
        <w:spacing w:before="3"/>
        <w:ind w:left="207"/>
        <w:jc w:val="both"/>
        <w:rPr>
          <w:sz w:val="12"/>
        </w:rPr>
      </w:pPr>
      <w:r w:rsidRPr="00E149DF">
        <w:rPr>
          <w:sz w:val="12"/>
        </w:rPr>
        <w:t>(signatures of persons participating in the check of conformity of the transferred side cores against the delivery and acceptance report and other requirements)</w:t>
      </w:r>
    </w:p>
    <w:p w:rsidR="006B4692" w:rsidRPr="00E149DF" w:rsidRDefault="006B4692" w:rsidP="00FA36C9">
      <w:pPr>
        <w:pStyle w:val="Tekstpodstawowy"/>
        <w:jc w:val="both"/>
        <w:rPr>
          <w:sz w:val="12"/>
        </w:rPr>
      </w:pPr>
    </w:p>
    <w:p w:rsidR="006B4692" w:rsidRPr="00E149DF" w:rsidRDefault="006B4692" w:rsidP="00FA36C9">
      <w:pPr>
        <w:pStyle w:val="Tekstpodstawowy"/>
        <w:jc w:val="both"/>
        <w:rPr>
          <w:sz w:val="12"/>
        </w:rPr>
      </w:pPr>
    </w:p>
    <w:p w:rsidR="006B4692" w:rsidRPr="00E149DF" w:rsidRDefault="006B4692" w:rsidP="00FA36C9">
      <w:pPr>
        <w:pStyle w:val="Tekstpodstawowy"/>
        <w:spacing w:before="10"/>
        <w:jc w:val="both"/>
        <w:rPr>
          <w:sz w:val="15"/>
        </w:rPr>
      </w:pPr>
    </w:p>
    <w:p w:rsidR="006B4692" w:rsidRPr="00E149DF" w:rsidRDefault="006969EB" w:rsidP="00FA36C9">
      <w:pPr>
        <w:ind w:left="267"/>
        <w:jc w:val="both"/>
        <w:rPr>
          <w:sz w:val="18"/>
        </w:rPr>
      </w:pPr>
      <w:r w:rsidRPr="00E149DF">
        <w:rPr>
          <w:sz w:val="18"/>
        </w:rPr>
        <w:t xml:space="preserve">In connection with the above, </w:t>
      </w:r>
      <w:r w:rsidRPr="00E149DF">
        <w:rPr>
          <w:b/>
          <w:sz w:val="18"/>
        </w:rPr>
        <w:t>I confirm my acceptance to the archive/refuse to accept to the archive</w:t>
      </w:r>
      <w:r w:rsidRPr="00E149DF">
        <w:rPr>
          <w:rFonts w:ascii="Symbol" w:hAnsi="Symbol"/>
          <w:sz w:val="18"/>
          <w:vertAlign w:val="superscript"/>
        </w:rPr>
        <w:t></w:t>
      </w:r>
      <w:r w:rsidRPr="00E149DF">
        <w:rPr>
          <w:sz w:val="18"/>
        </w:rPr>
        <w:t xml:space="preserve"> the side cores described in part III.</w:t>
      </w: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spacing w:before="3"/>
        <w:jc w:val="both"/>
        <w:rPr>
          <w:sz w:val="16"/>
        </w:rPr>
      </w:pPr>
    </w:p>
    <w:tbl>
      <w:tblPr>
        <w:tblStyle w:val="TableNormal"/>
        <w:tblW w:w="0" w:type="auto"/>
        <w:tblInd w:w="224" w:type="dxa"/>
        <w:tblLayout w:type="fixed"/>
        <w:tblLook w:val="01E0" w:firstRow="1" w:lastRow="1" w:firstColumn="1" w:lastColumn="1" w:noHBand="0" w:noVBand="0"/>
      </w:tblPr>
      <w:tblGrid>
        <w:gridCol w:w="3267"/>
        <w:gridCol w:w="3150"/>
        <w:gridCol w:w="7269"/>
      </w:tblGrid>
      <w:tr w:rsidR="006B4692" w:rsidRPr="00E149DF">
        <w:trPr>
          <w:trHeight w:val="253"/>
        </w:trPr>
        <w:tc>
          <w:tcPr>
            <w:tcW w:w="3267" w:type="dxa"/>
          </w:tcPr>
          <w:p w:rsidR="006B4692" w:rsidRPr="00E149DF" w:rsidRDefault="006969EB" w:rsidP="00FA36C9">
            <w:pPr>
              <w:pStyle w:val="TableParagraph"/>
              <w:spacing w:before="42" w:line="191" w:lineRule="exact"/>
              <w:ind w:left="50"/>
              <w:jc w:val="both"/>
              <w:rPr>
                <w:sz w:val="18"/>
              </w:rPr>
            </w:pPr>
            <w:r w:rsidRPr="00E149DF">
              <w:rPr>
                <w:sz w:val="18"/>
              </w:rPr>
              <w:t>…………………………………………</w:t>
            </w:r>
          </w:p>
        </w:tc>
        <w:tc>
          <w:tcPr>
            <w:tcW w:w="3150" w:type="dxa"/>
          </w:tcPr>
          <w:p w:rsidR="006B4692" w:rsidRPr="00E149DF" w:rsidRDefault="006969EB" w:rsidP="00FA36C9">
            <w:pPr>
              <w:pStyle w:val="TableParagraph"/>
              <w:spacing w:before="42" w:line="191" w:lineRule="exact"/>
              <w:ind w:left="338"/>
              <w:jc w:val="both"/>
              <w:rPr>
                <w:sz w:val="18"/>
              </w:rPr>
            </w:pPr>
            <w:r w:rsidRPr="00E149DF">
              <w:rPr>
                <w:sz w:val="18"/>
              </w:rPr>
              <w:t>…………………………………..</w:t>
            </w:r>
          </w:p>
        </w:tc>
        <w:tc>
          <w:tcPr>
            <w:tcW w:w="7269" w:type="dxa"/>
          </w:tcPr>
          <w:p w:rsidR="006B4692" w:rsidRPr="00E149DF" w:rsidRDefault="006969EB" w:rsidP="00FA36C9">
            <w:pPr>
              <w:pStyle w:val="TableParagraph"/>
              <w:spacing w:before="42" w:line="191" w:lineRule="exact"/>
              <w:ind w:left="361"/>
              <w:jc w:val="both"/>
              <w:rPr>
                <w:sz w:val="18"/>
              </w:rPr>
            </w:pPr>
            <w:r w:rsidRPr="00E149DF">
              <w:rPr>
                <w:sz w:val="18"/>
              </w:rPr>
              <w:t>……………………………………………………………………………………………………</w:t>
            </w:r>
          </w:p>
        </w:tc>
      </w:tr>
      <w:tr w:rsidR="006B4692" w:rsidRPr="00E149DF">
        <w:trPr>
          <w:trHeight w:val="186"/>
        </w:trPr>
        <w:tc>
          <w:tcPr>
            <w:tcW w:w="3267" w:type="dxa"/>
          </w:tcPr>
          <w:p w:rsidR="006B4692" w:rsidRPr="00E149DF" w:rsidRDefault="006969EB" w:rsidP="00FA36C9">
            <w:pPr>
              <w:pStyle w:val="TableParagraph"/>
              <w:spacing w:line="137" w:lineRule="exact"/>
              <w:ind w:left="902"/>
              <w:jc w:val="both"/>
              <w:rPr>
                <w:sz w:val="12"/>
              </w:rPr>
            </w:pPr>
            <w:r w:rsidRPr="00E149DF">
              <w:rPr>
                <w:sz w:val="12"/>
              </w:rPr>
              <w:t>(place)</w:t>
            </w:r>
          </w:p>
        </w:tc>
        <w:tc>
          <w:tcPr>
            <w:tcW w:w="3150" w:type="dxa"/>
          </w:tcPr>
          <w:p w:rsidR="006B4692" w:rsidRPr="00E149DF" w:rsidRDefault="006969EB" w:rsidP="00FA36C9">
            <w:pPr>
              <w:pStyle w:val="TableParagraph"/>
              <w:spacing w:line="137" w:lineRule="exact"/>
              <w:ind w:left="1301"/>
              <w:jc w:val="both"/>
              <w:rPr>
                <w:sz w:val="12"/>
              </w:rPr>
            </w:pPr>
            <w:r w:rsidRPr="00E149DF">
              <w:rPr>
                <w:sz w:val="12"/>
              </w:rPr>
              <w:t>(date)</w:t>
            </w:r>
          </w:p>
        </w:tc>
        <w:tc>
          <w:tcPr>
            <w:tcW w:w="7269" w:type="dxa"/>
          </w:tcPr>
          <w:p w:rsidR="006B4692" w:rsidRPr="00E149DF" w:rsidRDefault="006969EB" w:rsidP="00FA36C9">
            <w:pPr>
              <w:pStyle w:val="TableParagraph"/>
              <w:spacing w:line="137" w:lineRule="exact"/>
              <w:ind w:left="213"/>
              <w:jc w:val="both"/>
              <w:rPr>
                <w:sz w:val="12"/>
              </w:rPr>
            </w:pPr>
            <w:r w:rsidRPr="00E149DF">
              <w:rPr>
                <w:sz w:val="12"/>
              </w:rPr>
              <w:t>(signature of the archive manager)</w:t>
            </w:r>
          </w:p>
        </w:tc>
      </w:tr>
    </w:tbl>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AF666A" w:rsidP="00FA36C9">
      <w:pPr>
        <w:pStyle w:val="Tekstpodstawowy"/>
        <w:spacing w:before="7"/>
        <w:jc w:val="both"/>
        <w:rPr>
          <w:sz w:val="12"/>
        </w:rPr>
      </w:pPr>
      <w:r>
        <w:rPr>
          <w:noProof/>
          <w:lang w:val="pl-PL" w:eastAsia="pl-PL"/>
        </w:rPr>
        <mc:AlternateContent>
          <mc:Choice Requires="wps">
            <w:drawing>
              <wp:anchor distT="0" distB="0" distL="0" distR="0" simplePos="0" relativeHeight="251677696" behindDoc="1" locked="0" layoutInCell="1" allowOverlap="1">
                <wp:simplePos x="0" y="0"/>
                <wp:positionH relativeFrom="page">
                  <wp:posOffset>728345</wp:posOffset>
                </wp:positionH>
                <wp:positionV relativeFrom="paragraph">
                  <wp:posOffset>121285</wp:posOffset>
                </wp:positionV>
                <wp:extent cx="1828800" cy="0"/>
                <wp:effectExtent l="13970" t="6985" r="5080" b="12065"/>
                <wp:wrapTopAndBottom/>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9.55pt" to="201.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" strokeweight=".6pt">
                <w10:wrap type="topAndBottom" anchorx="page"/>
              </v:line>
            </w:pict>
          </mc:Fallback>
        </mc:AlternateContent>
      </w:r>
    </w:p>
    <w:p w:rsidR="006B4692" w:rsidRPr="00E149DF" w:rsidRDefault="006969EB" w:rsidP="00FA36C9">
      <w:pPr>
        <w:pStyle w:val="Akapitzlist"/>
        <w:numPr>
          <w:ilvl w:val="0"/>
          <w:numId w:val="4"/>
        </w:numPr>
        <w:tabs>
          <w:tab w:val="left" w:pos="407"/>
        </w:tabs>
        <w:spacing w:before="50"/>
        <w:ind w:left="406" w:hanging="139"/>
        <w:jc w:val="both"/>
        <w:rPr>
          <w:sz w:val="16"/>
        </w:rPr>
      </w:pPr>
      <w:r w:rsidRPr="00E149DF">
        <w:rPr>
          <w:sz w:val="16"/>
        </w:rPr>
        <w:t>Delete where not applicable.</w:t>
      </w:r>
    </w:p>
    <w:p w:rsidR="006B4692" w:rsidRPr="00E149DF" w:rsidRDefault="006B4692" w:rsidP="00FA36C9">
      <w:pPr>
        <w:jc w:val="both"/>
        <w:rPr>
          <w:sz w:val="16"/>
        </w:rPr>
        <w:sectPr w:rsidR="006B4692" w:rsidRPr="00E149DF" w:rsidSect="00FA36C9">
          <w:pgSz w:w="16840" w:h="11910" w:orient="landscape"/>
          <w:pgMar w:top="0" w:right="5925" w:bottom="280" w:left="880" w:header="708" w:footer="708" w:gutter="0"/>
          <w:cols w:space="708"/>
        </w:sectPr>
      </w:pPr>
    </w:p>
    <w:p w:rsidR="006B4692" w:rsidRPr="00E149DF" w:rsidRDefault="00AF666A" w:rsidP="00FA36C9">
      <w:pPr>
        <w:pStyle w:val="Tekstpodstawowy"/>
        <w:jc w:val="both"/>
      </w:pPr>
      <w:r>
        <w:rPr>
          <w:noProof/>
          <w:lang w:val="pl-PL" w:eastAsia="pl-PL"/>
        </w:rPr>
        <w:lastRenderedPageBreak/>
        <mc:AlternateContent>
          <mc:Choice Requires="wps">
            <w:drawing>
              <wp:anchor distT="0" distB="0" distL="114300" distR="114300" simplePos="0" relativeHeight="251657216" behindDoc="0" locked="0" layoutInCell="1" allowOverlap="1">
                <wp:simplePos x="0" y="0"/>
                <wp:positionH relativeFrom="page">
                  <wp:posOffset>9933940</wp:posOffset>
                </wp:positionH>
                <wp:positionV relativeFrom="page">
                  <wp:posOffset>635000</wp:posOffset>
                </wp:positionV>
                <wp:extent cx="166370" cy="847090"/>
                <wp:effectExtent l="0" t="0" r="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Journal of Laws [Dz.U.]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4" type="#_x0000_t202" style="position:absolute;left:0;text-align:left;margin-left:782.2pt;margin-top:50pt;width:13.1pt;height:6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" filled="f" stroked="f">
                <v:textbox style="layout-flow:vertical" inset="0,0,0,0">
                  <w:txbxContent>
                    <w:p w:rsidR="006B4692" w:rsidRDefault="006969EB">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58240" behindDoc="0" locked="0" layoutInCell="1" allowOverlap="1">
                <wp:simplePos x="0" y="0"/>
                <wp:positionH relativeFrom="page">
                  <wp:posOffset>9933940</wp:posOffset>
                </wp:positionH>
                <wp:positionV relativeFrom="page">
                  <wp:posOffset>3613150</wp:posOffset>
                </wp:positionV>
                <wp:extent cx="166370" cy="342900"/>
                <wp:effectExtent l="0" t="317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 15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5" type="#_x0000_t202" style="position:absolute;left:0;text-align:left;margin-left:782.2pt;margin-top:284.5pt;width:13.1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" filled="f" stroked="f">
                <v:textbox style="layout-flow:vertical" inset="0,0,0,0">
                  <w:txbxContent>
                    <w:p w:rsidR="006B4692" w:rsidRDefault="006969EB">
                      <w:pPr>
                        <w:pStyle w:val="Tekstpodstawowy"/>
                        <w:spacing w:before="11"/>
                        <w:ind w:left="20"/>
                      </w:pPr>
                      <w:r>
                        <w:rPr>
                          <w:color w:val="231F20"/>
                        </w:rPr>
                        <w:t>– 15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59264" behindDoc="0" locked="0" layoutInCell="1" allowOverlap="1">
                <wp:simplePos x="0" y="0"/>
                <wp:positionH relativeFrom="page">
                  <wp:posOffset>9933940</wp:posOffset>
                </wp:positionH>
                <wp:positionV relativeFrom="page">
                  <wp:posOffset>6451600</wp:posOffset>
                </wp:positionV>
                <wp:extent cx="166370" cy="473075"/>
                <wp:effectExtent l="0" t="317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Item 903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6" type="#_x0000_t202" style="position:absolute;left:0;text-align:left;margin-left:782.2pt;margin-top:508pt;width:13.1pt;height:3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" filled="f" stroked="f">
                <v:textbox style="layout-flow:vertical" inset="0,0,0,0">
                  <w:txbxContent>
                    <w:p w:rsidR="006B4692" w:rsidRDefault="006969EB">
                      <w:pPr>
                        <w:pStyle w:val="Tekstpodstawowy"/>
                        <w:spacing w:before="11"/>
                        <w:ind w:left="20"/>
                      </w:pPr>
                      <w:r>
                        <w:rPr>
                          <w:color w:val="231F20"/>
                        </w:rPr>
                        <w:t>Item 903</w:t>
                      </w:r>
                    </w:p>
                  </w:txbxContent>
                </v:textbox>
                <w10:wrap anchorx="page" anchory="page"/>
              </v:shape>
            </w:pict>
          </mc:Fallback>
        </mc:AlternateContent>
      </w:r>
    </w:p>
    <w:p w:rsidR="006B4692" w:rsidRPr="00E149DF" w:rsidRDefault="006B4692" w:rsidP="00FA36C9">
      <w:pPr>
        <w:pStyle w:val="Tekstpodstawowy"/>
        <w:spacing w:before="2"/>
        <w:jc w:val="both"/>
        <w:rPr>
          <w:sz w:val="16"/>
        </w:rPr>
      </w:pPr>
    </w:p>
    <w:p w:rsidR="006B4692" w:rsidRPr="00E149DF" w:rsidRDefault="00AF666A" w:rsidP="00FA36C9">
      <w:pPr>
        <w:spacing w:before="93"/>
        <w:ind w:left="12474"/>
        <w:jc w:val="both"/>
        <w:rPr>
          <w:b/>
          <w:sz w:val="18"/>
        </w:rPr>
      </w:pPr>
      <w:r>
        <w:rPr>
          <w:noProof/>
          <w:lang w:val="pl-PL" w:eastAsia="pl-PL"/>
        </w:rPr>
        <mc:AlternateContent>
          <mc:Choice Requires="wps">
            <w:drawing>
              <wp:anchor distT="0" distB="0" distL="114300" distR="114300" simplePos="0" relativeHeight="251656192" behindDoc="0" locked="0" layoutInCell="1" allowOverlap="1">
                <wp:simplePos x="0" y="0"/>
                <wp:positionH relativeFrom="page">
                  <wp:posOffset>9933305</wp:posOffset>
                </wp:positionH>
                <wp:positionV relativeFrom="paragraph">
                  <wp:posOffset>88265</wp:posOffset>
                </wp:positionV>
                <wp:extent cx="0" cy="6264275"/>
                <wp:effectExtent l="8255" t="12065" r="10795" b="1016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2.15pt,6.95pt" to="782.15pt,5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" strokecolor="#231f20">
                <w10:wrap anchorx="page"/>
              </v:line>
            </w:pict>
          </mc:Fallback>
        </mc:AlternateContent>
      </w:r>
      <w:r w:rsidR="006969EB" w:rsidRPr="00E149DF">
        <w:rPr>
          <w:b/>
          <w:bCs/>
        </w:rPr>
        <w:t>Annex</w:t>
      </w:r>
      <w:r w:rsidR="006969EB" w:rsidRPr="00E149DF">
        <w:rPr>
          <w:b/>
          <w:color w:val="231F20"/>
          <w:sz w:val="18"/>
        </w:rPr>
        <w:t xml:space="preserve"> No 4</w:t>
      </w:r>
    </w:p>
    <w:p w:rsidR="006B4692" w:rsidRPr="00E149DF" w:rsidRDefault="006B4692" w:rsidP="00FA36C9">
      <w:pPr>
        <w:pStyle w:val="Tekstpodstawowy"/>
        <w:jc w:val="both"/>
        <w:rPr>
          <w:b/>
        </w:rPr>
      </w:pPr>
    </w:p>
    <w:p w:rsidR="006B4692" w:rsidRPr="00E149DF" w:rsidRDefault="006B4692" w:rsidP="00FA36C9">
      <w:pPr>
        <w:pStyle w:val="Tekstpodstawowy"/>
        <w:spacing w:before="11"/>
        <w:jc w:val="both"/>
        <w:rPr>
          <w:b/>
          <w:sz w:val="22"/>
        </w:rPr>
      </w:pPr>
    </w:p>
    <w:p w:rsidR="006B4692" w:rsidRPr="00E149DF" w:rsidRDefault="006969EB" w:rsidP="00FA36C9">
      <w:pPr>
        <w:pStyle w:val="Tekstpodstawowy"/>
        <w:spacing w:line="249" w:lineRule="auto"/>
        <w:ind w:left="111"/>
        <w:jc w:val="both"/>
      </w:pPr>
      <w:r w:rsidRPr="00E149DF">
        <w:rPr>
          <w:b/>
          <w:bCs/>
          <w:color w:val="231F20"/>
        </w:rPr>
        <w:t>Formats of data and information referred to in Articles 1(2) and 1(3) of the Regulation, prepared in electronic form and transferred to the archive or the archive and the concession-granting authority.</w:t>
      </w:r>
    </w:p>
    <w:p w:rsidR="006B4692" w:rsidRPr="00E149DF" w:rsidRDefault="006B4692" w:rsidP="00FA36C9">
      <w:pPr>
        <w:pStyle w:val="Tekstpodstawowy"/>
        <w:jc w:val="both"/>
      </w:pPr>
    </w:p>
    <w:p w:rsidR="006B4692" w:rsidRPr="00E149DF" w:rsidRDefault="006B4692" w:rsidP="00FA36C9">
      <w:pPr>
        <w:pStyle w:val="Tekstpodstawowy"/>
        <w:spacing w:before="5"/>
        <w:jc w:val="both"/>
        <w:rPr>
          <w:sz w:val="22"/>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
        <w:gridCol w:w="6568"/>
        <w:gridCol w:w="3861"/>
      </w:tblGrid>
      <w:tr w:rsidR="006B4692" w:rsidRPr="00E149DF">
        <w:trPr>
          <w:trHeight w:val="212"/>
        </w:trPr>
        <w:tc>
          <w:tcPr>
            <w:tcW w:w="779" w:type="dxa"/>
          </w:tcPr>
          <w:p w:rsidR="006B4692" w:rsidRPr="00E149DF" w:rsidRDefault="006969EB" w:rsidP="00FA36C9">
            <w:pPr>
              <w:pStyle w:val="TableParagraph"/>
              <w:spacing w:before="5" w:line="188" w:lineRule="exact"/>
              <w:jc w:val="both"/>
              <w:rPr>
                <w:b/>
                <w:sz w:val="18"/>
              </w:rPr>
            </w:pPr>
            <w:r w:rsidRPr="00E149DF">
              <w:rPr>
                <w:b/>
                <w:sz w:val="18"/>
              </w:rPr>
              <w:t>No</w:t>
            </w:r>
          </w:p>
        </w:tc>
        <w:tc>
          <w:tcPr>
            <w:tcW w:w="6568" w:type="dxa"/>
          </w:tcPr>
          <w:p w:rsidR="006B4692" w:rsidRPr="00E149DF" w:rsidRDefault="006969EB" w:rsidP="00FA36C9">
            <w:pPr>
              <w:pStyle w:val="TableParagraph"/>
              <w:spacing w:before="5" w:line="188" w:lineRule="exact"/>
              <w:ind w:left="2656"/>
              <w:jc w:val="both"/>
              <w:rPr>
                <w:b/>
                <w:sz w:val="18"/>
              </w:rPr>
            </w:pPr>
            <w:r w:rsidRPr="00E149DF">
              <w:rPr>
                <w:b/>
                <w:sz w:val="18"/>
              </w:rPr>
              <w:t>Data type</w:t>
            </w:r>
          </w:p>
        </w:tc>
        <w:tc>
          <w:tcPr>
            <w:tcW w:w="3861" w:type="dxa"/>
          </w:tcPr>
          <w:p w:rsidR="006B4692" w:rsidRPr="00E149DF" w:rsidRDefault="006969EB" w:rsidP="00FA36C9">
            <w:pPr>
              <w:pStyle w:val="TableParagraph"/>
              <w:spacing w:before="5" w:line="188" w:lineRule="exact"/>
              <w:ind w:left="1084"/>
              <w:jc w:val="both"/>
              <w:rPr>
                <w:b/>
                <w:sz w:val="18"/>
              </w:rPr>
            </w:pPr>
            <w:r w:rsidRPr="00E149DF">
              <w:rPr>
                <w:b/>
                <w:sz w:val="18"/>
              </w:rPr>
              <w:t>Acceptable format</w:t>
            </w:r>
          </w:p>
        </w:tc>
      </w:tr>
      <w:tr w:rsidR="006B4692" w:rsidRPr="00E149DF">
        <w:trPr>
          <w:trHeight w:val="1492"/>
        </w:trPr>
        <w:tc>
          <w:tcPr>
            <w:tcW w:w="779" w:type="dxa"/>
          </w:tcPr>
          <w:p w:rsidR="006B4692" w:rsidRPr="00E149DF" w:rsidRDefault="006969EB" w:rsidP="00FA36C9">
            <w:pPr>
              <w:pStyle w:val="TableParagraph"/>
              <w:jc w:val="both"/>
              <w:rPr>
                <w:sz w:val="18"/>
              </w:rPr>
            </w:pPr>
            <w:r w:rsidRPr="00E149DF">
              <w:rPr>
                <w:sz w:val="18"/>
              </w:rPr>
              <w:t>1</w:t>
            </w:r>
          </w:p>
        </w:tc>
        <w:tc>
          <w:tcPr>
            <w:tcW w:w="6568" w:type="dxa"/>
          </w:tcPr>
          <w:p w:rsidR="006B4692" w:rsidRPr="00E149DF" w:rsidRDefault="006969EB" w:rsidP="00FA36C9">
            <w:pPr>
              <w:pStyle w:val="TableParagraph"/>
              <w:spacing w:line="249" w:lineRule="auto"/>
              <w:ind w:left="110"/>
              <w:jc w:val="both"/>
              <w:rPr>
                <w:sz w:val="18"/>
              </w:rPr>
            </w:pPr>
            <w:r w:rsidRPr="00E149DF">
              <w:rPr>
                <w:sz w:val="18"/>
              </w:rPr>
              <w:t>data regarding the excavation: location, depth,</w:t>
            </w:r>
          </w:p>
          <w:p w:rsidR="006B4692" w:rsidRPr="00E149DF" w:rsidRDefault="006969EB" w:rsidP="00FA36C9">
            <w:pPr>
              <w:pStyle w:val="TableParagraph"/>
              <w:spacing w:line="247" w:lineRule="auto"/>
              <w:ind w:left="110"/>
              <w:jc w:val="both"/>
              <w:rPr>
                <w:sz w:val="18"/>
              </w:rPr>
            </w:pPr>
            <w:r w:rsidRPr="00E149DF">
              <w:rPr>
                <w:sz w:val="18"/>
              </w:rPr>
              <w:t>angle of inclination, azimuth of the course, dimensions of the excavation,</w:t>
            </w:r>
          </w:p>
          <w:p w:rsidR="006B4692" w:rsidRPr="00E149DF" w:rsidRDefault="006969EB" w:rsidP="00FA36C9">
            <w:pPr>
              <w:pStyle w:val="TableParagraph"/>
              <w:ind w:left="110"/>
              <w:jc w:val="both"/>
              <w:rPr>
                <w:sz w:val="18"/>
              </w:rPr>
            </w:pPr>
            <w:r w:rsidRPr="00E149DF">
              <w:rPr>
                <w:sz w:val="18"/>
              </w:rPr>
              <w:t>scope of measurements performed directly, observations, sampling,</w:t>
            </w:r>
          </w:p>
          <w:p w:rsidR="006B4692" w:rsidRPr="00E149DF" w:rsidRDefault="006969EB" w:rsidP="00FA36C9">
            <w:pPr>
              <w:pStyle w:val="TableParagraph"/>
              <w:spacing w:before="3" w:line="192" w:lineRule="exact"/>
              <w:ind w:left="110"/>
              <w:jc w:val="both"/>
              <w:rPr>
                <w:sz w:val="18"/>
              </w:rPr>
            </w:pPr>
            <w:r w:rsidRPr="00E149DF">
              <w:rPr>
                <w:sz w:val="18"/>
              </w:rPr>
              <w:t>results of measurements and observations made in the workings</w:t>
            </w:r>
          </w:p>
        </w:tc>
        <w:tc>
          <w:tcPr>
            <w:tcW w:w="3861" w:type="dxa"/>
          </w:tcPr>
          <w:p w:rsidR="006B4692" w:rsidRPr="00E149DF" w:rsidRDefault="006969EB" w:rsidP="00FA36C9">
            <w:pPr>
              <w:pStyle w:val="TableParagraph"/>
              <w:ind w:left="108"/>
              <w:jc w:val="both"/>
              <w:rPr>
                <w:sz w:val="18"/>
              </w:rPr>
            </w:pPr>
            <w:r w:rsidRPr="00E149DF">
              <w:rPr>
                <w:sz w:val="18"/>
              </w:rPr>
              <w:t>xml</w:t>
            </w:r>
            <w:r w:rsidRPr="00E149DF">
              <w:rPr>
                <w:sz w:val="18"/>
                <w:vertAlign w:val="superscript"/>
              </w:rPr>
              <w:t>*</w:t>
            </w:r>
            <w:r w:rsidRPr="00E149DF">
              <w:rPr>
                <w:sz w:val="18"/>
              </w:rPr>
              <w:t>, xlsx</w:t>
            </w:r>
          </w:p>
        </w:tc>
      </w:tr>
      <w:tr w:rsidR="006B4692" w:rsidRPr="00E149DF">
        <w:trPr>
          <w:trHeight w:val="1918"/>
        </w:trPr>
        <w:tc>
          <w:tcPr>
            <w:tcW w:w="779" w:type="dxa"/>
          </w:tcPr>
          <w:p w:rsidR="006B4692" w:rsidRPr="00E149DF" w:rsidRDefault="006969EB" w:rsidP="00FA36C9">
            <w:pPr>
              <w:pStyle w:val="TableParagraph"/>
              <w:jc w:val="both"/>
              <w:rPr>
                <w:sz w:val="18"/>
              </w:rPr>
            </w:pPr>
            <w:r w:rsidRPr="00E149DF">
              <w:rPr>
                <w:sz w:val="18"/>
              </w:rPr>
              <w:t>2</w:t>
            </w:r>
          </w:p>
        </w:tc>
        <w:tc>
          <w:tcPr>
            <w:tcW w:w="6568" w:type="dxa"/>
          </w:tcPr>
          <w:p w:rsidR="006B4692" w:rsidRPr="00E149DF" w:rsidRDefault="006969EB" w:rsidP="00FA36C9">
            <w:pPr>
              <w:pStyle w:val="TableParagraph"/>
              <w:ind w:left="110"/>
              <w:jc w:val="both"/>
              <w:rPr>
                <w:sz w:val="18"/>
              </w:rPr>
            </w:pPr>
            <w:r w:rsidRPr="00E149DF">
              <w:rPr>
                <w:sz w:val="18"/>
              </w:rPr>
              <w:t>graphic attachments, e.g. maps, drawings, photographs</w:t>
            </w:r>
          </w:p>
        </w:tc>
        <w:tc>
          <w:tcPr>
            <w:tcW w:w="3861" w:type="dxa"/>
          </w:tcPr>
          <w:p w:rsidR="006B4692" w:rsidRPr="00E149DF" w:rsidRDefault="006969EB" w:rsidP="00FA36C9">
            <w:pPr>
              <w:pStyle w:val="TableParagraph"/>
              <w:ind w:left="108"/>
              <w:jc w:val="both"/>
              <w:rPr>
                <w:sz w:val="18"/>
              </w:rPr>
            </w:pPr>
            <w:r w:rsidRPr="00E149DF">
              <w:rPr>
                <w:sz w:val="18"/>
              </w:rPr>
              <w:t>vector graphics files:</w:t>
            </w:r>
          </w:p>
          <w:p w:rsidR="006B4692" w:rsidRPr="00E149DF" w:rsidRDefault="006969EB" w:rsidP="00FA36C9">
            <w:pPr>
              <w:pStyle w:val="TableParagraph"/>
              <w:spacing w:before="114"/>
              <w:ind w:left="108"/>
              <w:jc w:val="both"/>
              <w:rPr>
                <w:sz w:val="18"/>
              </w:rPr>
            </w:pPr>
            <w:r w:rsidRPr="00E149DF">
              <w:rPr>
                <w:sz w:val="18"/>
              </w:rPr>
              <w:t>EPS</w:t>
            </w:r>
          </w:p>
          <w:p w:rsidR="006B4692" w:rsidRPr="00E149DF" w:rsidRDefault="006969EB" w:rsidP="00FA36C9">
            <w:pPr>
              <w:pStyle w:val="TableParagraph"/>
              <w:spacing w:before="112"/>
              <w:ind w:left="108"/>
              <w:jc w:val="both"/>
              <w:rPr>
                <w:sz w:val="18"/>
              </w:rPr>
            </w:pPr>
            <w:r w:rsidRPr="00E149DF">
              <w:rPr>
                <w:sz w:val="18"/>
              </w:rPr>
              <w:t>raster graphics files:</w:t>
            </w:r>
          </w:p>
          <w:p w:rsidR="006B4692" w:rsidRPr="00E149DF" w:rsidRDefault="006969EB" w:rsidP="00FA36C9">
            <w:pPr>
              <w:pStyle w:val="TableParagraph"/>
              <w:spacing w:before="112"/>
              <w:ind w:left="108"/>
              <w:jc w:val="both"/>
              <w:rPr>
                <w:sz w:val="18"/>
              </w:rPr>
            </w:pPr>
            <w:r w:rsidRPr="00E149DF">
              <w:rPr>
                <w:sz w:val="18"/>
              </w:rPr>
              <w:t>TIFF</w:t>
            </w:r>
          </w:p>
          <w:p w:rsidR="006B4692" w:rsidRPr="00E149DF" w:rsidRDefault="006969EB" w:rsidP="00FA36C9">
            <w:pPr>
              <w:pStyle w:val="TableParagraph"/>
              <w:spacing w:before="1" w:line="320" w:lineRule="atLeast"/>
              <w:ind w:left="108"/>
              <w:jc w:val="both"/>
              <w:rPr>
                <w:sz w:val="18"/>
              </w:rPr>
            </w:pPr>
            <w:r w:rsidRPr="00E149DF">
              <w:rPr>
                <w:sz w:val="18"/>
              </w:rPr>
              <w:t>recommended for maps: SHP, GML, GDB file geodatabase</w:t>
            </w:r>
          </w:p>
        </w:tc>
      </w:tr>
      <w:tr w:rsidR="006B4692" w:rsidRPr="00E149DF">
        <w:trPr>
          <w:trHeight w:val="427"/>
        </w:trPr>
        <w:tc>
          <w:tcPr>
            <w:tcW w:w="779" w:type="dxa"/>
          </w:tcPr>
          <w:p w:rsidR="006B4692" w:rsidRPr="00E149DF" w:rsidRDefault="006969EB" w:rsidP="00FA36C9">
            <w:pPr>
              <w:pStyle w:val="TableParagraph"/>
              <w:spacing w:before="2"/>
              <w:jc w:val="both"/>
              <w:rPr>
                <w:sz w:val="18"/>
              </w:rPr>
            </w:pPr>
            <w:r w:rsidRPr="00E149DF">
              <w:rPr>
                <w:sz w:val="18"/>
              </w:rPr>
              <w:t>3</w:t>
            </w:r>
          </w:p>
        </w:tc>
        <w:tc>
          <w:tcPr>
            <w:tcW w:w="6568" w:type="dxa"/>
          </w:tcPr>
          <w:p w:rsidR="006B4692" w:rsidRPr="00E149DF" w:rsidRDefault="006969EB" w:rsidP="00FA36C9">
            <w:pPr>
              <w:pStyle w:val="TableParagraph"/>
              <w:spacing w:before="2"/>
              <w:ind w:left="110"/>
              <w:jc w:val="both"/>
              <w:rPr>
                <w:sz w:val="18"/>
              </w:rPr>
            </w:pPr>
            <w:r w:rsidRPr="00E149DF">
              <w:rPr>
                <w:sz w:val="18"/>
              </w:rPr>
              <w:t>seismic field data,</w:t>
            </w:r>
          </w:p>
          <w:p w:rsidR="006B4692" w:rsidRPr="00E149DF" w:rsidRDefault="006969EB" w:rsidP="00FA36C9">
            <w:pPr>
              <w:pStyle w:val="TableParagraph"/>
              <w:spacing w:before="6" w:line="192" w:lineRule="exact"/>
              <w:ind w:left="110"/>
              <w:jc w:val="both"/>
              <w:rPr>
                <w:sz w:val="18"/>
              </w:rPr>
            </w:pPr>
            <w:r w:rsidRPr="00E149DF">
              <w:rPr>
                <w:sz w:val="18"/>
              </w:rPr>
              <w:t>processed seismic data</w:t>
            </w:r>
          </w:p>
        </w:tc>
        <w:tc>
          <w:tcPr>
            <w:tcW w:w="3861" w:type="dxa"/>
          </w:tcPr>
          <w:p w:rsidR="006B4692" w:rsidRPr="00E149DF" w:rsidRDefault="006969EB" w:rsidP="00FA36C9">
            <w:pPr>
              <w:pStyle w:val="TableParagraph"/>
              <w:spacing w:before="2"/>
              <w:ind w:left="108"/>
              <w:jc w:val="both"/>
              <w:rPr>
                <w:sz w:val="18"/>
              </w:rPr>
            </w:pPr>
            <w:r w:rsidRPr="00E149DF">
              <w:rPr>
                <w:sz w:val="18"/>
              </w:rPr>
              <w:t>Seg-y/seg-d</w:t>
            </w:r>
          </w:p>
        </w:tc>
      </w:tr>
      <w:tr w:rsidR="006B4692" w:rsidRPr="00E149DF">
        <w:trPr>
          <w:trHeight w:val="212"/>
        </w:trPr>
        <w:tc>
          <w:tcPr>
            <w:tcW w:w="779" w:type="dxa"/>
          </w:tcPr>
          <w:p w:rsidR="006B4692" w:rsidRPr="00E149DF" w:rsidRDefault="006969EB" w:rsidP="00FA36C9">
            <w:pPr>
              <w:pStyle w:val="TableParagraph"/>
              <w:spacing w:line="192" w:lineRule="exact"/>
              <w:jc w:val="both"/>
              <w:rPr>
                <w:sz w:val="18"/>
              </w:rPr>
            </w:pPr>
            <w:r w:rsidRPr="00E149DF">
              <w:rPr>
                <w:sz w:val="18"/>
              </w:rPr>
              <w:t>4</w:t>
            </w:r>
          </w:p>
        </w:tc>
        <w:tc>
          <w:tcPr>
            <w:tcW w:w="6568" w:type="dxa"/>
          </w:tcPr>
          <w:p w:rsidR="006B4692" w:rsidRPr="00E149DF" w:rsidRDefault="006969EB" w:rsidP="00FA36C9">
            <w:pPr>
              <w:pStyle w:val="TableParagraph"/>
              <w:spacing w:line="192" w:lineRule="exact"/>
              <w:ind w:left="110"/>
              <w:jc w:val="both"/>
              <w:rPr>
                <w:sz w:val="18"/>
              </w:rPr>
            </w:pPr>
            <w:r w:rsidRPr="00E149DF">
              <w:rPr>
                <w:sz w:val="18"/>
              </w:rPr>
              <w:t>reprocessing</w:t>
            </w:r>
          </w:p>
        </w:tc>
        <w:tc>
          <w:tcPr>
            <w:tcW w:w="3861" w:type="dxa"/>
          </w:tcPr>
          <w:p w:rsidR="006B4692" w:rsidRPr="00E149DF" w:rsidRDefault="006969EB" w:rsidP="00FA36C9">
            <w:pPr>
              <w:pStyle w:val="TableParagraph"/>
              <w:spacing w:line="192" w:lineRule="exact"/>
              <w:ind w:left="108"/>
              <w:jc w:val="both"/>
              <w:rPr>
                <w:sz w:val="18"/>
              </w:rPr>
            </w:pPr>
            <w:r w:rsidRPr="00E149DF">
              <w:rPr>
                <w:sz w:val="18"/>
              </w:rPr>
              <w:t>Seg-y</w:t>
            </w:r>
          </w:p>
        </w:tc>
      </w:tr>
      <w:tr w:rsidR="006B4692" w:rsidRPr="00E149DF">
        <w:trPr>
          <w:trHeight w:val="214"/>
        </w:trPr>
        <w:tc>
          <w:tcPr>
            <w:tcW w:w="779" w:type="dxa"/>
          </w:tcPr>
          <w:p w:rsidR="006B4692" w:rsidRPr="00E149DF" w:rsidRDefault="006969EB" w:rsidP="00FA36C9">
            <w:pPr>
              <w:pStyle w:val="TableParagraph"/>
              <w:spacing w:before="2" w:line="192" w:lineRule="exact"/>
              <w:jc w:val="both"/>
              <w:rPr>
                <w:sz w:val="18"/>
              </w:rPr>
            </w:pPr>
            <w:r w:rsidRPr="00E149DF">
              <w:rPr>
                <w:sz w:val="18"/>
              </w:rPr>
              <w:t>5</w:t>
            </w:r>
          </w:p>
        </w:tc>
        <w:tc>
          <w:tcPr>
            <w:tcW w:w="6568" w:type="dxa"/>
          </w:tcPr>
          <w:p w:rsidR="006B4692" w:rsidRPr="00E149DF" w:rsidRDefault="006969EB" w:rsidP="00FA36C9">
            <w:pPr>
              <w:pStyle w:val="TableParagraph"/>
              <w:spacing w:before="2" w:line="192" w:lineRule="exact"/>
              <w:ind w:left="110"/>
              <w:jc w:val="both"/>
              <w:rPr>
                <w:sz w:val="18"/>
              </w:rPr>
            </w:pPr>
            <w:r w:rsidRPr="00E149DF">
              <w:rPr>
                <w:sz w:val="18"/>
              </w:rPr>
              <w:t>navigation to seismic data</w:t>
            </w:r>
          </w:p>
        </w:tc>
        <w:tc>
          <w:tcPr>
            <w:tcW w:w="3861" w:type="dxa"/>
          </w:tcPr>
          <w:p w:rsidR="006B4692" w:rsidRPr="00E149DF" w:rsidRDefault="006969EB" w:rsidP="00FA36C9">
            <w:pPr>
              <w:pStyle w:val="TableParagraph"/>
              <w:spacing w:before="2" w:line="192" w:lineRule="exact"/>
              <w:ind w:left="108"/>
              <w:jc w:val="both"/>
              <w:rPr>
                <w:sz w:val="18"/>
              </w:rPr>
            </w:pPr>
            <w:r w:rsidRPr="00E149DF">
              <w:rPr>
                <w:sz w:val="18"/>
              </w:rPr>
              <w:t>UKOOA, SPS</w:t>
            </w:r>
          </w:p>
        </w:tc>
      </w:tr>
      <w:tr w:rsidR="006B4692" w:rsidRPr="00E149DF">
        <w:trPr>
          <w:trHeight w:val="212"/>
        </w:trPr>
        <w:tc>
          <w:tcPr>
            <w:tcW w:w="779" w:type="dxa"/>
          </w:tcPr>
          <w:p w:rsidR="006B4692" w:rsidRPr="00E149DF" w:rsidRDefault="006969EB" w:rsidP="00FA36C9">
            <w:pPr>
              <w:pStyle w:val="TableParagraph"/>
              <w:spacing w:line="192" w:lineRule="exact"/>
              <w:jc w:val="both"/>
              <w:rPr>
                <w:sz w:val="18"/>
              </w:rPr>
            </w:pPr>
            <w:r w:rsidRPr="00E149DF">
              <w:rPr>
                <w:sz w:val="18"/>
              </w:rPr>
              <w:t>6</w:t>
            </w:r>
          </w:p>
        </w:tc>
        <w:tc>
          <w:tcPr>
            <w:tcW w:w="6568" w:type="dxa"/>
          </w:tcPr>
          <w:p w:rsidR="006B4692" w:rsidRPr="00E149DF" w:rsidRDefault="006969EB" w:rsidP="00FA36C9">
            <w:pPr>
              <w:pStyle w:val="TableParagraph"/>
              <w:spacing w:line="192" w:lineRule="exact"/>
              <w:ind w:left="110"/>
              <w:jc w:val="both"/>
              <w:rPr>
                <w:sz w:val="18"/>
              </w:rPr>
            </w:pPr>
            <w:r w:rsidRPr="00E149DF">
              <w:rPr>
                <w:sz w:val="18"/>
              </w:rPr>
              <w:t>statics</w:t>
            </w:r>
          </w:p>
        </w:tc>
        <w:tc>
          <w:tcPr>
            <w:tcW w:w="3861" w:type="dxa"/>
          </w:tcPr>
          <w:p w:rsidR="006B4692" w:rsidRPr="00E149DF" w:rsidRDefault="006969EB" w:rsidP="00FA36C9">
            <w:pPr>
              <w:pStyle w:val="TableParagraph"/>
              <w:spacing w:line="192" w:lineRule="exact"/>
              <w:ind w:left="108"/>
              <w:jc w:val="both"/>
              <w:rPr>
                <w:sz w:val="18"/>
              </w:rPr>
            </w:pPr>
            <w:r w:rsidRPr="00E149DF">
              <w:rPr>
                <w:sz w:val="18"/>
              </w:rPr>
              <w:t>Seg-2/seg-y, txt</w:t>
            </w:r>
          </w:p>
        </w:tc>
      </w:tr>
      <w:tr w:rsidR="006B4692" w:rsidRPr="00E149DF">
        <w:trPr>
          <w:trHeight w:val="640"/>
        </w:trPr>
        <w:tc>
          <w:tcPr>
            <w:tcW w:w="779" w:type="dxa"/>
          </w:tcPr>
          <w:p w:rsidR="006B4692" w:rsidRPr="00E149DF" w:rsidRDefault="006969EB" w:rsidP="00FA36C9">
            <w:pPr>
              <w:pStyle w:val="TableParagraph"/>
              <w:jc w:val="both"/>
              <w:rPr>
                <w:sz w:val="18"/>
              </w:rPr>
            </w:pPr>
            <w:r w:rsidRPr="00E149DF">
              <w:rPr>
                <w:sz w:val="18"/>
              </w:rPr>
              <w:t>7</w:t>
            </w:r>
          </w:p>
        </w:tc>
        <w:tc>
          <w:tcPr>
            <w:tcW w:w="6568" w:type="dxa"/>
          </w:tcPr>
          <w:p w:rsidR="006B4692" w:rsidRPr="00E149DF" w:rsidRDefault="006969EB" w:rsidP="00FA36C9">
            <w:pPr>
              <w:pStyle w:val="TableParagraph"/>
              <w:ind w:left="110"/>
              <w:jc w:val="both"/>
              <w:rPr>
                <w:sz w:val="18"/>
              </w:rPr>
            </w:pPr>
            <w:r w:rsidRPr="00E149DF">
              <w:rPr>
                <w:sz w:val="18"/>
              </w:rPr>
              <w:t>source data of borehole logging, processed data of borehole logging</w:t>
            </w:r>
          </w:p>
        </w:tc>
        <w:tc>
          <w:tcPr>
            <w:tcW w:w="3861" w:type="dxa"/>
          </w:tcPr>
          <w:p w:rsidR="006B4692" w:rsidRPr="00E149DF" w:rsidRDefault="006969EB" w:rsidP="00FA36C9">
            <w:pPr>
              <w:pStyle w:val="TableParagraph"/>
              <w:ind w:left="107"/>
              <w:jc w:val="both"/>
              <w:rPr>
                <w:sz w:val="18"/>
              </w:rPr>
            </w:pPr>
            <w:r w:rsidRPr="00E149DF">
              <w:rPr>
                <w:sz w:val="18"/>
              </w:rPr>
              <w:t>LAS, LIS, DLIS files</w:t>
            </w:r>
          </w:p>
          <w:p w:rsidR="006B4692" w:rsidRPr="00E149DF" w:rsidRDefault="006969EB" w:rsidP="00FA36C9">
            <w:pPr>
              <w:pStyle w:val="TableParagraph"/>
              <w:spacing w:before="8"/>
              <w:ind w:left="108"/>
              <w:jc w:val="both"/>
              <w:rPr>
                <w:sz w:val="18"/>
              </w:rPr>
            </w:pPr>
            <w:r w:rsidRPr="00E149DF">
              <w:rPr>
                <w:sz w:val="18"/>
              </w:rPr>
              <w:t>xml</w:t>
            </w:r>
            <w:r w:rsidRPr="00E149DF">
              <w:rPr>
                <w:sz w:val="18"/>
                <w:vertAlign w:val="superscript"/>
              </w:rPr>
              <w:t>*</w:t>
            </w:r>
            <w:r w:rsidRPr="00E149DF">
              <w:rPr>
                <w:sz w:val="18"/>
              </w:rPr>
              <w:t>, xlsx,</w:t>
            </w:r>
          </w:p>
          <w:p w:rsidR="006B4692" w:rsidRPr="00E149DF" w:rsidRDefault="006969EB" w:rsidP="00FA36C9">
            <w:pPr>
              <w:pStyle w:val="TableParagraph"/>
              <w:spacing w:before="5" w:line="192" w:lineRule="exact"/>
              <w:ind w:left="108"/>
              <w:jc w:val="both"/>
              <w:rPr>
                <w:sz w:val="18"/>
              </w:rPr>
            </w:pPr>
            <w:r w:rsidRPr="00E149DF">
              <w:rPr>
                <w:sz w:val="18"/>
              </w:rPr>
              <w:t>ASCII text files</w:t>
            </w:r>
          </w:p>
        </w:tc>
      </w:tr>
      <w:tr w:rsidR="006B4692" w:rsidRPr="00E149DF">
        <w:trPr>
          <w:trHeight w:val="1067"/>
        </w:trPr>
        <w:tc>
          <w:tcPr>
            <w:tcW w:w="779" w:type="dxa"/>
          </w:tcPr>
          <w:p w:rsidR="006B4692" w:rsidRPr="00E149DF" w:rsidRDefault="006969EB" w:rsidP="00FA36C9">
            <w:pPr>
              <w:pStyle w:val="TableParagraph"/>
              <w:jc w:val="both"/>
              <w:rPr>
                <w:sz w:val="18"/>
              </w:rPr>
            </w:pPr>
            <w:r w:rsidRPr="00E149DF">
              <w:rPr>
                <w:sz w:val="18"/>
              </w:rPr>
              <w:t>8</w:t>
            </w:r>
          </w:p>
        </w:tc>
        <w:tc>
          <w:tcPr>
            <w:tcW w:w="6568" w:type="dxa"/>
          </w:tcPr>
          <w:p w:rsidR="006B4692" w:rsidRPr="00E149DF" w:rsidRDefault="006969EB" w:rsidP="00FA36C9">
            <w:pPr>
              <w:pStyle w:val="TableParagraph"/>
              <w:spacing w:line="249" w:lineRule="auto"/>
              <w:ind w:left="110"/>
              <w:jc w:val="both"/>
              <w:rPr>
                <w:sz w:val="18"/>
              </w:rPr>
            </w:pPr>
            <w:r w:rsidRPr="00E149DF">
              <w:rPr>
                <w:sz w:val="18"/>
              </w:rPr>
              <w:t>results of average velocity profiling, results of vertical seismic profiling</w:t>
            </w:r>
          </w:p>
          <w:p w:rsidR="006B4692" w:rsidRPr="00E149DF" w:rsidRDefault="006969EB" w:rsidP="00FA36C9">
            <w:pPr>
              <w:pStyle w:val="TableParagraph"/>
              <w:spacing w:line="204" w:lineRule="exact"/>
              <w:ind w:left="110"/>
              <w:jc w:val="both"/>
              <w:rPr>
                <w:sz w:val="18"/>
              </w:rPr>
            </w:pPr>
            <w:r w:rsidRPr="00E149DF">
              <w:rPr>
                <w:sz w:val="18"/>
              </w:rPr>
              <w:t>results of measurements of the inflow to the borehole</w:t>
            </w:r>
          </w:p>
          <w:p w:rsidR="006B4692" w:rsidRPr="00E149DF" w:rsidRDefault="006969EB" w:rsidP="00FA36C9">
            <w:pPr>
              <w:pStyle w:val="TableParagraph"/>
              <w:spacing w:before="2" w:line="210" w:lineRule="atLeast"/>
              <w:ind w:left="110"/>
              <w:jc w:val="both"/>
              <w:rPr>
                <w:sz w:val="18"/>
              </w:rPr>
            </w:pPr>
            <w:r w:rsidRPr="00E149DF">
              <w:rPr>
                <w:sz w:val="18"/>
              </w:rPr>
              <w:t>results of field and laboratory determinations of physical and chemical properties of water and gases dissolved in water</w:t>
            </w:r>
          </w:p>
        </w:tc>
        <w:tc>
          <w:tcPr>
            <w:tcW w:w="3861" w:type="dxa"/>
          </w:tcPr>
          <w:p w:rsidR="006B4692" w:rsidRPr="00E149DF" w:rsidRDefault="006969EB" w:rsidP="00FA36C9">
            <w:pPr>
              <w:pStyle w:val="TableParagraph"/>
              <w:ind w:left="108"/>
              <w:jc w:val="both"/>
              <w:rPr>
                <w:sz w:val="18"/>
              </w:rPr>
            </w:pPr>
            <w:r w:rsidRPr="00E149DF">
              <w:rPr>
                <w:sz w:val="18"/>
              </w:rPr>
              <w:t>LAS files</w:t>
            </w:r>
          </w:p>
          <w:p w:rsidR="006B4692" w:rsidRPr="00E149DF" w:rsidRDefault="006969EB" w:rsidP="00FA36C9">
            <w:pPr>
              <w:pStyle w:val="TableParagraph"/>
              <w:spacing w:before="8"/>
              <w:ind w:left="108"/>
              <w:jc w:val="both"/>
              <w:rPr>
                <w:sz w:val="18"/>
              </w:rPr>
            </w:pPr>
            <w:r w:rsidRPr="00E149DF">
              <w:rPr>
                <w:sz w:val="18"/>
              </w:rPr>
              <w:t>seg-y/seg-d files</w:t>
            </w:r>
          </w:p>
        </w:tc>
      </w:tr>
      <w:tr w:rsidR="006B4692" w:rsidRPr="00E149DF">
        <w:trPr>
          <w:trHeight w:val="425"/>
        </w:trPr>
        <w:tc>
          <w:tcPr>
            <w:tcW w:w="779" w:type="dxa"/>
          </w:tcPr>
          <w:p w:rsidR="006B4692" w:rsidRPr="00E149DF" w:rsidRDefault="006969EB" w:rsidP="00FA36C9">
            <w:pPr>
              <w:pStyle w:val="TableParagraph"/>
              <w:jc w:val="both"/>
              <w:rPr>
                <w:sz w:val="18"/>
              </w:rPr>
            </w:pPr>
            <w:r w:rsidRPr="00E149DF">
              <w:rPr>
                <w:sz w:val="18"/>
              </w:rPr>
              <w:t>9</w:t>
            </w:r>
          </w:p>
        </w:tc>
        <w:tc>
          <w:tcPr>
            <w:tcW w:w="6568" w:type="dxa"/>
          </w:tcPr>
          <w:p w:rsidR="006B4692" w:rsidRPr="00E149DF" w:rsidRDefault="006969EB" w:rsidP="00FA36C9">
            <w:pPr>
              <w:pStyle w:val="TableParagraph"/>
              <w:ind w:left="110"/>
              <w:jc w:val="both"/>
              <w:rPr>
                <w:sz w:val="18"/>
              </w:rPr>
            </w:pPr>
            <w:r w:rsidRPr="00E149DF">
              <w:rPr>
                <w:sz w:val="18"/>
              </w:rPr>
              <w:t>results of measurements and observations accompanying the geophysical surveys</w:t>
            </w:r>
          </w:p>
        </w:tc>
        <w:tc>
          <w:tcPr>
            <w:tcW w:w="3861" w:type="dxa"/>
          </w:tcPr>
          <w:p w:rsidR="006B4692" w:rsidRPr="00E149DF" w:rsidRDefault="006969EB" w:rsidP="00FA36C9">
            <w:pPr>
              <w:pStyle w:val="TableParagraph"/>
              <w:ind w:left="108"/>
              <w:jc w:val="both"/>
              <w:rPr>
                <w:sz w:val="18"/>
              </w:rPr>
            </w:pPr>
            <w:r w:rsidRPr="00E149DF">
              <w:rPr>
                <w:sz w:val="18"/>
              </w:rPr>
              <w:t>xml</w:t>
            </w:r>
            <w:r w:rsidRPr="00E149DF">
              <w:rPr>
                <w:sz w:val="18"/>
                <w:vertAlign w:val="superscript"/>
              </w:rPr>
              <w:t>*</w:t>
            </w:r>
            <w:r w:rsidRPr="00E149DF">
              <w:rPr>
                <w:sz w:val="18"/>
              </w:rPr>
              <w:t>, xlsx,</w:t>
            </w:r>
          </w:p>
          <w:p w:rsidR="006B4692" w:rsidRPr="00E149DF" w:rsidRDefault="006969EB" w:rsidP="00FA36C9">
            <w:pPr>
              <w:pStyle w:val="TableParagraph"/>
              <w:spacing w:before="5" w:line="192" w:lineRule="exact"/>
              <w:ind w:left="108"/>
              <w:jc w:val="both"/>
              <w:rPr>
                <w:sz w:val="18"/>
              </w:rPr>
            </w:pPr>
            <w:r w:rsidRPr="00E149DF">
              <w:rPr>
                <w:sz w:val="18"/>
              </w:rPr>
              <w:t>ASCII text files</w:t>
            </w:r>
          </w:p>
        </w:tc>
      </w:tr>
      <w:tr w:rsidR="006B4692" w:rsidRPr="00E149DF">
        <w:trPr>
          <w:trHeight w:val="427"/>
        </w:trPr>
        <w:tc>
          <w:tcPr>
            <w:tcW w:w="779" w:type="dxa"/>
          </w:tcPr>
          <w:p w:rsidR="006B4692" w:rsidRPr="00E149DF" w:rsidRDefault="006969EB" w:rsidP="00FA36C9">
            <w:pPr>
              <w:pStyle w:val="TableParagraph"/>
              <w:jc w:val="both"/>
              <w:rPr>
                <w:sz w:val="18"/>
              </w:rPr>
            </w:pPr>
            <w:r w:rsidRPr="00E149DF">
              <w:rPr>
                <w:sz w:val="18"/>
              </w:rPr>
              <w:t>10</w:t>
            </w:r>
          </w:p>
        </w:tc>
        <w:tc>
          <w:tcPr>
            <w:tcW w:w="6568" w:type="dxa"/>
          </w:tcPr>
          <w:p w:rsidR="006B4692" w:rsidRPr="00E149DF" w:rsidRDefault="006969EB" w:rsidP="00FA36C9">
            <w:pPr>
              <w:pStyle w:val="TableParagraph"/>
              <w:ind w:left="110"/>
              <w:jc w:val="both"/>
              <w:rPr>
                <w:sz w:val="18"/>
              </w:rPr>
            </w:pPr>
            <w:r w:rsidRPr="00E149DF">
              <w:rPr>
                <w:sz w:val="18"/>
              </w:rPr>
              <w:t>electro-resistance measurement data</w:t>
            </w:r>
          </w:p>
        </w:tc>
        <w:tc>
          <w:tcPr>
            <w:tcW w:w="3861" w:type="dxa"/>
          </w:tcPr>
          <w:p w:rsidR="006B4692" w:rsidRPr="00E149DF" w:rsidRDefault="006969EB" w:rsidP="00FA36C9">
            <w:pPr>
              <w:pStyle w:val="TableParagraph"/>
              <w:ind w:left="108"/>
              <w:jc w:val="both"/>
              <w:rPr>
                <w:sz w:val="18"/>
              </w:rPr>
            </w:pPr>
            <w:r w:rsidRPr="00E149DF">
              <w:rPr>
                <w:sz w:val="18"/>
              </w:rPr>
              <w:t>xml</w:t>
            </w:r>
            <w:r w:rsidRPr="00E149DF">
              <w:rPr>
                <w:sz w:val="18"/>
                <w:vertAlign w:val="superscript"/>
              </w:rPr>
              <w:t>*</w:t>
            </w:r>
            <w:r w:rsidRPr="00E149DF">
              <w:rPr>
                <w:sz w:val="18"/>
              </w:rPr>
              <w:t>, xlsx,</w:t>
            </w:r>
          </w:p>
          <w:p w:rsidR="006B4692" w:rsidRPr="00E149DF" w:rsidRDefault="006969EB" w:rsidP="00FA36C9">
            <w:pPr>
              <w:pStyle w:val="TableParagraph"/>
              <w:spacing w:before="8" w:line="192" w:lineRule="exact"/>
              <w:ind w:left="108"/>
              <w:jc w:val="both"/>
              <w:rPr>
                <w:sz w:val="18"/>
              </w:rPr>
            </w:pPr>
            <w:r w:rsidRPr="00E149DF">
              <w:rPr>
                <w:sz w:val="18"/>
              </w:rPr>
              <w:t>ASCII text files</w:t>
            </w:r>
          </w:p>
        </w:tc>
      </w:tr>
      <w:tr w:rsidR="006B4692" w:rsidRPr="00E149DF">
        <w:trPr>
          <w:trHeight w:val="212"/>
        </w:trPr>
        <w:tc>
          <w:tcPr>
            <w:tcW w:w="779" w:type="dxa"/>
          </w:tcPr>
          <w:p w:rsidR="006B4692" w:rsidRPr="00E149DF" w:rsidRDefault="006969EB" w:rsidP="00FA36C9">
            <w:pPr>
              <w:pStyle w:val="TableParagraph"/>
              <w:spacing w:line="192" w:lineRule="exact"/>
              <w:jc w:val="both"/>
              <w:rPr>
                <w:sz w:val="18"/>
              </w:rPr>
            </w:pPr>
            <w:r w:rsidRPr="00E149DF">
              <w:rPr>
                <w:sz w:val="18"/>
              </w:rPr>
              <w:t>11</w:t>
            </w:r>
          </w:p>
        </w:tc>
        <w:tc>
          <w:tcPr>
            <w:tcW w:w="6568" w:type="dxa"/>
          </w:tcPr>
          <w:p w:rsidR="006B4692" w:rsidRPr="00E149DF" w:rsidRDefault="006969EB" w:rsidP="00FA36C9">
            <w:pPr>
              <w:pStyle w:val="TableParagraph"/>
              <w:spacing w:line="192" w:lineRule="exact"/>
              <w:ind w:left="110"/>
              <w:jc w:val="both"/>
              <w:rPr>
                <w:sz w:val="18"/>
              </w:rPr>
            </w:pPr>
            <w:r w:rsidRPr="00E149DF">
              <w:rPr>
                <w:sz w:val="18"/>
              </w:rPr>
              <w:t>results of electro-resistance tomography</w:t>
            </w:r>
          </w:p>
        </w:tc>
        <w:tc>
          <w:tcPr>
            <w:tcW w:w="3861" w:type="dxa"/>
          </w:tcPr>
          <w:p w:rsidR="006B4692" w:rsidRPr="00E149DF" w:rsidRDefault="006969EB" w:rsidP="00FA36C9">
            <w:pPr>
              <w:pStyle w:val="TableParagraph"/>
              <w:spacing w:line="192" w:lineRule="exact"/>
              <w:ind w:left="108"/>
              <w:jc w:val="both"/>
              <w:rPr>
                <w:sz w:val="18"/>
              </w:rPr>
            </w:pPr>
            <w:r w:rsidRPr="00E149DF">
              <w:rPr>
                <w:sz w:val="18"/>
              </w:rPr>
              <w:t>dat, xlsx</w:t>
            </w:r>
          </w:p>
        </w:tc>
      </w:tr>
    </w:tbl>
    <w:p w:rsidR="006B4692" w:rsidRPr="00E149DF" w:rsidRDefault="006B4692" w:rsidP="00FA36C9">
      <w:pPr>
        <w:spacing w:line="192" w:lineRule="exact"/>
        <w:jc w:val="both"/>
        <w:rPr>
          <w:sz w:val="18"/>
        </w:rPr>
        <w:sectPr w:rsidR="006B4692" w:rsidRPr="00E149DF" w:rsidSect="00FA36C9">
          <w:pgSz w:w="16840" w:h="11910" w:orient="landscape"/>
          <w:pgMar w:top="0" w:right="1782" w:bottom="280" w:left="880" w:header="708" w:footer="708" w:gutter="0"/>
          <w:cols w:space="708"/>
        </w:sectPr>
      </w:pPr>
    </w:p>
    <w:p w:rsidR="006B4692" w:rsidRPr="00E149DF" w:rsidRDefault="00AF666A" w:rsidP="00FA36C9">
      <w:pPr>
        <w:pStyle w:val="Tekstpodstawowy"/>
        <w:jc w:val="both"/>
      </w:pPr>
      <w:r>
        <w:rPr>
          <w:noProof/>
          <w:lang w:val="pl-PL" w:eastAsia="pl-PL"/>
        </w:rPr>
        <w:lastRenderedPageBreak/>
        <mc:AlternateContent>
          <mc:Choice Requires="wps">
            <w:drawing>
              <wp:anchor distT="0" distB="0" distL="114300" distR="114300" simplePos="0" relativeHeight="251660288" behindDoc="0" locked="0" layoutInCell="1" allowOverlap="1">
                <wp:simplePos x="0" y="0"/>
                <wp:positionH relativeFrom="page">
                  <wp:posOffset>9933305</wp:posOffset>
                </wp:positionH>
                <wp:positionV relativeFrom="page">
                  <wp:posOffset>647700</wp:posOffset>
                </wp:positionV>
                <wp:extent cx="0" cy="6264275"/>
                <wp:effectExtent l="8255" t="9525" r="10795" b="1270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" strokecolor="#231f20">
                <w10:wrap anchorx="page" anchory="page"/>
              </v:line>
            </w:pict>
          </mc:Fallback>
        </mc:AlternateContent>
      </w:r>
      <w:r>
        <w:rPr>
          <w:noProof/>
          <w:lang w:val="pl-PL" w:eastAsia="pl-PL"/>
        </w:rPr>
        <mc:AlternateContent>
          <mc:Choice Requires="wps">
            <w:drawing>
              <wp:anchor distT="0" distB="0" distL="114300" distR="114300" simplePos="0" relativeHeight="251661312" behindDoc="0" locked="0" layoutInCell="1" allowOverlap="1">
                <wp:simplePos x="0" y="0"/>
                <wp:positionH relativeFrom="page">
                  <wp:posOffset>9933940</wp:posOffset>
                </wp:positionH>
                <wp:positionV relativeFrom="page">
                  <wp:posOffset>635000</wp:posOffset>
                </wp:positionV>
                <wp:extent cx="166370" cy="8540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5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Journal of Laws [Dz.U.]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7" type="#_x0000_t202" style="position:absolute;left:0;text-align:left;margin-left:782.2pt;margin-top:50pt;width:13.1pt;height:6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" filled="f" stroked="f">
                <v:textbox style="layout-flow:vertical" inset="0,0,0,0">
                  <w:txbxContent>
                    <w:p w:rsidR="006B4692" w:rsidRDefault="006969EB">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62336" behindDoc="0" locked="0" layoutInCell="1" allowOverlap="1">
                <wp:simplePos x="0" y="0"/>
                <wp:positionH relativeFrom="page">
                  <wp:posOffset>9933940</wp:posOffset>
                </wp:positionH>
                <wp:positionV relativeFrom="page">
                  <wp:posOffset>3613150</wp:posOffset>
                </wp:positionV>
                <wp:extent cx="166370" cy="345440"/>
                <wp:effectExtent l="0" t="3175"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 16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8" type="#_x0000_t202" style="position:absolute;left:0;text-align:left;margin-left:782.2pt;margin-top:284.5pt;width:13.1pt;height:27.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" filled="f" stroked="f">
                <v:textbox style="layout-flow:vertical" inset="0,0,0,0">
                  <w:txbxContent>
                    <w:p w:rsidR="006B4692" w:rsidRDefault="006969EB">
                      <w:pPr>
                        <w:pStyle w:val="Tekstpodstawowy"/>
                        <w:spacing w:before="11"/>
                        <w:ind w:left="20"/>
                      </w:pPr>
                      <w:r>
                        <w:rPr>
                          <w:color w:val="231F20"/>
                        </w:rPr>
                        <w:t>– 16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63360" behindDoc="0" locked="0" layoutInCell="1" allowOverlap="1">
                <wp:simplePos x="0" y="0"/>
                <wp:positionH relativeFrom="page">
                  <wp:posOffset>9933940</wp:posOffset>
                </wp:positionH>
                <wp:positionV relativeFrom="page">
                  <wp:posOffset>6451600</wp:posOffset>
                </wp:positionV>
                <wp:extent cx="166370" cy="476885"/>
                <wp:effectExtent l="0" t="317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Item 903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9" type="#_x0000_t202" style="position:absolute;left:0;text-align:left;margin-left:782.2pt;margin-top:508pt;width:13.1pt;height:37.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WrgIAALI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" filled="f" stroked="f">
                <v:textbox style="layout-flow:vertical" inset="0,0,0,0">
                  <w:txbxContent>
                    <w:p w:rsidR="006B4692" w:rsidRDefault="006969EB">
                      <w:pPr>
                        <w:pStyle w:val="Tekstpodstawowy"/>
                        <w:spacing w:before="11"/>
                        <w:ind w:left="20"/>
                      </w:pPr>
                      <w:r>
                        <w:rPr>
                          <w:color w:val="231F20"/>
                        </w:rPr>
                        <w:t>Item 903</w:t>
                      </w:r>
                    </w:p>
                  </w:txbxContent>
                </v:textbox>
                <w10:wrap anchorx="page" anchory="page"/>
              </v:shape>
            </w:pict>
          </mc:Fallback>
        </mc:AlternateContent>
      </w:r>
    </w:p>
    <w:p w:rsidR="006B4692" w:rsidRPr="00E149DF" w:rsidRDefault="006B4692" w:rsidP="00FA36C9">
      <w:pPr>
        <w:pStyle w:val="Tekstpodstawowy"/>
        <w:jc w:val="both"/>
      </w:pPr>
    </w:p>
    <w:p w:rsidR="006B4692" w:rsidRPr="00E149DF" w:rsidRDefault="006B4692" w:rsidP="00FA36C9">
      <w:pPr>
        <w:pStyle w:val="Tekstpodstawowy"/>
        <w:spacing w:before="10"/>
        <w:jc w:val="both"/>
        <w:rPr>
          <w:sz w:val="15"/>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
        <w:gridCol w:w="6568"/>
        <w:gridCol w:w="3861"/>
      </w:tblGrid>
      <w:tr w:rsidR="006B4692" w:rsidRPr="00E149DF">
        <w:trPr>
          <w:trHeight w:val="212"/>
        </w:trPr>
        <w:tc>
          <w:tcPr>
            <w:tcW w:w="779" w:type="dxa"/>
          </w:tcPr>
          <w:p w:rsidR="006B4692" w:rsidRPr="00E149DF" w:rsidRDefault="006969EB" w:rsidP="00FA36C9">
            <w:pPr>
              <w:pStyle w:val="TableParagraph"/>
              <w:spacing w:line="192" w:lineRule="exact"/>
              <w:ind w:left="275"/>
              <w:jc w:val="both"/>
              <w:rPr>
                <w:sz w:val="18"/>
              </w:rPr>
            </w:pPr>
            <w:r w:rsidRPr="00E149DF">
              <w:rPr>
                <w:sz w:val="18"/>
              </w:rPr>
              <w:t>12</w:t>
            </w:r>
          </w:p>
        </w:tc>
        <w:tc>
          <w:tcPr>
            <w:tcW w:w="6568" w:type="dxa"/>
          </w:tcPr>
          <w:p w:rsidR="006B4692" w:rsidRPr="00E149DF" w:rsidRDefault="006969EB" w:rsidP="00FA36C9">
            <w:pPr>
              <w:pStyle w:val="TableParagraph"/>
              <w:spacing w:line="192" w:lineRule="exact"/>
              <w:ind w:left="110"/>
              <w:jc w:val="both"/>
              <w:rPr>
                <w:sz w:val="18"/>
              </w:rPr>
            </w:pPr>
            <w:r w:rsidRPr="00E149DF">
              <w:rPr>
                <w:sz w:val="18"/>
              </w:rPr>
              <w:t>results of conductometry</w:t>
            </w:r>
          </w:p>
        </w:tc>
        <w:tc>
          <w:tcPr>
            <w:tcW w:w="3861" w:type="dxa"/>
          </w:tcPr>
          <w:p w:rsidR="006B4692" w:rsidRPr="00E149DF" w:rsidRDefault="006969EB" w:rsidP="00FA36C9">
            <w:pPr>
              <w:pStyle w:val="TableParagraph"/>
              <w:spacing w:line="192" w:lineRule="exact"/>
              <w:ind w:left="108"/>
              <w:jc w:val="both"/>
              <w:rPr>
                <w:sz w:val="18"/>
              </w:rPr>
            </w:pPr>
            <w:r w:rsidRPr="00E149DF">
              <w:rPr>
                <w:sz w:val="18"/>
              </w:rPr>
              <w:t>dat, xlsx</w:t>
            </w:r>
          </w:p>
        </w:tc>
      </w:tr>
      <w:tr w:rsidR="006B4692" w:rsidRPr="00E149DF">
        <w:trPr>
          <w:trHeight w:val="640"/>
        </w:trPr>
        <w:tc>
          <w:tcPr>
            <w:tcW w:w="779" w:type="dxa"/>
          </w:tcPr>
          <w:p w:rsidR="006B4692" w:rsidRPr="00E149DF" w:rsidRDefault="006969EB" w:rsidP="00FA36C9">
            <w:pPr>
              <w:pStyle w:val="TableParagraph"/>
              <w:ind w:left="274"/>
              <w:jc w:val="both"/>
              <w:rPr>
                <w:sz w:val="18"/>
              </w:rPr>
            </w:pPr>
            <w:r w:rsidRPr="00E149DF">
              <w:rPr>
                <w:sz w:val="18"/>
              </w:rPr>
              <w:t>13</w:t>
            </w:r>
          </w:p>
        </w:tc>
        <w:tc>
          <w:tcPr>
            <w:tcW w:w="6568" w:type="dxa"/>
          </w:tcPr>
          <w:p w:rsidR="006B4692" w:rsidRPr="00E149DF" w:rsidRDefault="006969EB" w:rsidP="00FA36C9">
            <w:pPr>
              <w:pStyle w:val="TableParagraph"/>
              <w:ind w:left="110"/>
              <w:jc w:val="both"/>
              <w:rPr>
                <w:sz w:val="18"/>
              </w:rPr>
            </w:pPr>
            <w:r w:rsidRPr="00E149DF">
              <w:rPr>
                <w:sz w:val="18"/>
              </w:rPr>
              <w:t>results of radar measurements</w:t>
            </w:r>
          </w:p>
        </w:tc>
        <w:tc>
          <w:tcPr>
            <w:tcW w:w="3861" w:type="dxa"/>
          </w:tcPr>
          <w:p w:rsidR="006B4692" w:rsidRPr="00CE50AF" w:rsidRDefault="006969EB" w:rsidP="00FA36C9">
            <w:pPr>
              <w:pStyle w:val="TableParagraph"/>
              <w:tabs>
                <w:tab w:val="left" w:pos="1074"/>
                <w:tab w:val="left" w:pos="1880"/>
                <w:tab w:val="left" w:pos="2542"/>
                <w:tab w:val="left" w:pos="3348"/>
              </w:tabs>
              <w:ind w:left="108"/>
              <w:jc w:val="both"/>
              <w:rPr>
                <w:sz w:val="18"/>
                <w:lang w:val="pl-PL"/>
              </w:rPr>
            </w:pPr>
            <w:r w:rsidRPr="00CE50AF">
              <w:rPr>
                <w:sz w:val="18"/>
                <w:lang w:val="pl-PL"/>
              </w:rPr>
              <w:t>RADAN,</w:t>
            </w:r>
            <w:r w:rsidRPr="00CE50AF">
              <w:rPr>
                <w:sz w:val="18"/>
                <w:lang w:val="pl-PL"/>
              </w:rPr>
              <w:tab/>
              <w:t>MALA</w:t>
            </w:r>
            <w:r w:rsidRPr="00CE50AF">
              <w:rPr>
                <w:sz w:val="18"/>
                <w:lang w:val="pl-PL"/>
              </w:rPr>
              <w:tab/>
              <w:t>RD3,</w:t>
            </w:r>
            <w:r w:rsidRPr="00CE50AF">
              <w:rPr>
                <w:sz w:val="18"/>
                <w:lang w:val="pl-PL"/>
              </w:rPr>
              <w:tab/>
              <w:t>MALA</w:t>
            </w:r>
            <w:r w:rsidRPr="00CE50AF">
              <w:rPr>
                <w:sz w:val="18"/>
                <w:lang w:val="pl-PL"/>
              </w:rPr>
              <w:tab/>
              <w:t>RD6,</w:t>
            </w:r>
          </w:p>
          <w:p w:rsidR="006B4692" w:rsidRPr="00E149DF" w:rsidRDefault="006969EB" w:rsidP="00FA36C9">
            <w:pPr>
              <w:pStyle w:val="TableParagraph"/>
              <w:spacing w:before="5" w:line="210" w:lineRule="atLeast"/>
              <w:ind w:left="108"/>
              <w:jc w:val="both"/>
              <w:rPr>
                <w:sz w:val="18"/>
              </w:rPr>
            </w:pPr>
            <w:r w:rsidRPr="00E149DF">
              <w:rPr>
                <w:sz w:val="18"/>
              </w:rPr>
              <w:t>PULSEEKKO, SEG-Y, SEG2, IDS, RADSYS, ASCII</w:t>
            </w:r>
          </w:p>
        </w:tc>
      </w:tr>
      <w:tr w:rsidR="006B4692" w:rsidRPr="00E149DF">
        <w:trPr>
          <w:trHeight w:val="214"/>
        </w:trPr>
        <w:tc>
          <w:tcPr>
            <w:tcW w:w="779" w:type="dxa"/>
          </w:tcPr>
          <w:p w:rsidR="006B4692" w:rsidRPr="00E149DF" w:rsidRDefault="006969EB" w:rsidP="00FA36C9">
            <w:pPr>
              <w:pStyle w:val="TableParagraph"/>
              <w:spacing w:line="195" w:lineRule="exact"/>
              <w:ind w:left="274"/>
              <w:jc w:val="both"/>
              <w:rPr>
                <w:sz w:val="18"/>
              </w:rPr>
            </w:pPr>
            <w:r w:rsidRPr="00E149DF">
              <w:rPr>
                <w:sz w:val="18"/>
              </w:rPr>
              <w:t>14</w:t>
            </w:r>
          </w:p>
        </w:tc>
        <w:tc>
          <w:tcPr>
            <w:tcW w:w="6568" w:type="dxa"/>
          </w:tcPr>
          <w:p w:rsidR="006B4692" w:rsidRPr="00E149DF" w:rsidRDefault="006969EB" w:rsidP="00FA36C9">
            <w:pPr>
              <w:pStyle w:val="TableParagraph"/>
              <w:spacing w:line="195" w:lineRule="exact"/>
              <w:ind w:left="110"/>
              <w:jc w:val="both"/>
              <w:rPr>
                <w:sz w:val="18"/>
              </w:rPr>
            </w:pPr>
            <w:r w:rsidRPr="00E149DF">
              <w:rPr>
                <w:sz w:val="18"/>
              </w:rPr>
              <w:t>magnetotelluric measurement data</w:t>
            </w:r>
          </w:p>
        </w:tc>
        <w:tc>
          <w:tcPr>
            <w:tcW w:w="3861" w:type="dxa"/>
          </w:tcPr>
          <w:p w:rsidR="006B4692" w:rsidRPr="00E149DF" w:rsidRDefault="006969EB" w:rsidP="00FA36C9">
            <w:pPr>
              <w:pStyle w:val="TableParagraph"/>
              <w:spacing w:line="195" w:lineRule="exact"/>
              <w:ind w:left="108"/>
              <w:jc w:val="both"/>
              <w:rPr>
                <w:sz w:val="18"/>
              </w:rPr>
            </w:pPr>
            <w:r w:rsidRPr="00E149DF">
              <w:rPr>
                <w:sz w:val="18"/>
              </w:rPr>
              <w:t>Seg-edi</w:t>
            </w:r>
          </w:p>
        </w:tc>
      </w:tr>
      <w:tr w:rsidR="006B4692" w:rsidRPr="00E149DF">
        <w:trPr>
          <w:trHeight w:val="212"/>
        </w:trPr>
        <w:tc>
          <w:tcPr>
            <w:tcW w:w="779" w:type="dxa"/>
          </w:tcPr>
          <w:p w:rsidR="006B4692" w:rsidRPr="00E149DF" w:rsidRDefault="006969EB" w:rsidP="00FA36C9">
            <w:pPr>
              <w:pStyle w:val="TableParagraph"/>
              <w:spacing w:line="192" w:lineRule="exact"/>
              <w:ind w:left="274"/>
              <w:jc w:val="both"/>
              <w:rPr>
                <w:sz w:val="18"/>
              </w:rPr>
            </w:pPr>
            <w:r w:rsidRPr="00E149DF">
              <w:rPr>
                <w:sz w:val="18"/>
              </w:rPr>
              <w:t>15</w:t>
            </w:r>
          </w:p>
        </w:tc>
        <w:tc>
          <w:tcPr>
            <w:tcW w:w="6568" w:type="dxa"/>
          </w:tcPr>
          <w:p w:rsidR="006B4692" w:rsidRPr="00E149DF" w:rsidRDefault="006969EB" w:rsidP="00FA36C9">
            <w:pPr>
              <w:pStyle w:val="TableParagraph"/>
              <w:spacing w:line="192" w:lineRule="exact"/>
              <w:ind w:left="110"/>
              <w:jc w:val="both"/>
              <w:rPr>
                <w:sz w:val="18"/>
              </w:rPr>
            </w:pPr>
            <w:r w:rsidRPr="00E149DF">
              <w:rPr>
                <w:sz w:val="18"/>
              </w:rPr>
              <w:t>the results of the gravimetric tests</w:t>
            </w:r>
          </w:p>
        </w:tc>
        <w:tc>
          <w:tcPr>
            <w:tcW w:w="3861" w:type="dxa"/>
          </w:tcPr>
          <w:p w:rsidR="006B4692" w:rsidRPr="00E149DF" w:rsidRDefault="006969EB" w:rsidP="00FA36C9">
            <w:pPr>
              <w:pStyle w:val="TableParagraph"/>
              <w:spacing w:line="192" w:lineRule="exact"/>
              <w:ind w:left="108"/>
              <w:jc w:val="both"/>
              <w:rPr>
                <w:sz w:val="18"/>
              </w:rPr>
            </w:pPr>
            <w:r w:rsidRPr="00E149DF">
              <w:rPr>
                <w:sz w:val="18"/>
              </w:rPr>
              <w:t>xml</w:t>
            </w:r>
            <w:r w:rsidRPr="00E149DF">
              <w:rPr>
                <w:sz w:val="18"/>
                <w:vertAlign w:val="superscript"/>
              </w:rPr>
              <w:t>*</w:t>
            </w:r>
            <w:r w:rsidRPr="00E149DF">
              <w:rPr>
                <w:sz w:val="18"/>
              </w:rPr>
              <w:t>, xlsx, ASCII text files</w:t>
            </w:r>
          </w:p>
        </w:tc>
      </w:tr>
      <w:tr w:rsidR="006B4692" w:rsidRPr="00E149DF">
        <w:trPr>
          <w:trHeight w:val="212"/>
        </w:trPr>
        <w:tc>
          <w:tcPr>
            <w:tcW w:w="779" w:type="dxa"/>
          </w:tcPr>
          <w:p w:rsidR="006B4692" w:rsidRPr="00E149DF" w:rsidRDefault="006969EB" w:rsidP="00FA36C9">
            <w:pPr>
              <w:pStyle w:val="TableParagraph"/>
              <w:spacing w:line="192" w:lineRule="exact"/>
              <w:ind w:left="274"/>
              <w:jc w:val="both"/>
              <w:rPr>
                <w:sz w:val="18"/>
              </w:rPr>
            </w:pPr>
            <w:r w:rsidRPr="00E149DF">
              <w:rPr>
                <w:sz w:val="18"/>
              </w:rPr>
              <w:t>16</w:t>
            </w:r>
          </w:p>
        </w:tc>
        <w:tc>
          <w:tcPr>
            <w:tcW w:w="6568" w:type="dxa"/>
          </w:tcPr>
          <w:p w:rsidR="006B4692" w:rsidRPr="00E149DF" w:rsidRDefault="006969EB" w:rsidP="00FA36C9">
            <w:pPr>
              <w:pStyle w:val="TableParagraph"/>
              <w:spacing w:line="192" w:lineRule="exact"/>
              <w:ind w:left="110"/>
              <w:jc w:val="both"/>
              <w:rPr>
                <w:sz w:val="18"/>
              </w:rPr>
            </w:pPr>
            <w:r w:rsidRPr="00E149DF">
              <w:rPr>
                <w:sz w:val="18"/>
              </w:rPr>
              <w:t>results of magnetometric diagnostics</w:t>
            </w:r>
          </w:p>
        </w:tc>
        <w:tc>
          <w:tcPr>
            <w:tcW w:w="3861" w:type="dxa"/>
          </w:tcPr>
          <w:p w:rsidR="006B4692" w:rsidRPr="00E149DF" w:rsidRDefault="006969EB" w:rsidP="00FA36C9">
            <w:pPr>
              <w:pStyle w:val="TableParagraph"/>
              <w:spacing w:line="192" w:lineRule="exact"/>
              <w:ind w:left="108"/>
              <w:jc w:val="both"/>
              <w:rPr>
                <w:sz w:val="18"/>
              </w:rPr>
            </w:pPr>
            <w:r w:rsidRPr="00E149DF">
              <w:rPr>
                <w:sz w:val="18"/>
              </w:rPr>
              <w:t>xml</w:t>
            </w:r>
            <w:r w:rsidRPr="00E149DF">
              <w:rPr>
                <w:sz w:val="18"/>
                <w:vertAlign w:val="superscript"/>
              </w:rPr>
              <w:t>*</w:t>
            </w:r>
            <w:r w:rsidRPr="00E149DF">
              <w:rPr>
                <w:sz w:val="18"/>
              </w:rPr>
              <w:t>, xlsx, ASCII text files</w:t>
            </w:r>
          </w:p>
        </w:tc>
      </w:tr>
      <w:tr w:rsidR="006B4692" w:rsidRPr="00E149DF">
        <w:trPr>
          <w:trHeight w:val="427"/>
        </w:trPr>
        <w:tc>
          <w:tcPr>
            <w:tcW w:w="779" w:type="dxa"/>
          </w:tcPr>
          <w:p w:rsidR="006B4692" w:rsidRPr="00E149DF" w:rsidRDefault="006969EB" w:rsidP="00FA36C9">
            <w:pPr>
              <w:pStyle w:val="TableParagraph"/>
              <w:spacing w:before="2"/>
              <w:ind w:left="274"/>
              <w:jc w:val="both"/>
              <w:rPr>
                <w:sz w:val="18"/>
              </w:rPr>
            </w:pPr>
            <w:r w:rsidRPr="00E149DF">
              <w:rPr>
                <w:sz w:val="18"/>
              </w:rPr>
              <w:t>17</w:t>
            </w:r>
          </w:p>
        </w:tc>
        <w:tc>
          <w:tcPr>
            <w:tcW w:w="6568" w:type="dxa"/>
          </w:tcPr>
          <w:p w:rsidR="006B4692" w:rsidRPr="00E149DF" w:rsidRDefault="006969EB" w:rsidP="00FA36C9">
            <w:pPr>
              <w:pStyle w:val="TableParagraph"/>
              <w:spacing w:before="2"/>
              <w:ind w:left="110"/>
              <w:jc w:val="both"/>
              <w:rPr>
                <w:sz w:val="18"/>
              </w:rPr>
            </w:pPr>
            <w:r w:rsidRPr="00E149DF">
              <w:rPr>
                <w:sz w:val="18"/>
              </w:rPr>
              <w:t>results of piezometric measurements</w:t>
            </w:r>
          </w:p>
          <w:p w:rsidR="006B4692" w:rsidRPr="00E149DF" w:rsidRDefault="006969EB" w:rsidP="00FA36C9">
            <w:pPr>
              <w:pStyle w:val="TableParagraph"/>
              <w:spacing w:before="6" w:line="192" w:lineRule="exact"/>
              <w:ind w:left="110"/>
              <w:jc w:val="both"/>
              <w:rPr>
                <w:sz w:val="18"/>
              </w:rPr>
            </w:pPr>
            <w:r w:rsidRPr="00E149DF">
              <w:rPr>
                <w:sz w:val="18"/>
              </w:rPr>
              <w:t>results of hydrogeological pumping tests</w:t>
            </w:r>
          </w:p>
        </w:tc>
        <w:tc>
          <w:tcPr>
            <w:tcW w:w="3861" w:type="dxa"/>
          </w:tcPr>
          <w:p w:rsidR="006B4692" w:rsidRPr="00E149DF" w:rsidRDefault="006969EB" w:rsidP="00FA36C9">
            <w:pPr>
              <w:pStyle w:val="TableParagraph"/>
              <w:spacing w:before="2"/>
              <w:ind w:left="108"/>
              <w:jc w:val="both"/>
              <w:rPr>
                <w:sz w:val="18"/>
              </w:rPr>
            </w:pPr>
            <w:r w:rsidRPr="00E149DF">
              <w:rPr>
                <w:sz w:val="18"/>
              </w:rPr>
              <w:t>xml</w:t>
            </w:r>
            <w:r w:rsidRPr="00E149DF">
              <w:rPr>
                <w:sz w:val="18"/>
                <w:vertAlign w:val="superscript"/>
              </w:rPr>
              <w:t>*</w:t>
            </w:r>
            <w:r w:rsidRPr="00E149DF">
              <w:rPr>
                <w:sz w:val="18"/>
              </w:rPr>
              <w:t>, xlsx,</w:t>
            </w:r>
          </w:p>
          <w:p w:rsidR="006B4692" w:rsidRPr="00E149DF" w:rsidRDefault="006969EB" w:rsidP="00FA36C9">
            <w:pPr>
              <w:pStyle w:val="TableParagraph"/>
              <w:spacing w:before="6" w:line="192" w:lineRule="exact"/>
              <w:ind w:left="108"/>
              <w:jc w:val="both"/>
              <w:rPr>
                <w:sz w:val="18"/>
              </w:rPr>
            </w:pPr>
            <w:r w:rsidRPr="00E149DF">
              <w:rPr>
                <w:sz w:val="18"/>
              </w:rPr>
              <w:t>ASCII text files</w:t>
            </w:r>
          </w:p>
        </w:tc>
      </w:tr>
      <w:tr w:rsidR="006B4692" w:rsidRPr="00E149DF">
        <w:trPr>
          <w:trHeight w:val="427"/>
        </w:trPr>
        <w:tc>
          <w:tcPr>
            <w:tcW w:w="779" w:type="dxa"/>
          </w:tcPr>
          <w:p w:rsidR="006B4692" w:rsidRPr="00E149DF" w:rsidRDefault="006969EB" w:rsidP="00FA36C9">
            <w:pPr>
              <w:pStyle w:val="TableParagraph"/>
              <w:ind w:left="275"/>
              <w:jc w:val="both"/>
              <w:rPr>
                <w:sz w:val="18"/>
              </w:rPr>
            </w:pPr>
            <w:r w:rsidRPr="00E149DF">
              <w:rPr>
                <w:sz w:val="18"/>
              </w:rPr>
              <w:t>18</w:t>
            </w:r>
          </w:p>
        </w:tc>
        <w:tc>
          <w:tcPr>
            <w:tcW w:w="6568" w:type="dxa"/>
          </w:tcPr>
          <w:p w:rsidR="006B4692" w:rsidRPr="00E149DF" w:rsidRDefault="006969EB" w:rsidP="00FA36C9">
            <w:pPr>
              <w:pStyle w:val="TableParagraph"/>
              <w:ind w:left="110"/>
              <w:jc w:val="both"/>
              <w:rPr>
                <w:sz w:val="18"/>
              </w:rPr>
            </w:pPr>
            <w:r w:rsidRPr="00E149DF">
              <w:rPr>
                <w:sz w:val="18"/>
              </w:rPr>
              <w:t>results of geological surveys for conventional and unconventional</w:t>
            </w:r>
          </w:p>
          <w:p w:rsidR="006B4692" w:rsidRPr="00E149DF" w:rsidRDefault="006969EB" w:rsidP="00FA36C9">
            <w:pPr>
              <w:pStyle w:val="TableParagraph"/>
              <w:spacing w:before="5" w:line="195" w:lineRule="exact"/>
              <w:ind w:left="110"/>
              <w:jc w:val="both"/>
              <w:rPr>
                <w:sz w:val="18"/>
              </w:rPr>
            </w:pPr>
            <w:r w:rsidRPr="00E149DF">
              <w:rPr>
                <w:sz w:val="18"/>
              </w:rPr>
              <w:t>crude oil and natural gas deposits</w:t>
            </w:r>
          </w:p>
        </w:tc>
        <w:tc>
          <w:tcPr>
            <w:tcW w:w="3861" w:type="dxa"/>
          </w:tcPr>
          <w:p w:rsidR="006B4692" w:rsidRPr="00E149DF" w:rsidRDefault="006969EB" w:rsidP="00FA36C9">
            <w:pPr>
              <w:pStyle w:val="TableParagraph"/>
              <w:ind w:left="108"/>
              <w:jc w:val="both"/>
              <w:rPr>
                <w:sz w:val="18"/>
              </w:rPr>
            </w:pPr>
            <w:r w:rsidRPr="00E149DF">
              <w:rPr>
                <w:sz w:val="18"/>
              </w:rPr>
              <w:t>xml</w:t>
            </w:r>
            <w:r w:rsidRPr="00E149DF">
              <w:rPr>
                <w:sz w:val="18"/>
                <w:vertAlign w:val="superscript"/>
              </w:rPr>
              <w:t>*</w:t>
            </w:r>
            <w:r w:rsidRPr="00E149DF">
              <w:rPr>
                <w:sz w:val="18"/>
              </w:rPr>
              <w:t>, xlsx,</w:t>
            </w:r>
          </w:p>
          <w:p w:rsidR="006B4692" w:rsidRPr="00E149DF" w:rsidRDefault="006969EB" w:rsidP="00FA36C9">
            <w:pPr>
              <w:pStyle w:val="TableParagraph"/>
              <w:spacing w:before="5" w:line="195" w:lineRule="exact"/>
              <w:ind w:left="108"/>
              <w:jc w:val="both"/>
              <w:rPr>
                <w:sz w:val="18"/>
              </w:rPr>
            </w:pPr>
            <w:r w:rsidRPr="00E149DF">
              <w:rPr>
                <w:sz w:val="18"/>
              </w:rPr>
              <w:t>ASCII text files</w:t>
            </w:r>
          </w:p>
        </w:tc>
      </w:tr>
      <w:tr w:rsidR="006B4692" w:rsidRPr="00E149DF">
        <w:trPr>
          <w:trHeight w:val="425"/>
        </w:trPr>
        <w:tc>
          <w:tcPr>
            <w:tcW w:w="779" w:type="dxa"/>
          </w:tcPr>
          <w:p w:rsidR="006B4692" w:rsidRPr="00E149DF" w:rsidRDefault="006969EB" w:rsidP="00FA36C9">
            <w:pPr>
              <w:pStyle w:val="TableParagraph"/>
              <w:ind w:left="275"/>
              <w:jc w:val="both"/>
              <w:rPr>
                <w:sz w:val="18"/>
              </w:rPr>
            </w:pPr>
            <w:r w:rsidRPr="00E149DF">
              <w:rPr>
                <w:sz w:val="18"/>
              </w:rPr>
              <w:t>19</w:t>
            </w:r>
          </w:p>
        </w:tc>
        <w:tc>
          <w:tcPr>
            <w:tcW w:w="6568" w:type="dxa"/>
          </w:tcPr>
          <w:p w:rsidR="006B4692" w:rsidRPr="00E149DF" w:rsidRDefault="006969EB" w:rsidP="00FA36C9">
            <w:pPr>
              <w:pStyle w:val="TableParagraph"/>
              <w:ind w:left="110"/>
              <w:jc w:val="both"/>
              <w:rPr>
                <w:sz w:val="18"/>
              </w:rPr>
            </w:pPr>
            <w:r w:rsidRPr="00E149DF">
              <w:rPr>
                <w:sz w:val="18"/>
              </w:rPr>
              <w:t>results of geological surveys for hard coal, lignite, ores of</w:t>
            </w:r>
          </w:p>
          <w:p w:rsidR="006B4692" w:rsidRPr="00E149DF" w:rsidRDefault="006969EB" w:rsidP="00FA36C9">
            <w:pPr>
              <w:pStyle w:val="TableParagraph"/>
              <w:spacing w:before="5" w:line="192" w:lineRule="exact"/>
              <w:ind w:left="110"/>
              <w:jc w:val="both"/>
              <w:rPr>
                <w:sz w:val="18"/>
              </w:rPr>
            </w:pPr>
            <w:r w:rsidRPr="00E149DF">
              <w:rPr>
                <w:sz w:val="18"/>
              </w:rPr>
              <w:t>metallic raw materials</w:t>
            </w:r>
          </w:p>
        </w:tc>
        <w:tc>
          <w:tcPr>
            <w:tcW w:w="3861" w:type="dxa"/>
          </w:tcPr>
          <w:p w:rsidR="006B4692" w:rsidRPr="00E149DF" w:rsidRDefault="006969EB" w:rsidP="00FA36C9">
            <w:pPr>
              <w:pStyle w:val="TableParagraph"/>
              <w:ind w:left="108"/>
              <w:jc w:val="both"/>
              <w:rPr>
                <w:sz w:val="18"/>
              </w:rPr>
            </w:pPr>
            <w:r w:rsidRPr="00E149DF">
              <w:rPr>
                <w:sz w:val="18"/>
              </w:rPr>
              <w:t>xml</w:t>
            </w:r>
            <w:r w:rsidRPr="00E149DF">
              <w:rPr>
                <w:sz w:val="18"/>
                <w:vertAlign w:val="superscript"/>
              </w:rPr>
              <w:t>*</w:t>
            </w:r>
            <w:r w:rsidRPr="00E149DF">
              <w:rPr>
                <w:sz w:val="18"/>
              </w:rPr>
              <w:t>, xlsx,</w:t>
            </w:r>
          </w:p>
          <w:p w:rsidR="006B4692" w:rsidRPr="00E149DF" w:rsidRDefault="006969EB" w:rsidP="00FA36C9">
            <w:pPr>
              <w:pStyle w:val="TableParagraph"/>
              <w:spacing w:before="5" w:line="192" w:lineRule="exact"/>
              <w:ind w:left="108"/>
              <w:jc w:val="both"/>
              <w:rPr>
                <w:sz w:val="18"/>
              </w:rPr>
            </w:pPr>
            <w:r w:rsidRPr="00E149DF">
              <w:rPr>
                <w:sz w:val="18"/>
              </w:rPr>
              <w:t>ASCII text files</w:t>
            </w:r>
          </w:p>
        </w:tc>
      </w:tr>
      <w:tr w:rsidR="006B4692" w:rsidRPr="00E149DF">
        <w:trPr>
          <w:trHeight w:val="427"/>
        </w:trPr>
        <w:tc>
          <w:tcPr>
            <w:tcW w:w="779" w:type="dxa"/>
          </w:tcPr>
          <w:p w:rsidR="006B4692" w:rsidRPr="00E149DF" w:rsidRDefault="006969EB" w:rsidP="00FA36C9">
            <w:pPr>
              <w:pStyle w:val="TableParagraph"/>
              <w:ind w:left="275"/>
              <w:jc w:val="both"/>
              <w:rPr>
                <w:sz w:val="18"/>
              </w:rPr>
            </w:pPr>
            <w:r w:rsidRPr="00E149DF">
              <w:rPr>
                <w:sz w:val="18"/>
              </w:rPr>
              <w:t>20</w:t>
            </w:r>
          </w:p>
        </w:tc>
        <w:tc>
          <w:tcPr>
            <w:tcW w:w="6568" w:type="dxa"/>
          </w:tcPr>
          <w:p w:rsidR="006B4692" w:rsidRPr="00E149DF" w:rsidRDefault="006969EB" w:rsidP="00FA36C9">
            <w:pPr>
              <w:pStyle w:val="TableParagraph"/>
              <w:ind w:left="110"/>
              <w:jc w:val="both"/>
              <w:rPr>
                <w:sz w:val="18"/>
              </w:rPr>
            </w:pPr>
            <w:r w:rsidRPr="00E149DF">
              <w:rPr>
                <w:sz w:val="18"/>
              </w:rPr>
              <w:t>parameters of hydrocarbon extraction</w:t>
            </w:r>
          </w:p>
        </w:tc>
        <w:tc>
          <w:tcPr>
            <w:tcW w:w="3861" w:type="dxa"/>
          </w:tcPr>
          <w:p w:rsidR="006B4692" w:rsidRPr="00E149DF" w:rsidRDefault="006969EB" w:rsidP="00FA36C9">
            <w:pPr>
              <w:pStyle w:val="TableParagraph"/>
              <w:ind w:left="108"/>
              <w:jc w:val="both"/>
              <w:rPr>
                <w:sz w:val="18"/>
              </w:rPr>
            </w:pPr>
            <w:r w:rsidRPr="00E149DF">
              <w:rPr>
                <w:sz w:val="18"/>
              </w:rPr>
              <w:t>xml</w:t>
            </w:r>
            <w:r w:rsidRPr="00E149DF">
              <w:rPr>
                <w:sz w:val="18"/>
                <w:vertAlign w:val="superscript"/>
              </w:rPr>
              <w:t>*</w:t>
            </w:r>
            <w:r w:rsidRPr="00E149DF">
              <w:rPr>
                <w:sz w:val="18"/>
              </w:rPr>
              <w:t>, xlsx,</w:t>
            </w:r>
          </w:p>
          <w:p w:rsidR="006B4692" w:rsidRPr="00E149DF" w:rsidRDefault="006969EB" w:rsidP="00FA36C9">
            <w:pPr>
              <w:pStyle w:val="TableParagraph"/>
              <w:spacing w:before="8" w:line="192" w:lineRule="exact"/>
              <w:ind w:left="108"/>
              <w:jc w:val="both"/>
              <w:rPr>
                <w:sz w:val="18"/>
              </w:rPr>
            </w:pPr>
            <w:r w:rsidRPr="00E149DF">
              <w:rPr>
                <w:sz w:val="18"/>
              </w:rPr>
              <w:t>ASCII text files</w:t>
            </w:r>
          </w:p>
        </w:tc>
      </w:tr>
      <w:tr w:rsidR="006B4692" w:rsidRPr="00E149DF">
        <w:trPr>
          <w:trHeight w:val="1067"/>
        </w:trPr>
        <w:tc>
          <w:tcPr>
            <w:tcW w:w="779" w:type="dxa"/>
          </w:tcPr>
          <w:p w:rsidR="006B4692" w:rsidRPr="00E149DF" w:rsidRDefault="006969EB" w:rsidP="00FA36C9">
            <w:pPr>
              <w:pStyle w:val="TableParagraph"/>
              <w:ind w:left="274"/>
              <w:jc w:val="both"/>
              <w:rPr>
                <w:sz w:val="18"/>
              </w:rPr>
            </w:pPr>
            <w:r w:rsidRPr="00E149DF">
              <w:rPr>
                <w:sz w:val="18"/>
              </w:rPr>
              <w:t>21</w:t>
            </w:r>
          </w:p>
        </w:tc>
        <w:tc>
          <w:tcPr>
            <w:tcW w:w="6568" w:type="dxa"/>
          </w:tcPr>
          <w:p w:rsidR="006B4692" w:rsidRPr="00E149DF" w:rsidRDefault="006969EB" w:rsidP="00FA36C9">
            <w:pPr>
              <w:pStyle w:val="TableParagraph"/>
              <w:spacing w:line="247" w:lineRule="auto"/>
              <w:ind w:left="110"/>
              <w:jc w:val="both"/>
              <w:rPr>
                <w:sz w:val="18"/>
              </w:rPr>
            </w:pPr>
            <w:r w:rsidRPr="00E149DF">
              <w:rPr>
                <w:sz w:val="18"/>
              </w:rPr>
              <w:t>data showing the production history (natural performance of the borehole) after stimulation of the deposit;</w:t>
            </w:r>
          </w:p>
          <w:p w:rsidR="006B4692" w:rsidRPr="00E149DF" w:rsidRDefault="006969EB" w:rsidP="00FA36C9">
            <w:pPr>
              <w:pStyle w:val="TableParagraph"/>
              <w:spacing w:before="1" w:line="247" w:lineRule="auto"/>
              <w:ind w:left="110"/>
              <w:jc w:val="both"/>
              <w:rPr>
                <w:sz w:val="18"/>
              </w:rPr>
            </w:pPr>
            <w:r w:rsidRPr="00E149DF">
              <w:rPr>
                <w:sz w:val="18"/>
              </w:rPr>
              <w:t>historical record of the natural flow of deposit liquids (crude oil, natural gas, deposit water)</w:t>
            </w:r>
          </w:p>
          <w:p w:rsidR="006B4692" w:rsidRPr="00E149DF" w:rsidRDefault="006969EB" w:rsidP="00FA36C9">
            <w:pPr>
              <w:pStyle w:val="TableParagraph"/>
              <w:spacing w:line="194" w:lineRule="exact"/>
              <w:ind w:left="110"/>
              <w:jc w:val="both"/>
              <w:rPr>
                <w:sz w:val="18"/>
              </w:rPr>
            </w:pPr>
            <w:r w:rsidRPr="00E149DF">
              <w:rPr>
                <w:sz w:val="18"/>
              </w:rPr>
              <w:t>historical record of flow pressure drop (drop of deposit pressure / bottom hole pressure)</w:t>
            </w:r>
          </w:p>
        </w:tc>
        <w:tc>
          <w:tcPr>
            <w:tcW w:w="3861" w:type="dxa"/>
          </w:tcPr>
          <w:p w:rsidR="006B4692" w:rsidRPr="00E149DF" w:rsidRDefault="006969EB" w:rsidP="00FA36C9">
            <w:pPr>
              <w:pStyle w:val="TableParagraph"/>
              <w:ind w:left="108"/>
              <w:jc w:val="both"/>
              <w:rPr>
                <w:sz w:val="18"/>
              </w:rPr>
            </w:pPr>
            <w:r w:rsidRPr="00E149DF">
              <w:rPr>
                <w:sz w:val="18"/>
              </w:rPr>
              <w:t>xml</w:t>
            </w:r>
            <w:r w:rsidRPr="00E149DF">
              <w:rPr>
                <w:sz w:val="18"/>
                <w:vertAlign w:val="superscript"/>
              </w:rPr>
              <w:t>*</w:t>
            </w:r>
            <w:r w:rsidRPr="00E149DF">
              <w:rPr>
                <w:sz w:val="18"/>
              </w:rPr>
              <w:t>, xlsx,</w:t>
            </w:r>
          </w:p>
          <w:p w:rsidR="006B4692" w:rsidRPr="00E149DF" w:rsidRDefault="006969EB" w:rsidP="00FA36C9">
            <w:pPr>
              <w:pStyle w:val="TableParagraph"/>
              <w:spacing w:before="5"/>
              <w:ind w:left="108"/>
              <w:jc w:val="both"/>
              <w:rPr>
                <w:sz w:val="18"/>
              </w:rPr>
            </w:pPr>
            <w:r w:rsidRPr="00E149DF">
              <w:rPr>
                <w:sz w:val="18"/>
              </w:rPr>
              <w:t>ASCII text files</w:t>
            </w:r>
          </w:p>
        </w:tc>
      </w:tr>
    </w:tbl>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AF666A" w:rsidP="00FA36C9">
      <w:pPr>
        <w:pStyle w:val="Tekstpodstawowy"/>
        <w:jc w:val="both"/>
        <w:rPr>
          <w:sz w:val="11"/>
        </w:rPr>
      </w:pPr>
      <w:r>
        <w:rPr>
          <w:noProof/>
          <w:lang w:val="pl-PL" w:eastAsia="pl-PL"/>
        </w:rPr>
        <mc:AlternateContent>
          <mc:Choice Requires="wps">
            <w:drawing>
              <wp:anchor distT="0" distB="0" distL="0" distR="0" simplePos="0" relativeHeight="251678720" behindDoc="1" locked="0" layoutInCell="1" allowOverlap="1">
                <wp:simplePos x="0" y="0"/>
                <wp:positionH relativeFrom="page">
                  <wp:posOffset>737235</wp:posOffset>
                </wp:positionH>
                <wp:positionV relativeFrom="paragraph">
                  <wp:posOffset>109855</wp:posOffset>
                </wp:positionV>
                <wp:extent cx="1883410" cy="0"/>
                <wp:effectExtent l="13335" t="5080" r="8255" b="1397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3410" cy="0"/>
                        </a:xfrm>
                        <a:prstGeom prst="line">
                          <a:avLst/>
                        </a:prstGeom>
                        <a:noFill/>
                        <a:ln w="78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05pt,8.65pt" to="206.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ntFAIAACoEAAAOAAAAZHJzL2Uyb0RvYy54bWysU8uO2yAU3VfqPyD2ie3EzXi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" strokeweight=".21767mm">
                <w10:wrap type="topAndBottom" anchorx="page"/>
              </v:line>
            </w:pict>
          </mc:Fallback>
        </mc:AlternateContent>
      </w:r>
    </w:p>
    <w:p w:rsidR="006B4692" w:rsidRPr="00E149DF" w:rsidRDefault="006969EB" w:rsidP="00FA36C9">
      <w:pPr>
        <w:spacing w:before="69"/>
        <w:ind w:left="280"/>
        <w:jc w:val="both"/>
        <w:rPr>
          <w:sz w:val="16"/>
        </w:rPr>
      </w:pPr>
      <w:r w:rsidRPr="00E149DF">
        <w:rPr>
          <w:sz w:val="10"/>
        </w:rPr>
        <w:t xml:space="preserve">* </w:t>
      </w:r>
      <w:r w:rsidRPr="00E149DF">
        <w:rPr>
          <w:sz w:val="16"/>
        </w:rPr>
        <w:t>The data and information in xml format shall be transferred together with the xsd data schema.</w:t>
      </w:r>
    </w:p>
    <w:p w:rsidR="006B4692" w:rsidRPr="00E149DF" w:rsidRDefault="006B4692" w:rsidP="00FA36C9">
      <w:pPr>
        <w:jc w:val="both"/>
        <w:rPr>
          <w:sz w:val="16"/>
        </w:rPr>
        <w:sectPr w:rsidR="006B4692" w:rsidRPr="00E149DF" w:rsidSect="00FA36C9">
          <w:pgSz w:w="16840" w:h="11910" w:orient="landscape"/>
          <w:pgMar w:top="0" w:right="5925" w:bottom="280" w:left="880" w:header="708" w:footer="708" w:gutter="0"/>
          <w:cols w:space="708"/>
        </w:sectPr>
      </w:pPr>
    </w:p>
    <w:p w:rsidR="006B4692" w:rsidRPr="00E149DF" w:rsidRDefault="00AF666A" w:rsidP="00FA36C9">
      <w:pPr>
        <w:pStyle w:val="Tekstpodstawowy"/>
        <w:jc w:val="both"/>
      </w:pPr>
      <w:r>
        <w:rPr>
          <w:noProof/>
          <w:lang w:val="pl-PL" w:eastAsia="pl-PL"/>
        </w:rPr>
        <w:lastRenderedPageBreak/>
        <mc:AlternateContent>
          <mc:Choice Requires="wps">
            <w:drawing>
              <wp:anchor distT="0" distB="0" distL="114300" distR="114300" simplePos="0" relativeHeight="251665408" behindDoc="0" locked="0" layoutInCell="1" allowOverlap="1">
                <wp:simplePos x="0" y="0"/>
                <wp:positionH relativeFrom="page">
                  <wp:posOffset>9933940</wp:posOffset>
                </wp:positionH>
                <wp:positionV relativeFrom="page">
                  <wp:posOffset>635000</wp:posOffset>
                </wp:positionV>
                <wp:extent cx="166370" cy="847090"/>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4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Journal of Laws [Dz.U.]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0" type="#_x0000_t202" style="position:absolute;left:0;text-align:left;margin-left:782.2pt;margin-top:50pt;width:13.1pt;height:66.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" filled="f" stroked="f">
                <v:textbox style="layout-flow:vertical" inset="0,0,0,0">
                  <w:txbxContent>
                    <w:p w:rsidR="006B4692" w:rsidRDefault="006969EB">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66432" behindDoc="0" locked="0" layoutInCell="1" allowOverlap="1">
                <wp:simplePos x="0" y="0"/>
                <wp:positionH relativeFrom="page">
                  <wp:posOffset>9933940</wp:posOffset>
                </wp:positionH>
                <wp:positionV relativeFrom="page">
                  <wp:posOffset>3613150</wp:posOffset>
                </wp:positionV>
                <wp:extent cx="166370" cy="342900"/>
                <wp:effectExtent l="0" t="31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 17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1" type="#_x0000_t202" style="position:absolute;left:0;text-align:left;margin-left:782.2pt;margin-top:284.5pt;width:13.1pt;height:2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" filled="f" stroked="f">
                <v:textbox style="layout-flow:vertical" inset="0,0,0,0">
                  <w:txbxContent>
                    <w:p w:rsidR="006B4692" w:rsidRDefault="006969EB">
                      <w:pPr>
                        <w:pStyle w:val="Tekstpodstawowy"/>
                        <w:spacing w:before="11"/>
                        <w:ind w:left="20"/>
                      </w:pPr>
                      <w:r>
                        <w:rPr>
                          <w:color w:val="231F20"/>
                        </w:rPr>
                        <w:t>– 17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67456" behindDoc="0" locked="0" layoutInCell="1" allowOverlap="1">
                <wp:simplePos x="0" y="0"/>
                <wp:positionH relativeFrom="page">
                  <wp:posOffset>9933940</wp:posOffset>
                </wp:positionH>
                <wp:positionV relativeFrom="page">
                  <wp:posOffset>6451600</wp:posOffset>
                </wp:positionV>
                <wp:extent cx="166370" cy="473075"/>
                <wp:effectExtent l="0" t="31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Item 903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2" type="#_x0000_t202" style="position:absolute;left:0;text-align:left;margin-left:782.2pt;margin-top:508pt;width:13.1pt;height:37.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" filled="f" stroked="f">
                <v:textbox style="layout-flow:vertical" inset="0,0,0,0">
                  <w:txbxContent>
                    <w:p w:rsidR="006B4692" w:rsidRDefault="006969EB">
                      <w:pPr>
                        <w:pStyle w:val="Tekstpodstawowy"/>
                        <w:spacing w:before="11"/>
                        <w:ind w:left="20"/>
                      </w:pPr>
                      <w:r>
                        <w:rPr>
                          <w:color w:val="231F20"/>
                        </w:rPr>
                        <w:t>Item 903</w:t>
                      </w:r>
                    </w:p>
                  </w:txbxContent>
                </v:textbox>
                <w10:wrap anchorx="page" anchory="page"/>
              </v:shape>
            </w:pict>
          </mc:Fallback>
        </mc:AlternateContent>
      </w: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spacing w:before="2"/>
        <w:jc w:val="both"/>
        <w:rPr>
          <w:sz w:val="16"/>
        </w:rPr>
      </w:pPr>
    </w:p>
    <w:p w:rsidR="006B4692" w:rsidRPr="00E149DF" w:rsidRDefault="00AF666A" w:rsidP="00FA36C9">
      <w:pPr>
        <w:spacing w:before="93"/>
        <w:jc w:val="right"/>
        <w:rPr>
          <w:b/>
          <w:sz w:val="18"/>
        </w:rPr>
      </w:pPr>
      <w:r>
        <w:rPr>
          <w:noProof/>
          <w:lang w:val="pl-PL" w:eastAsia="pl-PL"/>
        </w:rPr>
        <mc:AlternateContent>
          <mc:Choice Requires="wps">
            <w:drawing>
              <wp:anchor distT="0" distB="0" distL="114300" distR="114300" simplePos="0" relativeHeight="251664384" behindDoc="0" locked="0" layoutInCell="1" allowOverlap="1">
                <wp:simplePos x="0" y="0"/>
                <wp:positionH relativeFrom="page">
                  <wp:posOffset>9933305</wp:posOffset>
                </wp:positionH>
                <wp:positionV relativeFrom="paragraph">
                  <wp:posOffset>88265</wp:posOffset>
                </wp:positionV>
                <wp:extent cx="0" cy="6264275"/>
                <wp:effectExtent l="8255" t="12065" r="10795" b="1016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2.15pt,6.95pt" to="782.15pt,5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" strokecolor="#231f20">
                <w10:wrap anchorx="page"/>
              </v:line>
            </w:pict>
          </mc:Fallback>
        </mc:AlternateContent>
      </w:r>
      <w:r w:rsidR="006969EB" w:rsidRPr="00E149DF">
        <w:rPr>
          <w:b/>
          <w:color w:val="231F20"/>
          <w:sz w:val="18"/>
        </w:rPr>
        <w:t>Annex No 5</w:t>
      </w:r>
    </w:p>
    <w:p w:rsidR="006B4692" w:rsidRPr="00E149DF" w:rsidRDefault="006B4692" w:rsidP="00FA36C9">
      <w:pPr>
        <w:pStyle w:val="Tekstpodstawowy"/>
        <w:jc w:val="both"/>
        <w:rPr>
          <w:b/>
        </w:rPr>
      </w:pPr>
    </w:p>
    <w:p w:rsidR="006B4692" w:rsidRPr="00E149DF" w:rsidRDefault="006B4692" w:rsidP="00FA36C9">
      <w:pPr>
        <w:pStyle w:val="Tekstpodstawowy"/>
        <w:spacing w:before="11"/>
        <w:jc w:val="both"/>
        <w:rPr>
          <w:b/>
          <w:sz w:val="22"/>
        </w:rPr>
      </w:pPr>
    </w:p>
    <w:p w:rsidR="006B4692" w:rsidRPr="00E149DF" w:rsidRDefault="006969EB" w:rsidP="00FA36C9">
      <w:pPr>
        <w:ind w:left="207"/>
        <w:jc w:val="center"/>
        <w:rPr>
          <w:i/>
          <w:sz w:val="20"/>
        </w:rPr>
      </w:pPr>
      <w:r w:rsidRPr="00E149DF">
        <w:rPr>
          <w:i/>
          <w:color w:val="231F20"/>
          <w:sz w:val="20"/>
        </w:rPr>
        <w:t>TEMPLATE</w:t>
      </w:r>
    </w:p>
    <w:p w:rsidR="006B4692" w:rsidRPr="00E149DF" w:rsidRDefault="006B4692" w:rsidP="00FA36C9">
      <w:pPr>
        <w:pStyle w:val="Tekstpodstawowy"/>
        <w:spacing w:before="5"/>
        <w:jc w:val="center"/>
        <w:rPr>
          <w:i/>
          <w:sz w:val="25"/>
        </w:rPr>
      </w:pPr>
    </w:p>
    <w:p w:rsidR="006B4692" w:rsidRPr="00E149DF" w:rsidRDefault="006969EB" w:rsidP="00FA36C9">
      <w:pPr>
        <w:spacing w:before="90"/>
        <w:ind w:left="195"/>
        <w:jc w:val="center"/>
        <w:rPr>
          <w:sz w:val="25"/>
        </w:rPr>
      </w:pPr>
      <w:r w:rsidRPr="00E149DF">
        <w:rPr>
          <w:sz w:val="25"/>
        </w:rPr>
        <w:t>........................................................................</w:t>
      </w:r>
    </w:p>
    <w:p w:rsidR="006B4692" w:rsidRPr="00E149DF" w:rsidRDefault="006969EB" w:rsidP="00FA36C9">
      <w:pPr>
        <w:spacing w:before="8"/>
        <w:ind w:left="639"/>
        <w:jc w:val="center"/>
        <w:rPr>
          <w:sz w:val="12"/>
        </w:rPr>
      </w:pPr>
      <w:r w:rsidRPr="00E149DF">
        <w:rPr>
          <w:sz w:val="12"/>
        </w:rPr>
        <w:t>(name and address of the entity transferring – recipient of the concession/decision</w:t>
      </w:r>
      <w:r w:rsidRPr="00E149DF">
        <w:rPr>
          <w:sz w:val="12"/>
          <w:vertAlign w:val="superscript"/>
        </w:rPr>
        <w:t>*</w:t>
      </w:r>
      <w:r w:rsidRPr="00E149DF">
        <w:rPr>
          <w:sz w:val="12"/>
        </w:rPr>
        <w:t>)</w:t>
      </w:r>
    </w:p>
    <w:p w:rsidR="006B4692" w:rsidRPr="00E149DF" w:rsidRDefault="006969EB" w:rsidP="00FA36C9">
      <w:pPr>
        <w:spacing w:before="125"/>
        <w:jc w:val="center"/>
        <w:rPr>
          <w:b/>
          <w:sz w:val="25"/>
        </w:rPr>
      </w:pPr>
      <w:r w:rsidRPr="00E149DF">
        <w:rPr>
          <w:b/>
          <w:sz w:val="25"/>
        </w:rPr>
        <w:t>The delivery and acceptance report or IT data carriers to be transferred to the central geological archive</w:t>
      </w:r>
    </w:p>
    <w:p w:rsidR="006B4692" w:rsidRPr="00E149DF" w:rsidRDefault="006B4692" w:rsidP="00FA36C9">
      <w:pPr>
        <w:pStyle w:val="Tekstpodstawowy"/>
        <w:spacing w:before="3"/>
        <w:jc w:val="both"/>
        <w:rPr>
          <w:b/>
          <w:sz w:val="25"/>
        </w:rPr>
      </w:pPr>
    </w:p>
    <w:p w:rsidR="006B4692" w:rsidRPr="00E149DF" w:rsidRDefault="006969EB" w:rsidP="00FA36C9">
      <w:pPr>
        <w:ind w:left="194"/>
        <w:jc w:val="both"/>
        <w:rPr>
          <w:sz w:val="16"/>
        </w:rPr>
      </w:pPr>
      <w:r w:rsidRPr="00E149DF">
        <w:rPr>
          <w:sz w:val="16"/>
        </w:rPr>
        <w:t>Concession/Decision</w:t>
      </w:r>
      <w:r w:rsidRPr="00E149DF">
        <w:rPr>
          <w:sz w:val="16"/>
          <w:vertAlign w:val="superscript"/>
        </w:rPr>
        <w:t>*</w:t>
      </w:r>
      <w:r w:rsidRPr="00E149DF">
        <w:rPr>
          <w:sz w:val="16"/>
        </w:rPr>
        <w:t xml:space="preserve"> …………………………………….…………………… No …………………………………… dated ……………………………………</w:t>
      </w:r>
    </w:p>
    <w:p w:rsidR="006B4692" w:rsidRPr="00E149DF" w:rsidRDefault="006969EB" w:rsidP="00FA36C9">
      <w:pPr>
        <w:spacing w:before="8"/>
        <w:ind w:left="1817"/>
        <w:jc w:val="both"/>
        <w:rPr>
          <w:sz w:val="12"/>
        </w:rPr>
      </w:pPr>
      <w:r w:rsidRPr="00E149DF">
        <w:rPr>
          <w:sz w:val="12"/>
        </w:rPr>
        <w:t>(name of the concession-granting authority and the authority issuing the decision)</w:t>
      </w:r>
    </w:p>
    <w:p w:rsidR="006B4692" w:rsidRPr="00E149DF" w:rsidRDefault="006B4692" w:rsidP="00FA36C9">
      <w:pPr>
        <w:pStyle w:val="Tekstpodstawowy"/>
        <w:spacing w:before="6"/>
        <w:jc w:val="both"/>
        <w:rPr>
          <w:sz w:val="17"/>
        </w:rPr>
      </w:pPr>
    </w:p>
    <w:p w:rsidR="006B4692" w:rsidRPr="00E149DF" w:rsidRDefault="006969EB" w:rsidP="00FA36C9">
      <w:pPr>
        <w:ind w:left="194"/>
        <w:jc w:val="both"/>
        <w:rPr>
          <w:sz w:val="16"/>
        </w:rPr>
      </w:pPr>
      <w:r w:rsidRPr="00E149DF">
        <w:rPr>
          <w:sz w:val="16"/>
        </w:rPr>
        <w:t>No of the concession block: ………………………………… Name of the concession area: …………………………………………………………………………………………………</w:t>
      </w:r>
    </w:p>
    <w:p w:rsidR="006B4692" w:rsidRPr="00E149DF" w:rsidRDefault="006969EB" w:rsidP="00FA36C9">
      <w:pPr>
        <w:spacing w:before="103"/>
        <w:ind w:left="194"/>
        <w:jc w:val="both"/>
        <w:rPr>
          <w:sz w:val="16"/>
        </w:rPr>
      </w:pPr>
      <w:r w:rsidRPr="00E149DF">
        <w:rPr>
          <w:sz w:val="16"/>
        </w:rPr>
        <w:t>Expiry date of the concession/decision</w:t>
      </w:r>
      <w:r w:rsidRPr="00E149DF">
        <w:rPr>
          <w:sz w:val="16"/>
          <w:vertAlign w:val="superscript"/>
        </w:rPr>
        <w:t>*</w:t>
      </w:r>
      <w:r w:rsidRPr="00E149DF">
        <w:rPr>
          <w:sz w:val="16"/>
        </w:rPr>
        <w:t>: …………………………………….</w:t>
      </w:r>
    </w:p>
    <w:p w:rsidR="006B4692" w:rsidRPr="00E149DF" w:rsidRDefault="006969EB" w:rsidP="00FA36C9">
      <w:pPr>
        <w:spacing w:before="103"/>
        <w:ind w:left="194"/>
        <w:jc w:val="both"/>
        <w:rPr>
          <w:sz w:val="16"/>
        </w:rPr>
      </w:pPr>
      <w:r w:rsidRPr="00E149DF">
        <w:rPr>
          <w:sz w:val="16"/>
        </w:rPr>
        <w:t>Date of commencement of works: …………………………………….</w:t>
      </w:r>
    </w:p>
    <w:p w:rsidR="006B4692" w:rsidRPr="00E149DF" w:rsidRDefault="006969EB" w:rsidP="00FA36C9">
      <w:pPr>
        <w:spacing w:before="103"/>
        <w:ind w:left="194"/>
        <w:jc w:val="both"/>
        <w:rPr>
          <w:sz w:val="16"/>
        </w:rPr>
      </w:pPr>
      <w:r w:rsidRPr="00E149DF">
        <w:rPr>
          <w:sz w:val="16"/>
        </w:rPr>
        <w:t>Date of cessation of works: …………………………………….</w:t>
      </w:r>
    </w:p>
    <w:p w:rsidR="006B4692" w:rsidRPr="00E149DF" w:rsidRDefault="006B4692" w:rsidP="00FA36C9">
      <w:pPr>
        <w:pStyle w:val="Tekstpodstawowy"/>
        <w:jc w:val="both"/>
        <w:rPr>
          <w:sz w:val="18"/>
        </w:rPr>
      </w:pPr>
    </w:p>
    <w:p w:rsidR="006B4692" w:rsidRPr="00E149DF" w:rsidRDefault="006B4692" w:rsidP="00FA36C9">
      <w:pPr>
        <w:pStyle w:val="Tekstpodstawowy"/>
        <w:jc w:val="both"/>
        <w:rPr>
          <w:sz w:val="18"/>
        </w:rPr>
      </w:pPr>
    </w:p>
    <w:p w:rsidR="006B4692" w:rsidRPr="00E149DF" w:rsidRDefault="006B4692" w:rsidP="00FA36C9">
      <w:pPr>
        <w:pStyle w:val="Tekstpodstawowy"/>
        <w:spacing w:before="3"/>
        <w:jc w:val="both"/>
        <w:rPr>
          <w:sz w:val="23"/>
        </w:rPr>
      </w:pPr>
    </w:p>
    <w:p w:rsidR="006B4692" w:rsidRPr="00E149DF" w:rsidRDefault="006969EB" w:rsidP="00FA36C9">
      <w:pPr>
        <w:pStyle w:val="Akapitzlist"/>
        <w:numPr>
          <w:ilvl w:val="0"/>
          <w:numId w:val="1"/>
        </w:numPr>
        <w:tabs>
          <w:tab w:val="left" w:pos="362"/>
        </w:tabs>
        <w:ind w:hanging="167"/>
        <w:jc w:val="both"/>
        <w:rPr>
          <w:b/>
          <w:sz w:val="18"/>
        </w:rPr>
      </w:pPr>
      <w:r w:rsidRPr="00E149DF">
        <w:rPr>
          <w:b/>
          <w:sz w:val="18"/>
        </w:rPr>
        <w:t>Confirmation of delivery of documents or IT data media:</w:t>
      </w:r>
    </w:p>
    <w:p w:rsidR="006B4692" w:rsidRPr="00E149DF" w:rsidRDefault="006B4692" w:rsidP="00FA36C9">
      <w:pPr>
        <w:pStyle w:val="Tekstpodstawowy"/>
        <w:jc w:val="both"/>
        <w:rPr>
          <w:b/>
        </w:rPr>
      </w:pPr>
    </w:p>
    <w:p w:rsidR="006B4692" w:rsidRPr="00E149DF" w:rsidRDefault="006B4692" w:rsidP="00FA36C9">
      <w:pPr>
        <w:pStyle w:val="Tekstpodstawowy"/>
        <w:jc w:val="both"/>
        <w:rPr>
          <w:b/>
        </w:rPr>
      </w:pPr>
    </w:p>
    <w:p w:rsidR="006B4692" w:rsidRPr="00E149DF" w:rsidRDefault="006B4692" w:rsidP="00FA36C9">
      <w:pPr>
        <w:pStyle w:val="Tekstpodstawowy"/>
        <w:spacing w:before="4" w:after="1"/>
        <w:jc w:val="both"/>
        <w:rPr>
          <w:b/>
          <w:sz w:val="19"/>
        </w:rPr>
      </w:pPr>
    </w:p>
    <w:tbl>
      <w:tblPr>
        <w:tblStyle w:val="TableNormal"/>
        <w:tblW w:w="0" w:type="auto"/>
        <w:tblInd w:w="152" w:type="dxa"/>
        <w:tblLayout w:type="fixed"/>
        <w:tblLook w:val="01E0" w:firstRow="1" w:lastRow="1" w:firstColumn="1" w:lastColumn="1" w:noHBand="0" w:noVBand="0"/>
      </w:tblPr>
      <w:tblGrid>
        <w:gridCol w:w="1740"/>
        <w:gridCol w:w="1625"/>
        <w:gridCol w:w="4742"/>
        <w:gridCol w:w="4281"/>
      </w:tblGrid>
      <w:tr w:rsidR="006B4692" w:rsidRPr="00E149DF">
        <w:trPr>
          <w:trHeight w:val="238"/>
        </w:trPr>
        <w:tc>
          <w:tcPr>
            <w:tcW w:w="1740" w:type="dxa"/>
          </w:tcPr>
          <w:p w:rsidR="006B4692" w:rsidRPr="00E149DF" w:rsidRDefault="006969EB" w:rsidP="00FA36C9">
            <w:pPr>
              <w:pStyle w:val="TableParagraph"/>
              <w:spacing w:before="49" w:line="169" w:lineRule="exact"/>
              <w:ind w:left="27"/>
              <w:jc w:val="both"/>
              <w:rPr>
                <w:sz w:val="16"/>
              </w:rPr>
            </w:pPr>
            <w:r w:rsidRPr="00E149DF">
              <w:rPr>
                <w:sz w:val="16"/>
              </w:rPr>
              <w:t>.................................</w:t>
            </w:r>
          </w:p>
        </w:tc>
        <w:tc>
          <w:tcPr>
            <w:tcW w:w="1625" w:type="dxa"/>
          </w:tcPr>
          <w:p w:rsidR="006B4692" w:rsidRPr="00E149DF" w:rsidRDefault="006969EB" w:rsidP="00FA36C9">
            <w:pPr>
              <w:pStyle w:val="TableParagraph"/>
              <w:spacing w:before="49" w:line="169" w:lineRule="exact"/>
              <w:ind w:left="287"/>
              <w:jc w:val="both"/>
              <w:rPr>
                <w:sz w:val="16"/>
              </w:rPr>
            </w:pPr>
            <w:r w:rsidRPr="00E149DF">
              <w:rPr>
                <w:sz w:val="16"/>
              </w:rPr>
              <w:t>...........................</w:t>
            </w:r>
          </w:p>
        </w:tc>
        <w:tc>
          <w:tcPr>
            <w:tcW w:w="4742" w:type="dxa"/>
          </w:tcPr>
          <w:p w:rsidR="006B4692" w:rsidRPr="00E149DF" w:rsidRDefault="006969EB" w:rsidP="00FA36C9">
            <w:pPr>
              <w:pStyle w:val="TableParagraph"/>
              <w:spacing w:before="49" w:line="169" w:lineRule="exact"/>
              <w:ind w:left="187"/>
              <w:jc w:val="both"/>
              <w:rPr>
                <w:sz w:val="16"/>
              </w:rPr>
            </w:pPr>
            <w:r w:rsidRPr="00E149DF">
              <w:rPr>
                <w:sz w:val="16"/>
              </w:rPr>
              <w:t>.....................................................................................................</w:t>
            </w:r>
          </w:p>
        </w:tc>
        <w:tc>
          <w:tcPr>
            <w:tcW w:w="4281" w:type="dxa"/>
          </w:tcPr>
          <w:p w:rsidR="006B4692" w:rsidRPr="00E149DF" w:rsidRDefault="006969EB" w:rsidP="00FA36C9">
            <w:pPr>
              <w:pStyle w:val="TableParagraph"/>
              <w:spacing w:before="49" w:line="169" w:lineRule="exact"/>
              <w:ind w:left="352"/>
              <w:jc w:val="both"/>
              <w:rPr>
                <w:sz w:val="16"/>
              </w:rPr>
            </w:pPr>
            <w:r w:rsidRPr="00E149DF">
              <w:rPr>
                <w:sz w:val="16"/>
              </w:rPr>
              <w:t>.............................................................................................</w:t>
            </w:r>
          </w:p>
        </w:tc>
      </w:tr>
      <w:tr w:rsidR="006B4692" w:rsidRPr="00E149DF">
        <w:trPr>
          <w:trHeight w:val="191"/>
        </w:trPr>
        <w:tc>
          <w:tcPr>
            <w:tcW w:w="1740" w:type="dxa"/>
          </w:tcPr>
          <w:p w:rsidR="006B4692" w:rsidRPr="00E149DF" w:rsidRDefault="006969EB" w:rsidP="00FA36C9">
            <w:pPr>
              <w:pStyle w:val="TableParagraph"/>
              <w:spacing w:before="3"/>
              <w:ind w:left="27"/>
              <w:jc w:val="both"/>
              <w:rPr>
                <w:sz w:val="12"/>
              </w:rPr>
            </w:pPr>
            <w:r w:rsidRPr="00E149DF">
              <w:rPr>
                <w:sz w:val="12"/>
              </w:rPr>
              <w:t>(place and date)</w:t>
            </w:r>
          </w:p>
        </w:tc>
        <w:tc>
          <w:tcPr>
            <w:tcW w:w="1625" w:type="dxa"/>
          </w:tcPr>
          <w:p w:rsidR="006B4692" w:rsidRPr="00E149DF" w:rsidRDefault="006969EB" w:rsidP="00FA36C9">
            <w:pPr>
              <w:pStyle w:val="TableParagraph"/>
              <w:spacing w:before="3"/>
              <w:ind w:left="215"/>
              <w:jc w:val="both"/>
              <w:rPr>
                <w:sz w:val="12"/>
              </w:rPr>
            </w:pPr>
            <w:r w:rsidRPr="00E149DF">
              <w:rPr>
                <w:sz w:val="12"/>
              </w:rPr>
              <w:t>(number of packaging)</w:t>
            </w:r>
          </w:p>
        </w:tc>
        <w:tc>
          <w:tcPr>
            <w:tcW w:w="4742" w:type="dxa"/>
          </w:tcPr>
          <w:p w:rsidR="006B4692" w:rsidRPr="00E149DF" w:rsidRDefault="006969EB" w:rsidP="00FA36C9">
            <w:pPr>
              <w:pStyle w:val="TableParagraph"/>
              <w:spacing w:before="3"/>
              <w:ind w:left="1475"/>
              <w:jc w:val="both"/>
              <w:rPr>
                <w:sz w:val="12"/>
              </w:rPr>
            </w:pPr>
            <w:r w:rsidRPr="00E149DF">
              <w:rPr>
                <w:sz w:val="12"/>
              </w:rPr>
              <w:t>(signature of the person transferring)</w:t>
            </w:r>
          </w:p>
        </w:tc>
        <w:tc>
          <w:tcPr>
            <w:tcW w:w="4281" w:type="dxa"/>
          </w:tcPr>
          <w:p w:rsidR="006B4692" w:rsidRPr="00E149DF" w:rsidRDefault="006969EB" w:rsidP="00FA36C9">
            <w:pPr>
              <w:pStyle w:val="TableParagraph"/>
              <w:spacing w:before="3"/>
              <w:ind w:left="1348"/>
              <w:jc w:val="both"/>
              <w:rPr>
                <w:sz w:val="12"/>
              </w:rPr>
            </w:pPr>
            <w:r w:rsidRPr="00E149DF">
              <w:rPr>
                <w:sz w:val="12"/>
              </w:rPr>
              <w:t>(signature of the representative of the archives)</w:t>
            </w:r>
          </w:p>
        </w:tc>
      </w:tr>
    </w:tbl>
    <w:p w:rsidR="006B4692" w:rsidRPr="00E149DF" w:rsidRDefault="006969EB" w:rsidP="00FA36C9">
      <w:pPr>
        <w:spacing w:before="145"/>
        <w:ind w:left="194"/>
        <w:jc w:val="both"/>
        <w:rPr>
          <w:sz w:val="16"/>
        </w:rPr>
      </w:pPr>
      <w:r w:rsidRPr="00E149DF">
        <w:rPr>
          <w:sz w:val="16"/>
        </w:rPr>
        <w:t>Notes of the archive: .......................................................................................................................................................................................................................................................................................................................</w:t>
      </w:r>
    </w:p>
    <w:p w:rsidR="006B4692" w:rsidRPr="00E149DF" w:rsidRDefault="006969EB" w:rsidP="00FA36C9">
      <w:pPr>
        <w:spacing w:before="103"/>
        <w:ind w:left="194"/>
        <w:jc w:val="both"/>
        <w:rPr>
          <w:sz w:val="16"/>
        </w:rPr>
      </w:pPr>
      <w:r w:rsidRPr="00E149DF">
        <w:rPr>
          <w:sz w:val="16"/>
        </w:rPr>
        <w:t>......................................................................................................................................................................................................................................................................................................................................................</w:t>
      </w:r>
    </w:p>
    <w:p w:rsidR="006B4692" w:rsidRPr="00E149DF" w:rsidRDefault="006969EB" w:rsidP="00FA36C9">
      <w:pPr>
        <w:spacing w:before="103"/>
        <w:ind w:left="194"/>
        <w:jc w:val="both"/>
        <w:rPr>
          <w:sz w:val="16"/>
        </w:rPr>
      </w:pPr>
      <w:r w:rsidRPr="00E149DF">
        <w:rPr>
          <w:sz w:val="16"/>
        </w:rPr>
        <w:t>.......................................................................................................................................................................................................................................................................................................................................................</w:t>
      </w:r>
    </w:p>
    <w:p w:rsidR="006B4692" w:rsidRPr="00E149DF" w:rsidRDefault="006969EB" w:rsidP="00FA36C9">
      <w:pPr>
        <w:spacing w:before="103"/>
        <w:ind w:left="194"/>
        <w:jc w:val="both"/>
        <w:rPr>
          <w:sz w:val="16"/>
        </w:rPr>
      </w:pPr>
      <w:r w:rsidRPr="00E149DF">
        <w:rPr>
          <w:sz w:val="16"/>
        </w:rPr>
        <w:t>......................................................................................................................................................................................................................................................................................................................................................</w:t>
      </w:r>
    </w:p>
    <w:p w:rsidR="006B4692" w:rsidRPr="00E149DF" w:rsidRDefault="006969EB" w:rsidP="00FA36C9">
      <w:pPr>
        <w:spacing w:before="103"/>
        <w:ind w:left="195"/>
        <w:jc w:val="both"/>
        <w:rPr>
          <w:sz w:val="16"/>
        </w:rPr>
      </w:pPr>
      <w:r w:rsidRPr="00E149DF">
        <w:rPr>
          <w:sz w:val="16"/>
        </w:rPr>
        <w:t>......................................................................................................................................................................................................................................................................................................................................................</w:t>
      </w:r>
    </w:p>
    <w:p w:rsidR="006B4692" w:rsidRPr="00E149DF" w:rsidRDefault="006B4692" w:rsidP="00FA36C9">
      <w:pPr>
        <w:jc w:val="both"/>
        <w:rPr>
          <w:sz w:val="16"/>
        </w:rPr>
        <w:sectPr w:rsidR="006B4692" w:rsidRPr="00E149DF" w:rsidSect="00FA36C9">
          <w:pgSz w:w="16840" w:h="11910" w:orient="landscape"/>
          <w:pgMar w:top="0" w:right="5925" w:bottom="280" w:left="880" w:header="708" w:footer="708" w:gutter="0"/>
          <w:cols w:space="708"/>
        </w:sectPr>
      </w:pPr>
    </w:p>
    <w:p w:rsidR="006B4692" w:rsidRPr="00E149DF" w:rsidRDefault="00AF666A" w:rsidP="00FA36C9">
      <w:pPr>
        <w:pStyle w:val="Tekstpodstawowy"/>
        <w:jc w:val="both"/>
      </w:pPr>
      <w:r>
        <w:rPr>
          <w:noProof/>
          <w:lang w:val="pl-PL" w:eastAsia="pl-PL"/>
        </w:rPr>
        <w:lastRenderedPageBreak/>
        <mc:AlternateContent>
          <mc:Choice Requires="wps">
            <w:drawing>
              <wp:anchor distT="0" distB="0" distL="114300" distR="114300" simplePos="0" relativeHeight="251668480" behindDoc="0" locked="0" layoutInCell="1" allowOverlap="1">
                <wp:simplePos x="0" y="0"/>
                <wp:positionH relativeFrom="page">
                  <wp:posOffset>9933305</wp:posOffset>
                </wp:positionH>
                <wp:positionV relativeFrom="page">
                  <wp:posOffset>647700</wp:posOffset>
                </wp:positionV>
                <wp:extent cx="0" cy="6264275"/>
                <wp:effectExtent l="8255" t="9525" r="10795" b="1270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4275"/>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15pt,51pt" to="782.15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" strokecolor="#231f20">
                <w10:wrap anchorx="page" anchory="page"/>
              </v:line>
            </w:pict>
          </mc:Fallback>
        </mc:AlternateContent>
      </w:r>
      <w:r>
        <w:rPr>
          <w:noProof/>
          <w:lang w:val="pl-PL" w:eastAsia="pl-PL"/>
        </w:rPr>
        <mc:AlternateContent>
          <mc:Choice Requires="wps">
            <w:drawing>
              <wp:anchor distT="0" distB="0" distL="114300" distR="114300" simplePos="0" relativeHeight="251669504" behindDoc="0" locked="0" layoutInCell="1" allowOverlap="1">
                <wp:simplePos x="0" y="0"/>
                <wp:positionH relativeFrom="page">
                  <wp:posOffset>9933940</wp:posOffset>
                </wp:positionH>
                <wp:positionV relativeFrom="page">
                  <wp:posOffset>635000</wp:posOffset>
                </wp:positionV>
                <wp:extent cx="166370" cy="82740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Journal of Laws [Dz.U.]</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3" type="#_x0000_t202" style="position:absolute;left:0;text-align:left;margin-left:782.2pt;margin-top:50pt;width:13.1pt;height:65.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" filled="f" stroked="f">
                <v:textbox style="layout-flow:vertical" inset="0,0,0,0">
                  <w:txbxContent>
                    <w:p w:rsidR="006B4692" w:rsidRDefault="006969EB">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70528" behindDoc="0" locked="0" layoutInCell="1" allowOverlap="1">
                <wp:simplePos x="0" y="0"/>
                <wp:positionH relativeFrom="page">
                  <wp:posOffset>9933940</wp:posOffset>
                </wp:positionH>
                <wp:positionV relativeFrom="page">
                  <wp:posOffset>3613150</wp:posOffset>
                </wp:positionV>
                <wp:extent cx="166370" cy="335915"/>
                <wp:effectExtent l="0" t="317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 18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4" type="#_x0000_t202" style="position:absolute;left:0;text-align:left;margin-left:782.2pt;margin-top:284.5pt;width:13.1pt;height:26.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UY3rgIAALA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" filled="f" stroked="f">
                <v:textbox style="layout-flow:vertical" inset="0,0,0,0">
                  <w:txbxContent>
                    <w:p w:rsidR="006B4692" w:rsidRDefault="006969EB">
                      <w:pPr>
                        <w:pStyle w:val="Tekstpodstawowy"/>
                        <w:spacing w:before="11"/>
                        <w:ind w:left="20"/>
                      </w:pPr>
                      <w:r>
                        <w:rPr>
                          <w:color w:val="231F20"/>
                        </w:rPr>
                        <w:t>– 18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251671552" behindDoc="0" locked="0" layoutInCell="1" allowOverlap="1">
                <wp:simplePos x="0" y="0"/>
                <wp:positionH relativeFrom="page">
                  <wp:posOffset>9933940</wp:posOffset>
                </wp:positionH>
                <wp:positionV relativeFrom="page">
                  <wp:posOffset>6451600</wp:posOffset>
                </wp:positionV>
                <wp:extent cx="166370" cy="461645"/>
                <wp:effectExtent l="0" t="317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692" w:rsidRDefault="006969EB">
                            <w:pPr>
                              <w:pStyle w:val="Tekstpodstawowy"/>
                              <w:spacing w:before="11"/>
                              <w:ind w:left="20"/>
                            </w:pPr>
                            <w:r>
                              <w:rPr>
                                <w:color w:val="231F20"/>
                              </w:rPr>
                              <w:t>Item 903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5" type="#_x0000_t202" style="position:absolute;left:0;text-align:left;margin-left:782.2pt;margin-top:508pt;width:13.1pt;height:36.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" filled="f" stroked="f">
                <v:textbox style="layout-flow:vertical" inset="0,0,0,0">
                  <w:txbxContent>
                    <w:p w:rsidR="006B4692" w:rsidRDefault="006969EB">
                      <w:pPr>
                        <w:pStyle w:val="Tekstpodstawowy"/>
                        <w:spacing w:before="11"/>
                        <w:ind w:left="20"/>
                      </w:pPr>
                      <w:r>
                        <w:rPr>
                          <w:color w:val="231F20"/>
                        </w:rPr>
                        <w:t>Item 903</w:t>
                      </w:r>
                    </w:p>
                  </w:txbxContent>
                </v:textbox>
                <w10:wrap anchorx="page" anchory="page"/>
              </v:shape>
            </w:pict>
          </mc:Fallback>
        </mc:AlternateContent>
      </w:r>
    </w:p>
    <w:p w:rsidR="006B4692" w:rsidRPr="00E149DF" w:rsidRDefault="006B4692" w:rsidP="00FA36C9">
      <w:pPr>
        <w:pStyle w:val="Tekstpodstawowy"/>
        <w:spacing w:before="6"/>
        <w:jc w:val="both"/>
        <w:rPr>
          <w:sz w:val="24"/>
        </w:rPr>
      </w:pPr>
    </w:p>
    <w:p w:rsidR="006B4692" w:rsidRPr="00E149DF" w:rsidRDefault="006969EB" w:rsidP="00FA36C9">
      <w:pPr>
        <w:pStyle w:val="Akapitzlist"/>
        <w:numPr>
          <w:ilvl w:val="0"/>
          <w:numId w:val="1"/>
        </w:numPr>
        <w:tabs>
          <w:tab w:val="left" w:pos="475"/>
        </w:tabs>
        <w:spacing w:before="99"/>
        <w:ind w:left="474" w:hanging="239"/>
        <w:jc w:val="both"/>
        <w:rPr>
          <w:b/>
          <w:sz w:val="18"/>
        </w:rPr>
      </w:pPr>
      <w:r w:rsidRPr="00E149DF">
        <w:rPr>
          <w:b/>
          <w:sz w:val="18"/>
        </w:rPr>
        <w:t>Confirmation of acceptance of documents or IT data media to the archive.</w:t>
      </w:r>
    </w:p>
    <w:p w:rsidR="006B4692" w:rsidRPr="00E149DF" w:rsidRDefault="006B4692" w:rsidP="00FA36C9">
      <w:pPr>
        <w:pStyle w:val="Tekstpodstawowy"/>
        <w:jc w:val="both"/>
        <w:rPr>
          <w:b/>
          <w:sz w:val="25"/>
        </w:rPr>
      </w:pPr>
    </w:p>
    <w:tbl>
      <w:tblPr>
        <w:tblStyle w:val="TableNormal"/>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
        <w:gridCol w:w="3095"/>
        <w:gridCol w:w="886"/>
        <w:gridCol w:w="884"/>
        <w:gridCol w:w="1915"/>
        <w:gridCol w:w="5751"/>
      </w:tblGrid>
      <w:tr w:rsidR="006B4692" w:rsidRPr="00E149DF">
        <w:trPr>
          <w:trHeight w:val="666"/>
        </w:trPr>
        <w:tc>
          <w:tcPr>
            <w:tcW w:w="514" w:type="dxa"/>
            <w:vMerge w:val="restart"/>
          </w:tcPr>
          <w:p w:rsidR="006B4692" w:rsidRPr="00E149DF" w:rsidRDefault="006969EB" w:rsidP="00FA36C9">
            <w:pPr>
              <w:pStyle w:val="TableParagraph"/>
              <w:spacing w:before="3"/>
              <w:ind w:left="134"/>
              <w:jc w:val="both"/>
              <w:rPr>
                <w:b/>
                <w:sz w:val="16"/>
              </w:rPr>
            </w:pPr>
            <w:r w:rsidRPr="00E149DF">
              <w:rPr>
                <w:b/>
                <w:sz w:val="16"/>
              </w:rPr>
              <w:t>No</w:t>
            </w:r>
          </w:p>
        </w:tc>
        <w:tc>
          <w:tcPr>
            <w:tcW w:w="3095" w:type="dxa"/>
            <w:vMerge w:val="restart"/>
          </w:tcPr>
          <w:p w:rsidR="006B4692" w:rsidRPr="00E149DF" w:rsidRDefault="006969EB" w:rsidP="00FA36C9">
            <w:pPr>
              <w:pStyle w:val="TableParagraph"/>
              <w:spacing w:before="3"/>
              <w:ind w:left="234"/>
              <w:jc w:val="both"/>
              <w:rPr>
                <w:b/>
                <w:sz w:val="16"/>
              </w:rPr>
            </w:pPr>
            <w:r w:rsidRPr="00E149DF">
              <w:rPr>
                <w:b/>
                <w:sz w:val="16"/>
              </w:rPr>
              <w:t>Title/folder name</w:t>
            </w:r>
          </w:p>
          <w:p w:rsidR="006B4692" w:rsidRPr="00E149DF" w:rsidRDefault="006969EB" w:rsidP="00FA36C9">
            <w:pPr>
              <w:pStyle w:val="TableParagraph"/>
              <w:spacing w:before="8"/>
              <w:ind w:left="242"/>
              <w:jc w:val="both"/>
              <w:rPr>
                <w:b/>
                <w:sz w:val="16"/>
              </w:rPr>
            </w:pPr>
            <w:r w:rsidRPr="00E149DF">
              <w:rPr>
                <w:b/>
                <w:sz w:val="16"/>
              </w:rPr>
              <w:t>or IT data medium name</w:t>
            </w:r>
          </w:p>
        </w:tc>
        <w:tc>
          <w:tcPr>
            <w:tcW w:w="1770" w:type="dxa"/>
            <w:gridSpan w:val="2"/>
          </w:tcPr>
          <w:p w:rsidR="006B4692" w:rsidRPr="00E149DF" w:rsidRDefault="006969EB" w:rsidP="00FA36C9">
            <w:pPr>
              <w:pStyle w:val="TableParagraph"/>
              <w:spacing w:before="3" w:line="249" w:lineRule="auto"/>
              <w:ind w:left="142"/>
              <w:jc w:val="both"/>
              <w:rPr>
                <w:b/>
                <w:sz w:val="16"/>
              </w:rPr>
            </w:pPr>
            <w:r w:rsidRPr="00E149DF">
              <w:rPr>
                <w:b/>
                <w:sz w:val="16"/>
              </w:rPr>
              <w:t>Annual end dates of preparation of the materials</w:t>
            </w:r>
          </w:p>
        </w:tc>
        <w:tc>
          <w:tcPr>
            <w:tcW w:w="1915" w:type="dxa"/>
            <w:vMerge w:val="restart"/>
          </w:tcPr>
          <w:p w:rsidR="006B4692" w:rsidRPr="00E149DF" w:rsidRDefault="006969EB" w:rsidP="00FA36C9">
            <w:pPr>
              <w:pStyle w:val="TableParagraph"/>
              <w:spacing w:before="2" w:line="249" w:lineRule="auto"/>
              <w:ind w:left="46"/>
              <w:jc w:val="both"/>
              <w:rPr>
                <w:b/>
                <w:sz w:val="16"/>
              </w:rPr>
            </w:pPr>
            <w:r w:rsidRPr="00E149DF">
              <w:rPr>
                <w:b/>
                <w:sz w:val="16"/>
              </w:rPr>
              <w:t>Type and number of geological information media (e.g. print, DVD, external USB disk)</w:t>
            </w:r>
          </w:p>
        </w:tc>
        <w:tc>
          <w:tcPr>
            <w:tcW w:w="5751" w:type="dxa"/>
            <w:vMerge w:val="restart"/>
          </w:tcPr>
          <w:p w:rsidR="006B4692" w:rsidRPr="00E149DF" w:rsidRDefault="006969EB" w:rsidP="00FA36C9">
            <w:pPr>
              <w:pStyle w:val="TableParagraph"/>
              <w:spacing w:before="2"/>
              <w:ind w:left="2624"/>
              <w:jc w:val="both"/>
              <w:rPr>
                <w:b/>
                <w:sz w:val="16"/>
              </w:rPr>
            </w:pPr>
            <w:r w:rsidRPr="00E149DF">
              <w:rPr>
                <w:b/>
                <w:sz w:val="16"/>
              </w:rPr>
              <w:t>Comments</w:t>
            </w:r>
          </w:p>
        </w:tc>
      </w:tr>
      <w:tr w:rsidR="006B4692" w:rsidRPr="00E149DF">
        <w:trPr>
          <w:trHeight w:val="247"/>
        </w:trPr>
        <w:tc>
          <w:tcPr>
            <w:tcW w:w="514" w:type="dxa"/>
            <w:vMerge/>
            <w:tcBorders>
              <w:top w:val="nil"/>
            </w:tcBorders>
          </w:tcPr>
          <w:p w:rsidR="006B4692" w:rsidRPr="00E149DF" w:rsidRDefault="006B4692" w:rsidP="00FA36C9">
            <w:pPr>
              <w:jc w:val="both"/>
              <w:rPr>
                <w:sz w:val="2"/>
                <w:szCs w:val="2"/>
              </w:rPr>
            </w:pPr>
          </w:p>
        </w:tc>
        <w:tc>
          <w:tcPr>
            <w:tcW w:w="3095" w:type="dxa"/>
            <w:vMerge/>
            <w:tcBorders>
              <w:top w:val="nil"/>
            </w:tcBorders>
          </w:tcPr>
          <w:p w:rsidR="006B4692" w:rsidRPr="00E149DF" w:rsidRDefault="006B4692" w:rsidP="00FA36C9">
            <w:pPr>
              <w:jc w:val="both"/>
              <w:rPr>
                <w:sz w:val="2"/>
                <w:szCs w:val="2"/>
              </w:rPr>
            </w:pPr>
          </w:p>
        </w:tc>
        <w:tc>
          <w:tcPr>
            <w:tcW w:w="886" w:type="dxa"/>
          </w:tcPr>
          <w:p w:rsidR="006B4692" w:rsidRPr="00E149DF" w:rsidRDefault="006969EB" w:rsidP="00FA36C9">
            <w:pPr>
              <w:pStyle w:val="TableParagraph"/>
              <w:spacing w:before="3"/>
              <w:ind w:left="332"/>
              <w:jc w:val="both"/>
              <w:rPr>
                <w:b/>
                <w:sz w:val="16"/>
              </w:rPr>
            </w:pPr>
            <w:r w:rsidRPr="00E149DF">
              <w:rPr>
                <w:b/>
                <w:sz w:val="16"/>
              </w:rPr>
              <w:t>from</w:t>
            </w:r>
          </w:p>
        </w:tc>
        <w:tc>
          <w:tcPr>
            <w:tcW w:w="884" w:type="dxa"/>
          </w:tcPr>
          <w:p w:rsidR="006B4692" w:rsidRPr="00E149DF" w:rsidRDefault="006969EB" w:rsidP="00FA36C9">
            <w:pPr>
              <w:pStyle w:val="TableParagraph"/>
              <w:spacing w:before="3"/>
              <w:ind w:left="333"/>
              <w:jc w:val="both"/>
              <w:rPr>
                <w:b/>
                <w:sz w:val="16"/>
              </w:rPr>
            </w:pPr>
            <w:r w:rsidRPr="00E149DF">
              <w:rPr>
                <w:b/>
                <w:sz w:val="16"/>
              </w:rPr>
              <w:t>to</w:t>
            </w:r>
          </w:p>
        </w:tc>
        <w:tc>
          <w:tcPr>
            <w:tcW w:w="1915" w:type="dxa"/>
            <w:vMerge/>
            <w:tcBorders>
              <w:top w:val="nil"/>
            </w:tcBorders>
          </w:tcPr>
          <w:p w:rsidR="006B4692" w:rsidRPr="00E149DF" w:rsidRDefault="006B4692" w:rsidP="00FA36C9">
            <w:pPr>
              <w:jc w:val="both"/>
              <w:rPr>
                <w:sz w:val="2"/>
                <w:szCs w:val="2"/>
              </w:rPr>
            </w:pPr>
          </w:p>
        </w:tc>
        <w:tc>
          <w:tcPr>
            <w:tcW w:w="5751" w:type="dxa"/>
            <w:vMerge/>
            <w:tcBorders>
              <w:top w:val="nil"/>
            </w:tcBorders>
          </w:tcPr>
          <w:p w:rsidR="006B4692" w:rsidRPr="00E149DF" w:rsidRDefault="006B4692" w:rsidP="00FA36C9">
            <w:pPr>
              <w:jc w:val="both"/>
              <w:rPr>
                <w:sz w:val="2"/>
                <w:szCs w:val="2"/>
              </w:rPr>
            </w:pPr>
          </w:p>
        </w:tc>
      </w:tr>
      <w:tr w:rsidR="006B4692" w:rsidRPr="00E149DF">
        <w:trPr>
          <w:trHeight w:val="189"/>
        </w:trPr>
        <w:tc>
          <w:tcPr>
            <w:tcW w:w="514" w:type="dxa"/>
          </w:tcPr>
          <w:p w:rsidR="006B4692" w:rsidRPr="00E149DF" w:rsidRDefault="006B4692" w:rsidP="00FA36C9">
            <w:pPr>
              <w:pStyle w:val="TableParagraph"/>
              <w:jc w:val="both"/>
              <w:rPr>
                <w:sz w:val="12"/>
              </w:rPr>
            </w:pPr>
          </w:p>
        </w:tc>
        <w:tc>
          <w:tcPr>
            <w:tcW w:w="3095" w:type="dxa"/>
          </w:tcPr>
          <w:p w:rsidR="006B4692" w:rsidRPr="00E149DF" w:rsidRDefault="006B4692" w:rsidP="00FA36C9">
            <w:pPr>
              <w:pStyle w:val="TableParagraph"/>
              <w:jc w:val="both"/>
              <w:rPr>
                <w:sz w:val="12"/>
              </w:rPr>
            </w:pPr>
          </w:p>
        </w:tc>
        <w:tc>
          <w:tcPr>
            <w:tcW w:w="886" w:type="dxa"/>
          </w:tcPr>
          <w:p w:rsidR="006B4692" w:rsidRPr="00E149DF" w:rsidRDefault="006B4692" w:rsidP="00FA36C9">
            <w:pPr>
              <w:pStyle w:val="TableParagraph"/>
              <w:jc w:val="both"/>
              <w:rPr>
                <w:sz w:val="12"/>
              </w:rPr>
            </w:pPr>
          </w:p>
        </w:tc>
        <w:tc>
          <w:tcPr>
            <w:tcW w:w="884" w:type="dxa"/>
          </w:tcPr>
          <w:p w:rsidR="006B4692" w:rsidRPr="00E149DF" w:rsidRDefault="006B4692" w:rsidP="00FA36C9">
            <w:pPr>
              <w:pStyle w:val="TableParagraph"/>
              <w:jc w:val="both"/>
              <w:rPr>
                <w:sz w:val="12"/>
              </w:rPr>
            </w:pPr>
          </w:p>
        </w:tc>
        <w:tc>
          <w:tcPr>
            <w:tcW w:w="1915" w:type="dxa"/>
          </w:tcPr>
          <w:p w:rsidR="006B4692" w:rsidRPr="00E149DF" w:rsidRDefault="006B4692" w:rsidP="00FA36C9">
            <w:pPr>
              <w:pStyle w:val="TableParagraph"/>
              <w:jc w:val="both"/>
              <w:rPr>
                <w:sz w:val="12"/>
              </w:rPr>
            </w:pPr>
          </w:p>
        </w:tc>
        <w:tc>
          <w:tcPr>
            <w:tcW w:w="5751" w:type="dxa"/>
          </w:tcPr>
          <w:p w:rsidR="006B4692" w:rsidRPr="00E149DF" w:rsidRDefault="006B4692" w:rsidP="00FA36C9">
            <w:pPr>
              <w:pStyle w:val="TableParagraph"/>
              <w:jc w:val="both"/>
              <w:rPr>
                <w:sz w:val="12"/>
              </w:rPr>
            </w:pPr>
          </w:p>
        </w:tc>
      </w:tr>
      <w:tr w:rsidR="006B4692" w:rsidRPr="00E149DF">
        <w:trPr>
          <w:trHeight w:val="192"/>
        </w:trPr>
        <w:tc>
          <w:tcPr>
            <w:tcW w:w="514" w:type="dxa"/>
          </w:tcPr>
          <w:p w:rsidR="006B4692" w:rsidRPr="00E149DF" w:rsidRDefault="006B4692" w:rsidP="00FA36C9">
            <w:pPr>
              <w:pStyle w:val="TableParagraph"/>
              <w:jc w:val="both"/>
              <w:rPr>
                <w:sz w:val="12"/>
              </w:rPr>
            </w:pPr>
          </w:p>
        </w:tc>
        <w:tc>
          <w:tcPr>
            <w:tcW w:w="3095" w:type="dxa"/>
          </w:tcPr>
          <w:p w:rsidR="006B4692" w:rsidRPr="00E149DF" w:rsidRDefault="006B4692" w:rsidP="00FA36C9">
            <w:pPr>
              <w:pStyle w:val="TableParagraph"/>
              <w:jc w:val="both"/>
              <w:rPr>
                <w:sz w:val="12"/>
              </w:rPr>
            </w:pPr>
          </w:p>
        </w:tc>
        <w:tc>
          <w:tcPr>
            <w:tcW w:w="886" w:type="dxa"/>
          </w:tcPr>
          <w:p w:rsidR="006B4692" w:rsidRPr="00E149DF" w:rsidRDefault="006B4692" w:rsidP="00FA36C9">
            <w:pPr>
              <w:pStyle w:val="TableParagraph"/>
              <w:jc w:val="both"/>
              <w:rPr>
                <w:sz w:val="12"/>
              </w:rPr>
            </w:pPr>
          </w:p>
        </w:tc>
        <w:tc>
          <w:tcPr>
            <w:tcW w:w="884" w:type="dxa"/>
          </w:tcPr>
          <w:p w:rsidR="006B4692" w:rsidRPr="00E149DF" w:rsidRDefault="006B4692" w:rsidP="00FA36C9">
            <w:pPr>
              <w:pStyle w:val="TableParagraph"/>
              <w:jc w:val="both"/>
              <w:rPr>
                <w:sz w:val="12"/>
              </w:rPr>
            </w:pPr>
          </w:p>
        </w:tc>
        <w:tc>
          <w:tcPr>
            <w:tcW w:w="1915" w:type="dxa"/>
          </w:tcPr>
          <w:p w:rsidR="006B4692" w:rsidRPr="00E149DF" w:rsidRDefault="006B4692" w:rsidP="00FA36C9">
            <w:pPr>
              <w:pStyle w:val="TableParagraph"/>
              <w:jc w:val="both"/>
              <w:rPr>
                <w:sz w:val="12"/>
              </w:rPr>
            </w:pPr>
          </w:p>
        </w:tc>
        <w:tc>
          <w:tcPr>
            <w:tcW w:w="5751" w:type="dxa"/>
          </w:tcPr>
          <w:p w:rsidR="006B4692" w:rsidRPr="00E149DF" w:rsidRDefault="006B4692" w:rsidP="00FA36C9">
            <w:pPr>
              <w:pStyle w:val="TableParagraph"/>
              <w:jc w:val="both"/>
              <w:rPr>
                <w:sz w:val="12"/>
              </w:rPr>
            </w:pPr>
          </w:p>
        </w:tc>
      </w:tr>
      <w:tr w:rsidR="006B4692" w:rsidRPr="00E149DF">
        <w:trPr>
          <w:trHeight w:val="192"/>
        </w:trPr>
        <w:tc>
          <w:tcPr>
            <w:tcW w:w="514" w:type="dxa"/>
          </w:tcPr>
          <w:p w:rsidR="006B4692" w:rsidRPr="00E149DF" w:rsidRDefault="006B4692" w:rsidP="00FA36C9">
            <w:pPr>
              <w:pStyle w:val="TableParagraph"/>
              <w:jc w:val="both"/>
              <w:rPr>
                <w:sz w:val="12"/>
              </w:rPr>
            </w:pPr>
          </w:p>
        </w:tc>
        <w:tc>
          <w:tcPr>
            <w:tcW w:w="3095" w:type="dxa"/>
          </w:tcPr>
          <w:p w:rsidR="006B4692" w:rsidRPr="00E149DF" w:rsidRDefault="006B4692" w:rsidP="00FA36C9">
            <w:pPr>
              <w:pStyle w:val="TableParagraph"/>
              <w:jc w:val="both"/>
              <w:rPr>
                <w:sz w:val="12"/>
              </w:rPr>
            </w:pPr>
          </w:p>
        </w:tc>
        <w:tc>
          <w:tcPr>
            <w:tcW w:w="886" w:type="dxa"/>
          </w:tcPr>
          <w:p w:rsidR="006B4692" w:rsidRPr="00E149DF" w:rsidRDefault="006B4692" w:rsidP="00FA36C9">
            <w:pPr>
              <w:pStyle w:val="TableParagraph"/>
              <w:jc w:val="both"/>
              <w:rPr>
                <w:sz w:val="12"/>
              </w:rPr>
            </w:pPr>
          </w:p>
        </w:tc>
        <w:tc>
          <w:tcPr>
            <w:tcW w:w="884" w:type="dxa"/>
          </w:tcPr>
          <w:p w:rsidR="006B4692" w:rsidRPr="00E149DF" w:rsidRDefault="006B4692" w:rsidP="00FA36C9">
            <w:pPr>
              <w:pStyle w:val="TableParagraph"/>
              <w:jc w:val="both"/>
              <w:rPr>
                <w:sz w:val="12"/>
              </w:rPr>
            </w:pPr>
          </w:p>
        </w:tc>
        <w:tc>
          <w:tcPr>
            <w:tcW w:w="1915" w:type="dxa"/>
          </w:tcPr>
          <w:p w:rsidR="006B4692" w:rsidRPr="00E149DF" w:rsidRDefault="006B4692" w:rsidP="00FA36C9">
            <w:pPr>
              <w:pStyle w:val="TableParagraph"/>
              <w:jc w:val="both"/>
              <w:rPr>
                <w:sz w:val="12"/>
              </w:rPr>
            </w:pPr>
          </w:p>
        </w:tc>
        <w:tc>
          <w:tcPr>
            <w:tcW w:w="5751" w:type="dxa"/>
          </w:tcPr>
          <w:p w:rsidR="006B4692" w:rsidRPr="00E149DF" w:rsidRDefault="006B4692" w:rsidP="00FA36C9">
            <w:pPr>
              <w:pStyle w:val="TableParagraph"/>
              <w:jc w:val="both"/>
              <w:rPr>
                <w:sz w:val="12"/>
              </w:rPr>
            </w:pPr>
          </w:p>
        </w:tc>
      </w:tr>
      <w:tr w:rsidR="006B4692" w:rsidRPr="00E149DF">
        <w:trPr>
          <w:trHeight w:val="192"/>
        </w:trPr>
        <w:tc>
          <w:tcPr>
            <w:tcW w:w="514" w:type="dxa"/>
          </w:tcPr>
          <w:p w:rsidR="006B4692" w:rsidRPr="00E149DF" w:rsidRDefault="006B4692" w:rsidP="00FA36C9">
            <w:pPr>
              <w:pStyle w:val="TableParagraph"/>
              <w:jc w:val="both"/>
              <w:rPr>
                <w:sz w:val="12"/>
              </w:rPr>
            </w:pPr>
          </w:p>
        </w:tc>
        <w:tc>
          <w:tcPr>
            <w:tcW w:w="3095" w:type="dxa"/>
          </w:tcPr>
          <w:p w:rsidR="006B4692" w:rsidRPr="00E149DF" w:rsidRDefault="006B4692" w:rsidP="00FA36C9">
            <w:pPr>
              <w:pStyle w:val="TableParagraph"/>
              <w:jc w:val="both"/>
              <w:rPr>
                <w:sz w:val="12"/>
              </w:rPr>
            </w:pPr>
          </w:p>
        </w:tc>
        <w:tc>
          <w:tcPr>
            <w:tcW w:w="886" w:type="dxa"/>
          </w:tcPr>
          <w:p w:rsidR="006B4692" w:rsidRPr="00E149DF" w:rsidRDefault="006B4692" w:rsidP="00FA36C9">
            <w:pPr>
              <w:pStyle w:val="TableParagraph"/>
              <w:jc w:val="both"/>
              <w:rPr>
                <w:sz w:val="12"/>
              </w:rPr>
            </w:pPr>
          </w:p>
        </w:tc>
        <w:tc>
          <w:tcPr>
            <w:tcW w:w="884" w:type="dxa"/>
          </w:tcPr>
          <w:p w:rsidR="006B4692" w:rsidRPr="00E149DF" w:rsidRDefault="006B4692" w:rsidP="00FA36C9">
            <w:pPr>
              <w:pStyle w:val="TableParagraph"/>
              <w:jc w:val="both"/>
              <w:rPr>
                <w:sz w:val="12"/>
              </w:rPr>
            </w:pPr>
          </w:p>
        </w:tc>
        <w:tc>
          <w:tcPr>
            <w:tcW w:w="1915" w:type="dxa"/>
          </w:tcPr>
          <w:p w:rsidR="006B4692" w:rsidRPr="00E149DF" w:rsidRDefault="006B4692" w:rsidP="00FA36C9">
            <w:pPr>
              <w:pStyle w:val="TableParagraph"/>
              <w:jc w:val="both"/>
              <w:rPr>
                <w:sz w:val="12"/>
              </w:rPr>
            </w:pPr>
          </w:p>
        </w:tc>
        <w:tc>
          <w:tcPr>
            <w:tcW w:w="5751" w:type="dxa"/>
          </w:tcPr>
          <w:p w:rsidR="006B4692" w:rsidRPr="00E149DF" w:rsidRDefault="006B4692" w:rsidP="00FA36C9">
            <w:pPr>
              <w:pStyle w:val="TableParagraph"/>
              <w:jc w:val="both"/>
              <w:rPr>
                <w:sz w:val="12"/>
              </w:rPr>
            </w:pPr>
          </w:p>
        </w:tc>
      </w:tr>
      <w:tr w:rsidR="006B4692" w:rsidRPr="00E149DF">
        <w:trPr>
          <w:trHeight w:val="192"/>
        </w:trPr>
        <w:tc>
          <w:tcPr>
            <w:tcW w:w="514" w:type="dxa"/>
          </w:tcPr>
          <w:p w:rsidR="006B4692" w:rsidRPr="00E149DF" w:rsidRDefault="006B4692" w:rsidP="00FA36C9">
            <w:pPr>
              <w:pStyle w:val="TableParagraph"/>
              <w:jc w:val="both"/>
              <w:rPr>
                <w:sz w:val="12"/>
              </w:rPr>
            </w:pPr>
          </w:p>
        </w:tc>
        <w:tc>
          <w:tcPr>
            <w:tcW w:w="3095" w:type="dxa"/>
          </w:tcPr>
          <w:p w:rsidR="006B4692" w:rsidRPr="00E149DF" w:rsidRDefault="006B4692" w:rsidP="00FA36C9">
            <w:pPr>
              <w:pStyle w:val="TableParagraph"/>
              <w:jc w:val="both"/>
              <w:rPr>
                <w:sz w:val="12"/>
              </w:rPr>
            </w:pPr>
          </w:p>
        </w:tc>
        <w:tc>
          <w:tcPr>
            <w:tcW w:w="886" w:type="dxa"/>
          </w:tcPr>
          <w:p w:rsidR="006B4692" w:rsidRPr="00E149DF" w:rsidRDefault="006B4692" w:rsidP="00FA36C9">
            <w:pPr>
              <w:pStyle w:val="TableParagraph"/>
              <w:jc w:val="both"/>
              <w:rPr>
                <w:sz w:val="12"/>
              </w:rPr>
            </w:pPr>
          </w:p>
        </w:tc>
        <w:tc>
          <w:tcPr>
            <w:tcW w:w="884" w:type="dxa"/>
          </w:tcPr>
          <w:p w:rsidR="006B4692" w:rsidRPr="00E149DF" w:rsidRDefault="006B4692" w:rsidP="00FA36C9">
            <w:pPr>
              <w:pStyle w:val="TableParagraph"/>
              <w:jc w:val="both"/>
              <w:rPr>
                <w:sz w:val="12"/>
              </w:rPr>
            </w:pPr>
          </w:p>
        </w:tc>
        <w:tc>
          <w:tcPr>
            <w:tcW w:w="1915" w:type="dxa"/>
          </w:tcPr>
          <w:p w:rsidR="006B4692" w:rsidRPr="00E149DF" w:rsidRDefault="006B4692" w:rsidP="00FA36C9">
            <w:pPr>
              <w:pStyle w:val="TableParagraph"/>
              <w:jc w:val="both"/>
              <w:rPr>
                <w:sz w:val="12"/>
              </w:rPr>
            </w:pPr>
          </w:p>
        </w:tc>
        <w:tc>
          <w:tcPr>
            <w:tcW w:w="5751" w:type="dxa"/>
          </w:tcPr>
          <w:p w:rsidR="006B4692" w:rsidRPr="00E149DF" w:rsidRDefault="006B4692" w:rsidP="00FA36C9">
            <w:pPr>
              <w:pStyle w:val="TableParagraph"/>
              <w:jc w:val="both"/>
              <w:rPr>
                <w:sz w:val="12"/>
              </w:rPr>
            </w:pPr>
          </w:p>
        </w:tc>
      </w:tr>
      <w:tr w:rsidR="006B4692" w:rsidRPr="00E149DF">
        <w:trPr>
          <w:trHeight w:val="192"/>
        </w:trPr>
        <w:tc>
          <w:tcPr>
            <w:tcW w:w="514" w:type="dxa"/>
          </w:tcPr>
          <w:p w:rsidR="006B4692" w:rsidRPr="00E149DF" w:rsidRDefault="006B4692" w:rsidP="00FA36C9">
            <w:pPr>
              <w:pStyle w:val="TableParagraph"/>
              <w:jc w:val="both"/>
              <w:rPr>
                <w:sz w:val="12"/>
              </w:rPr>
            </w:pPr>
          </w:p>
        </w:tc>
        <w:tc>
          <w:tcPr>
            <w:tcW w:w="3095" w:type="dxa"/>
          </w:tcPr>
          <w:p w:rsidR="006B4692" w:rsidRPr="00E149DF" w:rsidRDefault="006B4692" w:rsidP="00FA36C9">
            <w:pPr>
              <w:pStyle w:val="TableParagraph"/>
              <w:jc w:val="both"/>
              <w:rPr>
                <w:sz w:val="12"/>
              </w:rPr>
            </w:pPr>
          </w:p>
        </w:tc>
        <w:tc>
          <w:tcPr>
            <w:tcW w:w="886" w:type="dxa"/>
          </w:tcPr>
          <w:p w:rsidR="006B4692" w:rsidRPr="00E149DF" w:rsidRDefault="006B4692" w:rsidP="00FA36C9">
            <w:pPr>
              <w:pStyle w:val="TableParagraph"/>
              <w:jc w:val="both"/>
              <w:rPr>
                <w:sz w:val="12"/>
              </w:rPr>
            </w:pPr>
          </w:p>
        </w:tc>
        <w:tc>
          <w:tcPr>
            <w:tcW w:w="884" w:type="dxa"/>
          </w:tcPr>
          <w:p w:rsidR="006B4692" w:rsidRPr="00E149DF" w:rsidRDefault="006B4692" w:rsidP="00FA36C9">
            <w:pPr>
              <w:pStyle w:val="TableParagraph"/>
              <w:jc w:val="both"/>
              <w:rPr>
                <w:sz w:val="12"/>
              </w:rPr>
            </w:pPr>
          </w:p>
        </w:tc>
        <w:tc>
          <w:tcPr>
            <w:tcW w:w="1915" w:type="dxa"/>
          </w:tcPr>
          <w:p w:rsidR="006B4692" w:rsidRPr="00E149DF" w:rsidRDefault="006B4692" w:rsidP="00FA36C9">
            <w:pPr>
              <w:pStyle w:val="TableParagraph"/>
              <w:jc w:val="both"/>
              <w:rPr>
                <w:sz w:val="12"/>
              </w:rPr>
            </w:pPr>
          </w:p>
        </w:tc>
        <w:tc>
          <w:tcPr>
            <w:tcW w:w="5751" w:type="dxa"/>
          </w:tcPr>
          <w:p w:rsidR="006B4692" w:rsidRPr="00E149DF" w:rsidRDefault="006B4692" w:rsidP="00FA36C9">
            <w:pPr>
              <w:pStyle w:val="TableParagraph"/>
              <w:jc w:val="both"/>
              <w:rPr>
                <w:sz w:val="12"/>
              </w:rPr>
            </w:pPr>
          </w:p>
        </w:tc>
      </w:tr>
      <w:tr w:rsidR="006B4692" w:rsidRPr="00E149DF">
        <w:trPr>
          <w:trHeight w:val="192"/>
        </w:trPr>
        <w:tc>
          <w:tcPr>
            <w:tcW w:w="514" w:type="dxa"/>
          </w:tcPr>
          <w:p w:rsidR="006B4692" w:rsidRPr="00E149DF" w:rsidRDefault="006B4692" w:rsidP="00FA36C9">
            <w:pPr>
              <w:pStyle w:val="TableParagraph"/>
              <w:jc w:val="both"/>
              <w:rPr>
                <w:sz w:val="12"/>
              </w:rPr>
            </w:pPr>
          </w:p>
        </w:tc>
        <w:tc>
          <w:tcPr>
            <w:tcW w:w="3095" w:type="dxa"/>
          </w:tcPr>
          <w:p w:rsidR="006B4692" w:rsidRPr="00E149DF" w:rsidRDefault="006B4692" w:rsidP="00FA36C9">
            <w:pPr>
              <w:pStyle w:val="TableParagraph"/>
              <w:jc w:val="both"/>
              <w:rPr>
                <w:sz w:val="12"/>
              </w:rPr>
            </w:pPr>
          </w:p>
        </w:tc>
        <w:tc>
          <w:tcPr>
            <w:tcW w:w="886" w:type="dxa"/>
          </w:tcPr>
          <w:p w:rsidR="006B4692" w:rsidRPr="00E149DF" w:rsidRDefault="006B4692" w:rsidP="00FA36C9">
            <w:pPr>
              <w:pStyle w:val="TableParagraph"/>
              <w:jc w:val="both"/>
              <w:rPr>
                <w:sz w:val="12"/>
              </w:rPr>
            </w:pPr>
          </w:p>
        </w:tc>
        <w:tc>
          <w:tcPr>
            <w:tcW w:w="884" w:type="dxa"/>
          </w:tcPr>
          <w:p w:rsidR="006B4692" w:rsidRPr="00E149DF" w:rsidRDefault="006B4692" w:rsidP="00FA36C9">
            <w:pPr>
              <w:pStyle w:val="TableParagraph"/>
              <w:jc w:val="both"/>
              <w:rPr>
                <w:sz w:val="12"/>
              </w:rPr>
            </w:pPr>
          </w:p>
        </w:tc>
        <w:tc>
          <w:tcPr>
            <w:tcW w:w="1915" w:type="dxa"/>
          </w:tcPr>
          <w:p w:rsidR="006B4692" w:rsidRPr="00E149DF" w:rsidRDefault="006B4692" w:rsidP="00FA36C9">
            <w:pPr>
              <w:pStyle w:val="TableParagraph"/>
              <w:jc w:val="both"/>
              <w:rPr>
                <w:sz w:val="12"/>
              </w:rPr>
            </w:pPr>
          </w:p>
        </w:tc>
        <w:tc>
          <w:tcPr>
            <w:tcW w:w="5751" w:type="dxa"/>
          </w:tcPr>
          <w:p w:rsidR="006B4692" w:rsidRPr="00E149DF" w:rsidRDefault="006B4692" w:rsidP="00FA36C9">
            <w:pPr>
              <w:pStyle w:val="TableParagraph"/>
              <w:jc w:val="both"/>
              <w:rPr>
                <w:sz w:val="12"/>
              </w:rPr>
            </w:pPr>
          </w:p>
        </w:tc>
      </w:tr>
    </w:tbl>
    <w:p w:rsidR="006B4692" w:rsidRPr="00E149DF" w:rsidRDefault="006B4692" w:rsidP="00FA36C9">
      <w:pPr>
        <w:pStyle w:val="Tekstpodstawowy"/>
        <w:jc w:val="both"/>
        <w:rPr>
          <w:b/>
        </w:rPr>
      </w:pPr>
    </w:p>
    <w:p w:rsidR="006B4692" w:rsidRPr="00E149DF" w:rsidRDefault="006969EB" w:rsidP="00FA36C9">
      <w:pPr>
        <w:spacing w:before="154"/>
        <w:jc w:val="both"/>
        <w:rPr>
          <w:sz w:val="16"/>
        </w:rPr>
      </w:pPr>
      <w:r w:rsidRPr="00E149DF">
        <w:rPr>
          <w:sz w:val="16"/>
        </w:rPr>
        <w:t>.........................................................................................</w:t>
      </w:r>
    </w:p>
    <w:p w:rsidR="006B4692" w:rsidRPr="00E149DF" w:rsidRDefault="006969EB" w:rsidP="00FA36C9">
      <w:pPr>
        <w:spacing w:before="6"/>
        <w:jc w:val="both"/>
        <w:rPr>
          <w:sz w:val="12"/>
        </w:rPr>
      </w:pPr>
      <w:r w:rsidRPr="00E149DF">
        <w:rPr>
          <w:sz w:val="12"/>
        </w:rPr>
        <w:t>(signature of the person transferring)</w:t>
      </w:r>
    </w:p>
    <w:p w:rsidR="006B4692" w:rsidRPr="00E149DF" w:rsidRDefault="006969EB" w:rsidP="00FA36C9">
      <w:pPr>
        <w:spacing w:before="7"/>
        <w:ind w:left="235"/>
        <w:jc w:val="both"/>
        <w:rPr>
          <w:sz w:val="16"/>
        </w:rPr>
      </w:pPr>
      <w:r w:rsidRPr="00E149DF">
        <w:rPr>
          <w:sz w:val="16"/>
        </w:rPr>
        <w:t>Notes of the archive: .......................................................................................................................................................................................................................................................................................................................</w:t>
      </w:r>
    </w:p>
    <w:p w:rsidR="006B4692" w:rsidRPr="00E149DF" w:rsidRDefault="006969EB" w:rsidP="00FA36C9">
      <w:pPr>
        <w:spacing w:before="103"/>
        <w:ind w:left="235"/>
        <w:jc w:val="both"/>
        <w:rPr>
          <w:sz w:val="16"/>
        </w:rPr>
      </w:pPr>
      <w:r w:rsidRPr="00E149DF">
        <w:rPr>
          <w:sz w:val="16"/>
        </w:rPr>
        <w:t>......................................................................................................................................................................................................................................................................................................................................................</w:t>
      </w:r>
    </w:p>
    <w:p w:rsidR="006B4692" w:rsidRPr="00E149DF" w:rsidRDefault="006969EB" w:rsidP="00FA36C9">
      <w:pPr>
        <w:spacing w:before="103"/>
        <w:ind w:left="235"/>
        <w:jc w:val="both"/>
        <w:rPr>
          <w:sz w:val="16"/>
        </w:rPr>
      </w:pPr>
      <w:r w:rsidRPr="00E149DF">
        <w:rPr>
          <w:sz w:val="16"/>
        </w:rPr>
        <w:t>......................................................................................................................................................................................................................................................................................................................................................</w:t>
      </w:r>
    </w:p>
    <w:p w:rsidR="006B4692" w:rsidRPr="00E149DF" w:rsidRDefault="006969EB" w:rsidP="00FA36C9">
      <w:pPr>
        <w:spacing w:before="103"/>
        <w:ind w:left="235"/>
        <w:jc w:val="both"/>
        <w:rPr>
          <w:sz w:val="16"/>
        </w:rPr>
      </w:pPr>
      <w:r w:rsidRPr="00E149DF">
        <w:rPr>
          <w:sz w:val="16"/>
        </w:rPr>
        <w:t>......................................................................................................................................................................................................................................................................................................................................................</w:t>
      </w:r>
    </w:p>
    <w:p w:rsidR="006B4692" w:rsidRPr="00E149DF" w:rsidRDefault="006969EB" w:rsidP="00FA36C9">
      <w:pPr>
        <w:spacing w:before="103"/>
        <w:ind w:left="235"/>
        <w:jc w:val="both"/>
        <w:rPr>
          <w:sz w:val="16"/>
        </w:rPr>
      </w:pPr>
      <w:r w:rsidRPr="00E149DF">
        <w:rPr>
          <w:sz w:val="16"/>
        </w:rPr>
        <w:t>......................................................................................................................................................................................................................................................................................................................................................</w:t>
      </w:r>
    </w:p>
    <w:p w:rsidR="006B4692" w:rsidRPr="00E149DF" w:rsidRDefault="006969EB" w:rsidP="00FA36C9">
      <w:pPr>
        <w:spacing w:before="103"/>
        <w:ind w:left="235"/>
        <w:jc w:val="both"/>
        <w:rPr>
          <w:sz w:val="16"/>
        </w:rPr>
      </w:pPr>
      <w:r w:rsidRPr="00E149DF">
        <w:rPr>
          <w:sz w:val="16"/>
        </w:rPr>
        <w:t>......................................................................................................................................................................................................................................................................................................................................................</w:t>
      </w:r>
    </w:p>
    <w:p w:rsidR="006B4692" w:rsidRPr="00E149DF" w:rsidRDefault="006B4692" w:rsidP="00FA36C9">
      <w:pPr>
        <w:pStyle w:val="Tekstpodstawowy"/>
        <w:jc w:val="both"/>
        <w:rPr>
          <w:sz w:val="18"/>
        </w:rPr>
      </w:pPr>
    </w:p>
    <w:p w:rsidR="006B4692" w:rsidRPr="00E149DF" w:rsidRDefault="006969EB" w:rsidP="00FA36C9">
      <w:pPr>
        <w:pStyle w:val="Tekstpodstawowy"/>
        <w:spacing w:before="134"/>
        <w:ind w:left="235"/>
        <w:jc w:val="both"/>
      </w:pPr>
      <w:r w:rsidRPr="00E149DF">
        <w:t>...................................................................................................................................................................................................................................................................</w:t>
      </w:r>
    </w:p>
    <w:p w:rsidR="006B4692" w:rsidRPr="00E149DF" w:rsidRDefault="006969EB" w:rsidP="00FA36C9">
      <w:pPr>
        <w:spacing w:before="9"/>
        <w:ind w:left="207"/>
        <w:jc w:val="both"/>
        <w:rPr>
          <w:sz w:val="12"/>
        </w:rPr>
      </w:pPr>
      <w:r w:rsidRPr="00E149DF">
        <w:rPr>
          <w:sz w:val="12"/>
        </w:rPr>
        <w:t>(signatures of persons participating in the check of the condition and correctness of the materials)</w:t>
      </w:r>
    </w:p>
    <w:p w:rsidR="006B4692" w:rsidRPr="00E149DF" w:rsidRDefault="006B4692" w:rsidP="00FA36C9">
      <w:pPr>
        <w:pStyle w:val="Tekstpodstawowy"/>
        <w:jc w:val="both"/>
        <w:rPr>
          <w:sz w:val="14"/>
        </w:rPr>
      </w:pPr>
    </w:p>
    <w:p w:rsidR="006B4692" w:rsidRPr="00E149DF" w:rsidRDefault="006B4692" w:rsidP="00FA36C9">
      <w:pPr>
        <w:pStyle w:val="Tekstpodstawowy"/>
        <w:jc w:val="both"/>
        <w:rPr>
          <w:sz w:val="14"/>
        </w:rPr>
      </w:pPr>
    </w:p>
    <w:p w:rsidR="006B4692" w:rsidRPr="00E149DF" w:rsidRDefault="006B4692" w:rsidP="00FA36C9">
      <w:pPr>
        <w:pStyle w:val="Tekstpodstawowy"/>
        <w:spacing w:before="1"/>
        <w:jc w:val="both"/>
        <w:rPr>
          <w:sz w:val="14"/>
        </w:rPr>
      </w:pPr>
    </w:p>
    <w:p w:rsidR="006B4692" w:rsidRPr="00E149DF" w:rsidRDefault="006969EB" w:rsidP="00FA36C9">
      <w:pPr>
        <w:spacing w:before="1"/>
        <w:ind w:left="235"/>
        <w:jc w:val="both"/>
        <w:rPr>
          <w:sz w:val="18"/>
        </w:rPr>
      </w:pPr>
      <w:r w:rsidRPr="00E149DF">
        <w:rPr>
          <w:sz w:val="18"/>
        </w:rPr>
        <w:t xml:space="preserve">In connection with the above, </w:t>
      </w:r>
      <w:r w:rsidRPr="00E149DF">
        <w:rPr>
          <w:b/>
          <w:sz w:val="18"/>
        </w:rPr>
        <w:t>I confirm my acceptance to the archive/refuse to accept to the archive</w:t>
      </w:r>
      <w:r w:rsidRPr="00E149DF">
        <w:rPr>
          <w:rFonts w:ascii="Symbol" w:hAnsi="Symbol"/>
          <w:sz w:val="18"/>
          <w:vertAlign w:val="superscript"/>
        </w:rPr>
        <w:t></w:t>
      </w:r>
      <w:r w:rsidRPr="00E149DF">
        <w:rPr>
          <w:sz w:val="18"/>
        </w:rPr>
        <w:t xml:space="preserve"> the documents or IT data carriers described in part II.</w:t>
      </w: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spacing w:before="1"/>
        <w:jc w:val="both"/>
        <w:rPr>
          <w:sz w:val="19"/>
        </w:rPr>
      </w:pPr>
    </w:p>
    <w:tbl>
      <w:tblPr>
        <w:tblStyle w:val="TableNormal"/>
        <w:tblW w:w="0" w:type="auto"/>
        <w:tblInd w:w="193" w:type="dxa"/>
        <w:tblLayout w:type="fixed"/>
        <w:tblLook w:val="01E0" w:firstRow="1" w:lastRow="1" w:firstColumn="1" w:lastColumn="1" w:noHBand="0" w:noVBand="0"/>
      </w:tblPr>
      <w:tblGrid>
        <w:gridCol w:w="3396"/>
        <w:gridCol w:w="3276"/>
        <w:gridCol w:w="7558"/>
      </w:tblGrid>
      <w:tr w:rsidR="006B4692" w:rsidRPr="00E149DF">
        <w:trPr>
          <w:trHeight w:val="260"/>
        </w:trPr>
        <w:tc>
          <w:tcPr>
            <w:tcW w:w="3396" w:type="dxa"/>
          </w:tcPr>
          <w:p w:rsidR="006B4692" w:rsidRPr="00E149DF" w:rsidRDefault="006969EB" w:rsidP="00FA36C9">
            <w:pPr>
              <w:pStyle w:val="TableParagraph"/>
              <w:spacing w:before="48" w:line="191" w:lineRule="exact"/>
              <w:ind w:left="50"/>
              <w:jc w:val="both"/>
              <w:rPr>
                <w:sz w:val="18"/>
              </w:rPr>
            </w:pPr>
            <w:r w:rsidRPr="00E149DF">
              <w:rPr>
                <w:sz w:val="18"/>
              </w:rPr>
              <w:t>…………………………………………</w:t>
            </w:r>
          </w:p>
        </w:tc>
        <w:tc>
          <w:tcPr>
            <w:tcW w:w="3276" w:type="dxa"/>
          </w:tcPr>
          <w:p w:rsidR="006B4692" w:rsidRPr="00E149DF" w:rsidRDefault="006969EB" w:rsidP="00FA36C9">
            <w:pPr>
              <w:pStyle w:val="TableParagraph"/>
              <w:spacing w:before="48" w:line="191" w:lineRule="exact"/>
              <w:ind w:left="351"/>
              <w:jc w:val="both"/>
              <w:rPr>
                <w:sz w:val="18"/>
              </w:rPr>
            </w:pPr>
            <w:r w:rsidRPr="00E149DF">
              <w:rPr>
                <w:sz w:val="18"/>
              </w:rPr>
              <w:t>…………………………………..</w:t>
            </w:r>
          </w:p>
        </w:tc>
        <w:tc>
          <w:tcPr>
            <w:tcW w:w="7558" w:type="dxa"/>
          </w:tcPr>
          <w:p w:rsidR="006B4692" w:rsidRPr="00E149DF" w:rsidRDefault="006969EB" w:rsidP="00FA36C9">
            <w:pPr>
              <w:pStyle w:val="TableParagraph"/>
              <w:spacing w:before="48" w:line="191" w:lineRule="exact"/>
              <w:ind w:left="399"/>
              <w:jc w:val="both"/>
              <w:rPr>
                <w:sz w:val="18"/>
              </w:rPr>
            </w:pPr>
            <w:r w:rsidRPr="00E149DF">
              <w:rPr>
                <w:sz w:val="18"/>
              </w:rPr>
              <w:t>……………………………………………………………………………………………………</w:t>
            </w:r>
          </w:p>
        </w:tc>
      </w:tr>
      <w:tr w:rsidR="006B4692" w:rsidRPr="00E149DF">
        <w:trPr>
          <w:trHeight w:val="190"/>
        </w:trPr>
        <w:tc>
          <w:tcPr>
            <w:tcW w:w="3396" w:type="dxa"/>
          </w:tcPr>
          <w:p w:rsidR="006B4692" w:rsidRPr="00E149DF" w:rsidRDefault="006969EB" w:rsidP="00FA36C9">
            <w:pPr>
              <w:pStyle w:val="TableParagraph"/>
              <w:spacing w:before="2"/>
              <w:ind w:left="938"/>
              <w:jc w:val="both"/>
              <w:rPr>
                <w:sz w:val="12"/>
              </w:rPr>
            </w:pPr>
            <w:r w:rsidRPr="00E149DF">
              <w:rPr>
                <w:sz w:val="12"/>
              </w:rPr>
              <w:t>(place)</w:t>
            </w:r>
          </w:p>
        </w:tc>
        <w:tc>
          <w:tcPr>
            <w:tcW w:w="3276" w:type="dxa"/>
          </w:tcPr>
          <w:p w:rsidR="006B4692" w:rsidRPr="00E149DF" w:rsidRDefault="006969EB" w:rsidP="00FA36C9">
            <w:pPr>
              <w:pStyle w:val="TableParagraph"/>
              <w:spacing w:before="2"/>
              <w:ind w:left="1352"/>
              <w:jc w:val="both"/>
              <w:rPr>
                <w:sz w:val="12"/>
              </w:rPr>
            </w:pPr>
            <w:r w:rsidRPr="00E149DF">
              <w:rPr>
                <w:sz w:val="12"/>
              </w:rPr>
              <w:t>(date)</w:t>
            </w:r>
          </w:p>
        </w:tc>
        <w:tc>
          <w:tcPr>
            <w:tcW w:w="7558" w:type="dxa"/>
          </w:tcPr>
          <w:p w:rsidR="006B4692" w:rsidRPr="00E149DF" w:rsidRDefault="006969EB" w:rsidP="00FA36C9">
            <w:pPr>
              <w:pStyle w:val="TableParagraph"/>
              <w:spacing w:before="2"/>
              <w:ind w:left="3078"/>
              <w:jc w:val="both"/>
              <w:rPr>
                <w:sz w:val="12"/>
              </w:rPr>
            </w:pPr>
            <w:r w:rsidRPr="00E149DF">
              <w:rPr>
                <w:sz w:val="12"/>
              </w:rPr>
              <w:t>(signature of the archive manager)</w:t>
            </w:r>
          </w:p>
        </w:tc>
      </w:tr>
    </w:tbl>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6B4692" w:rsidP="00FA36C9">
      <w:pPr>
        <w:pStyle w:val="Tekstpodstawowy"/>
        <w:jc w:val="both"/>
      </w:pPr>
    </w:p>
    <w:p w:rsidR="006B4692" w:rsidRPr="00E149DF" w:rsidRDefault="00AF666A" w:rsidP="00FA36C9">
      <w:pPr>
        <w:pStyle w:val="Tekstpodstawowy"/>
        <w:jc w:val="both"/>
        <w:rPr>
          <w:sz w:val="26"/>
        </w:rPr>
      </w:pPr>
      <w:r>
        <w:rPr>
          <w:noProof/>
          <w:lang w:val="pl-PL" w:eastAsia="pl-PL"/>
        </w:rPr>
        <mc:AlternateContent>
          <mc:Choice Requires="wps">
            <w:drawing>
              <wp:anchor distT="0" distB="0" distL="0" distR="0" simplePos="0" relativeHeight="251629568" behindDoc="0" locked="0" layoutInCell="1" allowOverlap="1">
                <wp:simplePos x="0" y="0"/>
                <wp:positionH relativeFrom="page">
                  <wp:posOffset>708660</wp:posOffset>
                </wp:positionH>
                <wp:positionV relativeFrom="paragraph">
                  <wp:posOffset>219075</wp:posOffset>
                </wp:positionV>
                <wp:extent cx="1901825" cy="0"/>
                <wp:effectExtent l="13335" t="9525" r="8890" b="952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79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8pt,17.25pt" to="205.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2OEwIAACg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" strokeweight=".2205mm">
                <w10:wrap type="topAndBottom" anchorx="page"/>
              </v:line>
            </w:pict>
          </mc:Fallback>
        </mc:AlternateContent>
      </w:r>
    </w:p>
    <w:p w:rsidR="006B4692" w:rsidRPr="00E149DF" w:rsidRDefault="006969EB" w:rsidP="00FA36C9">
      <w:pPr>
        <w:pStyle w:val="Akapitzlist"/>
        <w:numPr>
          <w:ilvl w:val="0"/>
          <w:numId w:val="4"/>
        </w:numPr>
        <w:tabs>
          <w:tab w:val="left" w:pos="381"/>
        </w:tabs>
        <w:spacing w:before="64"/>
        <w:ind w:left="380" w:hanging="145"/>
        <w:jc w:val="both"/>
        <w:rPr>
          <w:sz w:val="16"/>
        </w:rPr>
      </w:pPr>
      <w:r w:rsidRPr="00E149DF">
        <w:rPr>
          <w:sz w:val="16"/>
        </w:rPr>
        <w:t>Delete where not applicable.</w:t>
      </w:r>
    </w:p>
    <w:sectPr w:rsidR="006B4692" w:rsidRPr="00E149DF" w:rsidSect="00FA36C9">
      <w:pgSz w:w="16840" w:h="11910" w:orient="landscape"/>
      <w:pgMar w:top="0" w:right="5925" w:bottom="280" w:left="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42D5"/>
    <w:multiLevelType w:val="hybridMultilevel"/>
    <w:tmpl w:val="599AFE54"/>
    <w:lvl w:ilvl="0" w:tplc="7D2458C4">
      <w:start w:val="1"/>
      <w:numFmt w:val="decimal"/>
      <w:lvlText w:val="%1)"/>
      <w:lvlJc w:val="left"/>
      <w:pPr>
        <w:ind w:left="573" w:hanging="454"/>
        <w:jc w:val="left"/>
      </w:pPr>
      <w:rPr>
        <w:rFonts w:ascii="Times New Roman" w:eastAsia="Times New Roman" w:hAnsi="Times New Roman" w:cs="Times New Roman" w:hint="default"/>
        <w:color w:val="231F20"/>
        <w:spacing w:val="-1"/>
        <w:w w:val="100"/>
        <w:sz w:val="20"/>
        <w:szCs w:val="20"/>
      </w:rPr>
    </w:lvl>
    <w:lvl w:ilvl="1" w:tplc="DB1A0B52">
      <w:numFmt w:val="bullet"/>
      <w:lvlText w:val="•"/>
      <w:lvlJc w:val="left"/>
      <w:pPr>
        <w:ind w:left="1532" w:hanging="454"/>
      </w:pPr>
      <w:rPr>
        <w:rFonts w:hint="default"/>
      </w:rPr>
    </w:lvl>
    <w:lvl w:ilvl="2" w:tplc="99B4F2FA">
      <w:numFmt w:val="bullet"/>
      <w:lvlText w:val="•"/>
      <w:lvlJc w:val="left"/>
      <w:pPr>
        <w:ind w:left="2485" w:hanging="454"/>
      </w:pPr>
      <w:rPr>
        <w:rFonts w:hint="default"/>
      </w:rPr>
    </w:lvl>
    <w:lvl w:ilvl="3" w:tplc="DFE4AAD4">
      <w:numFmt w:val="bullet"/>
      <w:lvlText w:val="•"/>
      <w:lvlJc w:val="left"/>
      <w:pPr>
        <w:ind w:left="3437" w:hanging="454"/>
      </w:pPr>
      <w:rPr>
        <w:rFonts w:hint="default"/>
      </w:rPr>
    </w:lvl>
    <w:lvl w:ilvl="4" w:tplc="07AE1006">
      <w:numFmt w:val="bullet"/>
      <w:lvlText w:val="•"/>
      <w:lvlJc w:val="left"/>
      <w:pPr>
        <w:ind w:left="4390" w:hanging="454"/>
      </w:pPr>
      <w:rPr>
        <w:rFonts w:hint="default"/>
      </w:rPr>
    </w:lvl>
    <w:lvl w:ilvl="5" w:tplc="F582FEE2">
      <w:numFmt w:val="bullet"/>
      <w:lvlText w:val="•"/>
      <w:lvlJc w:val="left"/>
      <w:pPr>
        <w:ind w:left="5342" w:hanging="454"/>
      </w:pPr>
      <w:rPr>
        <w:rFonts w:hint="default"/>
      </w:rPr>
    </w:lvl>
    <w:lvl w:ilvl="6" w:tplc="F2E0135A">
      <w:numFmt w:val="bullet"/>
      <w:lvlText w:val="•"/>
      <w:lvlJc w:val="left"/>
      <w:pPr>
        <w:ind w:left="6295" w:hanging="454"/>
      </w:pPr>
      <w:rPr>
        <w:rFonts w:hint="default"/>
      </w:rPr>
    </w:lvl>
    <w:lvl w:ilvl="7" w:tplc="E758A566">
      <w:numFmt w:val="bullet"/>
      <w:lvlText w:val="•"/>
      <w:lvlJc w:val="left"/>
      <w:pPr>
        <w:ind w:left="7247" w:hanging="454"/>
      </w:pPr>
      <w:rPr>
        <w:rFonts w:hint="default"/>
      </w:rPr>
    </w:lvl>
    <w:lvl w:ilvl="8" w:tplc="E22C4A4A">
      <w:numFmt w:val="bullet"/>
      <w:lvlText w:val="•"/>
      <w:lvlJc w:val="left"/>
      <w:pPr>
        <w:ind w:left="8200" w:hanging="454"/>
      </w:pPr>
      <w:rPr>
        <w:rFonts w:hint="default"/>
      </w:rPr>
    </w:lvl>
  </w:abstractNum>
  <w:abstractNum w:abstractNumId="1">
    <w:nsid w:val="08000C5D"/>
    <w:multiLevelType w:val="hybridMultilevel"/>
    <w:tmpl w:val="18D85800"/>
    <w:lvl w:ilvl="0" w:tplc="50EA7984">
      <w:start w:val="2"/>
      <w:numFmt w:val="decimal"/>
      <w:lvlText w:val="%1."/>
      <w:lvlJc w:val="left"/>
      <w:pPr>
        <w:ind w:left="639" w:hanging="200"/>
        <w:jc w:val="left"/>
      </w:pPr>
      <w:rPr>
        <w:rFonts w:ascii="Times New Roman" w:eastAsia="Times New Roman" w:hAnsi="Times New Roman" w:cs="Times New Roman" w:hint="default"/>
        <w:color w:val="231F20"/>
        <w:spacing w:val="-1"/>
        <w:w w:val="100"/>
        <w:sz w:val="20"/>
        <w:szCs w:val="20"/>
      </w:rPr>
    </w:lvl>
    <w:lvl w:ilvl="1" w:tplc="4D7AB46E">
      <w:numFmt w:val="bullet"/>
      <w:lvlText w:val="•"/>
      <w:lvlJc w:val="left"/>
      <w:pPr>
        <w:ind w:left="1586" w:hanging="200"/>
      </w:pPr>
      <w:rPr>
        <w:rFonts w:hint="default"/>
      </w:rPr>
    </w:lvl>
    <w:lvl w:ilvl="2" w:tplc="98240438">
      <w:numFmt w:val="bullet"/>
      <w:lvlText w:val="•"/>
      <w:lvlJc w:val="left"/>
      <w:pPr>
        <w:ind w:left="2533" w:hanging="200"/>
      </w:pPr>
      <w:rPr>
        <w:rFonts w:hint="default"/>
      </w:rPr>
    </w:lvl>
    <w:lvl w:ilvl="3" w:tplc="399C7770">
      <w:numFmt w:val="bullet"/>
      <w:lvlText w:val="•"/>
      <w:lvlJc w:val="left"/>
      <w:pPr>
        <w:ind w:left="3479" w:hanging="200"/>
      </w:pPr>
      <w:rPr>
        <w:rFonts w:hint="default"/>
      </w:rPr>
    </w:lvl>
    <w:lvl w:ilvl="4" w:tplc="90964694">
      <w:numFmt w:val="bullet"/>
      <w:lvlText w:val="•"/>
      <w:lvlJc w:val="left"/>
      <w:pPr>
        <w:ind w:left="4426" w:hanging="200"/>
      </w:pPr>
      <w:rPr>
        <w:rFonts w:hint="default"/>
      </w:rPr>
    </w:lvl>
    <w:lvl w:ilvl="5" w:tplc="3044088A">
      <w:numFmt w:val="bullet"/>
      <w:lvlText w:val="•"/>
      <w:lvlJc w:val="left"/>
      <w:pPr>
        <w:ind w:left="5372" w:hanging="200"/>
      </w:pPr>
      <w:rPr>
        <w:rFonts w:hint="default"/>
      </w:rPr>
    </w:lvl>
    <w:lvl w:ilvl="6" w:tplc="CF80F5D0">
      <w:numFmt w:val="bullet"/>
      <w:lvlText w:val="•"/>
      <w:lvlJc w:val="left"/>
      <w:pPr>
        <w:ind w:left="6319" w:hanging="200"/>
      </w:pPr>
      <w:rPr>
        <w:rFonts w:hint="default"/>
      </w:rPr>
    </w:lvl>
    <w:lvl w:ilvl="7" w:tplc="D7D6C872">
      <w:numFmt w:val="bullet"/>
      <w:lvlText w:val="•"/>
      <w:lvlJc w:val="left"/>
      <w:pPr>
        <w:ind w:left="7265" w:hanging="200"/>
      </w:pPr>
      <w:rPr>
        <w:rFonts w:hint="default"/>
      </w:rPr>
    </w:lvl>
    <w:lvl w:ilvl="8" w:tplc="47E223F4">
      <w:numFmt w:val="bullet"/>
      <w:lvlText w:val="•"/>
      <w:lvlJc w:val="left"/>
      <w:pPr>
        <w:ind w:left="8212" w:hanging="200"/>
      </w:pPr>
      <w:rPr>
        <w:rFonts w:hint="default"/>
      </w:rPr>
    </w:lvl>
  </w:abstractNum>
  <w:abstractNum w:abstractNumId="2">
    <w:nsid w:val="097170B7"/>
    <w:multiLevelType w:val="hybridMultilevel"/>
    <w:tmpl w:val="DCC0312A"/>
    <w:lvl w:ilvl="0" w:tplc="7D886526">
      <w:start w:val="1"/>
      <w:numFmt w:val="decimal"/>
      <w:lvlText w:val="%1)"/>
      <w:lvlJc w:val="left"/>
      <w:pPr>
        <w:ind w:left="573" w:hanging="454"/>
        <w:jc w:val="left"/>
      </w:pPr>
      <w:rPr>
        <w:rFonts w:ascii="Times New Roman" w:eastAsia="Times New Roman" w:hAnsi="Times New Roman" w:cs="Times New Roman" w:hint="default"/>
        <w:color w:val="231F20"/>
        <w:spacing w:val="-1"/>
        <w:w w:val="100"/>
        <w:sz w:val="20"/>
        <w:szCs w:val="20"/>
      </w:rPr>
    </w:lvl>
    <w:lvl w:ilvl="1" w:tplc="D570DADE">
      <w:start w:val="1"/>
      <w:numFmt w:val="lowerLetter"/>
      <w:lvlText w:val="%2)"/>
      <w:lvlJc w:val="left"/>
      <w:pPr>
        <w:ind w:left="970" w:hanging="397"/>
        <w:jc w:val="left"/>
      </w:pPr>
      <w:rPr>
        <w:rFonts w:ascii="Times New Roman" w:eastAsia="Times New Roman" w:hAnsi="Times New Roman" w:cs="Times New Roman" w:hint="default"/>
        <w:color w:val="231F20"/>
        <w:spacing w:val="-1"/>
        <w:w w:val="100"/>
        <w:sz w:val="20"/>
        <w:szCs w:val="20"/>
      </w:rPr>
    </w:lvl>
    <w:lvl w:ilvl="2" w:tplc="2624B048">
      <w:numFmt w:val="bullet"/>
      <w:lvlText w:val="–"/>
      <w:lvlJc w:val="left"/>
      <w:pPr>
        <w:ind w:left="1197" w:hanging="227"/>
      </w:pPr>
      <w:rPr>
        <w:rFonts w:ascii="Times New Roman" w:eastAsia="Times New Roman" w:hAnsi="Times New Roman" w:cs="Times New Roman" w:hint="default"/>
        <w:color w:val="231F20"/>
        <w:spacing w:val="-24"/>
        <w:w w:val="100"/>
        <w:sz w:val="20"/>
        <w:szCs w:val="20"/>
      </w:rPr>
    </w:lvl>
    <w:lvl w:ilvl="3" w:tplc="3CDADBD0">
      <w:numFmt w:val="bullet"/>
      <w:lvlText w:val="•"/>
      <w:lvlJc w:val="left"/>
      <w:pPr>
        <w:ind w:left="2313" w:hanging="227"/>
      </w:pPr>
      <w:rPr>
        <w:rFonts w:hint="default"/>
      </w:rPr>
    </w:lvl>
    <w:lvl w:ilvl="4" w:tplc="664AB27C">
      <w:numFmt w:val="bullet"/>
      <w:lvlText w:val="•"/>
      <w:lvlJc w:val="left"/>
      <w:pPr>
        <w:ind w:left="3426" w:hanging="227"/>
      </w:pPr>
      <w:rPr>
        <w:rFonts w:hint="default"/>
      </w:rPr>
    </w:lvl>
    <w:lvl w:ilvl="5" w:tplc="E326D144">
      <w:numFmt w:val="bullet"/>
      <w:lvlText w:val="•"/>
      <w:lvlJc w:val="left"/>
      <w:pPr>
        <w:ind w:left="4539" w:hanging="227"/>
      </w:pPr>
      <w:rPr>
        <w:rFonts w:hint="default"/>
      </w:rPr>
    </w:lvl>
    <w:lvl w:ilvl="6" w:tplc="AC1E6B12">
      <w:numFmt w:val="bullet"/>
      <w:lvlText w:val="•"/>
      <w:lvlJc w:val="left"/>
      <w:pPr>
        <w:ind w:left="5652" w:hanging="227"/>
      </w:pPr>
      <w:rPr>
        <w:rFonts w:hint="default"/>
      </w:rPr>
    </w:lvl>
    <w:lvl w:ilvl="7" w:tplc="33767E50">
      <w:numFmt w:val="bullet"/>
      <w:lvlText w:val="•"/>
      <w:lvlJc w:val="left"/>
      <w:pPr>
        <w:ind w:left="6765" w:hanging="227"/>
      </w:pPr>
      <w:rPr>
        <w:rFonts w:hint="default"/>
      </w:rPr>
    </w:lvl>
    <w:lvl w:ilvl="8" w:tplc="5832F624">
      <w:numFmt w:val="bullet"/>
      <w:lvlText w:val="•"/>
      <w:lvlJc w:val="left"/>
      <w:pPr>
        <w:ind w:left="7879" w:hanging="227"/>
      </w:pPr>
      <w:rPr>
        <w:rFonts w:hint="default"/>
      </w:rPr>
    </w:lvl>
  </w:abstractNum>
  <w:abstractNum w:abstractNumId="3">
    <w:nsid w:val="0AA335A5"/>
    <w:multiLevelType w:val="hybridMultilevel"/>
    <w:tmpl w:val="8C90DF3E"/>
    <w:lvl w:ilvl="0" w:tplc="100AA76C">
      <w:start w:val="2"/>
      <w:numFmt w:val="decimal"/>
      <w:lvlText w:val="%1."/>
      <w:lvlJc w:val="left"/>
      <w:pPr>
        <w:ind w:left="120" w:hanging="200"/>
        <w:jc w:val="left"/>
      </w:pPr>
      <w:rPr>
        <w:rFonts w:ascii="Times New Roman" w:eastAsia="Times New Roman" w:hAnsi="Times New Roman" w:cs="Times New Roman" w:hint="default"/>
        <w:color w:val="231F20"/>
        <w:w w:val="100"/>
        <w:sz w:val="20"/>
        <w:szCs w:val="20"/>
      </w:rPr>
    </w:lvl>
    <w:lvl w:ilvl="1" w:tplc="8696A84E">
      <w:numFmt w:val="bullet"/>
      <w:lvlText w:val="•"/>
      <w:lvlJc w:val="left"/>
      <w:pPr>
        <w:ind w:left="1118" w:hanging="200"/>
      </w:pPr>
      <w:rPr>
        <w:rFonts w:hint="default"/>
      </w:rPr>
    </w:lvl>
    <w:lvl w:ilvl="2" w:tplc="5AF4AB0E">
      <w:numFmt w:val="bullet"/>
      <w:lvlText w:val="•"/>
      <w:lvlJc w:val="left"/>
      <w:pPr>
        <w:ind w:left="2117" w:hanging="200"/>
      </w:pPr>
      <w:rPr>
        <w:rFonts w:hint="default"/>
      </w:rPr>
    </w:lvl>
    <w:lvl w:ilvl="3" w:tplc="D076C116">
      <w:numFmt w:val="bullet"/>
      <w:lvlText w:val="•"/>
      <w:lvlJc w:val="left"/>
      <w:pPr>
        <w:ind w:left="3115" w:hanging="200"/>
      </w:pPr>
      <w:rPr>
        <w:rFonts w:hint="default"/>
      </w:rPr>
    </w:lvl>
    <w:lvl w:ilvl="4" w:tplc="FD7AF6AA">
      <w:numFmt w:val="bullet"/>
      <w:lvlText w:val="•"/>
      <w:lvlJc w:val="left"/>
      <w:pPr>
        <w:ind w:left="4114" w:hanging="200"/>
      </w:pPr>
      <w:rPr>
        <w:rFonts w:hint="default"/>
      </w:rPr>
    </w:lvl>
    <w:lvl w:ilvl="5" w:tplc="5BCE82B8">
      <w:numFmt w:val="bullet"/>
      <w:lvlText w:val="•"/>
      <w:lvlJc w:val="left"/>
      <w:pPr>
        <w:ind w:left="5112" w:hanging="200"/>
      </w:pPr>
      <w:rPr>
        <w:rFonts w:hint="default"/>
      </w:rPr>
    </w:lvl>
    <w:lvl w:ilvl="6" w:tplc="60F89DFA">
      <w:numFmt w:val="bullet"/>
      <w:lvlText w:val="•"/>
      <w:lvlJc w:val="left"/>
      <w:pPr>
        <w:ind w:left="6111" w:hanging="200"/>
      </w:pPr>
      <w:rPr>
        <w:rFonts w:hint="default"/>
      </w:rPr>
    </w:lvl>
    <w:lvl w:ilvl="7" w:tplc="17B27C54">
      <w:numFmt w:val="bullet"/>
      <w:lvlText w:val="•"/>
      <w:lvlJc w:val="left"/>
      <w:pPr>
        <w:ind w:left="7109" w:hanging="200"/>
      </w:pPr>
      <w:rPr>
        <w:rFonts w:hint="default"/>
      </w:rPr>
    </w:lvl>
    <w:lvl w:ilvl="8" w:tplc="38708B7A">
      <w:numFmt w:val="bullet"/>
      <w:lvlText w:val="•"/>
      <w:lvlJc w:val="left"/>
      <w:pPr>
        <w:ind w:left="8108" w:hanging="200"/>
      </w:pPr>
      <w:rPr>
        <w:rFonts w:hint="default"/>
      </w:rPr>
    </w:lvl>
  </w:abstractNum>
  <w:abstractNum w:abstractNumId="4">
    <w:nsid w:val="193D7A04"/>
    <w:multiLevelType w:val="hybridMultilevel"/>
    <w:tmpl w:val="818A1C0C"/>
    <w:lvl w:ilvl="0" w:tplc="37FC1590">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rPr>
    </w:lvl>
    <w:lvl w:ilvl="1" w:tplc="92787E20">
      <w:start w:val="1"/>
      <w:numFmt w:val="lowerLetter"/>
      <w:lvlText w:val="%2)"/>
      <w:lvlJc w:val="left"/>
      <w:pPr>
        <w:ind w:left="971" w:hanging="397"/>
        <w:jc w:val="left"/>
      </w:pPr>
      <w:rPr>
        <w:rFonts w:ascii="Times New Roman" w:eastAsia="Times New Roman" w:hAnsi="Times New Roman" w:cs="Times New Roman" w:hint="default"/>
        <w:color w:val="231F20"/>
        <w:spacing w:val="-1"/>
        <w:w w:val="100"/>
        <w:sz w:val="20"/>
        <w:szCs w:val="20"/>
      </w:rPr>
    </w:lvl>
    <w:lvl w:ilvl="2" w:tplc="2712534C">
      <w:numFmt w:val="bullet"/>
      <w:lvlText w:val="–"/>
      <w:lvlJc w:val="left"/>
      <w:pPr>
        <w:ind w:left="1198" w:hanging="227"/>
      </w:pPr>
      <w:rPr>
        <w:rFonts w:ascii="Times New Roman" w:eastAsia="Times New Roman" w:hAnsi="Times New Roman" w:cs="Times New Roman" w:hint="default"/>
        <w:color w:val="231F20"/>
        <w:spacing w:val="-24"/>
        <w:w w:val="100"/>
        <w:sz w:val="20"/>
        <w:szCs w:val="20"/>
      </w:rPr>
    </w:lvl>
    <w:lvl w:ilvl="3" w:tplc="214CAC34">
      <w:numFmt w:val="bullet"/>
      <w:lvlText w:val="•"/>
      <w:lvlJc w:val="left"/>
      <w:pPr>
        <w:ind w:left="2313" w:hanging="227"/>
      </w:pPr>
      <w:rPr>
        <w:rFonts w:hint="default"/>
      </w:rPr>
    </w:lvl>
    <w:lvl w:ilvl="4" w:tplc="F1EA5BDA">
      <w:numFmt w:val="bullet"/>
      <w:lvlText w:val="•"/>
      <w:lvlJc w:val="left"/>
      <w:pPr>
        <w:ind w:left="3426" w:hanging="227"/>
      </w:pPr>
      <w:rPr>
        <w:rFonts w:hint="default"/>
      </w:rPr>
    </w:lvl>
    <w:lvl w:ilvl="5" w:tplc="38488462">
      <w:numFmt w:val="bullet"/>
      <w:lvlText w:val="•"/>
      <w:lvlJc w:val="left"/>
      <w:pPr>
        <w:ind w:left="4539" w:hanging="227"/>
      </w:pPr>
      <w:rPr>
        <w:rFonts w:hint="default"/>
      </w:rPr>
    </w:lvl>
    <w:lvl w:ilvl="6" w:tplc="03DA015C">
      <w:numFmt w:val="bullet"/>
      <w:lvlText w:val="•"/>
      <w:lvlJc w:val="left"/>
      <w:pPr>
        <w:ind w:left="5652" w:hanging="227"/>
      </w:pPr>
      <w:rPr>
        <w:rFonts w:hint="default"/>
      </w:rPr>
    </w:lvl>
    <w:lvl w:ilvl="7" w:tplc="8F7AB94E">
      <w:numFmt w:val="bullet"/>
      <w:lvlText w:val="•"/>
      <w:lvlJc w:val="left"/>
      <w:pPr>
        <w:ind w:left="6765" w:hanging="227"/>
      </w:pPr>
      <w:rPr>
        <w:rFonts w:hint="default"/>
      </w:rPr>
    </w:lvl>
    <w:lvl w:ilvl="8" w:tplc="600892D4">
      <w:numFmt w:val="bullet"/>
      <w:lvlText w:val="•"/>
      <w:lvlJc w:val="left"/>
      <w:pPr>
        <w:ind w:left="7879" w:hanging="227"/>
      </w:pPr>
      <w:rPr>
        <w:rFonts w:hint="default"/>
      </w:rPr>
    </w:lvl>
  </w:abstractNum>
  <w:abstractNum w:abstractNumId="5">
    <w:nsid w:val="1A544A39"/>
    <w:multiLevelType w:val="hybridMultilevel"/>
    <w:tmpl w:val="7FA690E8"/>
    <w:lvl w:ilvl="0" w:tplc="C1F4326A">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rPr>
    </w:lvl>
    <w:lvl w:ilvl="1" w:tplc="5E348486">
      <w:numFmt w:val="bullet"/>
      <w:lvlText w:val="•"/>
      <w:lvlJc w:val="left"/>
      <w:pPr>
        <w:ind w:left="1532" w:hanging="454"/>
      </w:pPr>
      <w:rPr>
        <w:rFonts w:hint="default"/>
      </w:rPr>
    </w:lvl>
    <w:lvl w:ilvl="2" w:tplc="853A9154">
      <w:numFmt w:val="bullet"/>
      <w:lvlText w:val="•"/>
      <w:lvlJc w:val="left"/>
      <w:pPr>
        <w:ind w:left="2485" w:hanging="454"/>
      </w:pPr>
      <w:rPr>
        <w:rFonts w:hint="default"/>
      </w:rPr>
    </w:lvl>
    <w:lvl w:ilvl="3" w:tplc="ADF87C70">
      <w:numFmt w:val="bullet"/>
      <w:lvlText w:val="•"/>
      <w:lvlJc w:val="left"/>
      <w:pPr>
        <w:ind w:left="3437" w:hanging="454"/>
      </w:pPr>
      <w:rPr>
        <w:rFonts w:hint="default"/>
      </w:rPr>
    </w:lvl>
    <w:lvl w:ilvl="4" w:tplc="70DC24FC">
      <w:numFmt w:val="bullet"/>
      <w:lvlText w:val="•"/>
      <w:lvlJc w:val="left"/>
      <w:pPr>
        <w:ind w:left="4390" w:hanging="454"/>
      </w:pPr>
      <w:rPr>
        <w:rFonts w:hint="default"/>
      </w:rPr>
    </w:lvl>
    <w:lvl w:ilvl="5" w:tplc="4828AF92">
      <w:numFmt w:val="bullet"/>
      <w:lvlText w:val="•"/>
      <w:lvlJc w:val="left"/>
      <w:pPr>
        <w:ind w:left="5342" w:hanging="454"/>
      </w:pPr>
      <w:rPr>
        <w:rFonts w:hint="default"/>
      </w:rPr>
    </w:lvl>
    <w:lvl w:ilvl="6" w:tplc="1504AD56">
      <w:numFmt w:val="bullet"/>
      <w:lvlText w:val="•"/>
      <w:lvlJc w:val="left"/>
      <w:pPr>
        <w:ind w:left="6295" w:hanging="454"/>
      </w:pPr>
      <w:rPr>
        <w:rFonts w:hint="default"/>
      </w:rPr>
    </w:lvl>
    <w:lvl w:ilvl="7" w:tplc="3F680602">
      <w:numFmt w:val="bullet"/>
      <w:lvlText w:val="•"/>
      <w:lvlJc w:val="left"/>
      <w:pPr>
        <w:ind w:left="7247" w:hanging="454"/>
      </w:pPr>
      <w:rPr>
        <w:rFonts w:hint="default"/>
      </w:rPr>
    </w:lvl>
    <w:lvl w:ilvl="8" w:tplc="DBCA84F6">
      <w:numFmt w:val="bullet"/>
      <w:lvlText w:val="•"/>
      <w:lvlJc w:val="left"/>
      <w:pPr>
        <w:ind w:left="8200" w:hanging="454"/>
      </w:pPr>
      <w:rPr>
        <w:rFonts w:hint="default"/>
      </w:rPr>
    </w:lvl>
  </w:abstractNum>
  <w:abstractNum w:abstractNumId="6">
    <w:nsid w:val="1ACA5D1D"/>
    <w:multiLevelType w:val="hybridMultilevel"/>
    <w:tmpl w:val="C888A5A4"/>
    <w:lvl w:ilvl="0" w:tplc="1346D884">
      <w:start w:val="1"/>
      <w:numFmt w:val="upperRoman"/>
      <w:lvlText w:val="%1."/>
      <w:lvlJc w:val="left"/>
      <w:pPr>
        <w:ind w:left="361" w:hanging="168"/>
        <w:jc w:val="left"/>
      </w:pPr>
      <w:rPr>
        <w:rFonts w:ascii="Times New Roman" w:eastAsia="Times New Roman" w:hAnsi="Times New Roman" w:cs="Times New Roman" w:hint="default"/>
        <w:b/>
        <w:bCs/>
        <w:spacing w:val="-1"/>
        <w:w w:val="104"/>
        <w:sz w:val="18"/>
        <w:szCs w:val="18"/>
      </w:rPr>
    </w:lvl>
    <w:lvl w:ilvl="1" w:tplc="F70C338A">
      <w:numFmt w:val="bullet"/>
      <w:lvlText w:val="•"/>
      <w:lvlJc w:val="left"/>
      <w:pPr>
        <w:ind w:left="1783" w:hanging="168"/>
      </w:pPr>
      <w:rPr>
        <w:rFonts w:hint="default"/>
      </w:rPr>
    </w:lvl>
    <w:lvl w:ilvl="2" w:tplc="BBA43446">
      <w:numFmt w:val="bullet"/>
      <w:lvlText w:val="•"/>
      <w:lvlJc w:val="left"/>
      <w:pPr>
        <w:ind w:left="3207" w:hanging="168"/>
      </w:pPr>
      <w:rPr>
        <w:rFonts w:hint="default"/>
      </w:rPr>
    </w:lvl>
    <w:lvl w:ilvl="3" w:tplc="DBB42E5E">
      <w:numFmt w:val="bullet"/>
      <w:lvlText w:val="•"/>
      <w:lvlJc w:val="left"/>
      <w:pPr>
        <w:ind w:left="4631" w:hanging="168"/>
      </w:pPr>
      <w:rPr>
        <w:rFonts w:hint="default"/>
      </w:rPr>
    </w:lvl>
    <w:lvl w:ilvl="4" w:tplc="40788B6A">
      <w:numFmt w:val="bullet"/>
      <w:lvlText w:val="•"/>
      <w:lvlJc w:val="left"/>
      <w:pPr>
        <w:ind w:left="6055" w:hanging="168"/>
      </w:pPr>
      <w:rPr>
        <w:rFonts w:hint="default"/>
      </w:rPr>
    </w:lvl>
    <w:lvl w:ilvl="5" w:tplc="CDE2035E">
      <w:numFmt w:val="bullet"/>
      <w:lvlText w:val="•"/>
      <w:lvlJc w:val="left"/>
      <w:pPr>
        <w:ind w:left="7478" w:hanging="168"/>
      </w:pPr>
      <w:rPr>
        <w:rFonts w:hint="default"/>
      </w:rPr>
    </w:lvl>
    <w:lvl w:ilvl="6" w:tplc="9A1CD310">
      <w:numFmt w:val="bullet"/>
      <w:lvlText w:val="•"/>
      <w:lvlJc w:val="left"/>
      <w:pPr>
        <w:ind w:left="8902" w:hanging="168"/>
      </w:pPr>
      <w:rPr>
        <w:rFonts w:hint="default"/>
      </w:rPr>
    </w:lvl>
    <w:lvl w:ilvl="7" w:tplc="8C4A7A92">
      <w:numFmt w:val="bullet"/>
      <w:lvlText w:val="•"/>
      <w:lvlJc w:val="left"/>
      <w:pPr>
        <w:ind w:left="10326" w:hanging="168"/>
      </w:pPr>
      <w:rPr>
        <w:rFonts w:hint="default"/>
      </w:rPr>
    </w:lvl>
    <w:lvl w:ilvl="8" w:tplc="9782FF72">
      <w:numFmt w:val="bullet"/>
      <w:lvlText w:val="•"/>
      <w:lvlJc w:val="left"/>
      <w:pPr>
        <w:ind w:left="11750" w:hanging="168"/>
      </w:pPr>
      <w:rPr>
        <w:rFonts w:hint="default"/>
      </w:rPr>
    </w:lvl>
  </w:abstractNum>
  <w:abstractNum w:abstractNumId="7">
    <w:nsid w:val="2A402238"/>
    <w:multiLevelType w:val="hybridMultilevel"/>
    <w:tmpl w:val="FC747166"/>
    <w:lvl w:ilvl="0" w:tplc="C32E5718">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rPr>
    </w:lvl>
    <w:lvl w:ilvl="1" w:tplc="C1FED2B0">
      <w:start w:val="1"/>
      <w:numFmt w:val="lowerLetter"/>
      <w:lvlText w:val="%2)"/>
      <w:lvlJc w:val="left"/>
      <w:pPr>
        <w:ind w:left="971" w:hanging="397"/>
        <w:jc w:val="left"/>
      </w:pPr>
      <w:rPr>
        <w:rFonts w:ascii="Times New Roman" w:eastAsia="Times New Roman" w:hAnsi="Times New Roman" w:cs="Times New Roman" w:hint="default"/>
        <w:color w:val="231F20"/>
        <w:spacing w:val="-1"/>
        <w:w w:val="100"/>
        <w:sz w:val="20"/>
        <w:szCs w:val="20"/>
      </w:rPr>
    </w:lvl>
    <w:lvl w:ilvl="2" w:tplc="41E6886C">
      <w:numFmt w:val="bullet"/>
      <w:lvlText w:val="–"/>
      <w:lvlJc w:val="left"/>
      <w:pPr>
        <w:ind w:left="1198" w:hanging="227"/>
      </w:pPr>
      <w:rPr>
        <w:rFonts w:ascii="Times New Roman" w:eastAsia="Times New Roman" w:hAnsi="Times New Roman" w:cs="Times New Roman" w:hint="default"/>
        <w:color w:val="231F20"/>
        <w:spacing w:val="-24"/>
        <w:w w:val="100"/>
        <w:sz w:val="20"/>
        <w:szCs w:val="20"/>
      </w:rPr>
    </w:lvl>
    <w:lvl w:ilvl="3" w:tplc="12D8417E">
      <w:numFmt w:val="bullet"/>
      <w:lvlText w:val="•"/>
      <w:lvlJc w:val="left"/>
      <w:pPr>
        <w:ind w:left="2313" w:hanging="227"/>
      </w:pPr>
      <w:rPr>
        <w:rFonts w:hint="default"/>
      </w:rPr>
    </w:lvl>
    <w:lvl w:ilvl="4" w:tplc="F9ACF726">
      <w:numFmt w:val="bullet"/>
      <w:lvlText w:val="•"/>
      <w:lvlJc w:val="left"/>
      <w:pPr>
        <w:ind w:left="3426" w:hanging="227"/>
      </w:pPr>
      <w:rPr>
        <w:rFonts w:hint="default"/>
      </w:rPr>
    </w:lvl>
    <w:lvl w:ilvl="5" w:tplc="157A6F9A">
      <w:numFmt w:val="bullet"/>
      <w:lvlText w:val="•"/>
      <w:lvlJc w:val="left"/>
      <w:pPr>
        <w:ind w:left="4539" w:hanging="227"/>
      </w:pPr>
      <w:rPr>
        <w:rFonts w:hint="default"/>
      </w:rPr>
    </w:lvl>
    <w:lvl w:ilvl="6" w:tplc="CA2819AC">
      <w:numFmt w:val="bullet"/>
      <w:lvlText w:val="•"/>
      <w:lvlJc w:val="left"/>
      <w:pPr>
        <w:ind w:left="5652" w:hanging="227"/>
      </w:pPr>
      <w:rPr>
        <w:rFonts w:hint="default"/>
      </w:rPr>
    </w:lvl>
    <w:lvl w:ilvl="7" w:tplc="2FBEED76">
      <w:numFmt w:val="bullet"/>
      <w:lvlText w:val="•"/>
      <w:lvlJc w:val="left"/>
      <w:pPr>
        <w:ind w:left="6765" w:hanging="227"/>
      </w:pPr>
      <w:rPr>
        <w:rFonts w:hint="default"/>
      </w:rPr>
    </w:lvl>
    <w:lvl w:ilvl="8" w:tplc="7E285190">
      <w:numFmt w:val="bullet"/>
      <w:lvlText w:val="•"/>
      <w:lvlJc w:val="left"/>
      <w:pPr>
        <w:ind w:left="7879" w:hanging="227"/>
      </w:pPr>
      <w:rPr>
        <w:rFonts w:hint="default"/>
      </w:rPr>
    </w:lvl>
  </w:abstractNum>
  <w:abstractNum w:abstractNumId="8">
    <w:nsid w:val="2A6342F5"/>
    <w:multiLevelType w:val="hybridMultilevel"/>
    <w:tmpl w:val="FDE4996E"/>
    <w:lvl w:ilvl="0" w:tplc="7B6A1108">
      <w:start w:val="1"/>
      <w:numFmt w:val="decimal"/>
      <w:lvlText w:val="%1)"/>
      <w:lvlJc w:val="left"/>
      <w:pPr>
        <w:ind w:left="573" w:hanging="454"/>
        <w:jc w:val="left"/>
      </w:pPr>
      <w:rPr>
        <w:rFonts w:ascii="Times New Roman" w:eastAsia="Times New Roman" w:hAnsi="Times New Roman" w:cs="Times New Roman" w:hint="default"/>
        <w:color w:val="231F20"/>
        <w:spacing w:val="-1"/>
        <w:w w:val="100"/>
        <w:sz w:val="20"/>
        <w:szCs w:val="20"/>
      </w:rPr>
    </w:lvl>
    <w:lvl w:ilvl="1" w:tplc="D4A44E2A">
      <w:numFmt w:val="bullet"/>
      <w:lvlText w:val="•"/>
      <w:lvlJc w:val="left"/>
      <w:pPr>
        <w:ind w:left="1532" w:hanging="454"/>
      </w:pPr>
      <w:rPr>
        <w:rFonts w:hint="default"/>
      </w:rPr>
    </w:lvl>
    <w:lvl w:ilvl="2" w:tplc="1DCA25D2">
      <w:numFmt w:val="bullet"/>
      <w:lvlText w:val="•"/>
      <w:lvlJc w:val="left"/>
      <w:pPr>
        <w:ind w:left="2485" w:hanging="454"/>
      </w:pPr>
      <w:rPr>
        <w:rFonts w:hint="default"/>
      </w:rPr>
    </w:lvl>
    <w:lvl w:ilvl="3" w:tplc="33BCF95C">
      <w:numFmt w:val="bullet"/>
      <w:lvlText w:val="•"/>
      <w:lvlJc w:val="left"/>
      <w:pPr>
        <w:ind w:left="3437" w:hanging="454"/>
      </w:pPr>
      <w:rPr>
        <w:rFonts w:hint="default"/>
      </w:rPr>
    </w:lvl>
    <w:lvl w:ilvl="4" w:tplc="FBB010E6">
      <w:numFmt w:val="bullet"/>
      <w:lvlText w:val="•"/>
      <w:lvlJc w:val="left"/>
      <w:pPr>
        <w:ind w:left="4390" w:hanging="454"/>
      </w:pPr>
      <w:rPr>
        <w:rFonts w:hint="default"/>
      </w:rPr>
    </w:lvl>
    <w:lvl w:ilvl="5" w:tplc="8DE4ED08">
      <w:numFmt w:val="bullet"/>
      <w:lvlText w:val="•"/>
      <w:lvlJc w:val="left"/>
      <w:pPr>
        <w:ind w:left="5342" w:hanging="454"/>
      </w:pPr>
      <w:rPr>
        <w:rFonts w:hint="default"/>
      </w:rPr>
    </w:lvl>
    <w:lvl w:ilvl="6" w:tplc="11DC7514">
      <w:numFmt w:val="bullet"/>
      <w:lvlText w:val="•"/>
      <w:lvlJc w:val="left"/>
      <w:pPr>
        <w:ind w:left="6295" w:hanging="454"/>
      </w:pPr>
      <w:rPr>
        <w:rFonts w:hint="default"/>
      </w:rPr>
    </w:lvl>
    <w:lvl w:ilvl="7" w:tplc="F1D627BE">
      <w:numFmt w:val="bullet"/>
      <w:lvlText w:val="•"/>
      <w:lvlJc w:val="left"/>
      <w:pPr>
        <w:ind w:left="7247" w:hanging="454"/>
      </w:pPr>
      <w:rPr>
        <w:rFonts w:hint="default"/>
      </w:rPr>
    </w:lvl>
    <w:lvl w:ilvl="8" w:tplc="2E40CB06">
      <w:numFmt w:val="bullet"/>
      <w:lvlText w:val="•"/>
      <w:lvlJc w:val="left"/>
      <w:pPr>
        <w:ind w:left="8200" w:hanging="454"/>
      </w:pPr>
      <w:rPr>
        <w:rFonts w:hint="default"/>
      </w:rPr>
    </w:lvl>
  </w:abstractNum>
  <w:abstractNum w:abstractNumId="9">
    <w:nsid w:val="2BA765B7"/>
    <w:multiLevelType w:val="hybridMultilevel"/>
    <w:tmpl w:val="C17893EC"/>
    <w:lvl w:ilvl="0" w:tplc="335A8A1C">
      <w:start w:val="1"/>
      <w:numFmt w:val="upperRoman"/>
      <w:lvlText w:val="%1."/>
      <w:lvlJc w:val="left"/>
      <w:pPr>
        <w:ind w:left="432" w:hanging="166"/>
        <w:jc w:val="left"/>
      </w:pPr>
      <w:rPr>
        <w:rFonts w:ascii="Times New Roman" w:eastAsia="Times New Roman" w:hAnsi="Times New Roman" w:cs="Times New Roman" w:hint="default"/>
        <w:b/>
        <w:bCs/>
        <w:spacing w:val="-1"/>
        <w:w w:val="103"/>
        <w:sz w:val="18"/>
        <w:szCs w:val="18"/>
      </w:rPr>
    </w:lvl>
    <w:lvl w:ilvl="1" w:tplc="F0604280">
      <w:numFmt w:val="bullet"/>
      <w:lvlText w:val="•"/>
      <w:lvlJc w:val="left"/>
      <w:pPr>
        <w:ind w:left="1855" w:hanging="166"/>
      </w:pPr>
      <w:rPr>
        <w:rFonts w:hint="default"/>
      </w:rPr>
    </w:lvl>
    <w:lvl w:ilvl="2" w:tplc="A91C334C">
      <w:numFmt w:val="bullet"/>
      <w:lvlText w:val="•"/>
      <w:lvlJc w:val="left"/>
      <w:pPr>
        <w:ind w:left="3271" w:hanging="166"/>
      </w:pPr>
      <w:rPr>
        <w:rFonts w:hint="default"/>
      </w:rPr>
    </w:lvl>
    <w:lvl w:ilvl="3" w:tplc="33EC56E4">
      <w:numFmt w:val="bullet"/>
      <w:lvlText w:val="•"/>
      <w:lvlJc w:val="left"/>
      <w:pPr>
        <w:ind w:left="4687" w:hanging="166"/>
      </w:pPr>
      <w:rPr>
        <w:rFonts w:hint="default"/>
      </w:rPr>
    </w:lvl>
    <w:lvl w:ilvl="4" w:tplc="C84EE15E">
      <w:numFmt w:val="bullet"/>
      <w:lvlText w:val="•"/>
      <w:lvlJc w:val="left"/>
      <w:pPr>
        <w:ind w:left="6103" w:hanging="166"/>
      </w:pPr>
      <w:rPr>
        <w:rFonts w:hint="default"/>
      </w:rPr>
    </w:lvl>
    <w:lvl w:ilvl="5" w:tplc="5FA254AC">
      <w:numFmt w:val="bullet"/>
      <w:lvlText w:val="•"/>
      <w:lvlJc w:val="left"/>
      <w:pPr>
        <w:ind w:left="7518" w:hanging="166"/>
      </w:pPr>
      <w:rPr>
        <w:rFonts w:hint="default"/>
      </w:rPr>
    </w:lvl>
    <w:lvl w:ilvl="6" w:tplc="9D844208">
      <w:numFmt w:val="bullet"/>
      <w:lvlText w:val="•"/>
      <w:lvlJc w:val="left"/>
      <w:pPr>
        <w:ind w:left="8934" w:hanging="166"/>
      </w:pPr>
      <w:rPr>
        <w:rFonts w:hint="default"/>
      </w:rPr>
    </w:lvl>
    <w:lvl w:ilvl="7" w:tplc="B3962B8C">
      <w:numFmt w:val="bullet"/>
      <w:lvlText w:val="•"/>
      <w:lvlJc w:val="left"/>
      <w:pPr>
        <w:ind w:left="10350" w:hanging="166"/>
      </w:pPr>
      <w:rPr>
        <w:rFonts w:hint="default"/>
      </w:rPr>
    </w:lvl>
    <w:lvl w:ilvl="8" w:tplc="19E4ADB8">
      <w:numFmt w:val="bullet"/>
      <w:lvlText w:val="•"/>
      <w:lvlJc w:val="left"/>
      <w:pPr>
        <w:ind w:left="11766" w:hanging="166"/>
      </w:pPr>
      <w:rPr>
        <w:rFonts w:hint="default"/>
      </w:rPr>
    </w:lvl>
  </w:abstractNum>
  <w:abstractNum w:abstractNumId="10">
    <w:nsid w:val="301C6BE0"/>
    <w:multiLevelType w:val="hybridMultilevel"/>
    <w:tmpl w:val="61D81D6C"/>
    <w:lvl w:ilvl="0" w:tplc="2DD6DA0E">
      <w:start w:val="1"/>
      <w:numFmt w:val="decimal"/>
      <w:lvlText w:val="%1)"/>
      <w:lvlJc w:val="left"/>
      <w:pPr>
        <w:ind w:left="573" w:hanging="454"/>
        <w:jc w:val="left"/>
      </w:pPr>
      <w:rPr>
        <w:rFonts w:ascii="Times New Roman" w:eastAsia="Times New Roman" w:hAnsi="Times New Roman" w:cs="Times New Roman" w:hint="default"/>
        <w:color w:val="231F20"/>
        <w:spacing w:val="-6"/>
        <w:w w:val="100"/>
        <w:sz w:val="20"/>
        <w:szCs w:val="20"/>
      </w:rPr>
    </w:lvl>
    <w:lvl w:ilvl="1" w:tplc="E5BE70E4">
      <w:numFmt w:val="bullet"/>
      <w:lvlText w:val="•"/>
      <w:lvlJc w:val="left"/>
      <w:pPr>
        <w:ind w:left="1532" w:hanging="454"/>
      </w:pPr>
      <w:rPr>
        <w:rFonts w:hint="default"/>
      </w:rPr>
    </w:lvl>
    <w:lvl w:ilvl="2" w:tplc="4654981A">
      <w:numFmt w:val="bullet"/>
      <w:lvlText w:val="•"/>
      <w:lvlJc w:val="left"/>
      <w:pPr>
        <w:ind w:left="2485" w:hanging="454"/>
      </w:pPr>
      <w:rPr>
        <w:rFonts w:hint="default"/>
      </w:rPr>
    </w:lvl>
    <w:lvl w:ilvl="3" w:tplc="B9B63212">
      <w:numFmt w:val="bullet"/>
      <w:lvlText w:val="•"/>
      <w:lvlJc w:val="left"/>
      <w:pPr>
        <w:ind w:left="3437" w:hanging="454"/>
      </w:pPr>
      <w:rPr>
        <w:rFonts w:hint="default"/>
      </w:rPr>
    </w:lvl>
    <w:lvl w:ilvl="4" w:tplc="42787DDE">
      <w:numFmt w:val="bullet"/>
      <w:lvlText w:val="•"/>
      <w:lvlJc w:val="left"/>
      <w:pPr>
        <w:ind w:left="4390" w:hanging="454"/>
      </w:pPr>
      <w:rPr>
        <w:rFonts w:hint="default"/>
      </w:rPr>
    </w:lvl>
    <w:lvl w:ilvl="5" w:tplc="1B108F56">
      <w:numFmt w:val="bullet"/>
      <w:lvlText w:val="•"/>
      <w:lvlJc w:val="left"/>
      <w:pPr>
        <w:ind w:left="5342" w:hanging="454"/>
      </w:pPr>
      <w:rPr>
        <w:rFonts w:hint="default"/>
      </w:rPr>
    </w:lvl>
    <w:lvl w:ilvl="6" w:tplc="58CC1A90">
      <w:numFmt w:val="bullet"/>
      <w:lvlText w:val="•"/>
      <w:lvlJc w:val="left"/>
      <w:pPr>
        <w:ind w:left="6295" w:hanging="454"/>
      </w:pPr>
      <w:rPr>
        <w:rFonts w:hint="default"/>
      </w:rPr>
    </w:lvl>
    <w:lvl w:ilvl="7" w:tplc="885E1F24">
      <w:numFmt w:val="bullet"/>
      <w:lvlText w:val="•"/>
      <w:lvlJc w:val="left"/>
      <w:pPr>
        <w:ind w:left="7247" w:hanging="454"/>
      </w:pPr>
      <w:rPr>
        <w:rFonts w:hint="default"/>
      </w:rPr>
    </w:lvl>
    <w:lvl w:ilvl="8" w:tplc="1DFEF488">
      <w:numFmt w:val="bullet"/>
      <w:lvlText w:val="•"/>
      <w:lvlJc w:val="left"/>
      <w:pPr>
        <w:ind w:left="8200" w:hanging="454"/>
      </w:pPr>
      <w:rPr>
        <w:rFonts w:hint="default"/>
      </w:rPr>
    </w:lvl>
  </w:abstractNum>
  <w:abstractNum w:abstractNumId="11">
    <w:nsid w:val="31194287"/>
    <w:multiLevelType w:val="hybridMultilevel"/>
    <w:tmpl w:val="F6441CBE"/>
    <w:lvl w:ilvl="0" w:tplc="0A8E3BEE">
      <w:start w:val="1"/>
      <w:numFmt w:val="decimal"/>
      <w:lvlText w:val="%1)"/>
      <w:lvlJc w:val="left"/>
      <w:pPr>
        <w:ind w:left="574" w:hanging="454"/>
        <w:jc w:val="left"/>
      </w:pPr>
      <w:rPr>
        <w:rFonts w:ascii="Times New Roman" w:eastAsia="Times New Roman" w:hAnsi="Times New Roman" w:cs="Times New Roman" w:hint="default"/>
        <w:color w:val="231F20"/>
        <w:spacing w:val="-5"/>
        <w:w w:val="100"/>
        <w:sz w:val="20"/>
        <w:szCs w:val="20"/>
      </w:rPr>
    </w:lvl>
    <w:lvl w:ilvl="1" w:tplc="9934C4A4">
      <w:numFmt w:val="bullet"/>
      <w:lvlText w:val="•"/>
      <w:lvlJc w:val="left"/>
      <w:pPr>
        <w:ind w:left="1532" w:hanging="454"/>
      </w:pPr>
      <w:rPr>
        <w:rFonts w:hint="default"/>
      </w:rPr>
    </w:lvl>
    <w:lvl w:ilvl="2" w:tplc="7702FE4C">
      <w:numFmt w:val="bullet"/>
      <w:lvlText w:val="•"/>
      <w:lvlJc w:val="left"/>
      <w:pPr>
        <w:ind w:left="2485" w:hanging="454"/>
      </w:pPr>
      <w:rPr>
        <w:rFonts w:hint="default"/>
      </w:rPr>
    </w:lvl>
    <w:lvl w:ilvl="3" w:tplc="4F5AA42A">
      <w:numFmt w:val="bullet"/>
      <w:lvlText w:val="•"/>
      <w:lvlJc w:val="left"/>
      <w:pPr>
        <w:ind w:left="3437" w:hanging="454"/>
      </w:pPr>
      <w:rPr>
        <w:rFonts w:hint="default"/>
      </w:rPr>
    </w:lvl>
    <w:lvl w:ilvl="4" w:tplc="87703DA6">
      <w:numFmt w:val="bullet"/>
      <w:lvlText w:val="•"/>
      <w:lvlJc w:val="left"/>
      <w:pPr>
        <w:ind w:left="4390" w:hanging="454"/>
      </w:pPr>
      <w:rPr>
        <w:rFonts w:hint="default"/>
      </w:rPr>
    </w:lvl>
    <w:lvl w:ilvl="5" w:tplc="594E7E6E">
      <w:numFmt w:val="bullet"/>
      <w:lvlText w:val="•"/>
      <w:lvlJc w:val="left"/>
      <w:pPr>
        <w:ind w:left="5342" w:hanging="454"/>
      </w:pPr>
      <w:rPr>
        <w:rFonts w:hint="default"/>
      </w:rPr>
    </w:lvl>
    <w:lvl w:ilvl="6" w:tplc="C9182A84">
      <w:numFmt w:val="bullet"/>
      <w:lvlText w:val="•"/>
      <w:lvlJc w:val="left"/>
      <w:pPr>
        <w:ind w:left="6295" w:hanging="454"/>
      </w:pPr>
      <w:rPr>
        <w:rFonts w:hint="default"/>
      </w:rPr>
    </w:lvl>
    <w:lvl w:ilvl="7" w:tplc="8DDA6674">
      <w:numFmt w:val="bullet"/>
      <w:lvlText w:val="•"/>
      <w:lvlJc w:val="left"/>
      <w:pPr>
        <w:ind w:left="7247" w:hanging="454"/>
      </w:pPr>
      <w:rPr>
        <w:rFonts w:hint="default"/>
      </w:rPr>
    </w:lvl>
    <w:lvl w:ilvl="8" w:tplc="D174C964">
      <w:numFmt w:val="bullet"/>
      <w:lvlText w:val="•"/>
      <w:lvlJc w:val="left"/>
      <w:pPr>
        <w:ind w:left="8200" w:hanging="454"/>
      </w:pPr>
      <w:rPr>
        <w:rFonts w:hint="default"/>
      </w:rPr>
    </w:lvl>
  </w:abstractNum>
  <w:abstractNum w:abstractNumId="12">
    <w:nsid w:val="34B42BC6"/>
    <w:multiLevelType w:val="hybridMultilevel"/>
    <w:tmpl w:val="2E7CC1BE"/>
    <w:lvl w:ilvl="0" w:tplc="19705490">
      <w:start w:val="1"/>
      <w:numFmt w:val="decimal"/>
      <w:lvlText w:val="%1)"/>
      <w:lvlJc w:val="left"/>
      <w:pPr>
        <w:ind w:left="574" w:hanging="454"/>
        <w:jc w:val="left"/>
      </w:pPr>
      <w:rPr>
        <w:rFonts w:ascii="Times New Roman" w:eastAsia="Times New Roman" w:hAnsi="Times New Roman" w:cs="Times New Roman" w:hint="default"/>
        <w:color w:val="231F20"/>
        <w:spacing w:val="-1"/>
        <w:w w:val="100"/>
        <w:sz w:val="20"/>
        <w:szCs w:val="20"/>
      </w:rPr>
    </w:lvl>
    <w:lvl w:ilvl="1" w:tplc="8E2A7388">
      <w:numFmt w:val="bullet"/>
      <w:lvlText w:val="•"/>
      <w:lvlJc w:val="left"/>
      <w:pPr>
        <w:ind w:left="1532" w:hanging="454"/>
      </w:pPr>
      <w:rPr>
        <w:rFonts w:hint="default"/>
      </w:rPr>
    </w:lvl>
    <w:lvl w:ilvl="2" w:tplc="C1AA2070">
      <w:numFmt w:val="bullet"/>
      <w:lvlText w:val="•"/>
      <w:lvlJc w:val="left"/>
      <w:pPr>
        <w:ind w:left="2485" w:hanging="454"/>
      </w:pPr>
      <w:rPr>
        <w:rFonts w:hint="default"/>
      </w:rPr>
    </w:lvl>
    <w:lvl w:ilvl="3" w:tplc="ED6C0FCA">
      <w:numFmt w:val="bullet"/>
      <w:lvlText w:val="•"/>
      <w:lvlJc w:val="left"/>
      <w:pPr>
        <w:ind w:left="3437" w:hanging="454"/>
      </w:pPr>
      <w:rPr>
        <w:rFonts w:hint="default"/>
      </w:rPr>
    </w:lvl>
    <w:lvl w:ilvl="4" w:tplc="1A709A7C">
      <w:numFmt w:val="bullet"/>
      <w:lvlText w:val="•"/>
      <w:lvlJc w:val="left"/>
      <w:pPr>
        <w:ind w:left="4390" w:hanging="454"/>
      </w:pPr>
      <w:rPr>
        <w:rFonts w:hint="default"/>
      </w:rPr>
    </w:lvl>
    <w:lvl w:ilvl="5" w:tplc="1B248F7E">
      <w:numFmt w:val="bullet"/>
      <w:lvlText w:val="•"/>
      <w:lvlJc w:val="left"/>
      <w:pPr>
        <w:ind w:left="5342" w:hanging="454"/>
      </w:pPr>
      <w:rPr>
        <w:rFonts w:hint="default"/>
      </w:rPr>
    </w:lvl>
    <w:lvl w:ilvl="6" w:tplc="5D40D246">
      <w:numFmt w:val="bullet"/>
      <w:lvlText w:val="•"/>
      <w:lvlJc w:val="left"/>
      <w:pPr>
        <w:ind w:left="6295" w:hanging="454"/>
      </w:pPr>
      <w:rPr>
        <w:rFonts w:hint="default"/>
      </w:rPr>
    </w:lvl>
    <w:lvl w:ilvl="7" w:tplc="404ACE56">
      <w:numFmt w:val="bullet"/>
      <w:lvlText w:val="•"/>
      <w:lvlJc w:val="left"/>
      <w:pPr>
        <w:ind w:left="7247" w:hanging="454"/>
      </w:pPr>
      <w:rPr>
        <w:rFonts w:hint="default"/>
      </w:rPr>
    </w:lvl>
    <w:lvl w:ilvl="8" w:tplc="76921B1E">
      <w:numFmt w:val="bullet"/>
      <w:lvlText w:val="•"/>
      <w:lvlJc w:val="left"/>
      <w:pPr>
        <w:ind w:left="8200" w:hanging="454"/>
      </w:pPr>
      <w:rPr>
        <w:rFonts w:hint="default"/>
      </w:rPr>
    </w:lvl>
  </w:abstractNum>
  <w:abstractNum w:abstractNumId="13">
    <w:nsid w:val="3CAC48DC"/>
    <w:multiLevelType w:val="hybridMultilevel"/>
    <w:tmpl w:val="EAFC7014"/>
    <w:lvl w:ilvl="0" w:tplc="272E58F8">
      <w:start w:val="2"/>
      <w:numFmt w:val="decimal"/>
      <w:lvlText w:val="%1."/>
      <w:lvlJc w:val="left"/>
      <w:pPr>
        <w:ind w:left="120" w:hanging="198"/>
        <w:jc w:val="left"/>
      </w:pPr>
      <w:rPr>
        <w:rFonts w:ascii="Times New Roman" w:eastAsia="Times New Roman" w:hAnsi="Times New Roman" w:cs="Times New Roman" w:hint="default"/>
        <w:color w:val="231F20"/>
        <w:w w:val="100"/>
        <w:sz w:val="20"/>
        <w:szCs w:val="20"/>
      </w:rPr>
    </w:lvl>
    <w:lvl w:ilvl="1" w:tplc="9D08C276">
      <w:numFmt w:val="bullet"/>
      <w:lvlText w:val="•"/>
      <w:lvlJc w:val="left"/>
      <w:pPr>
        <w:ind w:left="1118" w:hanging="198"/>
      </w:pPr>
      <w:rPr>
        <w:rFonts w:hint="default"/>
      </w:rPr>
    </w:lvl>
    <w:lvl w:ilvl="2" w:tplc="C354EAFC">
      <w:numFmt w:val="bullet"/>
      <w:lvlText w:val="•"/>
      <w:lvlJc w:val="left"/>
      <w:pPr>
        <w:ind w:left="2117" w:hanging="198"/>
      </w:pPr>
      <w:rPr>
        <w:rFonts w:hint="default"/>
      </w:rPr>
    </w:lvl>
    <w:lvl w:ilvl="3" w:tplc="8B38694C">
      <w:numFmt w:val="bullet"/>
      <w:lvlText w:val="•"/>
      <w:lvlJc w:val="left"/>
      <w:pPr>
        <w:ind w:left="3115" w:hanging="198"/>
      </w:pPr>
      <w:rPr>
        <w:rFonts w:hint="default"/>
      </w:rPr>
    </w:lvl>
    <w:lvl w:ilvl="4" w:tplc="07A82D54">
      <w:numFmt w:val="bullet"/>
      <w:lvlText w:val="•"/>
      <w:lvlJc w:val="left"/>
      <w:pPr>
        <w:ind w:left="4114" w:hanging="198"/>
      </w:pPr>
      <w:rPr>
        <w:rFonts w:hint="default"/>
      </w:rPr>
    </w:lvl>
    <w:lvl w:ilvl="5" w:tplc="47FAD8DE">
      <w:numFmt w:val="bullet"/>
      <w:lvlText w:val="•"/>
      <w:lvlJc w:val="left"/>
      <w:pPr>
        <w:ind w:left="5112" w:hanging="198"/>
      </w:pPr>
      <w:rPr>
        <w:rFonts w:hint="default"/>
      </w:rPr>
    </w:lvl>
    <w:lvl w:ilvl="6" w:tplc="49687A1E">
      <w:numFmt w:val="bullet"/>
      <w:lvlText w:val="•"/>
      <w:lvlJc w:val="left"/>
      <w:pPr>
        <w:ind w:left="6111" w:hanging="198"/>
      </w:pPr>
      <w:rPr>
        <w:rFonts w:hint="default"/>
      </w:rPr>
    </w:lvl>
    <w:lvl w:ilvl="7" w:tplc="6C463EA6">
      <w:numFmt w:val="bullet"/>
      <w:lvlText w:val="•"/>
      <w:lvlJc w:val="left"/>
      <w:pPr>
        <w:ind w:left="7109" w:hanging="198"/>
      </w:pPr>
      <w:rPr>
        <w:rFonts w:hint="default"/>
      </w:rPr>
    </w:lvl>
    <w:lvl w:ilvl="8" w:tplc="DFF8BE5C">
      <w:numFmt w:val="bullet"/>
      <w:lvlText w:val="•"/>
      <w:lvlJc w:val="left"/>
      <w:pPr>
        <w:ind w:left="8108" w:hanging="198"/>
      </w:pPr>
      <w:rPr>
        <w:rFonts w:hint="default"/>
      </w:rPr>
    </w:lvl>
  </w:abstractNum>
  <w:abstractNum w:abstractNumId="14">
    <w:nsid w:val="41923158"/>
    <w:multiLevelType w:val="hybridMultilevel"/>
    <w:tmpl w:val="9960A3FC"/>
    <w:lvl w:ilvl="0" w:tplc="7C7863E4">
      <w:start w:val="1"/>
      <w:numFmt w:val="decimal"/>
      <w:lvlText w:val="%1)"/>
      <w:lvlJc w:val="left"/>
      <w:pPr>
        <w:ind w:left="573" w:hanging="454"/>
        <w:jc w:val="left"/>
      </w:pPr>
      <w:rPr>
        <w:rFonts w:ascii="Times New Roman" w:eastAsia="Times New Roman" w:hAnsi="Times New Roman" w:cs="Times New Roman" w:hint="default"/>
        <w:color w:val="231F20"/>
        <w:spacing w:val="-1"/>
        <w:w w:val="100"/>
        <w:sz w:val="20"/>
        <w:szCs w:val="20"/>
      </w:rPr>
    </w:lvl>
    <w:lvl w:ilvl="1" w:tplc="BF083798">
      <w:numFmt w:val="bullet"/>
      <w:lvlText w:val="•"/>
      <w:lvlJc w:val="left"/>
      <w:pPr>
        <w:ind w:left="1532" w:hanging="454"/>
      </w:pPr>
      <w:rPr>
        <w:rFonts w:hint="default"/>
      </w:rPr>
    </w:lvl>
    <w:lvl w:ilvl="2" w:tplc="13BEC16C">
      <w:numFmt w:val="bullet"/>
      <w:lvlText w:val="•"/>
      <w:lvlJc w:val="left"/>
      <w:pPr>
        <w:ind w:left="2485" w:hanging="454"/>
      </w:pPr>
      <w:rPr>
        <w:rFonts w:hint="default"/>
      </w:rPr>
    </w:lvl>
    <w:lvl w:ilvl="3" w:tplc="E3C8EEFE">
      <w:numFmt w:val="bullet"/>
      <w:lvlText w:val="•"/>
      <w:lvlJc w:val="left"/>
      <w:pPr>
        <w:ind w:left="3437" w:hanging="454"/>
      </w:pPr>
      <w:rPr>
        <w:rFonts w:hint="default"/>
      </w:rPr>
    </w:lvl>
    <w:lvl w:ilvl="4" w:tplc="1C543032">
      <w:numFmt w:val="bullet"/>
      <w:lvlText w:val="•"/>
      <w:lvlJc w:val="left"/>
      <w:pPr>
        <w:ind w:left="4390" w:hanging="454"/>
      </w:pPr>
      <w:rPr>
        <w:rFonts w:hint="default"/>
      </w:rPr>
    </w:lvl>
    <w:lvl w:ilvl="5" w:tplc="6C40570C">
      <w:numFmt w:val="bullet"/>
      <w:lvlText w:val="•"/>
      <w:lvlJc w:val="left"/>
      <w:pPr>
        <w:ind w:left="5342" w:hanging="454"/>
      </w:pPr>
      <w:rPr>
        <w:rFonts w:hint="default"/>
      </w:rPr>
    </w:lvl>
    <w:lvl w:ilvl="6" w:tplc="E3F84A84">
      <w:numFmt w:val="bullet"/>
      <w:lvlText w:val="•"/>
      <w:lvlJc w:val="left"/>
      <w:pPr>
        <w:ind w:left="6295" w:hanging="454"/>
      </w:pPr>
      <w:rPr>
        <w:rFonts w:hint="default"/>
      </w:rPr>
    </w:lvl>
    <w:lvl w:ilvl="7" w:tplc="2F86904C">
      <w:numFmt w:val="bullet"/>
      <w:lvlText w:val="•"/>
      <w:lvlJc w:val="left"/>
      <w:pPr>
        <w:ind w:left="7247" w:hanging="454"/>
      </w:pPr>
      <w:rPr>
        <w:rFonts w:hint="default"/>
      </w:rPr>
    </w:lvl>
    <w:lvl w:ilvl="8" w:tplc="5544AA32">
      <w:numFmt w:val="bullet"/>
      <w:lvlText w:val="•"/>
      <w:lvlJc w:val="left"/>
      <w:pPr>
        <w:ind w:left="8200" w:hanging="454"/>
      </w:pPr>
      <w:rPr>
        <w:rFonts w:hint="default"/>
      </w:rPr>
    </w:lvl>
  </w:abstractNum>
  <w:abstractNum w:abstractNumId="15">
    <w:nsid w:val="497306F2"/>
    <w:multiLevelType w:val="hybridMultilevel"/>
    <w:tmpl w:val="29724B8E"/>
    <w:lvl w:ilvl="0" w:tplc="03DEC8BC">
      <w:start w:val="1"/>
      <w:numFmt w:val="decimal"/>
      <w:lvlText w:val="%1)"/>
      <w:lvlJc w:val="left"/>
      <w:pPr>
        <w:ind w:left="574" w:hanging="454"/>
        <w:jc w:val="left"/>
      </w:pPr>
      <w:rPr>
        <w:rFonts w:ascii="Times New Roman" w:eastAsia="Times New Roman" w:hAnsi="Times New Roman" w:cs="Times New Roman" w:hint="default"/>
        <w:color w:val="231F20"/>
        <w:w w:val="100"/>
        <w:sz w:val="20"/>
        <w:szCs w:val="20"/>
      </w:rPr>
    </w:lvl>
    <w:lvl w:ilvl="1" w:tplc="70A023FA">
      <w:start w:val="1"/>
      <w:numFmt w:val="lowerLetter"/>
      <w:lvlText w:val="%2)"/>
      <w:lvlJc w:val="left"/>
      <w:pPr>
        <w:ind w:left="971" w:hanging="397"/>
        <w:jc w:val="left"/>
      </w:pPr>
      <w:rPr>
        <w:rFonts w:ascii="Times New Roman" w:eastAsia="Times New Roman" w:hAnsi="Times New Roman" w:cs="Times New Roman" w:hint="default"/>
        <w:color w:val="231F20"/>
        <w:spacing w:val="-1"/>
        <w:w w:val="100"/>
        <w:sz w:val="20"/>
        <w:szCs w:val="20"/>
      </w:rPr>
    </w:lvl>
    <w:lvl w:ilvl="2" w:tplc="9FC006A0">
      <w:numFmt w:val="bullet"/>
      <w:lvlText w:val="•"/>
      <w:lvlJc w:val="left"/>
      <w:pPr>
        <w:ind w:left="1993" w:hanging="397"/>
      </w:pPr>
      <w:rPr>
        <w:rFonts w:hint="default"/>
      </w:rPr>
    </w:lvl>
    <w:lvl w:ilvl="3" w:tplc="80D4E3DC">
      <w:numFmt w:val="bullet"/>
      <w:lvlText w:val="•"/>
      <w:lvlJc w:val="left"/>
      <w:pPr>
        <w:ind w:left="3007" w:hanging="397"/>
      </w:pPr>
      <w:rPr>
        <w:rFonts w:hint="default"/>
      </w:rPr>
    </w:lvl>
    <w:lvl w:ilvl="4" w:tplc="27507936">
      <w:numFmt w:val="bullet"/>
      <w:lvlText w:val="•"/>
      <w:lvlJc w:val="left"/>
      <w:pPr>
        <w:ind w:left="4021" w:hanging="397"/>
      </w:pPr>
      <w:rPr>
        <w:rFonts w:hint="default"/>
      </w:rPr>
    </w:lvl>
    <w:lvl w:ilvl="5" w:tplc="8274FB26">
      <w:numFmt w:val="bullet"/>
      <w:lvlText w:val="•"/>
      <w:lvlJc w:val="left"/>
      <w:pPr>
        <w:ind w:left="5035" w:hanging="397"/>
      </w:pPr>
      <w:rPr>
        <w:rFonts w:hint="default"/>
      </w:rPr>
    </w:lvl>
    <w:lvl w:ilvl="6" w:tplc="8222F306">
      <w:numFmt w:val="bullet"/>
      <w:lvlText w:val="•"/>
      <w:lvlJc w:val="left"/>
      <w:pPr>
        <w:ind w:left="6049" w:hanging="397"/>
      </w:pPr>
      <w:rPr>
        <w:rFonts w:hint="default"/>
      </w:rPr>
    </w:lvl>
    <w:lvl w:ilvl="7" w:tplc="B43C0A2C">
      <w:numFmt w:val="bullet"/>
      <w:lvlText w:val="•"/>
      <w:lvlJc w:val="left"/>
      <w:pPr>
        <w:ind w:left="7063" w:hanging="397"/>
      </w:pPr>
      <w:rPr>
        <w:rFonts w:hint="default"/>
      </w:rPr>
    </w:lvl>
    <w:lvl w:ilvl="8" w:tplc="B574C616">
      <w:numFmt w:val="bullet"/>
      <w:lvlText w:val="•"/>
      <w:lvlJc w:val="left"/>
      <w:pPr>
        <w:ind w:left="8077" w:hanging="397"/>
      </w:pPr>
      <w:rPr>
        <w:rFonts w:hint="default"/>
      </w:rPr>
    </w:lvl>
  </w:abstractNum>
  <w:abstractNum w:abstractNumId="16">
    <w:nsid w:val="4A1A1170"/>
    <w:multiLevelType w:val="hybridMultilevel"/>
    <w:tmpl w:val="35C2AF9E"/>
    <w:lvl w:ilvl="0" w:tplc="B5A65984">
      <w:start w:val="1"/>
      <w:numFmt w:val="decimal"/>
      <w:lvlText w:val="%1)"/>
      <w:lvlJc w:val="left"/>
      <w:pPr>
        <w:ind w:left="573" w:hanging="454"/>
        <w:jc w:val="left"/>
      </w:pPr>
      <w:rPr>
        <w:rFonts w:ascii="Times New Roman" w:eastAsia="Times New Roman" w:hAnsi="Times New Roman" w:cs="Times New Roman" w:hint="default"/>
        <w:color w:val="231F20"/>
        <w:spacing w:val="-1"/>
        <w:w w:val="100"/>
        <w:sz w:val="20"/>
        <w:szCs w:val="20"/>
      </w:rPr>
    </w:lvl>
    <w:lvl w:ilvl="1" w:tplc="9D240B60">
      <w:numFmt w:val="bullet"/>
      <w:lvlText w:val="•"/>
      <w:lvlJc w:val="left"/>
      <w:pPr>
        <w:ind w:left="1532" w:hanging="454"/>
      </w:pPr>
      <w:rPr>
        <w:rFonts w:hint="default"/>
      </w:rPr>
    </w:lvl>
    <w:lvl w:ilvl="2" w:tplc="DF264816">
      <w:numFmt w:val="bullet"/>
      <w:lvlText w:val="•"/>
      <w:lvlJc w:val="left"/>
      <w:pPr>
        <w:ind w:left="2485" w:hanging="454"/>
      </w:pPr>
      <w:rPr>
        <w:rFonts w:hint="default"/>
      </w:rPr>
    </w:lvl>
    <w:lvl w:ilvl="3" w:tplc="DFBE0564">
      <w:numFmt w:val="bullet"/>
      <w:lvlText w:val="•"/>
      <w:lvlJc w:val="left"/>
      <w:pPr>
        <w:ind w:left="3437" w:hanging="454"/>
      </w:pPr>
      <w:rPr>
        <w:rFonts w:hint="default"/>
      </w:rPr>
    </w:lvl>
    <w:lvl w:ilvl="4" w:tplc="4318578C">
      <w:numFmt w:val="bullet"/>
      <w:lvlText w:val="•"/>
      <w:lvlJc w:val="left"/>
      <w:pPr>
        <w:ind w:left="4390" w:hanging="454"/>
      </w:pPr>
      <w:rPr>
        <w:rFonts w:hint="default"/>
      </w:rPr>
    </w:lvl>
    <w:lvl w:ilvl="5" w:tplc="E772BCB4">
      <w:numFmt w:val="bullet"/>
      <w:lvlText w:val="•"/>
      <w:lvlJc w:val="left"/>
      <w:pPr>
        <w:ind w:left="5342" w:hanging="454"/>
      </w:pPr>
      <w:rPr>
        <w:rFonts w:hint="default"/>
      </w:rPr>
    </w:lvl>
    <w:lvl w:ilvl="6" w:tplc="C1E4BDE6">
      <w:numFmt w:val="bullet"/>
      <w:lvlText w:val="•"/>
      <w:lvlJc w:val="left"/>
      <w:pPr>
        <w:ind w:left="6295" w:hanging="454"/>
      </w:pPr>
      <w:rPr>
        <w:rFonts w:hint="default"/>
      </w:rPr>
    </w:lvl>
    <w:lvl w:ilvl="7" w:tplc="B502C39A">
      <w:numFmt w:val="bullet"/>
      <w:lvlText w:val="•"/>
      <w:lvlJc w:val="left"/>
      <w:pPr>
        <w:ind w:left="7247" w:hanging="454"/>
      </w:pPr>
      <w:rPr>
        <w:rFonts w:hint="default"/>
      </w:rPr>
    </w:lvl>
    <w:lvl w:ilvl="8" w:tplc="9F16B818">
      <w:numFmt w:val="bullet"/>
      <w:lvlText w:val="•"/>
      <w:lvlJc w:val="left"/>
      <w:pPr>
        <w:ind w:left="8200" w:hanging="454"/>
      </w:pPr>
      <w:rPr>
        <w:rFonts w:hint="default"/>
      </w:rPr>
    </w:lvl>
  </w:abstractNum>
  <w:abstractNum w:abstractNumId="17">
    <w:nsid w:val="516D1A3A"/>
    <w:multiLevelType w:val="hybridMultilevel"/>
    <w:tmpl w:val="AFC24C3C"/>
    <w:lvl w:ilvl="0" w:tplc="2F0EB816">
      <w:start w:val="2"/>
      <w:numFmt w:val="decimal"/>
      <w:lvlText w:val="%1."/>
      <w:lvlJc w:val="left"/>
      <w:pPr>
        <w:ind w:left="120" w:hanging="204"/>
        <w:jc w:val="left"/>
      </w:pPr>
      <w:rPr>
        <w:rFonts w:ascii="Times New Roman" w:eastAsia="Times New Roman" w:hAnsi="Times New Roman" w:cs="Times New Roman" w:hint="default"/>
        <w:color w:val="231F20"/>
        <w:w w:val="100"/>
        <w:sz w:val="20"/>
        <w:szCs w:val="20"/>
      </w:rPr>
    </w:lvl>
    <w:lvl w:ilvl="1" w:tplc="B4CEEC4A">
      <w:numFmt w:val="bullet"/>
      <w:lvlText w:val="•"/>
      <w:lvlJc w:val="left"/>
      <w:pPr>
        <w:ind w:left="1118" w:hanging="204"/>
      </w:pPr>
      <w:rPr>
        <w:rFonts w:hint="default"/>
      </w:rPr>
    </w:lvl>
    <w:lvl w:ilvl="2" w:tplc="716A6DEE">
      <w:numFmt w:val="bullet"/>
      <w:lvlText w:val="•"/>
      <w:lvlJc w:val="left"/>
      <w:pPr>
        <w:ind w:left="2117" w:hanging="204"/>
      </w:pPr>
      <w:rPr>
        <w:rFonts w:hint="default"/>
      </w:rPr>
    </w:lvl>
    <w:lvl w:ilvl="3" w:tplc="D8141C74">
      <w:numFmt w:val="bullet"/>
      <w:lvlText w:val="•"/>
      <w:lvlJc w:val="left"/>
      <w:pPr>
        <w:ind w:left="3115" w:hanging="204"/>
      </w:pPr>
      <w:rPr>
        <w:rFonts w:hint="default"/>
      </w:rPr>
    </w:lvl>
    <w:lvl w:ilvl="4" w:tplc="CF8E31AA">
      <w:numFmt w:val="bullet"/>
      <w:lvlText w:val="•"/>
      <w:lvlJc w:val="left"/>
      <w:pPr>
        <w:ind w:left="4114" w:hanging="204"/>
      </w:pPr>
      <w:rPr>
        <w:rFonts w:hint="default"/>
      </w:rPr>
    </w:lvl>
    <w:lvl w:ilvl="5" w:tplc="8DC08D28">
      <w:numFmt w:val="bullet"/>
      <w:lvlText w:val="•"/>
      <w:lvlJc w:val="left"/>
      <w:pPr>
        <w:ind w:left="5112" w:hanging="204"/>
      </w:pPr>
      <w:rPr>
        <w:rFonts w:hint="default"/>
      </w:rPr>
    </w:lvl>
    <w:lvl w:ilvl="6" w:tplc="E294D88A">
      <w:numFmt w:val="bullet"/>
      <w:lvlText w:val="•"/>
      <w:lvlJc w:val="left"/>
      <w:pPr>
        <w:ind w:left="6111" w:hanging="204"/>
      </w:pPr>
      <w:rPr>
        <w:rFonts w:hint="default"/>
      </w:rPr>
    </w:lvl>
    <w:lvl w:ilvl="7" w:tplc="C792BC04">
      <w:numFmt w:val="bullet"/>
      <w:lvlText w:val="•"/>
      <w:lvlJc w:val="left"/>
      <w:pPr>
        <w:ind w:left="7109" w:hanging="204"/>
      </w:pPr>
      <w:rPr>
        <w:rFonts w:hint="default"/>
      </w:rPr>
    </w:lvl>
    <w:lvl w:ilvl="8" w:tplc="7322789C">
      <w:numFmt w:val="bullet"/>
      <w:lvlText w:val="•"/>
      <w:lvlJc w:val="left"/>
      <w:pPr>
        <w:ind w:left="8108" w:hanging="204"/>
      </w:pPr>
      <w:rPr>
        <w:rFonts w:hint="default"/>
      </w:rPr>
    </w:lvl>
  </w:abstractNum>
  <w:abstractNum w:abstractNumId="18">
    <w:nsid w:val="5389780A"/>
    <w:multiLevelType w:val="hybridMultilevel"/>
    <w:tmpl w:val="B63CA3C2"/>
    <w:lvl w:ilvl="0" w:tplc="C23AB836">
      <w:numFmt w:val="bullet"/>
      <w:lvlText w:val=""/>
      <w:lvlJc w:val="left"/>
      <w:pPr>
        <w:ind w:left="390" w:hanging="142"/>
      </w:pPr>
      <w:rPr>
        <w:rFonts w:ascii="Symbol" w:eastAsia="Symbol" w:hAnsi="Symbol" w:cs="Symbol" w:hint="default"/>
        <w:w w:val="102"/>
        <w:position w:val="11"/>
        <w:sz w:val="16"/>
        <w:szCs w:val="16"/>
      </w:rPr>
    </w:lvl>
    <w:lvl w:ilvl="1" w:tplc="64266D5C">
      <w:numFmt w:val="bullet"/>
      <w:lvlText w:val="•"/>
      <w:lvlJc w:val="left"/>
      <w:pPr>
        <w:ind w:left="1819" w:hanging="142"/>
      </w:pPr>
      <w:rPr>
        <w:rFonts w:hint="default"/>
      </w:rPr>
    </w:lvl>
    <w:lvl w:ilvl="2" w:tplc="BACC96EC">
      <w:numFmt w:val="bullet"/>
      <w:lvlText w:val="•"/>
      <w:lvlJc w:val="left"/>
      <w:pPr>
        <w:ind w:left="3239" w:hanging="142"/>
      </w:pPr>
      <w:rPr>
        <w:rFonts w:hint="default"/>
      </w:rPr>
    </w:lvl>
    <w:lvl w:ilvl="3" w:tplc="7F960818">
      <w:numFmt w:val="bullet"/>
      <w:lvlText w:val="•"/>
      <w:lvlJc w:val="left"/>
      <w:pPr>
        <w:ind w:left="4659" w:hanging="142"/>
      </w:pPr>
      <w:rPr>
        <w:rFonts w:hint="default"/>
      </w:rPr>
    </w:lvl>
    <w:lvl w:ilvl="4" w:tplc="DF10ED14">
      <w:numFmt w:val="bullet"/>
      <w:lvlText w:val="•"/>
      <w:lvlJc w:val="left"/>
      <w:pPr>
        <w:ind w:left="6079" w:hanging="142"/>
      </w:pPr>
      <w:rPr>
        <w:rFonts w:hint="default"/>
      </w:rPr>
    </w:lvl>
    <w:lvl w:ilvl="5" w:tplc="DE669B4A">
      <w:numFmt w:val="bullet"/>
      <w:lvlText w:val="•"/>
      <w:lvlJc w:val="left"/>
      <w:pPr>
        <w:ind w:left="7498" w:hanging="142"/>
      </w:pPr>
      <w:rPr>
        <w:rFonts w:hint="default"/>
      </w:rPr>
    </w:lvl>
    <w:lvl w:ilvl="6" w:tplc="D5FA7060">
      <w:numFmt w:val="bullet"/>
      <w:lvlText w:val="•"/>
      <w:lvlJc w:val="left"/>
      <w:pPr>
        <w:ind w:left="8918" w:hanging="142"/>
      </w:pPr>
      <w:rPr>
        <w:rFonts w:hint="default"/>
      </w:rPr>
    </w:lvl>
    <w:lvl w:ilvl="7" w:tplc="75D83AD2">
      <w:numFmt w:val="bullet"/>
      <w:lvlText w:val="•"/>
      <w:lvlJc w:val="left"/>
      <w:pPr>
        <w:ind w:left="10338" w:hanging="142"/>
      </w:pPr>
      <w:rPr>
        <w:rFonts w:hint="default"/>
      </w:rPr>
    </w:lvl>
    <w:lvl w:ilvl="8" w:tplc="DDD49320">
      <w:numFmt w:val="bullet"/>
      <w:lvlText w:val="•"/>
      <w:lvlJc w:val="left"/>
      <w:pPr>
        <w:ind w:left="11758" w:hanging="142"/>
      </w:pPr>
      <w:rPr>
        <w:rFonts w:hint="default"/>
      </w:rPr>
    </w:lvl>
  </w:abstractNum>
  <w:abstractNum w:abstractNumId="19">
    <w:nsid w:val="54477149"/>
    <w:multiLevelType w:val="hybridMultilevel"/>
    <w:tmpl w:val="B65437FA"/>
    <w:lvl w:ilvl="0" w:tplc="CCB2704C">
      <w:start w:val="2"/>
      <w:numFmt w:val="decimal"/>
      <w:lvlText w:val="%1."/>
      <w:lvlJc w:val="left"/>
      <w:pPr>
        <w:ind w:left="120" w:hanging="200"/>
        <w:jc w:val="left"/>
      </w:pPr>
      <w:rPr>
        <w:rFonts w:ascii="Times New Roman" w:eastAsia="Times New Roman" w:hAnsi="Times New Roman" w:cs="Times New Roman" w:hint="default"/>
        <w:color w:val="231F20"/>
        <w:w w:val="100"/>
        <w:sz w:val="20"/>
        <w:szCs w:val="20"/>
      </w:rPr>
    </w:lvl>
    <w:lvl w:ilvl="1" w:tplc="90965554">
      <w:numFmt w:val="bullet"/>
      <w:lvlText w:val="•"/>
      <w:lvlJc w:val="left"/>
      <w:pPr>
        <w:ind w:left="1118" w:hanging="200"/>
      </w:pPr>
      <w:rPr>
        <w:rFonts w:hint="default"/>
      </w:rPr>
    </w:lvl>
    <w:lvl w:ilvl="2" w:tplc="C8A266EA">
      <w:numFmt w:val="bullet"/>
      <w:lvlText w:val="•"/>
      <w:lvlJc w:val="left"/>
      <w:pPr>
        <w:ind w:left="2117" w:hanging="200"/>
      </w:pPr>
      <w:rPr>
        <w:rFonts w:hint="default"/>
      </w:rPr>
    </w:lvl>
    <w:lvl w:ilvl="3" w:tplc="B5EE1CCA">
      <w:numFmt w:val="bullet"/>
      <w:lvlText w:val="•"/>
      <w:lvlJc w:val="left"/>
      <w:pPr>
        <w:ind w:left="3115" w:hanging="200"/>
      </w:pPr>
      <w:rPr>
        <w:rFonts w:hint="default"/>
      </w:rPr>
    </w:lvl>
    <w:lvl w:ilvl="4" w:tplc="F0CEABAE">
      <w:numFmt w:val="bullet"/>
      <w:lvlText w:val="•"/>
      <w:lvlJc w:val="left"/>
      <w:pPr>
        <w:ind w:left="4114" w:hanging="200"/>
      </w:pPr>
      <w:rPr>
        <w:rFonts w:hint="default"/>
      </w:rPr>
    </w:lvl>
    <w:lvl w:ilvl="5" w:tplc="B1FE1148">
      <w:numFmt w:val="bullet"/>
      <w:lvlText w:val="•"/>
      <w:lvlJc w:val="left"/>
      <w:pPr>
        <w:ind w:left="5112" w:hanging="200"/>
      </w:pPr>
      <w:rPr>
        <w:rFonts w:hint="default"/>
      </w:rPr>
    </w:lvl>
    <w:lvl w:ilvl="6" w:tplc="608E92E0">
      <w:numFmt w:val="bullet"/>
      <w:lvlText w:val="•"/>
      <w:lvlJc w:val="left"/>
      <w:pPr>
        <w:ind w:left="6111" w:hanging="200"/>
      </w:pPr>
      <w:rPr>
        <w:rFonts w:hint="default"/>
      </w:rPr>
    </w:lvl>
    <w:lvl w:ilvl="7" w:tplc="20942132">
      <w:numFmt w:val="bullet"/>
      <w:lvlText w:val="•"/>
      <w:lvlJc w:val="left"/>
      <w:pPr>
        <w:ind w:left="7109" w:hanging="200"/>
      </w:pPr>
      <w:rPr>
        <w:rFonts w:hint="default"/>
      </w:rPr>
    </w:lvl>
    <w:lvl w:ilvl="8" w:tplc="D7A8DD16">
      <w:numFmt w:val="bullet"/>
      <w:lvlText w:val="•"/>
      <w:lvlJc w:val="left"/>
      <w:pPr>
        <w:ind w:left="8108" w:hanging="200"/>
      </w:pPr>
      <w:rPr>
        <w:rFonts w:hint="default"/>
      </w:rPr>
    </w:lvl>
  </w:abstractNum>
  <w:abstractNum w:abstractNumId="20">
    <w:nsid w:val="55642A53"/>
    <w:multiLevelType w:val="hybridMultilevel"/>
    <w:tmpl w:val="FC3636AA"/>
    <w:lvl w:ilvl="0" w:tplc="63D8DE3A">
      <w:start w:val="2"/>
      <w:numFmt w:val="decimal"/>
      <w:lvlText w:val="%1."/>
      <w:lvlJc w:val="left"/>
      <w:pPr>
        <w:ind w:left="120" w:hanging="207"/>
        <w:jc w:val="left"/>
      </w:pPr>
      <w:rPr>
        <w:rFonts w:ascii="Times New Roman" w:eastAsia="Times New Roman" w:hAnsi="Times New Roman" w:cs="Times New Roman" w:hint="default"/>
        <w:color w:val="231F20"/>
        <w:w w:val="100"/>
        <w:sz w:val="20"/>
        <w:szCs w:val="20"/>
      </w:rPr>
    </w:lvl>
    <w:lvl w:ilvl="1" w:tplc="17764760">
      <w:numFmt w:val="bullet"/>
      <w:lvlText w:val="•"/>
      <w:lvlJc w:val="left"/>
      <w:pPr>
        <w:ind w:left="1118" w:hanging="207"/>
      </w:pPr>
      <w:rPr>
        <w:rFonts w:hint="default"/>
      </w:rPr>
    </w:lvl>
    <w:lvl w:ilvl="2" w:tplc="7F16F286">
      <w:numFmt w:val="bullet"/>
      <w:lvlText w:val="•"/>
      <w:lvlJc w:val="left"/>
      <w:pPr>
        <w:ind w:left="2117" w:hanging="207"/>
      </w:pPr>
      <w:rPr>
        <w:rFonts w:hint="default"/>
      </w:rPr>
    </w:lvl>
    <w:lvl w:ilvl="3" w:tplc="AB161CC0">
      <w:numFmt w:val="bullet"/>
      <w:lvlText w:val="•"/>
      <w:lvlJc w:val="left"/>
      <w:pPr>
        <w:ind w:left="3115" w:hanging="207"/>
      </w:pPr>
      <w:rPr>
        <w:rFonts w:hint="default"/>
      </w:rPr>
    </w:lvl>
    <w:lvl w:ilvl="4" w:tplc="5E4AB2FC">
      <w:numFmt w:val="bullet"/>
      <w:lvlText w:val="•"/>
      <w:lvlJc w:val="left"/>
      <w:pPr>
        <w:ind w:left="4114" w:hanging="207"/>
      </w:pPr>
      <w:rPr>
        <w:rFonts w:hint="default"/>
      </w:rPr>
    </w:lvl>
    <w:lvl w:ilvl="5" w:tplc="1B88A4D4">
      <w:numFmt w:val="bullet"/>
      <w:lvlText w:val="•"/>
      <w:lvlJc w:val="left"/>
      <w:pPr>
        <w:ind w:left="5112" w:hanging="207"/>
      </w:pPr>
      <w:rPr>
        <w:rFonts w:hint="default"/>
      </w:rPr>
    </w:lvl>
    <w:lvl w:ilvl="6" w:tplc="C3E0F790">
      <w:numFmt w:val="bullet"/>
      <w:lvlText w:val="•"/>
      <w:lvlJc w:val="left"/>
      <w:pPr>
        <w:ind w:left="6111" w:hanging="207"/>
      </w:pPr>
      <w:rPr>
        <w:rFonts w:hint="default"/>
      </w:rPr>
    </w:lvl>
    <w:lvl w:ilvl="7" w:tplc="FF305ED6">
      <w:numFmt w:val="bullet"/>
      <w:lvlText w:val="•"/>
      <w:lvlJc w:val="left"/>
      <w:pPr>
        <w:ind w:left="7109" w:hanging="207"/>
      </w:pPr>
      <w:rPr>
        <w:rFonts w:hint="default"/>
      </w:rPr>
    </w:lvl>
    <w:lvl w:ilvl="8" w:tplc="BAC0D266">
      <w:numFmt w:val="bullet"/>
      <w:lvlText w:val="•"/>
      <w:lvlJc w:val="left"/>
      <w:pPr>
        <w:ind w:left="8108" w:hanging="207"/>
      </w:pPr>
      <w:rPr>
        <w:rFonts w:hint="default"/>
      </w:rPr>
    </w:lvl>
  </w:abstractNum>
  <w:abstractNum w:abstractNumId="21">
    <w:nsid w:val="59487640"/>
    <w:multiLevelType w:val="hybridMultilevel"/>
    <w:tmpl w:val="A4FE392A"/>
    <w:lvl w:ilvl="0" w:tplc="70FAC01C">
      <w:start w:val="1"/>
      <w:numFmt w:val="decimal"/>
      <w:lvlText w:val="%1)"/>
      <w:lvlJc w:val="left"/>
      <w:pPr>
        <w:ind w:left="573" w:hanging="454"/>
        <w:jc w:val="left"/>
      </w:pPr>
      <w:rPr>
        <w:rFonts w:ascii="Times New Roman" w:eastAsia="Times New Roman" w:hAnsi="Times New Roman" w:cs="Times New Roman" w:hint="default"/>
        <w:color w:val="231F20"/>
        <w:spacing w:val="-1"/>
        <w:w w:val="100"/>
        <w:sz w:val="20"/>
        <w:szCs w:val="20"/>
      </w:rPr>
    </w:lvl>
    <w:lvl w:ilvl="1" w:tplc="90E2C5DC">
      <w:start w:val="2"/>
      <w:numFmt w:val="decimal"/>
      <w:lvlText w:val="%2."/>
      <w:lvlJc w:val="left"/>
      <w:pPr>
        <w:ind w:left="120" w:hanging="197"/>
        <w:jc w:val="left"/>
      </w:pPr>
      <w:rPr>
        <w:rFonts w:ascii="Times New Roman" w:eastAsia="Times New Roman" w:hAnsi="Times New Roman" w:cs="Times New Roman" w:hint="default"/>
        <w:color w:val="231F20"/>
        <w:w w:val="100"/>
        <w:sz w:val="20"/>
        <w:szCs w:val="20"/>
      </w:rPr>
    </w:lvl>
    <w:lvl w:ilvl="2" w:tplc="1C22A6B4">
      <w:numFmt w:val="bullet"/>
      <w:lvlText w:val="•"/>
      <w:lvlJc w:val="left"/>
      <w:pPr>
        <w:ind w:left="1638" w:hanging="197"/>
      </w:pPr>
      <w:rPr>
        <w:rFonts w:hint="default"/>
      </w:rPr>
    </w:lvl>
    <w:lvl w:ilvl="3" w:tplc="BD2E084C">
      <w:numFmt w:val="bullet"/>
      <w:lvlText w:val="•"/>
      <w:lvlJc w:val="left"/>
      <w:pPr>
        <w:ind w:left="2696" w:hanging="197"/>
      </w:pPr>
      <w:rPr>
        <w:rFonts w:hint="default"/>
      </w:rPr>
    </w:lvl>
    <w:lvl w:ilvl="4" w:tplc="8BF236FA">
      <w:numFmt w:val="bullet"/>
      <w:lvlText w:val="•"/>
      <w:lvlJc w:val="left"/>
      <w:pPr>
        <w:ind w:left="3755" w:hanging="197"/>
      </w:pPr>
      <w:rPr>
        <w:rFonts w:hint="default"/>
      </w:rPr>
    </w:lvl>
    <w:lvl w:ilvl="5" w:tplc="612E7DA6">
      <w:numFmt w:val="bullet"/>
      <w:lvlText w:val="•"/>
      <w:lvlJc w:val="left"/>
      <w:pPr>
        <w:ind w:left="4813" w:hanging="197"/>
      </w:pPr>
      <w:rPr>
        <w:rFonts w:hint="default"/>
      </w:rPr>
    </w:lvl>
    <w:lvl w:ilvl="6" w:tplc="E14A7694">
      <w:numFmt w:val="bullet"/>
      <w:lvlText w:val="•"/>
      <w:lvlJc w:val="left"/>
      <w:pPr>
        <w:ind w:left="5871" w:hanging="197"/>
      </w:pPr>
      <w:rPr>
        <w:rFonts w:hint="default"/>
      </w:rPr>
    </w:lvl>
    <w:lvl w:ilvl="7" w:tplc="7F36A272">
      <w:numFmt w:val="bullet"/>
      <w:lvlText w:val="•"/>
      <w:lvlJc w:val="left"/>
      <w:pPr>
        <w:ind w:left="6930" w:hanging="197"/>
      </w:pPr>
      <w:rPr>
        <w:rFonts w:hint="default"/>
      </w:rPr>
    </w:lvl>
    <w:lvl w:ilvl="8" w:tplc="83CA7E6A">
      <w:numFmt w:val="bullet"/>
      <w:lvlText w:val="•"/>
      <w:lvlJc w:val="left"/>
      <w:pPr>
        <w:ind w:left="7988" w:hanging="197"/>
      </w:pPr>
      <w:rPr>
        <w:rFonts w:hint="default"/>
      </w:rPr>
    </w:lvl>
  </w:abstractNum>
  <w:abstractNum w:abstractNumId="22">
    <w:nsid w:val="5C1141AC"/>
    <w:multiLevelType w:val="hybridMultilevel"/>
    <w:tmpl w:val="4A4E0EB8"/>
    <w:lvl w:ilvl="0" w:tplc="E60272A4">
      <w:start w:val="1"/>
      <w:numFmt w:val="upperRoman"/>
      <w:lvlText w:val="%1."/>
      <w:lvlJc w:val="left"/>
      <w:pPr>
        <w:ind w:left="474" w:hanging="164"/>
        <w:jc w:val="right"/>
      </w:pPr>
      <w:rPr>
        <w:rFonts w:ascii="Times New Roman" w:eastAsia="Times New Roman" w:hAnsi="Times New Roman" w:cs="Times New Roman" w:hint="default"/>
        <w:b/>
        <w:bCs/>
        <w:spacing w:val="-1"/>
        <w:w w:val="102"/>
        <w:sz w:val="18"/>
        <w:szCs w:val="18"/>
      </w:rPr>
    </w:lvl>
    <w:lvl w:ilvl="1" w:tplc="890ABC76">
      <w:numFmt w:val="bullet"/>
      <w:lvlText w:val="•"/>
      <w:lvlJc w:val="left"/>
      <w:pPr>
        <w:ind w:left="1891" w:hanging="164"/>
      </w:pPr>
      <w:rPr>
        <w:rFonts w:hint="default"/>
      </w:rPr>
    </w:lvl>
    <w:lvl w:ilvl="2" w:tplc="9D16FEB4">
      <w:numFmt w:val="bullet"/>
      <w:lvlText w:val="•"/>
      <w:lvlJc w:val="left"/>
      <w:pPr>
        <w:ind w:left="3303" w:hanging="164"/>
      </w:pPr>
      <w:rPr>
        <w:rFonts w:hint="default"/>
      </w:rPr>
    </w:lvl>
    <w:lvl w:ilvl="3" w:tplc="D28A83D8">
      <w:numFmt w:val="bullet"/>
      <w:lvlText w:val="•"/>
      <w:lvlJc w:val="left"/>
      <w:pPr>
        <w:ind w:left="4715" w:hanging="164"/>
      </w:pPr>
      <w:rPr>
        <w:rFonts w:hint="default"/>
      </w:rPr>
    </w:lvl>
    <w:lvl w:ilvl="4" w:tplc="7EA86584">
      <w:numFmt w:val="bullet"/>
      <w:lvlText w:val="•"/>
      <w:lvlJc w:val="left"/>
      <w:pPr>
        <w:ind w:left="6127" w:hanging="164"/>
      </w:pPr>
      <w:rPr>
        <w:rFonts w:hint="default"/>
      </w:rPr>
    </w:lvl>
    <w:lvl w:ilvl="5" w:tplc="CF381422">
      <w:numFmt w:val="bullet"/>
      <w:lvlText w:val="•"/>
      <w:lvlJc w:val="left"/>
      <w:pPr>
        <w:ind w:left="7538" w:hanging="164"/>
      </w:pPr>
      <w:rPr>
        <w:rFonts w:hint="default"/>
      </w:rPr>
    </w:lvl>
    <w:lvl w:ilvl="6" w:tplc="DD3E1FEA">
      <w:numFmt w:val="bullet"/>
      <w:lvlText w:val="•"/>
      <w:lvlJc w:val="left"/>
      <w:pPr>
        <w:ind w:left="8950" w:hanging="164"/>
      </w:pPr>
      <w:rPr>
        <w:rFonts w:hint="default"/>
      </w:rPr>
    </w:lvl>
    <w:lvl w:ilvl="7" w:tplc="A476D158">
      <w:numFmt w:val="bullet"/>
      <w:lvlText w:val="•"/>
      <w:lvlJc w:val="left"/>
      <w:pPr>
        <w:ind w:left="10362" w:hanging="164"/>
      </w:pPr>
      <w:rPr>
        <w:rFonts w:hint="default"/>
      </w:rPr>
    </w:lvl>
    <w:lvl w:ilvl="8" w:tplc="A6E2B9EA">
      <w:numFmt w:val="bullet"/>
      <w:lvlText w:val="•"/>
      <w:lvlJc w:val="left"/>
      <w:pPr>
        <w:ind w:left="11774" w:hanging="164"/>
      </w:pPr>
      <w:rPr>
        <w:rFonts w:hint="default"/>
      </w:rPr>
    </w:lvl>
  </w:abstractNum>
  <w:abstractNum w:abstractNumId="23">
    <w:nsid w:val="635D3F1E"/>
    <w:multiLevelType w:val="hybridMultilevel"/>
    <w:tmpl w:val="3E103828"/>
    <w:lvl w:ilvl="0" w:tplc="B714069E">
      <w:start w:val="1"/>
      <w:numFmt w:val="decimal"/>
      <w:lvlText w:val="%1)"/>
      <w:lvlJc w:val="left"/>
      <w:pPr>
        <w:ind w:left="573" w:hanging="454"/>
        <w:jc w:val="left"/>
      </w:pPr>
      <w:rPr>
        <w:rFonts w:ascii="Times New Roman" w:eastAsia="Times New Roman" w:hAnsi="Times New Roman" w:cs="Times New Roman" w:hint="default"/>
        <w:color w:val="231F20"/>
        <w:spacing w:val="-1"/>
        <w:w w:val="100"/>
        <w:sz w:val="20"/>
        <w:szCs w:val="20"/>
      </w:rPr>
    </w:lvl>
    <w:lvl w:ilvl="1" w:tplc="51F0FE02">
      <w:numFmt w:val="bullet"/>
      <w:lvlText w:val="•"/>
      <w:lvlJc w:val="left"/>
      <w:pPr>
        <w:ind w:left="1532" w:hanging="454"/>
      </w:pPr>
      <w:rPr>
        <w:rFonts w:hint="default"/>
      </w:rPr>
    </w:lvl>
    <w:lvl w:ilvl="2" w:tplc="445AC272">
      <w:numFmt w:val="bullet"/>
      <w:lvlText w:val="•"/>
      <w:lvlJc w:val="left"/>
      <w:pPr>
        <w:ind w:left="2485" w:hanging="454"/>
      </w:pPr>
      <w:rPr>
        <w:rFonts w:hint="default"/>
      </w:rPr>
    </w:lvl>
    <w:lvl w:ilvl="3" w:tplc="35E29CDA">
      <w:numFmt w:val="bullet"/>
      <w:lvlText w:val="•"/>
      <w:lvlJc w:val="left"/>
      <w:pPr>
        <w:ind w:left="3437" w:hanging="454"/>
      </w:pPr>
      <w:rPr>
        <w:rFonts w:hint="default"/>
      </w:rPr>
    </w:lvl>
    <w:lvl w:ilvl="4" w:tplc="E464908E">
      <w:numFmt w:val="bullet"/>
      <w:lvlText w:val="•"/>
      <w:lvlJc w:val="left"/>
      <w:pPr>
        <w:ind w:left="4390" w:hanging="454"/>
      </w:pPr>
      <w:rPr>
        <w:rFonts w:hint="default"/>
      </w:rPr>
    </w:lvl>
    <w:lvl w:ilvl="5" w:tplc="193EADE2">
      <w:numFmt w:val="bullet"/>
      <w:lvlText w:val="•"/>
      <w:lvlJc w:val="left"/>
      <w:pPr>
        <w:ind w:left="5342" w:hanging="454"/>
      </w:pPr>
      <w:rPr>
        <w:rFonts w:hint="default"/>
      </w:rPr>
    </w:lvl>
    <w:lvl w:ilvl="6" w:tplc="5DB2F7D8">
      <w:numFmt w:val="bullet"/>
      <w:lvlText w:val="•"/>
      <w:lvlJc w:val="left"/>
      <w:pPr>
        <w:ind w:left="6295" w:hanging="454"/>
      </w:pPr>
      <w:rPr>
        <w:rFonts w:hint="default"/>
      </w:rPr>
    </w:lvl>
    <w:lvl w:ilvl="7" w:tplc="C614762E">
      <w:numFmt w:val="bullet"/>
      <w:lvlText w:val="•"/>
      <w:lvlJc w:val="left"/>
      <w:pPr>
        <w:ind w:left="7247" w:hanging="454"/>
      </w:pPr>
      <w:rPr>
        <w:rFonts w:hint="default"/>
      </w:rPr>
    </w:lvl>
    <w:lvl w:ilvl="8" w:tplc="4F4A2F54">
      <w:numFmt w:val="bullet"/>
      <w:lvlText w:val="•"/>
      <w:lvlJc w:val="left"/>
      <w:pPr>
        <w:ind w:left="8200" w:hanging="454"/>
      </w:pPr>
      <w:rPr>
        <w:rFonts w:hint="default"/>
      </w:rPr>
    </w:lvl>
  </w:abstractNum>
  <w:abstractNum w:abstractNumId="24">
    <w:nsid w:val="65302E04"/>
    <w:multiLevelType w:val="hybridMultilevel"/>
    <w:tmpl w:val="0AEA04C2"/>
    <w:lvl w:ilvl="0" w:tplc="CF9C4760">
      <w:start w:val="1"/>
      <w:numFmt w:val="decimal"/>
      <w:lvlText w:val="%1)"/>
      <w:lvlJc w:val="left"/>
      <w:pPr>
        <w:ind w:left="574" w:hanging="454"/>
        <w:jc w:val="left"/>
      </w:pPr>
      <w:rPr>
        <w:rFonts w:ascii="Times New Roman" w:eastAsia="Times New Roman" w:hAnsi="Times New Roman" w:cs="Times New Roman" w:hint="default"/>
        <w:color w:val="231F20"/>
        <w:w w:val="100"/>
        <w:sz w:val="20"/>
        <w:szCs w:val="20"/>
      </w:rPr>
    </w:lvl>
    <w:lvl w:ilvl="1" w:tplc="94E6D380">
      <w:start w:val="1"/>
      <w:numFmt w:val="lowerLetter"/>
      <w:lvlText w:val="%2)"/>
      <w:lvlJc w:val="left"/>
      <w:pPr>
        <w:ind w:left="970" w:hanging="397"/>
        <w:jc w:val="left"/>
      </w:pPr>
      <w:rPr>
        <w:rFonts w:ascii="Times New Roman" w:eastAsia="Times New Roman" w:hAnsi="Times New Roman" w:cs="Times New Roman" w:hint="default"/>
        <w:color w:val="231F20"/>
        <w:spacing w:val="-1"/>
        <w:w w:val="100"/>
        <w:sz w:val="20"/>
        <w:szCs w:val="20"/>
      </w:rPr>
    </w:lvl>
    <w:lvl w:ilvl="2" w:tplc="56B601C8">
      <w:numFmt w:val="bullet"/>
      <w:lvlText w:val="•"/>
      <w:lvlJc w:val="left"/>
      <w:pPr>
        <w:ind w:left="1993" w:hanging="397"/>
      </w:pPr>
      <w:rPr>
        <w:rFonts w:hint="default"/>
      </w:rPr>
    </w:lvl>
    <w:lvl w:ilvl="3" w:tplc="C7E659EA">
      <w:numFmt w:val="bullet"/>
      <w:lvlText w:val="•"/>
      <w:lvlJc w:val="left"/>
      <w:pPr>
        <w:ind w:left="3007" w:hanging="397"/>
      </w:pPr>
      <w:rPr>
        <w:rFonts w:hint="default"/>
      </w:rPr>
    </w:lvl>
    <w:lvl w:ilvl="4" w:tplc="E5FC73EA">
      <w:numFmt w:val="bullet"/>
      <w:lvlText w:val="•"/>
      <w:lvlJc w:val="left"/>
      <w:pPr>
        <w:ind w:left="4021" w:hanging="397"/>
      </w:pPr>
      <w:rPr>
        <w:rFonts w:hint="default"/>
      </w:rPr>
    </w:lvl>
    <w:lvl w:ilvl="5" w:tplc="4DA0669C">
      <w:numFmt w:val="bullet"/>
      <w:lvlText w:val="•"/>
      <w:lvlJc w:val="left"/>
      <w:pPr>
        <w:ind w:left="5035" w:hanging="397"/>
      </w:pPr>
      <w:rPr>
        <w:rFonts w:hint="default"/>
      </w:rPr>
    </w:lvl>
    <w:lvl w:ilvl="6" w:tplc="0F6A9A78">
      <w:numFmt w:val="bullet"/>
      <w:lvlText w:val="•"/>
      <w:lvlJc w:val="left"/>
      <w:pPr>
        <w:ind w:left="6049" w:hanging="397"/>
      </w:pPr>
      <w:rPr>
        <w:rFonts w:hint="default"/>
      </w:rPr>
    </w:lvl>
    <w:lvl w:ilvl="7" w:tplc="58D2C8E2">
      <w:numFmt w:val="bullet"/>
      <w:lvlText w:val="•"/>
      <w:lvlJc w:val="left"/>
      <w:pPr>
        <w:ind w:left="7063" w:hanging="397"/>
      </w:pPr>
      <w:rPr>
        <w:rFonts w:hint="default"/>
      </w:rPr>
    </w:lvl>
    <w:lvl w:ilvl="8" w:tplc="0E32D3C8">
      <w:numFmt w:val="bullet"/>
      <w:lvlText w:val="•"/>
      <w:lvlJc w:val="left"/>
      <w:pPr>
        <w:ind w:left="8077" w:hanging="397"/>
      </w:pPr>
      <w:rPr>
        <w:rFonts w:hint="default"/>
      </w:rPr>
    </w:lvl>
  </w:abstractNum>
  <w:abstractNum w:abstractNumId="25">
    <w:nsid w:val="662A3253"/>
    <w:multiLevelType w:val="hybridMultilevel"/>
    <w:tmpl w:val="9166628C"/>
    <w:lvl w:ilvl="0" w:tplc="1396A8D4">
      <w:start w:val="1"/>
      <w:numFmt w:val="decimal"/>
      <w:lvlText w:val="%1)"/>
      <w:lvlJc w:val="left"/>
      <w:pPr>
        <w:ind w:left="573" w:hanging="454"/>
        <w:jc w:val="left"/>
      </w:pPr>
      <w:rPr>
        <w:rFonts w:ascii="Times New Roman" w:eastAsia="Times New Roman" w:hAnsi="Times New Roman" w:cs="Times New Roman" w:hint="default"/>
        <w:color w:val="231F20"/>
        <w:spacing w:val="-1"/>
        <w:w w:val="100"/>
        <w:sz w:val="20"/>
        <w:szCs w:val="20"/>
      </w:rPr>
    </w:lvl>
    <w:lvl w:ilvl="1" w:tplc="593EFC56">
      <w:numFmt w:val="bullet"/>
      <w:lvlText w:val="•"/>
      <w:lvlJc w:val="left"/>
      <w:pPr>
        <w:ind w:left="1532" w:hanging="454"/>
      </w:pPr>
      <w:rPr>
        <w:rFonts w:hint="default"/>
      </w:rPr>
    </w:lvl>
    <w:lvl w:ilvl="2" w:tplc="34C4D5B8">
      <w:numFmt w:val="bullet"/>
      <w:lvlText w:val="•"/>
      <w:lvlJc w:val="left"/>
      <w:pPr>
        <w:ind w:left="2485" w:hanging="454"/>
      </w:pPr>
      <w:rPr>
        <w:rFonts w:hint="default"/>
      </w:rPr>
    </w:lvl>
    <w:lvl w:ilvl="3" w:tplc="73C254E8">
      <w:numFmt w:val="bullet"/>
      <w:lvlText w:val="•"/>
      <w:lvlJc w:val="left"/>
      <w:pPr>
        <w:ind w:left="3437" w:hanging="454"/>
      </w:pPr>
      <w:rPr>
        <w:rFonts w:hint="default"/>
      </w:rPr>
    </w:lvl>
    <w:lvl w:ilvl="4" w:tplc="DC509390">
      <w:numFmt w:val="bullet"/>
      <w:lvlText w:val="•"/>
      <w:lvlJc w:val="left"/>
      <w:pPr>
        <w:ind w:left="4390" w:hanging="454"/>
      </w:pPr>
      <w:rPr>
        <w:rFonts w:hint="default"/>
      </w:rPr>
    </w:lvl>
    <w:lvl w:ilvl="5" w:tplc="A2C6F268">
      <w:numFmt w:val="bullet"/>
      <w:lvlText w:val="•"/>
      <w:lvlJc w:val="left"/>
      <w:pPr>
        <w:ind w:left="5342" w:hanging="454"/>
      </w:pPr>
      <w:rPr>
        <w:rFonts w:hint="default"/>
      </w:rPr>
    </w:lvl>
    <w:lvl w:ilvl="6" w:tplc="FE92CA7A">
      <w:numFmt w:val="bullet"/>
      <w:lvlText w:val="•"/>
      <w:lvlJc w:val="left"/>
      <w:pPr>
        <w:ind w:left="6295" w:hanging="454"/>
      </w:pPr>
      <w:rPr>
        <w:rFonts w:hint="default"/>
      </w:rPr>
    </w:lvl>
    <w:lvl w:ilvl="7" w:tplc="2C9CC066">
      <w:numFmt w:val="bullet"/>
      <w:lvlText w:val="•"/>
      <w:lvlJc w:val="left"/>
      <w:pPr>
        <w:ind w:left="7247" w:hanging="454"/>
      </w:pPr>
      <w:rPr>
        <w:rFonts w:hint="default"/>
      </w:rPr>
    </w:lvl>
    <w:lvl w:ilvl="8" w:tplc="99B06F36">
      <w:numFmt w:val="bullet"/>
      <w:lvlText w:val="•"/>
      <w:lvlJc w:val="left"/>
      <w:pPr>
        <w:ind w:left="8200" w:hanging="454"/>
      </w:pPr>
      <w:rPr>
        <w:rFonts w:hint="default"/>
      </w:rPr>
    </w:lvl>
  </w:abstractNum>
  <w:abstractNum w:abstractNumId="26">
    <w:nsid w:val="66E35734"/>
    <w:multiLevelType w:val="hybridMultilevel"/>
    <w:tmpl w:val="7BA84606"/>
    <w:lvl w:ilvl="0" w:tplc="DF2AD268">
      <w:start w:val="2"/>
      <w:numFmt w:val="decimal"/>
      <w:lvlText w:val="%1."/>
      <w:lvlJc w:val="left"/>
      <w:pPr>
        <w:ind w:left="120" w:hanging="206"/>
        <w:jc w:val="left"/>
      </w:pPr>
      <w:rPr>
        <w:rFonts w:ascii="Times New Roman" w:eastAsia="Times New Roman" w:hAnsi="Times New Roman" w:cs="Times New Roman" w:hint="default"/>
        <w:color w:val="231F20"/>
        <w:w w:val="100"/>
        <w:sz w:val="20"/>
        <w:szCs w:val="20"/>
      </w:rPr>
    </w:lvl>
    <w:lvl w:ilvl="1" w:tplc="82AA17BE">
      <w:numFmt w:val="bullet"/>
      <w:lvlText w:val="•"/>
      <w:lvlJc w:val="left"/>
      <w:pPr>
        <w:ind w:left="1118" w:hanging="206"/>
      </w:pPr>
      <w:rPr>
        <w:rFonts w:hint="default"/>
      </w:rPr>
    </w:lvl>
    <w:lvl w:ilvl="2" w:tplc="492CA390">
      <w:numFmt w:val="bullet"/>
      <w:lvlText w:val="•"/>
      <w:lvlJc w:val="left"/>
      <w:pPr>
        <w:ind w:left="2117" w:hanging="206"/>
      </w:pPr>
      <w:rPr>
        <w:rFonts w:hint="default"/>
      </w:rPr>
    </w:lvl>
    <w:lvl w:ilvl="3" w:tplc="3C808B30">
      <w:numFmt w:val="bullet"/>
      <w:lvlText w:val="•"/>
      <w:lvlJc w:val="left"/>
      <w:pPr>
        <w:ind w:left="3115" w:hanging="206"/>
      </w:pPr>
      <w:rPr>
        <w:rFonts w:hint="default"/>
      </w:rPr>
    </w:lvl>
    <w:lvl w:ilvl="4" w:tplc="4FD4D0EA">
      <w:numFmt w:val="bullet"/>
      <w:lvlText w:val="•"/>
      <w:lvlJc w:val="left"/>
      <w:pPr>
        <w:ind w:left="4114" w:hanging="206"/>
      </w:pPr>
      <w:rPr>
        <w:rFonts w:hint="default"/>
      </w:rPr>
    </w:lvl>
    <w:lvl w:ilvl="5" w:tplc="17A4476E">
      <w:numFmt w:val="bullet"/>
      <w:lvlText w:val="•"/>
      <w:lvlJc w:val="left"/>
      <w:pPr>
        <w:ind w:left="5112" w:hanging="206"/>
      </w:pPr>
      <w:rPr>
        <w:rFonts w:hint="default"/>
      </w:rPr>
    </w:lvl>
    <w:lvl w:ilvl="6" w:tplc="D232524E">
      <w:numFmt w:val="bullet"/>
      <w:lvlText w:val="•"/>
      <w:lvlJc w:val="left"/>
      <w:pPr>
        <w:ind w:left="6111" w:hanging="206"/>
      </w:pPr>
      <w:rPr>
        <w:rFonts w:hint="default"/>
      </w:rPr>
    </w:lvl>
    <w:lvl w:ilvl="7" w:tplc="144607AC">
      <w:numFmt w:val="bullet"/>
      <w:lvlText w:val="•"/>
      <w:lvlJc w:val="left"/>
      <w:pPr>
        <w:ind w:left="7109" w:hanging="206"/>
      </w:pPr>
      <w:rPr>
        <w:rFonts w:hint="default"/>
      </w:rPr>
    </w:lvl>
    <w:lvl w:ilvl="8" w:tplc="9B302136">
      <w:numFmt w:val="bullet"/>
      <w:lvlText w:val="•"/>
      <w:lvlJc w:val="left"/>
      <w:pPr>
        <w:ind w:left="8108" w:hanging="206"/>
      </w:pPr>
      <w:rPr>
        <w:rFonts w:hint="default"/>
      </w:rPr>
    </w:lvl>
  </w:abstractNum>
  <w:abstractNum w:abstractNumId="27">
    <w:nsid w:val="6A9F29B5"/>
    <w:multiLevelType w:val="hybridMultilevel"/>
    <w:tmpl w:val="8660A8B8"/>
    <w:lvl w:ilvl="0" w:tplc="120A5A48">
      <w:start w:val="2"/>
      <w:numFmt w:val="decimal"/>
      <w:lvlText w:val="%1."/>
      <w:lvlJc w:val="left"/>
      <w:pPr>
        <w:ind w:left="120" w:hanging="222"/>
        <w:jc w:val="left"/>
      </w:pPr>
      <w:rPr>
        <w:rFonts w:ascii="Times New Roman" w:eastAsia="Times New Roman" w:hAnsi="Times New Roman" w:cs="Times New Roman" w:hint="default"/>
        <w:color w:val="231F20"/>
        <w:w w:val="100"/>
        <w:sz w:val="20"/>
        <w:szCs w:val="20"/>
      </w:rPr>
    </w:lvl>
    <w:lvl w:ilvl="1" w:tplc="13E46380">
      <w:numFmt w:val="bullet"/>
      <w:lvlText w:val="•"/>
      <w:lvlJc w:val="left"/>
      <w:pPr>
        <w:ind w:left="1118" w:hanging="222"/>
      </w:pPr>
      <w:rPr>
        <w:rFonts w:hint="default"/>
      </w:rPr>
    </w:lvl>
    <w:lvl w:ilvl="2" w:tplc="B9E4E8B8">
      <w:numFmt w:val="bullet"/>
      <w:lvlText w:val="•"/>
      <w:lvlJc w:val="left"/>
      <w:pPr>
        <w:ind w:left="2117" w:hanging="222"/>
      </w:pPr>
      <w:rPr>
        <w:rFonts w:hint="default"/>
      </w:rPr>
    </w:lvl>
    <w:lvl w:ilvl="3" w:tplc="812CFEC4">
      <w:numFmt w:val="bullet"/>
      <w:lvlText w:val="•"/>
      <w:lvlJc w:val="left"/>
      <w:pPr>
        <w:ind w:left="3115" w:hanging="222"/>
      </w:pPr>
      <w:rPr>
        <w:rFonts w:hint="default"/>
      </w:rPr>
    </w:lvl>
    <w:lvl w:ilvl="4" w:tplc="3FA40A44">
      <w:numFmt w:val="bullet"/>
      <w:lvlText w:val="•"/>
      <w:lvlJc w:val="left"/>
      <w:pPr>
        <w:ind w:left="4114" w:hanging="222"/>
      </w:pPr>
      <w:rPr>
        <w:rFonts w:hint="default"/>
      </w:rPr>
    </w:lvl>
    <w:lvl w:ilvl="5" w:tplc="164220B2">
      <w:numFmt w:val="bullet"/>
      <w:lvlText w:val="•"/>
      <w:lvlJc w:val="left"/>
      <w:pPr>
        <w:ind w:left="5112" w:hanging="222"/>
      </w:pPr>
      <w:rPr>
        <w:rFonts w:hint="default"/>
      </w:rPr>
    </w:lvl>
    <w:lvl w:ilvl="6" w:tplc="9FEA7822">
      <w:numFmt w:val="bullet"/>
      <w:lvlText w:val="•"/>
      <w:lvlJc w:val="left"/>
      <w:pPr>
        <w:ind w:left="6111" w:hanging="222"/>
      </w:pPr>
      <w:rPr>
        <w:rFonts w:hint="default"/>
      </w:rPr>
    </w:lvl>
    <w:lvl w:ilvl="7" w:tplc="4C0AA8D8">
      <w:numFmt w:val="bullet"/>
      <w:lvlText w:val="•"/>
      <w:lvlJc w:val="left"/>
      <w:pPr>
        <w:ind w:left="7109" w:hanging="222"/>
      </w:pPr>
      <w:rPr>
        <w:rFonts w:hint="default"/>
      </w:rPr>
    </w:lvl>
    <w:lvl w:ilvl="8" w:tplc="F5A43EA0">
      <w:numFmt w:val="bullet"/>
      <w:lvlText w:val="•"/>
      <w:lvlJc w:val="left"/>
      <w:pPr>
        <w:ind w:left="8108" w:hanging="222"/>
      </w:pPr>
      <w:rPr>
        <w:rFonts w:hint="default"/>
      </w:rPr>
    </w:lvl>
  </w:abstractNum>
  <w:abstractNum w:abstractNumId="28">
    <w:nsid w:val="73137455"/>
    <w:multiLevelType w:val="hybridMultilevel"/>
    <w:tmpl w:val="686A020E"/>
    <w:lvl w:ilvl="0" w:tplc="2B6C1FB4">
      <w:start w:val="1"/>
      <w:numFmt w:val="upperRoman"/>
      <w:lvlText w:val="%1."/>
      <w:lvlJc w:val="left"/>
      <w:pPr>
        <w:ind w:left="488" w:hanging="164"/>
        <w:jc w:val="right"/>
      </w:pPr>
      <w:rPr>
        <w:rFonts w:hint="default"/>
        <w:b/>
        <w:bCs/>
        <w:spacing w:val="-1"/>
        <w:w w:val="102"/>
      </w:rPr>
    </w:lvl>
    <w:lvl w:ilvl="1" w:tplc="B0AEA0A8">
      <w:numFmt w:val="bullet"/>
      <w:lvlText w:val="•"/>
      <w:lvlJc w:val="left"/>
      <w:pPr>
        <w:ind w:left="1891" w:hanging="164"/>
      </w:pPr>
      <w:rPr>
        <w:rFonts w:hint="default"/>
      </w:rPr>
    </w:lvl>
    <w:lvl w:ilvl="2" w:tplc="FA4014B6">
      <w:numFmt w:val="bullet"/>
      <w:lvlText w:val="•"/>
      <w:lvlJc w:val="left"/>
      <w:pPr>
        <w:ind w:left="3303" w:hanging="164"/>
      </w:pPr>
      <w:rPr>
        <w:rFonts w:hint="default"/>
      </w:rPr>
    </w:lvl>
    <w:lvl w:ilvl="3" w:tplc="EE06133E">
      <w:numFmt w:val="bullet"/>
      <w:lvlText w:val="•"/>
      <w:lvlJc w:val="left"/>
      <w:pPr>
        <w:ind w:left="4715" w:hanging="164"/>
      </w:pPr>
      <w:rPr>
        <w:rFonts w:hint="default"/>
      </w:rPr>
    </w:lvl>
    <w:lvl w:ilvl="4" w:tplc="9D6A967E">
      <w:numFmt w:val="bullet"/>
      <w:lvlText w:val="•"/>
      <w:lvlJc w:val="left"/>
      <w:pPr>
        <w:ind w:left="6127" w:hanging="164"/>
      </w:pPr>
      <w:rPr>
        <w:rFonts w:hint="default"/>
      </w:rPr>
    </w:lvl>
    <w:lvl w:ilvl="5" w:tplc="09627938">
      <w:numFmt w:val="bullet"/>
      <w:lvlText w:val="•"/>
      <w:lvlJc w:val="left"/>
      <w:pPr>
        <w:ind w:left="7538" w:hanging="164"/>
      </w:pPr>
      <w:rPr>
        <w:rFonts w:hint="default"/>
      </w:rPr>
    </w:lvl>
    <w:lvl w:ilvl="6" w:tplc="C96CD816">
      <w:numFmt w:val="bullet"/>
      <w:lvlText w:val="•"/>
      <w:lvlJc w:val="left"/>
      <w:pPr>
        <w:ind w:left="8950" w:hanging="164"/>
      </w:pPr>
      <w:rPr>
        <w:rFonts w:hint="default"/>
      </w:rPr>
    </w:lvl>
    <w:lvl w:ilvl="7" w:tplc="49501232">
      <w:numFmt w:val="bullet"/>
      <w:lvlText w:val="•"/>
      <w:lvlJc w:val="left"/>
      <w:pPr>
        <w:ind w:left="10362" w:hanging="164"/>
      </w:pPr>
      <w:rPr>
        <w:rFonts w:hint="default"/>
      </w:rPr>
    </w:lvl>
    <w:lvl w:ilvl="8" w:tplc="51161AC6">
      <w:numFmt w:val="bullet"/>
      <w:lvlText w:val="•"/>
      <w:lvlJc w:val="left"/>
      <w:pPr>
        <w:ind w:left="11774" w:hanging="164"/>
      </w:pPr>
      <w:rPr>
        <w:rFonts w:hint="default"/>
      </w:rPr>
    </w:lvl>
  </w:abstractNum>
  <w:abstractNum w:abstractNumId="29">
    <w:nsid w:val="7B6E7758"/>
    <w:multiLevelType w:val="hybridMultilevel"/>
    <w:tmpl w:val="97C25D1C"/>
    <w:lvl w:ilvl="0" w:tplc="60BC80F8">
      <w:start w:val="2"/>
      <w:numFmt w:val="decimal"/>
      <w:lvlText w:val="%1."/>
      <w:lvlJc w:val="left"/>
      <w:pPr>
        <w:ind w:left="120" w:hanging="206"/>
        <w:jc w:val="left"/>
      </w:pPr>
      <w:rPr>
        <w:rFonts w:ascii="Times New Roman" w:eastAsia="Times New Roman" w:hAnsi="Times New Roman" w:cs="Times New Roman" w:hint="default"/>
        <w:color w:val="231F20"/>
        <w:w w:val="100"/>
        <w:sz w:val="20"/>
        <w:szCs w:val="20"/>
      </w:rPr>
    </w:lvl>
    <w:lvl w:ilvl="1" w:tplc="25E8A89C">
      <w:numFmt w:val="bullet"/>
      <w:lvlText w:val="•"/>
      <w:lvlJc w:val="left"/>
      <w:pPr>
        <w:ind w:left="1118" w:hanging="206"/>
      </w:pPr>
      <w:rPr>
        <w:rFonts w:hint="default"/>
      </w:rPr>
    </w:lvl>
    <w:lvl w:ilvl="2" w:tplc="EFA64306">
      <w:numFmt w:val="bullet"/>
      <w:lvlText w:val="•"/>
      <w:lvlJc w:val="left"/>
      <w:pPr>
        <w:ind w:left="2117" w:hanging="206"/>
      </w:pPr>
      <w:rPr>
        <w:rFonts w:hint="default"/>
      </w:rPr>
    </w:lvl>
    <w:lvl w:ilvl="3" w:tplc="AA62062A">
      <w:numFmt w:val="bullet"/>
      <w:lvlText w:val="•"/>
      <w:lvlJc w:val="left"/>
      <w:pPr>
        <w:ind w:left="3115" w:hanging="206"/>
      </w:pPr>
      <w:rPr>
        <w:rFonts w:hint="default"/>
      </w:rPr>
    </w:lvl>
    <w:lvl w:ilvl="4" w:tplc="C5D4D6C2">
      <w:numFmt w:val="bullet"/>
      <w:lvlText w:val="•"/>
      <w:lvlJc w:val="left"/>
      <w:pPr>
        <w:ind w:left="4114" w:hanging="206"/>
      </w:pPr>
      <w:rPr>
        <w:rFonts w:hint="default"/>
      </w:rPr>
    </w:lvl>
    <w:lvl w:ilvl="5" w:tplc="511614DE">
      <w:numFmt w:val="bullet"/>
      <w:lvlText w:val="•"/>
      <w:lvlJc w:val="left"/>
      <w:pPr>
        <w:ind w:left="5112" w:hanging="206"/>
      </w:pPr>
      <w:rPr>
        <w:rFonts w:hint="default"/>
      </w:rPr>
    </w:lvl>
    <w:lvl w:ilvl="6" w:tplc="D75A370C">
      <w:numFmt w:val="bullet"/>
      <w:lvlText w:val="•"/>
      <w:lvlJc w:val="left"/>
      <w:pPr>
        <w:ind w:left="6111" w:hanging="206"/>
      </w:pPr>
      <w:rPr>
        <w:rFonts w:hint="default"/>
      </w:rPr>
    </w:lvl>
    <w:lvl w:ilvl="7" w:tplc="5A5ABE22">
      <w:numFmt w:val="bullet"/>
      <w:lvlText w:val="•"/>
      <w:lvlJc w:val="left"/>
      <w:pPr>
        <w:ind w:left="7109" w:hanging="206"/>
      </w:pPr>
      <w:rPr>
        <w:rFonts w:hint="default"/>
      </w:rPr>
    </w:lvl>
    <w:lvl w:ilvl="8" w:tplc="B5CA8C66">
      <w:numFmt w:val="bullet"/>
      <w:lvlText w:val="•"/>
      <w:lvlJc w:val="left"/>
      <w:pPr>
        <w:ind w:left="8108" w:hanging="206"/>
      </w:pPr>
      <w:rPr>
        <w:rFonts w:hint="default"/>
      </w:rPr>
    </w:lvl>
  </w:abstractNum>
  <w:num w:numId="1">
    <w:abstractNumId w:val="6"/>
  </w:num>
  <w:num w:numId="2">
    <w:abstractNumId w:val="9"/>
  </w:num>
  <w:num w:numId="3">
    <w:abstractNumId w:val="28"/>
  </w:num>
  <w:num w:numId="4">
    <w:abstractNumId w:val="18"/>
  </w:num>
  <w:num w:numId="5">
    <w:abstractNumId w:val="22"/>
  </w:num>
  <w:num w:numId="6">
    <w:abstractNumId w:val="27"/>
  </w:num>
  <w:num w:numId="7">
    <w:abstractNumId w:val="26"/>
  </w:num>
  <w:num w:numId="8">
    <w:abstractNumId w:val="15"/>
  </w:num>
  <w:num w:numId="9">
    <w:abstractNumId w:val="24"/>
  </w:num>
  <w:num w:numId="10">
    <w:abstractNumId w:val="3"/>
  </w:num>
  <w:num w:numId="11">
    <w:abstractNumId w:val="5"/>
  </w:num>
  <w:num w:numId="12">
    <w:abstractNumId w:val="13"/>
  </w:num>
  <w:num w:numId="13">
    <w:abstractNumId w:val="7"/>
  </w:num>
  <w:num w:numId="14">
    <w:abstractNumId w:val="12"/>
  </w:num>
  <w:num w:numId="15">
    <w:abstractNumId w:val="20"/>
  </w:num>
  <w:num w:numId="16">
    <w:abstractNumId w:val="4"/>
  </w:num>
  <w:num w:numId="17">
    <w:abstractNumId w:val="11"/>
  </w:num>
  <w:num w:numId="18">
    <w:abstractNumId w:val="19"/>
  </w:num>
  <w:num w:numId="19">
    <w:abstractNumId w:val="2"/>
  </w:num>
  <w:num w:numId="20">
    <w:abstractNumId w:val="8"/>
  </w:num>
  <w:num w:numId="21">
    <w:abstractNumId w:val="10"/>
  </w:num>
  <w:num w:numId="22">
    <w:abstractNumId w:val="17"/>
  </w:num>
  <w:num w:numId="23">
    <w:abstractNumId w:val="14"/>
  </w:num>
  <w:num w:numId="24">
    <w:abstractNumId w:val="25"/>
  </w:num>
  <w:num w:numId="25">
    <w:abstractNumId w:val="23"/>
  </w:num>
  <w:num w:numId="26">
    <w:abstractNumId w:val="1"/>
  </w:num>
  <w:num w:numId="27">
    <w:abstractNumId w:val="16"/>
  </w:num>
  <w:num w:numId="28">
    <w:abstractNumId w:val="29"/>
  </w:num>
  <w:num w:numId="29">
    <w:abstractNumId w:val="2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92"/>
    <w:rsid w:val="001B18C6"/>
    <w:rsid w:val="006969EB"/>
    <w:rsid w:val="006B4692"/>
    <w:rsid w:val="0097429F"/>
    <w:rsid w:val="009E4C22"/>
    <w:rsid w:val="00AF666A"/>
    <w:rsid w:val="00CE50AF"/>
    <w:rsid w:val="00E149DF"/>
    <w:rsid w:val="00FA3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C22"/>
    <w:rPr>
      <w:rFonts w:ascii="Times New Roman" w:eastAsia="Times New Roman" w:hAnsi="Times New Roman" w:cs="Times New Roman"/>
    </w:rPr>
  </w:style>
  <w:style w:type="paragraph" w:styleId="Nagwek1">
    <w:name w:val="heading 1"/>
    <w:basedOn w:val="Normalny"/>
    <w:uiPriority w:val="9"/>
    <w:qFormat/>
    <w:rsid w:val="009E4C22"/>
    <w:pPr>
      <w:spacing w:before="4"/>
      <w:ind w:left="207" w:right="137"/>
      <w:jc w:val="center"/>
      <w:outlineLvl w:val="0"/>
    </w:pPr>
    <w:rPr>
      <w:b/>
      <w:bCs/>
      <w:sz w:val="24"/>
      <w:szCs w:val="24"/>
    </w:rPr>
  </w:style>
  <w:style w:type="paragraph" w:styleId="Nagwek2">
    <w:name w:val="heading 2"/>
    <w:basedOn w:val="Normalny"/>
    <w:uiPriority w:val="9"/>
    <w:unhideWhenUsed/>
    <w:qFormat/>
    <w:rsid w:val="009E4C22"/>
    <w:pPr>
      <w:spacing w:before="94"/>
      <w:ind w:left="207" w:right="9743"/>
      <w:jc w:val="center"/>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9E4C22"/>
    <w:tblPr>
      <w:tblInd w:w="0" w:type="dxa"/>
      <w:tblCellMar>
        <w:top w:w="0" w:type="dxa"/>
        <w:left w:w="0" w:type="dxa"/>
        <w:bottom w:w="0" w:type="dxa"/>
        <w:right w:w="0" w:type="dxa"/>
      </w:tblCellMar>
    </w:tblPr>
  </w:style>
  <w:style w:type="paragraph" w:styleId="Tekstpodstawowy">
    <w:name w:val="Body Text"/>
    <w:basedOn w:val="Normalny"/>
    <w:uiPriority w:val="1"/>
    <w:qFormat/>
    <w:rsid w:val="009E4C22"/>
    <w:rPr>
      <w:sz w:val="20"/>
      <w:szCs w:val="20"/>
    </w:rPr>
  </w:style>
  <w:style w:type="paragraph" w:styleId="Akapitzlist">
    <w:name w:val="List Paragraph"/>
    <w:basedOn w:val="Normalny"/>
    <w:uiPriority w:val="1"/>
    <w:qFormat/>
    <w:rsid w:val="009E4C22"/>
    <w:pPr>
      <w:ind w:left="970" w:hanging="227"/>
    </w:pPr>
  </w:style>
  <w:style w:type="paragraph" w:customStyle="1" w:styleId="TableParagraph">
    <w:name w:val="Table Paragraph"/>
    <w:basedOn w:val="Normalny"/>
    <w:uiPriority w:val="1"/>
    <w:qFormat/>
    <w:rsid w:val="009E4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C22"/>
    <w:rPr>
      <w:rFonts w:ascii="Times New Roman" w:eastAsia="Times New Roman" w:hAnsi="Times New Roman" w:cs="Times New Roman"/>
    </w:rPr>
  </w:style>
  <w:style w:type="paragraph" w:styleId="Nagwek1">
    <w:name w:val="heading 1"/>
    <w:basedOn w:val="Normalny"/>
    <w:uiPriority w:val="9"/>
    <w:qFormat/>
    <w:rsid w:val="009E4C22"/>
    <w:pPr>
      <w:spacing w:before="4"/>
      <w:ind w:left="207" w:right="137"/>
      <w:jc w:val="center"/>
      <w:outlineLvl w:val="0"/>
    </w:pPr>
    <w:rPr>
      <w:b/>
      <w:bCs/>
      <w:sz w:val="24"/>
      <w:szCs w:val="24"/>
    </w:rPr>
  </w:style>
  <w:style w:type="paragraph" w:styleId="Nagwek2">
    <w:name w:val="heading 2"/>
    <w:basedOn w:val="Normalny"/>
    <w:uiPriority w:val="9"/>
    <w:unhideWhenUsed/>
    <w:qFormat/>
    <w:rsid w:val="009E4C22"/>
    <w:pPr>
      <w:spacing w:before="94"/>
      <w:ind w:left="207" w:right="9743"/>
      <w:jc w:val="center"/>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9E4C22"/>
    <w:tblPr>
      <w:tblInd w:w="0" w:type="dxa"/>
      <w:tblCellMar>
        <w:top w:w="0" w:type="dxa"/>
        <w:left w:w="0" w:type="dxa"/>
        <w:bottom w:w="0" w:type="dxa"/>
        <w:right w:w="0" w:type="dxa"/>
      </w:tblCellMar>
    </w:tblPr>
  </w:style>
  <w:style w:type="paragraph" w:styleId="Tekstpodstawowy">
    <w:name w:val="Body Text"/>
    <w:basedOn w:val="Normalny"/>
    <w:uiPriority w:val="1"/>
    <w:qFormat/>
    <w:rsid w:val="009E4C22"/>
    <w:rPr>
      <w:sz w:val="20"/>
      <w:szCs w:val="20"/>
    </w:rPr>
  </w:style>
  <w:style w:type="paragraph" w:styleId="Akapitzlist">
    <w:name w:val="List Paragraph"/>
    <w:basedOn w:val="Normalny"/>
    <w:uiPriority w:val="1"/>
    <w:qFormat/>
    <w:rsid w:val="009E4C22"/>
    <w:pPr>
      <w:ind w:left="970" w:hanging="227"/>
    </w:pPr>
  </w:style>
  <w:style w:type="paragraph" w:customStyle="1" w:styleId="TableParagraph">
    <w:name w:val="Table Paragraph"/>
    <w:basedOn w:val="Normalny"/>
    <w:uiPriority w:val="1"/>
    <w:qFormat/>
    <w:rsid w:val="009E4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1BCF-163A-47C2-9F55-E4953C1A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7642</Words>
  <Characters>45857</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PGI</Company>
  <LinksUpToDate>false</LinksUpToDate>
  <CharactersWithSpaces>53393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JanuszMarkiewicz</dc:creator>
  <cp:lastModifiedBy>Banasiewicz Marta</cp:lastModifiedBy>
  <cp:revision>2</cp:revision>
  <cp:lastPrinted>2019-06-11T10:14:00Z</cp:lastPrinted>
  <dcterms:created xsi:type="dcterms:W3CDTF">2019-06-13T06:28:00Z</dcterms:created>
  <dcterms:modified xsi:type="dcterms:W3CDTF">2019-06-13T06:28:00Z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2015-06-29T00:00:00Z</vt:filetime>
  </property>
  <property fmtid="{D5CDD505-2E9C-101B-9397-08002B2CF9AE}" pid="3" name="LastSaved">
    <vt:filetime>2019-05-08T00:00:00Z</vt:filetime>
  </property>
</Properties>
</file>