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E46" w:rsidRPr="009D7742" w:rsidRDefault="00D95E46" w:rsidP="00D95E46">
      <w:pPr>
        <w:jc w:val="both"/>
        <w:rPr>
          <w:rFonts w:ascii="Tahoma" w:eastAsia="Calibri" w:hAnsi="Tahoma" w:cs="Tahoma"/>
          <w:sz w:val="20"/>
          <w:szCs w:val="20"/>
        </w:rPr>
      </w:pPr>
    </w:p>
    <w:p w:rsidR="00D95E46" w:rsidRPr="009D7742" w:rsidRDefault="00D95E46" w:rsidP="00D95E46">
      <w:pPr>
        <w:jc w:val="both"/>
        <w:rPr>
          <w:rFonts w:ascii="Tahoma" w:eastAsia="Calibri" w:hAnsi="Tahoma" w:cs="Tahoma"/>
          <w:sz w:val="20"/>
          <w:szCs w:val="20"/>
        </w:rPr>
      </w:pPr>
    </w:p>
    <w:p w:rsidR="00D95E46" w:rsidRPr="009D7742" w:rsidRDefault="00D95E46" w:rsidP="00D95E46">
      <w:pPr>
        <w:jc w:val="right"/>
        <w:rPr>
          <w:rFonts w:ascii="Tahoma" w:eastAsia="Calibri" w:hAnsi="Tahoma" w:cs="Tahoma"/>
          <w:sz w:val="20"/>
          <w:szCs w:val="20"/>
        </w:rPr>
      </w:pPr>
      <w:r w:rsidRPr="009D7742">
        <w:rPr>
          <w:rFonts w:ascii="Tahoma" w:eastAsia="Calibri" w:hAnsi="Tahoma" w:cs="Tahoma"/>
          <w:sz w:val="20"/>
          <w:szCs w:val="20"/>
        </w:rPr>
        <w:t xml:space="preserve">                                                                                                               Załącznik nr 1 do SIWZ</w:t>
      </w:r>
    </w:p>
    <w:p w:rsidR="00D95E46" w:rsidRPr="009D7742" w:rsidRDefault="00D95E46" w:rsidP="00D95E46">
      <w:pPr>
        <w:jc w:val="both"/>
        <w:rPr>
          <w:rFonts w:ascii="Tahoma" w:eastAsia="Calibri" w:hAnsi="Tahoma" w:cs="Tahoma"/>
          <w:sz w:val="20"/>
          <w:szCs w:val="20"/>
        </w:rPr>
      </w:pPr>
      <w:r w:rsidRPr="009D7742">
        <w:rPr>
          <w:rFonts w:ascii="Tahoma" w:eastAsia="Calibri" w:hAnsi="Tahoma" w:cs="Tahoma"/>
          <w:sz w:val="20"/>
          <w:szCs w:val="20"/>
        </w:rPr>
        <w:t>Nr</w:t>
      </w:r>
      <w:r w:rsidR="00C775EF">
        <w:rPr>
          <w:rFonts w:ascii="Tahoma" w:eastAsia="Calibri" w:hAnsi="Tahoma" w:cs="Tahoma"/>
          <w:sz w:val="20"/>
          <w:szCs w:val="20"/>
        </w:rPr>
        <w:t xml:space="preserve"> postępowania: BAG.261.8</w:t>
      </w:r>
      <w:bookmarkStart w:id="0" w:name="_GoBack"/>
      <w:bookmarkEnd w:id="0"/>
      <w:r>
        <w:rPr>
          <w:rFonts w:ascii="Tahoma" w:eastAsia="Calibri" w:hAnsi="Tahoma" w:cs="Tahoma"/>
          <w:sz w:val="20"/>
          <w:szCs w:val="20"/>
        </w:rPr>
        <w:t>.2020.FK.1</w:t>
      </w:r>
    </w:p>
    <w:p w:rsidR="00D95E46" w:rsidRPr="009D7742" w:rsidRDefault="00D95E46" w:rsidP="00D95E46">
      <w:pPr>
        <w:jc w:val="both"/>
        <w:rPr>
          <w:rFonts w:ascii="Tahoma" w:eastAsia="Calibri" w:hAnsi="Tahoma" w:cs="Tahoma"/>
          <w:sz w:val="20"/>
          <w:szCs w:val="20"/>
        </w:rPr>
      </w:pPr>
    </w:p>
    <w:p w:rsidR="00D95E46" w:rsidRDefault="00D95E46" w:rsidP="00D95E46">
      <w:pPr>
        <w:tabs>
          <w:tab w:val="left" w:pos="1245"/>
          <w:tab w:val="center" w:pos="7002"/>
        </w:tabs>
        <w:rPr>
          <w:rFonts w:ascii="Tahoma" w:eastAsia="Calibri" w:hAnsi="Tahoma" w:cs="Tahoma"/>
          <w:b/>
          <w:sz w:val="20"/>
          <w:szCs w:val="20"/>
        </w:rPr>
      </w:pPr>
      <w:r>
        <w:rPr>
          <w:rFonts w:ascii="Tahoma" w:eastAsia="Calibri" w:hAnsi="Tahoma" w:cs="Tahoma"/>
          <w:b/>
          <w:sz w:val="20"/>
          <w:szCs w:val="20"/>
        </w:rPr>
        <w:tab/>
      </w:r>
      <w:r>
        <w:rPr>
          <w:rFonts w:ascii="Tahoma" w:eastAsia="Calibri" w:hAnsi="Tahoma" w:cs="Tahoma"/>
          <w:b/>
          <w:sz w:val="20"/>
          <w:szCs w:val="20"/>
        </w:rPr>
        <w:tab/>
      </w:r>
      <w:r w:rsidRPr="009D7742">
        <w:rPr>
          <w:rFonts w:ascii="Tahoma" w:eastAsia="Calibri" w:hAnsi="Tahoma" w:cs="Tahoma"/>
          <w:b/>
          <w:sz w:val="20"/>
          <w:szCs w:val="20"/>
        </w:rPr>
        <w:t>SPECYFIKACJA ASORTYMENTOWO-CENOWA</w:t>
      </w:r>
    </w:p>
    <w:p w:rsidR="00D95E46" w:rsidRDefault="00D95E46" w:rsidP="00D95E46">
      <w:pPr>
        <w:jc w:val="center"/>
        <w:rPr>
          <w:rFonts w:ascii="Tahoma" w:eastAsia="Calibri" w:hAnsi="Tahoma" w:cs="Tahoma"/>
          <w:b/>
          <w:sz w:val="20"/>
          <w:szCs w:val="20"/>
        </w:rPr>
      </w:pPr>
    </w:p>
    <w:tbl>
      <w:tblPr>
        <w:tblW w:w="15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7"/>
        <w:gridCol w:w="1880"/>
        <w:gridCol w:w="1869"/>
        <w:gridCol w:w="1534"/>
        <w:gridCol w:w="1836"/>
        <w:gridCol w:w="1535"/>
        <w:gridCol w:w="1570"/>
        <w:gridCol w:w="1535"/>
        <w:gridCol w:w="1544"/>
        <w:gridCol w:w="1580"/>
      </w:tblGrid>
      <w:tr w:rsidR="00D95E46" w:rsidRPr="004A044C" w:rsidTr="005658CA">
        <w:trPr>
          <w:trHeight w:val="1275"/>
          <w:jc w:val="center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4A044C" w:rsidRDefault="00D95E46" w:rsidP="005658CA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4A044C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4A044C" w:rsidRDefault="00D95E46" w:rsidP="005658CA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4A044C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Producent i model urządzenia do którego zamawiany będzie materiał eksploatacyjny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4A044C" w:rsidRDefault="00D95E46" w:rsidP="005658CA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4A044C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Rodzaj materiału eksploatacyjnego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4A044C" w:rsidRDefault="00D95E46" w:rsidP="005658CA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Jednostka</w:t>
            </w:r>
            <w:r w:rsidRPr="004A044C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miary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4A044C" w:rsidRDefault="00D95E46" w:rsidP="005658CA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4A044C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Wydajność/</w:t>
            </w:r>
            <w:r w:rsidRPr="004A044C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br/>
              <w:t>pojemność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4A044C" w:rsidRDefault="00D95E46" w:rsidP="005658CA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4A044C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Szacowana liczba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4A044C" w:rsidRDefault="00D95E46" w:rsidP="005658CA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4A044C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Marka/producent oferowanego materiału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4A044C" w:rsidRDefault="00D95E46" w:rsidP="005658CA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4A044C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Indeks producenta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4A044C" w:rsidRDefault="00D95E46" w:rsidP="005658CA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4A044C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Cena jednostkowa brutto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4A044C" w:rsidRDefault="00D95E46" w:rsidP="005658CA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4A044C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Cena łączna brutto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4A044C" w:rsidRDefault="00D95E46" w:rsidP="005658C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4A044C"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4A044C" w:rsidRDefault="00D95E46" w:rsidP="005658CA">
            <w:pPr>
              <w:jc w:val="center"/>
              <w:rPr>
                <w:color w:val="000000"/>
                <w:sz w:val="18"/>
                <w:szCs w:val="18"/>
              </w:rPr>
            </w:pPr>
            <w:r w:rsidRPr="004A044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4A044C" w:rsidRDefault="00D95E46" w:rsidP="005658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044C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4A044C" w:rsidRDefault="00D95E46" w:rsidP="005658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044C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4A044C" w:rsidRDefault="00D95E46" w:rsidP="005658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044C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4A044C" w:rsidRDefault="00D95E46" w:rsidP="005658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044C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4A044C" w:rsidRDefault="00D95E46" w:rsidP="005658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044C"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4A044C" w:rsidRDefault="00D95E46" w:rsidP="005658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044C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4A044C" w:rsidRDefault="00D95E46" w:rsidP="005658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044C"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4A044C" w:rsidRDefault="00D95E46" w:rsidP="005658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044C"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C458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black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28 000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C458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cyan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26 000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C458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magenta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26 000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C458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yellow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26 000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C458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bęben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black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257E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90-120</w:t>
            </w: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C458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bęben kolor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257E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55-90</w:t>
            </w: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C458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pojemnik na zużyty toner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40 000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C458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pas transferu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C458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rolka transferowa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C458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fusing</w:t>
            </w:r>
            <w:proofErr w:type="spellEnd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/utrwalacz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C458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deweloper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C458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deweloper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cyan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C458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deweloper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magenta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C458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deweloper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yellow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C454e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27 500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C454e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cyan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26 000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C454e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magenta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26 000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C454e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yellow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26 000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C454e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pas transferu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255F3D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95E46" w:rsidRPr="00255F3D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100FFB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100FFB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100FFB">
              <w:rPr>
                <w:bCs/>
                <w:color w:val="000000"/>
                <w:sz w:val="18"/>
                <w:szCs w:val="18"/>
              </w:rPr>
              <w:t xml:space="preserve"> C454e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255F3D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00FFB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rolka transferowa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255F3D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00FFB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255F3D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00FFB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255F3D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00FFB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255F3D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255F3D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255F3D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255F3D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C454e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zespół utrwalający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C454e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bęben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130 000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C454e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bęben kolor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90 000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C454e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pojemnik na zużyty toner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48 000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C454e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deweloper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C454e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deweloper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cyan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C454e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deweloper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magenta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C454e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deweloper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yellow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C224e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27 000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C224e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cyan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26 000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C224e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magenta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26 000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C224e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yellow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26 000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C224e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pas transferu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255F3D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95E46" w:rsidRPr="00255F3D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100FFB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100FFB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100FFB">
              <w:rPr>
                <w:bCs/>
                <w:color w:val="000000"/>
                <w:sz w:val="18"/>
                <w:szCs w:val="18"/>
              </w:rPr>
              <w:t xml:space="preserve"> C224e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255F3D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00FFB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rolka transferowa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255F3D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00FFB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255F3D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00FFB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255F3D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00FFB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255F3D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255F3D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255F3D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255F3D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C224e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zespół utrwalający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C224e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bęben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70 000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C224e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bęben kolor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55 000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C224e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pojemnik na zużyty toner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48 000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C224e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deweloper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C224e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deweloper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cyan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C224e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deweloper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magenta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C224e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deweloper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yellow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C280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29 000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C280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cyan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26 000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C280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magenta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26 000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C280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yellow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26 000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C280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pas transferu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C280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rolka transferowa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C280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zespół utrwalający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523 000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C280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bęben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70 000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C280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bęben kolor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C280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pojemnik na zużyty toner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C280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deweloper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250 000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C280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deweloper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cyan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115 000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C280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deweloper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magenta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115 000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C280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deweloper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yellow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115 000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C203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24 500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C203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cyan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19 000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C203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magenta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19 000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C203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yellow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19 000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C203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pas transferu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150 000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C203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rolka transferowa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150 000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C203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zespół utrwalający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400 000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C203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bęben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70 000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C203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bęben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cyan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55 000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C203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bęben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magenta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55 000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C203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bęben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yellow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55 000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C203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pojemnik na zużyty toner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SK-602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zszywki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257E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opakowanie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Brother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MFC-8880d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Brother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MFC-8880d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zespół bębna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25 000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Brother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MFC-8880d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zespół utrwalający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100 000 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Brother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DCP-L2500D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Brother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DCP-L2500D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zespół bębna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12 000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Brother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DCP-L2500D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zespół utrwalający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60 000 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Canon  IR1022A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8 400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Canon  IR1022A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zespół bębna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26 900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Canon  IR1024F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8 400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Canon  IR1024F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zespół bębna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26 900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HP LJ1200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1 750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OfficeJet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150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tusz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OfficeJet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150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tusz kolor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MC362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MC362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cyan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MC362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magenta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MC362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yellow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MC362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zespół bębnów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BK 30 000 CMY 20 000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MC362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pas transferu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MC362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grzałka/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fuser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sz w:val="18"/>
                <w:szCs w:val="18"/>
              </w:rPr>
            </w:pPr>
            <w:r w:rsidRPr="00D452C7">
              <w:rPr>
                <w:bCs/>
                <w:sz w:val="18"/>
                <w:szCs w:val="18"/>
              </w:rPr>
              <w:t>OKI MC332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sz w:val="20"/>
                <w:szCs w:val="20"/>
              </w:rPr>
              <w:t>toner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sz w:val="20"/>
                <w:szCs w:val="20"/>
              </w:rPr>
              <w:t>2 200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sz w:val="18"/>
                <w:szCs w:val="18"/>
              </w:rPr>
            </w:pPr>
            <w:r w:rsidRPr="00D452C7">
              <w:rPr>
                <w:bCs/>
                <w:sz w:val="18"/>
                <w:szCs w:val="18"/>
              </w:rPr>
              <w:t>OKI MC332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sz w:val="20"/>
                <w:szCs w:val="20"/>
              </w:rPr>
              <w:t>cyan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sz w:val="20"/>
                <w:szCs w:val="20"/>
              </w:rPr>
              <w:t>1 500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sz w:val="18"/>
                <w:szCs w:val="18"/>
              </w:rPr>
            </w:pPr>
            <w:r w:rsidRPr="00D452C7">
              <w:rPr>
                <w:bCs/>
                <w:sz w:val="18"/>
                <w:szCs w:val="18"/>
              </w:rPr>
              <w:t>OKI MC332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sz w:val="20"/>
                <w:szCs w:val="20"/>
              </w:rPr>
              <w:t>magenta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sz w:val="20"/>
                <w:szCs w:val="20"/>
              </w:rPr>
              <w:t>1 500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sz w:val="18"/>
                <w:szCs w:val="18"/>
              </w:rPr>
            </w:pPr>
            <w:r w:rsidRPr="00D452C7">
              <w:rPr>
                <w:bCs/>
                <w:sz w:val="18"/>
                <w:szCs w:val="18"/>
              </w:rPr>
              <w:t>OKI MC332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sz w:val="20"/>
                <w:szCs w:val="20"/>
              </w:rPr>
              <w:t>yellow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sz w:val="20"/>
                <w:szCs w:val="20"/>
              </w:rPr>
              <w:t>1 500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MC332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zespół bębnów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BK 30 000 CMY 20 000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MC332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pas transferu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MC332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grzałka/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fuser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MC562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7 000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MC562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magenta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MC562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yellow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MC562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cyan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MC562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zespół bębnów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BK 30 000 CMY 20 000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MC562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pas transferu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MC562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grzałka/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fuser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B412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7 000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B412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bęben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25 000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B432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12 000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B432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bęben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25 000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B6200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B6200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grzałka/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fuser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B6250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B6250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grzałka/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fuser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C5700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C5700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cyjan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C5700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magenta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C5700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yellow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C5700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bęben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C5700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bęben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cyan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C5700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bęben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magenta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C5700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bęben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yellow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C5700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pas transferu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C5700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zespół utrwalający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C5650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8 000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C5650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cyan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C5650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magenta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C5650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yellow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C5650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bęben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C5650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bęben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cyan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C5650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bęben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magenta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C5650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bęben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yellow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C5650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pas transferu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C5650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zespół utrwalający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C5450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C5450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cyan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C5450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magenta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C5450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yellow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C5450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bęben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17 000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C5450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bęben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cyan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17 000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C5450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bęben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magenta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17 000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C5450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bęben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yellow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17 000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C5450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pas transferu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C5450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zespół utrwalający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45 000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C610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8 000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C610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cyan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C610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magenta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C610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yellow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C610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bęben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C610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bęben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cyan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C610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bęben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magenta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C610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bęben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yellow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C610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pas transferu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C610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zespół utrwalający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OKI C531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7 000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OKI C531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cyan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magenta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yellow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zespół bębnów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BK 30 000 CMY 20 000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pas transferu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zespół utrwalający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C511dn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7 000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C511dn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cyan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C511dn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magenta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C511dn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yellow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C511dn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zespół bębnów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BK 30 000 CMY 20 000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C511dn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pas transferu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C511dn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zespół utrwalający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Panasonic UF-4100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kaseta z tonerem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Panasonic UF-4100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Zespół bębna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Canon  L160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154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Zebra GK40t/ </w:t>
            </w:r>
            <w:r w:rsidRPr="00D452C7">
              <w:rPr>
                <w:bCs/>
                <w:color w:val="000000"/>
                <w:sz w:val="18"/>
                <w:szCs w:val="18"/>
              </w:rPr>
              <w:br/>
              <w:t>GODEX G500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etykieta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termotransferowa</w:t>
            </w:r>
            <w:proofErr w:type="spellEnd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woskowo - żywiczna - w rolce o wymiarach </w:t>
            </w: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br/>
              <w:t>50x30</w:t>
            </w: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br/>
              <w:t>kolor biały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rolka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br/>
              <w:t xml:space="preserve">2 000 (sztuk) </w:t>
            </w: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br/>
              <w:t>etykiet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129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Zebra GK40t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Taśma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termotransferowa</w:t>
            </w:r>
            <w:proofErr w:type="spellEnd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woskowo-żywiczna – </w:t>
            </w: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br/>
              <w:t>w rolce o wymiarach 64x74 m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rolka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>wymiary 64mm/74 m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br/>
              <w:t>średnica gilzy 12,5mm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129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Zebra GK40t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etykieta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termotransferowa</w:t>
            </w:r>
            <w:proofErr w:type="spellEnd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półbłysk 80x50mm, kolor biały, rolka 2 000 szt. etykiet.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rolka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br/>
              <w:t xml:space="preserve">2 000 (sztuk) </w:t>
            </w: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br/>
              <w:t>etykiet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129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Zebra GK40t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Taśma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termotransferowa</w:t>
            </w:r>
            <w:proofErr w:type="spellEnd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woskowo-żywiczna </w:t>
            </w: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br/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rolka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>wymiary 84mm/74 m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br/>
              <w:t>średnica gilzy 12,5mm</w:t>
            </w: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103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GODEX G500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Taśma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termotransferowa</w:t>
            </w:r>
            <w:proofErr w:type="spellEnd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woskowo - żywiczna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rolka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wymiary </w:t>
            </w: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110mm/300m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br/>
              <w:t>średnica gilzy 25,4 mm</w:t>
            </w: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315"/>
          <w:jc w:val="center"/>
        </w:trPr>
        <w:tc>
          <w:tcPr>
            <w:tcW w:w="7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5E46" w:rsidRPr="004A044C" w:rsidRDefault="00D95E46" w:rsidP="005658CA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4A044C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4A044C" w:rsidRDefault="00D95E46" w:rsidP="005658C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044C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4A044C" w:rsidRDefault="00D95E46" w:rsidP="005658C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044C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4A044C" w:rsidRDefault="00D95E46" w:rsidP="005658C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044C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4A044C" w:rsidRDefault="00D95E46" w:rsidP="005658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044C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4A044C" w:rsidRDefault="00D95E46" w:rsidP="005658CA">
            <w:pPr>
              <w:jc w:val="center"/>
              <w:rPr>
                <w:color w:val="000000"/>
                <w:sz w:val="18"/>
                <w:szCs w:val="18"/>
              </w:rPr>
            </w:pPr>
            <w:r w:rsidRPr="004A044C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D95E46" w:rsidRDefault="00D95E46" w:rsidP="00D95E46">
      <w:pPr>
        <w:jc w:val="right"/>
      </w:pPr>
    </w:p>
    <w:p w:rsidR="00D95E46" w:rsidRDefault="00D95E46" w:rsidP="00D95E46">
      <w:pPr>
        <w:jc w:val="both"/>
      </w:pPr>
    </w:p>
    <w:p w:rsidR="00791ECB" w:rsidRDefault="00C775EF"/>
    <w:sectPr w:rsidR="00791ECB" w:rsidSect="00D95E4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756323"/>
    <w:multiLevelType w:val="hybridMultilevel"/>
    <w:tmpl w:val="13867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E46"/>
    <w:rsid w:val="00244A59"/>
    <w:rsid w:val="003D122E"/>
    <w:rsid w:val="00C775EF"/>
    <w:rsid w:val="00D9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61F07-78FD-44E3-A0CA-890387B41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5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95E46"/>
    <w:pPr>
      <w:keepNext/>
      <w:spacing w:line="360" w:lineRule="auto"/>
      <w:jc w:val="center"/>
      <w:outlineLvl w:val="0"/>
    </w:pPr>
    <w:rPr>
      <w:rFonts w:ascii="Arial" w:hAnsi="Arial"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D95E46"/>
    <w:pPr>
      <w:keepNext/>
      <w:spacing w:line="360" w:lineRule="auto"/>
      <w:outlineLvl w:val="1"/>
    </w:pPr>
    <w:rPr>
      <w:rFonts w:ascii="Arial" w:hAnsi="Arial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D95E46"/>
    <w:pPr>
      <w:keepNext/>
      <w:jc w:val="center"/>
      <w:outlineLvl w:val="2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95E46"/>
    <w:rPr>
      <w:rFonts w:ascii="Arial" w:eastAsia="Times New Roman" w:hAnsi="Arial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95E46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D95E4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95E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5E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D95E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5E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D95E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95E46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D95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2">
    <w:name w:val="Font Style22"/>
    <w:uiPriority w:val="99"/>
    <w:rsid w:val="00D95E46"/>
    <w:rPr>
      <w:rFonts w:ascii="Arial" w:hAnsi="Arial" w:cs="Arial"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D95E46"/>
  </w:style>
  <w:style w:type="paragraph" w:styleId="Legenda">
    <w:name w:val="caption"/>
    <w:basedOn w:val="Normalny"/>
    <w:next w:val="Normalny"/>
    <w:qFormat/>
    <w:rsid w:val="00D95E46"/>
    <w:pPr>
      <w:spacing w:line="360" w:lineRule="auto"/>
      <w:jc w:val="center"/>
    </w:pPr>
    <w:rPr>
      <w:b/>
      <w:szCs w:val="20"/>
    </w:rPr>
  </w:style>
  <w:style w:type="paragraph" w:styleId="Tekstpodstawowywcity">
    <w:name w:val="Body Text Indent"/>
    <w:basedOn w:val="Normalny"/>
    <w:link w:val="TekstpodstawowywcityZnak"/>
    <w:rsid w:val="00D95E46"/>
    <w:pPr>
      <w:spacing w:line="360" w:lineRule="auto"/>
      <w:ind w:firstLine="708"/>
      <w:jc w:val="both"/>
    </w:pPr>
    <w:rPr>
      <w:rFonts w:ascii="Arial" w:hAnsi="Arial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95E46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95E46"/>
    <w:pPr>
      <w:spacing w:line="360" w:lineRule="auto"/>
    </w:pPr>
    <w:rPr>
      <w:rFonts w:ascii="Arial" w:hAnsi="Aria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95E46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D95E46"/>
    <w:pPr>
      <w:jc w:val="both"/>
    </w:pPr>
    <w:rPr>
      <w:rFonts w:ascii="Arial" w:hAnsi="Arial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95E46"/>
    <w:rPr>
      <w:rFonts w:ascii="Arial" w:eastAsia="Times New Roman" w:hAnsi="Arial" w:cs="Times New Roman"/>
      <w:sz w:val="24"/>
      <w:szCs w:val="20"/>
      <w:lang w:eastAsia="pl-PL"/>
    </w:rPr>
  </w:style>
  <w:style w:type="character" w:styleId="Odwoanieprzypisudolnego">
    <w:name w:val="footnote reference"/>
    <w:rsid w:val="00D95E46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D95E46"/>
    <w:pPr>
      <w:spacing w:line="312" w:lineRule="auto"/>
      <w:ind w:firstLine="425"/>
      <w:jc w:val="both"/>
    </w:pPr>
    <w:rPr>
      <w:rFonts w:ascii="Arial" w:hAnsi="Arial"/>
      <w:sz w:val="23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95E46"/>
    <w:rPr>
      <w:rFonts w:ascii="Arial" w:eastAsia="Times New Roman" w:hAnsi="Arial" w:cs="Times New Roman"/>
      <w:sz w:val="23"/>
      <w:szCs w:val="20"/>
      <w:lang w:eastAsia="pl-PL"/>
    </w:rPr>
  </w:style>
  <w:style w:type="character" w:styleId="Pogrubienie">
    <w:name w:val="Strong"/>
    <w:uiPriority w:val="22"/>
    <w:qFormat/>
    <w:rsid w:val="00D95E46"/>
    <w:rPr>
      <w:b/>
      <w:bCs/>
    </w:rPr>
  </w:style>
  <w:style w:type="paragraph" w:styleId="NormalnyWeb">
    <w:name w:val="Normal (Web)"/>
    <w:basedOn w:val="Normalny"/>
    <w:uiPriority w:val="99"/>
    <w:unhideWhenUsed/>
    <w:rsid w:val="00D95E46"/>
    <w:pPr>
      <w:spacing w:after="128"/>
    </w:pPr>
  </w:style>
  <w:style w:type="character" w:styleId="Hipercze">
    <w:name w:val="Hyperlink"/>
    <w:uiPriority w:val="99"/>
    <w:rsid w:val="00D95E46"/>
    <w:rPr>
      <w:color w:val="0000FF"/>
      <w:u w:val="single"/>
    </w:rPr>
  </w:style>
  <w:style w:type="paragraph" w:styleId="Akapitzlist">
    <w:name w:val="List Paragraph"/>
    <w:aliases w:val="L1,Numerowanie,List Paragraph,Akapit z listą5,maz_wyliczenie,opis dzialania,K-P_odwolanie,A_wyliczenie,Akapit z listą 1,Table of contents numbered"/>
    <w:basedOn w:val="Normalny"/>
    <w:link w:val="AkapitzlistZnak"/>
    <w:uiPriority w:val="34"/>
    <w:qFormat/>
    <w:rsid w:val="00D95E46"/>
    <w:pPr>
      <w:suppressAutoHyphens/>
      <w:spacing w:line="100" w:lineRule="atLeast"/>
      <w:ind w:left="708"/>
    </w:pPr>
    <w:rPr>
      <w:rFonts w:cs="Mangal"/>
      <w:kern w:val="1"/>
      <w:szCs w:val="21"/>
      <w:lang w:val="x-none" w:eastAsia="hi-IN" w:bidi="hi-IN"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Table of contents numbered Znak"/>
    <w:link w:val="Akapitzlist"/>
    <w:uiPriority w:val="34"/>
    <w:qFormat/>
    <w:locked/>
    <w:rsid w:val="00D95E46"/>
    <w:rPr>
      <w:rFonts w:ascii="Times New Roman" w:eastAsia="Times New Roman" w:hAnsi="Times New Roman" w:cs="Mangal"/>
      <w:kern w:val="1"/>
      <w:sz w:val="24"/>
      <w:szCs w:val="21"/>
      <w:lang w:val="x-none" w:eastAsia="hi-IN" w:bidi="hi-IN"/>
    </w:rPr>
  </w:style>
  <w:style w:type="paragraph" w:customStyle="1" w:styleId="Akapitzlist1">
    <w:name w:val="Akapit z listą1"/>
    <w:basedOn w:val="Normalny"/>
    <w:rsid w:val="00D95E46"/>
    <w:pPr>
      <w:suppressAutoHyphens/>
      <w:spacing w:line="100" w:lineRule="atLeast"/>
      <w:ind w:left="720"/>
    </w:pPr>
    <w:rPr>
      <w:kern w:val="1"/>
      <w:lang w:eastAsia="hi-IN" w:bidi="hi-IN"/>
    </w:rPr>
  </w:style>
  <w:style w:type="table" w:customStyle="1" w:styleId="Tabela-Siatka1">
    <w:name w:val="Tabela - Siatka1"/>
    <w:basedOn w:val="Standardowy"/>
    <w:next w:val="Tabela-Siatka"/>
    <w:uiPriority w:val="39"/>
    <w:rsid w:val="00D95E46"/>
    <w:pPr>
      <w:spacing w:after="0" w:line="240" w:lineRule="auto"/>
    </w:pPr>
    <w:rPr>
      <w:rFonts w:ascii="Calibri" w:eastAsia="SimSu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D95E46"/>
    <w:pPr>
      <w:spacing w:after="120"/>
      <w:ind w:left="283"/>
    </w:pPr>
    <w:rPr>
      <w:rFonts w:ascii="Arial" w:hAnsi="Arial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D95E46"/>
    <w:rPr>
      <w:rFonts w:ascii="Arial" w:eastAsia="Times New Roman" w:hAnsi="Arial" w:cs="Times New Roman"/>
      <w:sz w:val="16"/>
      <w:szCs w:val="16"/>
      <w:lang w:val="x-none" w:eastAsia="x-none"/>
    </w:rPr>
  </w:style>
  <w:style w:type="paragraph" w:styleId="Bezodstpw">
    <w:name w:val="No Spacing"/>
    <w:uiPriority w:val="1"/>
    <w:qFormat/>
    <w:rsid w:val="00D95E46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</w:rPr>
  </w:style>
  <w:style w:type="character" w:customStyle="1" w:styleId="Bodytext">
    <w:name w:val="Body text_"/>
    <w:link w:val="Tekstpodstawowy8"/>
    <w:rsid w:val="00D95E46"/>
    <w:rPr>
      <w:rFonts w:ascii="Calibri" w:eastAsia="Calibri" w:hAnsi="Calibri" w:cs="Calibri"/>
      <w:shd w:val="clear" w:color="auto" w:fill="FFFFFF"/>
    </w:rPr>
  </w:style>
  <w:style w:type="paragraph" w:customStyle="1" w:styleId="Tekstpodstawowy8">
    <w:name w:val="Tekst podstawowy8"/>
    <w:basedOn w:val="Normalny"/>
    <w:link w:val="Bodytext"/>
    <w:rsid w:val="00D95E46"/>
    <w:pPr>
      <w:widowControl w:val="0"/>
      <w:shd w:val="clear" w:color="auto" w:fill="FFFFFF"/>
      <w:spacing w:before="240" w:after="600" w:line="307" w:lineRule="exact"/>
      <w:ind w:hanging="980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Bodytext9">
    <w:name w:val="Body text (9)_"/>
    <w:link w:val="Bodytext90"/>
    <w:rsid w:val="00D95E46"/>
    <w:rPr>
      <w:rFonts w:ascii="Calibri" w:eastAsia="Calibri" w:hAnsi="Calibri" w:cs="Calibri"/>
      <w:i/>
      <w:iCs/>
      <w:sz w:val="18"/>
      <w:szCs w:val="18"/>
      <w:shd w:val="clear" w:color="auto" w:fill="FFFFFF"/>
    </w:rPr>
  </w:style>
  <w:style w:type="paragraph" w:customStyle="1" w:styleId="Bodytext90">
    <w:name w:val="Body text (9)"/>
    <w:basedOn w:val="Normalny"/>
    <w:link w:val="Bodytext9"/>
    <w:rsid w:val="00D95E46"/>
    <w:pPr>
      <w:widowControl w:val="0"/>
      <w:shd w:val="clear" w:color="auto" w:fill="FFFFFF"/>
      <w:spacing w:before="60" w:after="60" w:line="240" w:lineRule="exact"/>
      <w:ind w:hanging="420"/>
    </w:pPr>
    <w:rPr>
      <w:rFonts w:ascii="Calibri" w:eastAsia="Calibri" w:hAnsi="Calibri" w:cs="Calibri"/>
      <w:i/>
      <w:iCs/>
      <w:sz w:val="18"/>
      <w:szCs w:val="18"/>
      <w:lang w:eastAsia="en-US"/>
    </w:rPr>
  </w:style>
  <w:style w:type="character" w:styleId="UyteHipercze">
    <w:name w:val="FollowedHyperlink"/>
    <w:uiPriority w:val="99"/>
    <w:unhideWhenUsed/>
    <w:rsid w:val="00D95E46"/>
    <w:rPr>
      <w:color w:val="800080"/>
      <w:u w:val="single"/>
    </w:rPr>
  </w:style>
  <w:style w:type="paragraph" w:customStyle="1" w:styleId="msonormal0">
    <w:name w:val="msonormal"/>
    <w:basedOn w:val="Normalny"/>
    <w:rsid w:val="00D95E46"/>
    <w:pPr>
      <w:spacing w:before="100" w:beforeAutospacing="1" w:after="100" w:afterAutospacing="1"/>
    </w:pPr>
  </w:style>
  <w:style w:type="paragraph" w:customStyle="1" w:styleId="xl66">
    <w:name w:val="xl66"/>
    <w:basedOn w:val="Normalny"/>
    <w:rsid w:val="00D95E46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Normalny"/>
    <w:rsid w:val="00D95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68">
    <w:name w:val="xl68"/>
    <w:basedOn w:val="Normalny"/>
    <w:rsid w:val="00D95E46"/>
    <w:pPr>
      <w:spacing w:before="100" w:beforeAutospacing="1" w:after="100" w:afterAutospacing="1"/>
      <w:jc w:val="center"/>
    </w:pPr>
    <w:rPr>
      <w:rFonts w:ascii="Arial Narrow" w:hAnsi="Arial Narrow"/>
      <w:b/>
      <w:bCs/>
      <w:i/>
      <w:iCs/>
    </w:rPr>
  </w:style>
  <w:style w:type="paragraph" w:customStyle="1" w:styleId="xl69">
    <w:name w:val="xl69"/>
    <w:basedOn w:val="Normalny"/>
    <w:rsid w:val="00D95E46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70">
    <w:name w:val="xl70"/>
    <w:basedOn w:val="Normalny"/>
    <w:rsid w:val="00D95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71">
    <w:name w:val="xl71"/>
    <w:basedOn w:val="Normalny"/>
    <w:rsid w:val="00D95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72">
    <w:name w:val="xl72"/>
    <w:basedOn w:val="Normalny"/>
    <w:rsid w:val="00D95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73">
    <w:name w:val="xl73"/>
    <w:basedOn w:val="Normalny"/>
    <w:rsid w:val="00D95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74">
    <w:name w:val="xl74"/>
    <w:basedOn w:val="Normalny"/>
    <w:rsid w:val="00D95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75">
    <w:name w:val="xl75"/>
    <w:basedOn w:val="Normalny"/>
    <w:rsid w:val="00D95E46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8"/>
      <w:szCs w:val="28"/>
    </w:rPr>
  </w:style>
  <w:style w:type="paragraph" w:customStyle="1" w:styleId="xl76">
    <w:name w:val="xl76"/>
    <w:basedOn w:val="Normalny"/>
    <w:rsid w:val="00D95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77">
    <w:name w:val="xl77"/>
    <w:basedOn w:val="Normalny"/>
    <w:rsid w:val="00D95E46"/>
    <w:pPr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78">
    <w:name w:val="xl78"/>
    <w:basedOn w:val="Normalny"/>
    <w:rsid w:val="00D95E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79">
    <w:name w:val="xl79"/>
    <w:basedOn w:val="Normalny"/>
    <w:rsid w:val="00D95E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80">
    <w:name w:val="xl80"/>
    <w:basedOn w:val="Normalny"/>
    <w:rsid w:val="00D95E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81">
    <w:name w:val="xl81"/>
    <w:basedOn w:val="Normalny"/>
    <w:rsid w:val="00D95E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82">
    <w:name w:val="xl82"/>
    <w:basedOn w:val="Normalny"/>
    <w:rsid w:val="00D95E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83">
    <w:name w:val="xl83"/>
    <w:basedOn w:val="Normalny"/>
    <w:rsid w:val="00D95E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84">
    <w:name w:val="xl84"/>
    <w:basedOn w:val="Normalny"/>
    <w:rsid w:val="00D95E4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85">
    <w:name w:val="xl85"/>
    <w:basedOn w:val="Normalny"/>
    <w:rsid w:val="00D95E4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86">
    <w:name w:val="xl86"/>
    <w:basedOn w:val="Normalny"/>
    <w:rsid w:val="00D95E4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87">
    <w:name w:val="xl87"/>
    <w:basedOn w:val="Normalny"/>
    <w:rsid w:val="00D95E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88">
    <w:name w:val="xl88"/>
    <w:basedOn w:val="Normalny"/>
    <w:rsid w:val="00D95E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89">
    <w:name w:val="xl89"/>
    <w:basedOn w:val="Normalny"/>
    <w:rsid w:val="00D95E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90">
    <w:name w:val="xl90"/>
    <w:basedOn w:val="Normalny"/>
    <w:rsid w:val="00D95E4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91">
    <w:name w:val="xl91"/>
    <w:basedOn w:val="Normalny"/>
    <w:rsid w:val="00D95E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92">
    <w:name w:val="xl92"/>
    <w:basedOn w:val="Normalny"/>
    <w:rsid w:val="00D95E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93">
    <w:name w:val="xl93"/>
    <w:basedOn w:val="Normalny"/>
    <w:rsid w:val="00D95E4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94">
    <w:name w:val="xl94"/>
    <w:basedOn w:val="Normalny"/>
    <w:rsid w:val="00D95E4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95">
    <w:name w:val="xl95"/>
    <w:basedOn w:val="Normalny"/>
    <w:rsid w:val="00D95E4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96">
    <w:name w:val="xl96"/>
    <w:basedOn w:val="Normalny"/>
    <w:rsid w:val="00D95E4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97">
    <w:name w:val="xl97"/>
    <w:basedOn w:val="Normalny"/>
    <w:rsid w:val="00D95E4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98">
    <w:name w:val="xl98"/>
    <w:basedOn w:val="Normalny"/>
    <w:rsid w:val="00D95E46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99">
    <w:name w:val="xl99"/>
    <w:basedOn w:val="Normalny"/>
    <w:rsid w:val="00D95E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00">
    <w:name w:val="xl100"/>
    <w:basedOn w:val="Normalny"/>
    <w:rsid w:val="00D95E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01">
    <w:name w:val="xl101"/>
    <w:basedOn w:val="Normalny"/>
    <w:rsid w:val="00D95E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02">
    <w:name w:val="xl102"/>
    <w:basedOn w:val="Normalny"/>
    <w:rsid w:val="00D95E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03">
    <w:name w:val="xl103"/>
    <w:basedOn w:val="Normalny"/>
    <w:rsid w:val="00D95E46"/>
    <w:pPr>
      <w:spacing w:before="100" w:beforeAutospacing="1" w:after="100" w:afterAutospacing="1"/>
    </w:pPr>
    <w:rPr>
      <w:rFonts w:ascii="Arial Narrow" w:hAnsi="Arial Narrow"/>
      <w:b/>
      <w:bCs/>
      <w:i/>
      <w:iCs/>
    </w:rPr>
  </w:style>
  <w:style w:type="paragraph" w:customStyle="1" w:styleId="xl104">
    <w:name w:val="xl104"/>
    <w:basedOn w:val="Normalny"/>
    <w:rsid w:val="00D95E4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b/>
      <w:bCs/>
      <w:i/>
      <w:iCs/>
    </w:rPr>
  </w:style>
  <w:style w:type="paragraph" w:customStyle="1" w:styleId="xl105">
    <w:name w:val="xl105"/>
    <w:basedOn w:val="Normalny"/>
    <w:rsid w:val="00D95E4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06">
    <w:name w:val="xl106"/>
    <w:basedOn w:val="Normalny"/>
    <w:rsid w:val="00D95E46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07">
    <w:name w:val="xl107"/>
    <w:basedOn w:val="Normalny"/>
    <w:rsid w:val="00D95E4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08">
    <w:name w:val="xl108"/>
    <w:basedOn w:val="Normalny"/>
    <w:rsid w:val="00D95E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9">
    <w:name w:val="xl109"/>
    <w:basedOn w:val="Normalny"/>
    <w:rsid w:val="00D95E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10">
    <w:name w:val="xl110"/>
    <w:basedOn w:val="Normalny"/>
    <w:rsid w:val="00D95E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11">
    <w:name w:val="xl111"/>
    <w:basedOn w:val="Normalny"/>
    <w:rsid w:val="00D95E4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12">
    <w:name w:val="xl112"/>
    <w:basedOn w:val="Normalny"/>
    <w:rsid w:val="00D95E4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13">
    <w:name w:val="xl113"/>
    <w:basedOn w:val="Normalny"/>
    <w:rsid w:val="00D95E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14">
    <w:name w:val="xl114"/>
    <w:basedOn w:val="Normalny"/>
    <w:rsid w:val="00D95E4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15">
    <w:name w:val="xl115"/>
    <w:basedOn w:val="Normalny"/>
    <w:rsid w:val="00D95E46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16">
    <w:name w:val="xl116"/>
    <w:basedOn w:val="Normalny"/>
    <w:rsid w:val="00D95E4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17">
    <w:name w:val="xl117"/>
    <w:basedOn w:val="Normalny"/>
    <w:rsid w:val="00D95E4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18">
    <w:name w:val="xl118"/>
    <w:basedOn w:val="Normalny"/>
    <w:rsid w:val="00D95E4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19">
    <w:name w:val="xl119"/>
    <w:basedOn w:val="Normalny"/>
    <w:rsid w:val="00D95E4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character" w:customStyle="1" w:styleId="Bodytext7">
    <w:name w:val="Body text (7)"/>
    <w:rsid w:val="00D95E4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Heading4">
    <w:name w:val="Heading #4_"/>
    <w:link w:val="Heading40"/>
    <w:rsid w:val="00D95E46"/>
    <w:rPr>
      <w:rFonts w:ascii="Calibri" w:eastAsia="Calibri" w:hAnsi="Calibri" w:cs="Calibri"/>
      <w:shd w:val="clear" w:color="auto" w:fill="FFFFFF"/>
    </w:rPr>
  </w:style>
  <w:style w:type="paragraph" w:customStyle="1" w:styleId="Heading40">
    <w:name w:val="Heading #4"/>
    <w:basedOn w:val="Normalny"/>
    <w:link w:val="Heading4"/>
    <w:rsid w:val="00D95E46"/>
    <w:pPr>
      <w:widowControl w:val="0"/>
      <w:shd w:val="clear" w:color="auto" w:fill="FFFFFF"/>
      <w:spacing w:before="360" w:after="180" w:line="0" w:lineRule="atLeast"/>
      <w:jc w:val="center"/>
      <w:outlineLvl w:val="3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Heading63">
    <w:name w:val="Heading #6 (3)_"/>
    <w:link w:val="Heading630"/>
    <w:rsid w:val="00D95E46"/>
    <w:rPr>
      <w:rFonts w:ascii="Calibri" w:eastAsia="Calibri" w:hAnsi="Calibri" w:cs="Calibri"/>
      <w:shd w:val="clear" w:color="auto" w:fill="FFFFFF"/>
    </w:rPr>
  </w:style>
  <w:style w:type="paragraph" w:customStyle="1" w:styleId="Heading630">
    <w:name w:val="Heading #6 (3)"/>
    <w:basedOn w:val="Normalny"/>
    <w:link w:val="Heading63"/>
    <w:rsid w:val="00D95E46"/>
    <w:pPr>
      <w:widowControl w:val="0"/>
      <w:shd w:val="clear" w:color="auto" w:fill="FFFFFF"/>
      <w:spacing w:before="360" w:after="180" w:line="0" w:lineRule="atLeast"/>
      <w:jc w:val="center"/>
      <w:outlineLvl w:val="5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kstpodstawowy1">
    <w:name w:val="Tekst podstawowy1"/>
    <w:rsid w:val="00D95E4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Heading53">
    <w:name w:val="Heading #5 (3)_"/>
    <w:rsid w:val="00D95E46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530">
    <w:name w:val="Heading #5 (3)"/>
    <w:rsid w:val="00D95E4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customStyle="1" w:styleId="Tabela-Siatka11">
    <w:name w:val="Tabela - Siatka11"/>
    <w:basedOn w:val="Standardowy"/>
    <w:next w:val="Tabela-Siatka"/>
    <w:uiPriority w:val="39"/>
    <w:rsid w:val="00D95E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2">
    <w:name w:val="Tekst podstawowy 32"/>
    <w:basedOn w:val="Normalny"/>
    <w:rsid w:val="00D95E46"/>
    <w:pPr>
      <w:tabs>
        <w:tab w:val="left" w:pos="284"/>
      </w:tabs>
    </w:pPr>
    <w:rPr>
      <w:sz w:val="22"/>
      <w:szCs w:val="20"/>
    </w:rPr>
  </w:style>
  <w:style w:type="paragraph" w:styleId="Tytu">
    <w:name w:val="Title"/>
    <w:basedOn w:val="Normalny"/>
    <w:link w:val="TytuZnak"/>
    <w:qFormat/>
    <w:rsid w:val="00D95E46"/>
    <w:pPr>
      <w:tabs>
        <w:tab w:val="num" w:pos="1440"/>
      </w:tabs>
      <w:jc w:val="center"/>
    </w:pPr>
    <w:rPr>
      <w:b/>
      <w:bCs/>
      <w:sz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95E46"/>
    <w:rPr>
      <w:rFonts w:ascii="Times New Roman" w:eastAsia="Times New Roman" w:hAnsi="Times New Roman" w:cs="Times New Roman"/>
      <w:b/>
      <w:bCs/>
      <w:sz w:val="20"/>
      <w:szCs w:val="24"/>
      <w:lang w:val="x-none" w:eastAsia="x-none"/>
    </w:rPr>
  </w:style>
  <w:style w:type="paragraph" w:styleId="Tekstkomentarza">
    <w:name w:val="annotation text"/>
    <w:basedOn w:val="Normalny"/>
    <w:link w:val="TekstkomentarzaZnak"/>
    <w:rsid w:val="00D95E46"/>
    <w:pPr>
      <w:spacing w:after="120" w:line="360" w:lineRule="atLeast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rsid w:val="00D95E46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uiPriority w:val="99"/>
    <w:unhideWhenUsed/>
    <w:rsid w:val="00D95E4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D95E46"/>
    <w:pPr>
      <w:spacing w:after="0" w:line="240" w:lineRule="auto"/>
      <w:jc w:val="left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D95E46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table" w:customStyle="1" w:styleId="Tabela-Siatka2">
    <w:name w:val="Tabela - Siatka2"/>
    <w:basedOn w:val="Standardowy"/>
    <w:next w:val="Tabela-Siatka"/>
    <w:rsid w:val="00D95E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unhideWhenUsed/>
    <w:rsid w:val="00D95E46"/>
    <w:rPr>
      <w:rFonts w:ascii="Arial" w:hAnsi="Arial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95E46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przypisukocowego">
    <w:name w:val="endnote reference"/>
    <w:uiPriority w:val="99"/>
    <w:unhideWhenUsed/>
    <w:rsid w:val="00D95E46"/>
    <w:rPr>
      <w:vertAlign w:val="superscript"/>
    </w:rPr>
  </w:style>
  <w:style w:type="paragraph" w:styleId="Poprawka">
    <w:name w:val="Revision"/>
    <w:hidden/>
    <w:uiPriority w:val="99"/>
    <w:semiHidden/>
    <w:rsid w:val="00D95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D95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1505</Words>
  <Characters>9034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Łabazy</dc:creator>
  <cp:keywords/>
  <dc:description/>
  <cp:lastModifiedBy>Agnieszka Piotrowska</cp:lastModifiedBy>
  <cp:revision>2</cp:revision>
  <dcterms:created xsi:type="dcterms:W3CDTF">2020-07-24T10:36:00Z</dcterms:created>
  <dcterms:modified xsi:type="dcterms:W3CDTF">2020-08-04T13:16:00Z</dcterms:modified>
</cp:coreProperties>
</file>