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3A" w:rsidRPr="00ED343A" w:rsidRDefault="00ED343A" w:rsidP="00ED343A">
      <w:pPr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>GENERALNY DYREKTOR</w:t>
      </w:r>
    </w:p>
    <w:p w:rsidR="007F5887" w:rsidRPr="00ED343A" w:rsidRDefault="00ED343A" w:rsidP="00ED343A">
      <w:pPr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>OCHRONY ŚRODOWISKA</w:t>
      </w:r>
    </w:p>
    <w:p w:rsidR="007F5887" w:rsidRPr="00ED343A" w:rsidRDefault="00DC7E80" w:rsidP="00ED343A">
      <w:pPr>
        <w:spacing w:after="120" w:line="312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 xml:space="preserve">Warszawa, </w:t>
      </w:r>
      <w:bookmarkStart w:id="0" w:name="ezdDataPodpisu"/>
      <w:r w:rsidRPr="00ED343A">
        <w:rPr>
          <w:rFonts w:cs="Calibri"/>
          <w:sz w:val="24"/>
          <w:szCs w:val="24"/>
        </w:rPr>
        <w:t>24 marca 2026</w:t>
      </w:r>
      <w:bookmarkEnd w:id="0"/>
      <w:r w:rsidRPr="00ED343A">
        <w:rPr>
          <w:rFonts w:cs="Calibri"/>
          <w:sz w:val="24"/>
          <w:szCs w:val="24"/>
        </w:rPr>
        <w:t xml:space="preserve"> </w:t>
      </w:r>
      <w:r w:rsidRPr="00ED343A">
        <w:rPr>
          <w:rFonts w:cs="Calibri"/>
          <w:sz w:val="24"/>
          <w:szCs w:val="24"/>
        </w:rPr>
        <w:t>r.</w:t>
      </w:r>
    </w:p>
    <w:p w:rsidR="007F5887" w:rsidRPr="00ED343A" w:rsidRDefault="00DC7E80" w:rsidP="00ED343A">
      <w:pPr>
        <w:spacing w:after="120" w:line="312" w:lineRule="auto"/>
        <w:rPr>
          <w:rFonts w:cs="Calibri"/>
          <w:sz w:val="24"/>
          <w:szCs w:val="24"/>
        </w:rPr>
      </w:pPr>
      <w:bookmarkStart w:id="1" w:name="ezdSprawaZnak"/>
      <w:r w:rsidRPr="00ED343A">
        <w:rPr>
          <w:rFonts w:cs="Calibri"/>
          <w:sz w:val="24"/>
          <w:szCs w:val="24"/>
        </w:rPr>
        <w:t>DOOŚ-WDŚII.4220.1.2026</w:t>
      </w:r>
      <w:bookmarkEnd w:id="1"/>
      <w:r w:rsidRPr="00ED343A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ED343A">
        <w:rPr>
          <w:rFonts w:cs="Calibri"/>
          <w:sz w:val="24"/>
          <w:szCs w:val="24"/>
        </w:rPr>
        <w:t>MB</w:t>
      </w:r>
      <w:bookmarkEnd w:id="2"/>
      <w:bookmarkEnd w:id="3"/>
      <w:r w:rsidRPr="00ED343A">
        <w:rPr>
          <w:rFonts w:cs="Calibri"/>
          <w:sz w:val="24"/>
          <w:szCs w:val="24"/>
        </w:rPr>
        <w:t>.2</w:t>
      </w:r>
    </w:p>
    <w:p w:rsidR="005C6F2B" w:rsidRPr="00ED343A" w:rsidRDefault="00DC7E80" w:rsidP="00ED343A">
      <w:pPr>
        <w:spacing w:after="120" w:line="312" w:lineRule="auto"/>
        <w:rPr>
          <w:rFonts w:cs="Calibri"/>
          <w:sz w:val="24"/>
          <w:szCs w:val="24"/>
        </w:rPr>
      </w:pPr>
    </w:p>
    <w:p w:rsidR="005C6F2B" w:rsidRPr="00ED343A" w:rsidRDefault="00DC7E80" w:rsidP="00ED343A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ED343A">
        <w:rPr>
          <w:rFonts w:cs="Calibri"/>
          <w:color w:val="000000"/>
          <w:sz w:val="24"/>
          <w:szCs w:val="24"/>
        </w:rPr>
        <w:t>ZAWIADOMIENIE</w:t>
      </w:r>
    </w:p>
    <w:p w:rsidR="005C6F2B" w:rsidRPr="00ED343A" w:rsidRDefault="00DC7E80" w:rsidP="00ED343A">
      <w:pPr>
        <w:spacing w:after="120" w:line="312" w:lineRule="auto"/>
        <w:rPr>
          <w:rFonts w:cs="Calibri"/>
          <w:color w:val="000000"/>
          <w:sz w:val="24"/>
          <w:szCs w:val="24"/>
        </w:rPr>
      </w:pPr>
      <w:r w:rsidRPr="00ED343A">
        <w:rPr>
          <w:rFonts w:cs="Calibri"/>
          <w:color w:val="000000"/>
          <w:sz w:val="24"/>
          <w:szCs w:val="24"/>
        </w:rPr>
        <w:t xml:space="preserve">Generalny Dyrektor Ochrony Środowiska zawiadamia strony postępowania o wydaniu postanowienia z 23 marca 2026 r., znak: </w:t>
      </w:r>
      <w:r w:rsidRPr="00ED343A">
        <w:rPr>
          <w:rFonts w:cs="Calibri"/>
          <w:color w:val="000000"/>
          <w:sz w:val="24"/>
          <w:szCs w:val="24"/>
        </w:rPr>
        <w:t>DOOŚ-WDŚII.4220.1.2026.MB.1</w:t>
      </w:r>
      <w:r w:rsidRPr="00ED343A">
        <w:rPr>
          <w:rFonts w:cs="Calibri"/>
          <w:color w:val="000000"/>
          <w:sz w:val="24"/>
          <w:szCs w:val="24"/>
        </w:rPr>
        <w:t xml:space="preserve">, stwierdzającego niedopuszczalność zażalenia z 11 lutego 2026 r. na </w:t>
      </w:r>
      <w:r w:rsidRPr="00ED343A">
        <w:rPr>
          <w:rFonts w:cs="Calibri"/>
          <w:color w:val="000000"/>
          <w:sz w:val="24"/>
          <w:szCs w:val="24"/>
        </w:rPr>
        <w:t>postanowienie Regionalnego Dyrektora Ochrony Środowiska w Kielcach z</w:t>
      </w:r>
      <w:r w:rsidRPr="00ED343A">
        <w:rPr>
          <w:rFonts w:cs="Calibri"/>
          <w:color w:val="000000"/>
          <w:sz w:val="24"/>
          <w:szCs w:val="24"/>
        </w:rPr>
        <w:t xml:space="preserve"> 3 lutego 2026 r., </w:t>
      </w:r>
      <w:r w:rsidRPr="00ED343A">
        <w:rPr>
          <w:rFonts w:cs="Calibri"/>
          <w:color w:val="000000"/>
          <w:sz w:val="24"/>
          <w:szCs w:val="24"/>
        </w:rPr>
        <w:t>znak: WOO-II.4220.492.2025.PP.5, uzgadniające ko</w:t>
      </w:r>
      <w:r w:rsidRPr="00ED343A">
        <w:rPr>
          <w:rFonts w:cs="Calibri"/>
          <w:color w:val="000000"/>
          <w:sz w:val="24"/>
          <w:szCs w:val="24"/>
        </w:rPr>
        <w:t xml:space="preserve">nieczność przeprowadzenia oceny </w:t>
      </w:r>
      <w:r w:rsidRPr="00ED343A">
        <w:rPr>
          <w:rFonts w:cs="Calibri"/>
          <w:color w:val="000000"/>
          <w:sz w:val="24"/>
          <w:szCs w:val="24"/>
        </w:rPr>
        <w:t>oddziaływania na śro</w:t>
      </w:r>
      <w:r w:rsidRPr="00ED343A">
        <w:rPr>
          <w:rFonts w:cs="Calibri"/>
          <w:color w:val="000000"/>
          <w:sz w:val="24"/>
          <w:szCs w:val="24"/>
        </w:rPr>
        <w:t>dowisko oraz określające</w:t>
      </w:r>
      <w:r w:rsidRPr="00ED343A">
        <w:rPr>
          <w:rFonts w:cs="Calibri"/>
          <w:color w:val="000000"/>
          <w:sz w:val="24"/>
          <w:szCs w:val="24"/>
        </w:rPr>
        <w:t xml:space="preserve"> zakres raportu o oddziaływania </w:t>
      </w:r>
      <w:r w:rsidRPr="00ED343A">
        <w:rPr>
          <w:rFonts w:cs="Calibri"/>
          <w:color w:val="000000"/>
          <w:sz w:val="24"/>
          <w:szCs w:val="24"/>
        </w:rPr>
        <w:t>przedsięwzięcia na środowisko dla przedsięwzię</w:t>
      </w:r>
      <w:r w:rsidRPr="00ED343A">
        <w:rPr>
          <w:rFonts w:cs="Calibri"/>
          <w:color w:val="000000"/>
          <w:sz w:val="24"/>
          <w:szCs w:val="24"/>
        </w:rPr>
        <w:t xml:space="preserve">cia pn: „Budowa drogi gminnej w </w:t>
      </w:r>
      <w:r w:rsidRPr="00ED343A">
        <w:rPr>
          <w:rFonts w:cs="Calibri"/>
          <w:color w:val="000000"/>
          <w:sz w:val="24"/>
          <w:szCs w:val="24"/>
        </w:rPr>
        <w:t>miejscowości Samsonów - Podlesie, gm. Zagnańsk”</w:t>
      </w:r>
      <w:r w:rsidRPr="00ED343A">
        <w:rPr>
          <w:rFonts w:cs="Calibri"/>
          <w:color w:val="000000"/>
          <w:sz w:val="24"/>
          <w:szCs w:val="24"/>
        </w:rPr>
        <w:t>.</w:t>
      </w:r>
    </w:p>
    <w:p w:rsidR="005C6F2B" w:rsidRPr="00ED343A" w:rsidRDefault="00DC7E80" w:rsidP="00ED343A">
      <w:pPr>
        <w:spacing w:after="120" w:line="312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 xml:space="preserve">Doręczenie postanowienia </w:t>
      </w:r>
      <w:r w:rsidRPr="00ED343A">
        <w:rPr>
          <w:rFonts w:cs="Calibri"/>
          <w:bCs/>
          <w:sz w:val="24"/>
          <w:szCs w:val="24"/>
        </w:rPr>
        <w:t>stronom postępowania</w:t>
      </w:r>
      <w:r w:rsidRPr="00ED343A">
        <w:rPr>
          <w:rFonts w:cs="Calibri"/>
          <w:sz w:val="24"/>
          <w:szCs w:val="24"/>
        </w:rPr>
        <w:t xml:space="preserve"> </w:t>
      </w:r>
      <w:r w:rsidRPr="00ED343A">
        <w:rPr>
          <w:rFonts w:cs="Calibri"/>
          <w:sz w:val="24"/>
          <w:szCs w:val="24"/>
        </w:rPr>
        <w:t>uważa się za dokonane po up</w:t>
      </w:r>
      <w:r w:rsidRPr="00ED343A">
        <w:rPr>
          <w:rFonts w:cs="Calibri"/>
          <w:sz w:val="24"/>
          <w:szCs w:val="24"/>
        </w:rPr>
        <w:t>ływie czternastu dni liczonych od następnego dnia po dniu, w którym upubliczniono zawiadomienie.</w:t>
      </w:r>
    </w:p>
    <w:p w:rsidR="005C6F2B" w:rsidRPr="00ED343A" w:rsidRDefault="00DC7E80" w:rsidP="00ED343A">
      <w:pPr>
        <w:spacing w:after="120" w:line="312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 xml:space="preserve">Z treścią postanowienia </w:t>
      </w:r>
      <w:r w:rsidRPr="00ED343A">
        <w:rPr>
          <w:rFonts w:cs="Calibri"/>
          <w:bCs/>
          <w:sz w:val="24"/>
          <w:szCs w:val="24"/>
        </w:rPr>
        <w:t>strony postępowania</w:t>
      </w:r>
      <w:r w:rsidRPr="00ED343A">
        <w:rPr>
          <w:rFonts w:cs="Calibri"/>
          <w:sz w:val="24"/>
          <w:szCs w:val="24"/>
        </w:rPr>
        <w:t xml:space="preserve"> mogą zapoznać się w: Generalnej Dyrekcji Ochrony Środowiska oraz Regionalnej Dyrekcji Ochrony Środowiska w Kielcach</w:t>
      </w:r>
      <w:r w:rsidRPr="00ED343A">
        <w:rPr>
          <w:rFonts w:cs="Calibri"/>
          <w:sz w:val="24"/>
          <w:szCs w:val="24"/>
        </w:rPr>
        <w:t xml:space="preserve"> lub w sposób wskazany w art. 49b § 1 ustawy z dnia 14 czerwca 1960 r. – Kodeks postępowania administracyjnego (Dz. U. z 2025 r. poz. 1691), dalej k.</w:t>
      </w:r>
      <w:r w:rsidRPr="00ED343A">
        <w:rPr>
          <w:rFonts w:cs="Calibri"/>
          <w:iCs/>
          <w:sz w:val="24"/>
          <w:szCs w:val="24"/>
        </w:rPr>
        <w:t>p.a</w:t>
      </w:r>
      <w:r w:rsidRPr="00ED343A">
        <w:rPr>
          <w:rFonts w:cs="Calibri"/>
          <w:sz w:val="24"/>
          <w:szCs w:val="24"/>
        </w:rPr>
        <w:t>.</w:t>
      </w:r>
    </w:p>
    <w:p w:rsidR="005C6F2B" w:rsidRPr="00ED343A" w:rsidRDefault="00DC7E80" w:rsidP="00ED343A">
      <w:pPr>
        <w:spacing w:after="120" w:line="312" w:lineRule="auto"/>
        <w:rPr>
          <w:rFonts w:cs="Calibri"/>
          <w:sz w:val="24"/>
          <w:szCs w:val="24"/>
        </w:rPr>
      </w:pPr>
    </w:p>
    <w:p w:rsidR="005C6F2B" w:rsidRPr="00ED343A" w:rsidRDefault="00DC7E80" w:rsidP="00ED343A">
      <w:pPr>
        <w:spacing w:after="0" w:line="240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>Z upoważnienia</w:t>
      </w:r>
    </w:p>
    <w:p w:rsidR="005C6F2B" w:rsidRPr="00ED343A" w:rsidRDefault="00DC7E80" w:rsidP="00ED343A">
      <w:pPr>
        <w:spacing w:after="240" w:line="240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>Generalnego Dyrektora Ochrony Środowiska</w:t>
      </w:r>
    </w:p>
    <w:p w:rsidR="005C6F2B" w:rsidRPr="00ED343A" w:rsidRDefault="00DC7E80" w:rsidP="00ED343A">
      <w:pPr>
        <w:spacing w:after="60" w:line="240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>KATARZYNA BIŃKOWSKA</w:t>
      </w:r>
    </w:p>
    <w:p w:rsidR="005C6F2B" w:rsidRPr="00ED343A" w:rsidRDefault="00DC7E80" w:rsidP="00ED343A">
      <w:pPr>
        <w:spacing w:after="0" w:line="240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>Naczelnik Wydziału</w:t>
      </w:r>
    </w:p>
    <w:p w:rsidR="005C6F2B" w:rsidRPr="00ED343A" w:rsidRDefault="00DC7E80" w:rsidP="00ED343A">
      <w:pPr>
        <w:spacing w:line="240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>Departament Ocen Oddziaływania na Środowisko</w:t>
      </w:r>
    </w:p>
    <w:p w:rsidR="005C6F2B" w:rsidRPr="00ED343A" w:rsidRDefault="00DC7E80" w:rsidP="00ED343A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ED343A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5C6F2B" w:rsidRPr="00ED343A" w:rsidRDefault="00DC7E80" w:rsidP="00ED343A">
      <w:pPr>
        <w:spacing w:after="0" w:line="312" w:lineRule="auto"/>
        <w:rPr>
          <w:rFonts w:cs="Calibri"/>
          <w:sz w:val="24"/>
          <w:szCs w:val="24"/>
        </w:rPr>
      </w:pPr>
    </w:p>
    <w:p w:rsidR="005C6F2B" w:rsidRPr="00ED343A" w:rsidRDefault="00DC7E80" w:rsidP="00ED343A">
      <w:pPr>
        <w:spacing w:after="120" w:line="312" w:lineRule="auto"/>
        <w:rPr>
          <w:rFonts w:cs="Calibri"/>
          <w:sz w:val="24"/>
          <w:szCs w:val="24"/>
        </w:rPr>
      </w:pPr>
      <w:bookmarkStart w:id="4" w:name="_Hlk205579832"/>
    </w:p>
    <w:p w:rsidR="005C6F2B" w:rsidRPr="00ED343A" w:rsidRDefault="00DC7E80" w:rsidP="00ED343A">
      <w:pPr>
        <w:spacing w:after="120" w:line="312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>Zawiadomienie zostało upublicznione w terminie od ………………… do …………………</w:t>
      </w:r>
    </w:p>
    <w:p w:rsidR="005C6F2B" w:rsidRPr="00ED343A" w:rsidRDefault="00DC7E80" w:rsidP="00ED343A">
      <w:pPr>
        <w:spacing w:after="0" w:line="312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>Pieczęć urzędu i podpis:</w:t>
      </w:r>
      <w:bookmarkEnd w:id="4"/>
    </w:p>
    <w:p w:rsidR="005C6F2B" w:rsidRPr="00ED343A" w:rsidRDefault="00DC7E80" w:rsidP="00ED343A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:rsidR="005C6F2B" w:rsidRPr="00ED343A" w:rsidRDefault="00DC7E80" w:rsidP="00ED343A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:rsidR="005C6F2B" w:rsidRPr="00ED343A" w:rsidRDefault="00DC7E80" w:rsidP="00ED343A">
      <w:pPr>
        <w:suppressAutoHyphens/>
        <w:spacing w:after="0" w:line="312" w:lineRule="auto"/>
        <w:rPr>
          <w:rFonts w:cs="Calibri"/>
          <w:sz w:val="24"/>
          <w:szCs w:val="24"/>
        </w:rPr>
      </w:pPr>
    </w:p>
    <w:p w:rsidR="005C6F2B" w:rsidRPr="00ED343A" w:rsidRDefault="00DC7E80" w:rsidP="00ED343A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>Art. 49 § 1 k.</w:t>
      </w:r>
      <w:r w:rsidRPr="00ED343A">
        <w:rPr>
          <w:rFonts w:cs="Calibri"/>
          <w:iCs/>
          <w:sz w:val="24"/>
          <w:szCs w:val="24"/>
        </w:rPr>
        <w:t>p.a.:</w:t>
      </w:r>
      <w:r w:rsidRPr="00ED343A">
        <w:rPr>
          <w:rFonts w:cs="Calibri"/>
          <w:sz w:val="24"/>
          <w:szCs w:val="24"/>
        </w:rPr>
        <w:t xml:space="preserve"> </w:t>
      </w:r>
      <w:r w:rsidRPr="00ED343A">
        <w:rPr>
          <w:rFonts w:cs="Calibri"/>
          <w:sz w:val="24"/>
          <w:szCs w:val="24"/>
        </w:rPr>
        <w:t xml:space="preserve">Jeżeli przepis szczególny tak stanowi, zawiadomienie stron o </w:t>
      </w:r>
      <w:r w:rsidRPr="00ED343A">
        <w:rPr>
          <w:rFonts w:cs="Calibri"/>
          <w:sz w:val="24"/>
          <w:szCs w:val="24"/>
        </w:rPr>
        <w:t>decyzjach i innych czynnościach organu administracji publicznej może nastąpić w formie publicznego obwieszczenia, w innej formie publicznego ogłoszenia zwyczajowo przyjętej w danej miejscowości lub przez udostępnienie pisma w Biuletynie Informacji Publiczn</w:t>
      </w:r>
      <w:r w:rsidRPr="00ED343A">
        <w:rPr>
          <w:rFonts w:cs="Calibri"/>
          <w:sz w:val="24"/>
          <w:szCs w:val="24"/>
        </w:rPr>
        <w:t>ej na stronie podmiotowej właściwego organu administracji publicznej.</w:t>
      </w:r>
    </w:p>
    <w:p w:rsidR="005C6F2B" w:rsidRPr="00ED343A" w:rsidRDefault="00DC7E80" w:rsidP="00ED343A">
      <w:pPr>
        <w:suppressAutoHyphens/>
        <w:spacing w:after="60" w:line="240" w:lineRule="auto"/>
        <w:rPr>
          <w:rFonts w:cs="Calibri"/>
          <w:sz w:val="24"/>
          <w:szCs w:val="24"/>
        </w:rPr>
      </w:pPr>
      <w:r w:rsidRPr="00ED343A">
        <w:rPr>
          <w:rFonts w:cs="Calibri"/>
          <w:sz w:val="24"/>
          <w:szCs w:val="24"/>
        </w:rPr>
        <w:t>Art. 49b § 1 k.</w:t>
      </w:r>
      <w:r w:rsidRPr="00ED343A">
        <w:rPr>
          <w:rFonts w:cs="Calibri"/>
          <w:iCs/>
          <w:sz w:val="24"/>
          <w:szCs w:val="24"/>
        </w:rPr>
        <w:t>p.a.:</w:t>
      </w:r>
      <w:r w:rsidRPr="00ED343A">
        <w:rPr>
          <w:rFonts w:cs="Calibri"/>
          <w:i/>
          <w:sz w:val="24"/>
          <w:szCs w:val="24"/>
        </w:rPr>
        <w:t xml:space="preserve"> </w:t>
      </w:r>
      <w:r w:rsidRPr="00ED343A">
        <w:rPr>
          <w:rFonts w:cs="Calibri"/>
          <w:sz w:val="24"/>
          <w:szCs w:val="24"/>
        </w:rPr>
        <w:t>W przypadku zawiadomienia strony zgodnie z art. 49 § 1 lub art. 49a o decyzji lub postanowieniu, które podlega zaskarżeniu, na wniosek strony, organ, który wydał dec</w:t>
      </w:r>
      <w:r w:rsidRPr="00ED343A">
        <w:rPr>
          <w:rFonts w:cs="Calibri"/>
          <w:sz w:val="24"/>
          <w:szCs w:val="24"/>
        </w:rPr>
        <w:t>yzję lub postanowienie, niezwłocznie, nie później niż w terminie trzech dni od dnia otrzymania wniosku, udostępnia stronie odpis decyzji lub postanowienia w sposób i formie określonych we wniosku, chyba że środki techniczne, którymi dysponuje organ, nie um</w:t>
      </w:r>
      <w:r w:rsidRPr="00ED343A">
        <w:rPr>
          <w:rFonts w:cs="Calibri"/>
          <w:sz w:val="24"/>
          <w:szCs w:val="24"/>
        </w:rPr>
        <w:t>ożliwiają udostępnienia w taki sposób lub takiej formie.</w:t>
      </w:r>
    </w:p>
    <w:p w:rsidR="005C6F2B" w:rsidRPr="00ED343A" w:rsidRDefault="00DC7E80" w:rsidP="00ED343A">
      <w:pPr>
        <w:pStyle w:val="Bezodstpw1"/>
        <w:spacing w:after="60"/>
        <w:rPr>
          <w:rFonts w:ascii="Calibri" w:hAnsi="Calibri" w:cs="Calibri"/>
        </w:rPr>
      </w:pPr>
      <w:r w:rsidRPr="00ED343A">
        <w:rPr>
          <w:rFonts w:ascii="Calibri" w:hAnsi="Calibri" w:cs="Calibri"/>
          <w:bCs/>
        </w:rPr>
        <w:t>Art. 74 ust. 3 ustawy z dnia 3 października 2008 r. o udostępnianiu informacji o środowisku i jego ochronie, udziale społeczeństwa w ochronie środowiska oraz o ocenach oddziaływania na środowisko (Dz</w:t>
      </w:r>
      <w:r w:rsidRPr="00ED343A">
        <w:rPr>
          <w:rFonts w:ascii="Calibri" w:hAnsi="Calibri" w:cs="Calibri"/>
          <w:bCs/>
        </w:rPr>
        <w:t>. U. z 2024 r. poz. 1112, ze zm.), dalej u.o.o.ś.:</w:t>
      </w:r>
      <w:r w:rsidRPr="00ED343A">
        <w:rPr>
          <w:rFonts w:ascii="Calibri" w:hAnsi="Calibri" w:cs="Calibri"/>
        </w:rPr>
        <w:t xml:space="preserve"> Jeżeli liczba stron postępowania w sprawie wydania decyzji o środowiskowych uwarunkowaniach lub innego postępowania dotyczącego tej decyzji przekracza 10, do zawiadomienia stron innych niż podmiot planując</w:t>
      </w:r>
      <w:r w:rsidRPr="00ED343A">
        <w:rPr>
          <w:rFonts w:ascii="Calibri" w:hAnsi="Calibri" w:cs="Calibri"/>
        </w:rPr>
        <w:t>y podjęcie realizacji przedsięwzięcia stosuje się przepisy art. 49 Kodeksu postępowania administracyjnego, z tym że zawiadomienie to następuje w formie publicznego obwieszczenia w siedzibie organu właściwego w sprawie oraz przez udostępnienie pisma w Biule</w:t>
      </w:r>
      <w:r w:rsidRPr="00ED343A">
        <w:rPr>
          <w:rFonts w:ascii="Calibri" w:hAnsi="Calibri" w:cs="Calibri"/>
        </w:rPr>
        <w:t>tynie Informacji Publicznej na stronie podmiotowej tego organu.</w:t>
      </w:r>
    </w:p>
    <w:p w:rsidR="007F5887" w:rsidRPr="00ED343A" w:rsidRDefault="00DC7E80" w:rsidP="00ED343A">
      <w:pPr>
        <w:rPr>
          <w:rFonts w:cs="Calibri"/>
          <w:sz w:val="24"/>
          <w:szCs w:val="24"/>
        </w:rPr>
      </w:pPr>
      <w:bookmarkStart w:id="5" w:name="_GoBack"/>
      <w:bookmarkEnd w:id="5"/>
    </w:p>
    <w:sectPr w:rsidR="007F5887" w:rsidRPr="00ED343A" w:rsidSect="003E67BC">
      <w:headerReference w:type="default" r:id="rId7"/>
      <w:footerReference w:type="default" r:id="rId8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80" w:rsidRDefault="00DC7E80">
      <w:pPr>
        <w:spacing w:after="0" w:line="240" w:lineRule="auto"/>
      </w:pPr>
      <w:r>
        <w:separator/>
      </w:r>
    </w:p>
  </w:endnote>
  <w:endnote w:type="continuationSeparator" w:id="0">
    <w:p w:rsidR="00DC7E80" w:rsidRDefault="00DC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87" w:rsidRDefault="00DC7E8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80" w:rsidRDefault="00DC7E80">
      <w:pPr>
        <w:spacing w:after="0" w:line="240" w:lineRule="auto"/>
      </w:pPr>
      <w:r>
        <w:separator/>
      </w:r>
    </w:p>
  </w:footnote>
  <w:footnote w:type="continuationSeparator" w:id="0">
    <w:p w:rsidR="00DC7E80" w:rsidRDefault="00DC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87" w:rsidRDefault="00DC7E8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F3"/>
    <w:rsid w:val="00752EF3"/>
    <w:rsid w:val="00DC7E80"/>
    <w:rsid w:val="00ED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A628"/>
  <w15:docId w15:val="{A4B3E153-B234-45E3-97B0-72F1E280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C6F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FA013-7EFA-43F8-856A-95AB2AD6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2</cp:revision>
  <cp:lastPrinted>2010-12-24T09:23:00Z</cp:lastPrinted>
  <dcterms:created xsi:type="dcterms:W3CDTF">2026-03-24T12:59:00Z</dcterms:created>
  <dcterms:modified xsi:type="dcterms:W3CDTF">2026-03-24T12:59:00Z</dcterms:modified>
</cp:coreProperties>
</file>