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BDE2" w14:textId="77777777" w:rsidR="00BE2489" w:rsidRPr="00BE2489" w:rsidRDefault="00BE2489" w:rsidP="00BE248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Merytoryczne kryteria włączenia do wykazu laboratoriów COVID opracowane przez Zespół do spraw koordynacji sieci laboratoriów COVID (aktualizacja 18.03.2021 r.)</w:t>
      </w:r>
    </w:p>
    <w:p w14:paraId="015E8762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Laboratorium spełniające wymogi zachowania środków hermetyczności grupy 2 zagrożenia (Rozporządzenie Ministra Zdrowia z dnia 22 kwietnia 2005 roku w sprawie szkodliwych czynników biologicznych dla zdrowia w środowisku pracy oraz ochrony zdrowia pracowników zawodowo narażonych na te czynniki).</w:t>
      </w:r>
    </w:p>
    <w:p w14:paraId="227C6CE1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Personel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 xml:space="preserve">a) kierownik laboratorium posiada prawo wykonywania zawodu diagnosty laboratoryjnego oraz specjalizację w zakresie: laboratoryjnej diagnostyki medycznej; mikrobiologii medycznej; mikrobiologii, laboratoryjnej genetyki medycznej albo specjalizację lekarską z dziedziny diagnostyka laboratoryjna lub mikrobiologia lekarska lub, w przypadku laboratorium wieloprofilowego, tytuł specjalisty zgodny z profilem laboratorium np. </w:t>
      </w:r>
      <w:proofErr w:type="spellStart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RCKiK</w:t>
      </w:r>
      <w:proofErr w:type="spellEnd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– laboratoryjna transfuzjologia medyczna;;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b) kierownik laboratorium ubiegającego się o włączenie do wykazu laboratoriów COVID nie może pełnić funkcji kierownika w innym laboratorium COVID włączonym do wykazu;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c) minimalny wymiar czasu pracy kierownika w laboratorium COVID wynosi 1 etat lub jego równoważnik;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d) laboratorium deklaruje czy wykonuje diagnostykę 8h,12h czy 24h na dobę oraz informuje o tym, w jakim wymiarze czasu pracy zatrudnia każdego diagnostę laboratoryjnego i kierownika laboratorium. Minister Zdrowia może zażądać potwierdzenia deklarowanego czasu pracy od osób wskazanych przez wnioskodawcę jako personel laboratorium COVID;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e) laboratoria deklarujące dostępność do badań w systemie 8 lub 12h, dla zapewnienia ciągłości wymagane jest minimum 3 etaty diagnosty laboratoryjnego, personel pomocniczy wg potrzeb jednostki;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f) </w:t>
      </w:r>
      <w:proofErr w:type="spellStart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aboratoria</w:t>
      </w:r>
      <w:proofErr w:type="spellEnd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deklarujące dostępność do badań w systemie 24h, dla zapewnienia ciągłości wymagane jest minimum 5,5 etatu diagnosty, personel pomocniczy wg potrzeb jednostki</w:t>
      </w:r>
    </w:p>
    <w:p w14:paraId="1A69C903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Wyposażenie – wykazana kompletna tabela z wniosku wg stosowanej metody. W przypadku wykonywania badań różnymi metodami wprowadzić kompletny wykaz aparatury w zakresie wskazanym we wniosku.</w:t>
      </w:r>
    </w:p>
    <w:p w14:paraId="67512BD3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 wniosku należy dołączyć pozytywną opinię urzędu wojewódzkiego nt. potrzeby utworzenia laboratorium COVID na terenie województwa.</w:t>
      </w:r>
    </w:p>
    <w:p w14:paraId="300B3AE5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Prosimy o przesłanie dokumentów: </w:t>
      </w:r>
      <w:r w:rsidRPr="00BE2489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wniosku (zarówno podpisanego jak i w wersji edytowalnej </w:t>
      </w:r>
      <w:proofErr w:type="spellStart"/>
      <w:r w:rsidRPr="00BE2489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excel</w:t>
      </w:r>
      <w:proofErr w:type="spellEnd"/>
      <w:r w:rsidRPr="00BE2489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) wraz z załącznikami (oświadczenia, opinia urzędu wojewódzkiego i KRS/ oświadczenie CEIDG) na adres: </w:t>
      </w:r>
      <w:hyperlink r:id="rId5" w:history="1">
        <w:r w:rsidRPr="00BE2489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labcovid@mz.gov.pl</w:t>
        </w:r>
      </w:hyperlink>
      <w:r w:rsidRPr="00BE2489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.</w:t>
      </w:r>
    </w:p>
    <w:p w14:paraId="39DF414D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Laboratoria wpisane na listę przed 31.12.2020 r. do 31 marca 2021 r. dostosują się do wymogów określonych w pkt 2 lit a-c.</w:t>
      </w:r>
    </w:p>
    <w:p w14:paraId="44D90635" w14:textId="77777777" w:rsidR="00BE2489" w:rsidRPr="00BE2489" w:rsidRDefault="00BE2489" w:rsidP="00BE248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przypadku aktualizacji danych laboratorium należy przesłać zaktualizowany wniosek uzupełniony części dotyczącej danych laboratorium (pkt. 1, 2 i 3 w części I) oraz w częściach, w których następuje aktualizacja danych (zarówno podpisany jak</w:t>
      </w: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 xml:space="preserve">i w wersji edytowalnej </w:t>
      </w:r>
      <w:proofErr w:type="spellStart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word</w:t>
      </w:r>
      <w:proofErr w:type="spellEnd"/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 na adres: </w:t>
      </w:r>
      <w:hyperlink r:id="rId6" w:history="1">
        <w:r w:rsidRPr="00BE2489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labcovid@mz.gov.pl</w:t>
        </w:r>
      </w:hyperlink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14:paraId="54CFF3EC" w14:textId="77777777" w:rsidR="00BE2489" w:rsidRPr="00BE2489" w:rsidRDefault="00BE2489" w:rsidP="00BE2489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BE2489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lastRenderedPageBreak/>
        <w:t>Ustalenia w zakresie kontroli jakości badań w laboratoriach COVID</w:t>
      </w:r>
    </w:p>
    <w:p w14:paraId="48CD8850" w14:textId="77777777" w:rsidR="00BE2489" w:rsidRPr="00BE2489" w:rsidRDefault="00BE2489" w:rsidP="00BE24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 dnia 30.06.2021 r. Laboratoria COVID zobowiązane są do uzyskania certyfikatu potwierdzającego jakość badań laboratoryjnych w kierunku SARS-CoV-2 w materiale klinicznym od ludzi uzyskany w ramach udziału w zewnętrznych, ogólnodostępnych programach kontroli jakości badań (EQA) lub w programach organizowanych przez WHO lub ECDC.</w:t>
      </w:r>
    </w:p>
    <w:p w14:paraId="0FF34E44" w14:textId="77777777" w:rsidR="00BE2489" w:rsidRPr="00BE2489" w:rsidRDefault="00BE2489" w:rsidP="00BE24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Certyfikat, o którym mowa w pkt. 1 pozostaje ważny przez 12 miesięcy od dnia wystawienia.</w:t>
      </w:r>
    </w:p>
    <w:p w14:paraId="040E3B15" w14:textId="77777777" w:rsidR="00BE2489" w:rsidRPr="00BE2489" w:rsidRDefault="00BE2489" w:rsidP="00BE24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przypadku nie wywiązania się z obowiązku, o którym mowa w pkt. 1, laboratorium niezwłocznie powiadamia Ministra Zdrowia oraz podaje przyczyny i dokumentuje podjęte działania zaradcze. Minister Zdrowia może warunkowo pozostawić laboratorium w wykazie, jednak nie dłużej niż określono w pkt. 5.</w:t>
      </w:r>
    </w:p>
    <w:p w14:paraId="30FD46D5" w14:textId="77777777" w:rsidR="00BE2489" w:rsidRPr="00BE2489" w:rsidRDefault="00BE2489" w:rsidP="00BE24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Do dnia 31.03.2021r. laboratoria COVID, które nie uzyskały certyfikatu, o którym mowa w pkt. 1 lub nie poddały się dotychczas weryfikacji wyników badań laboratoryjnych w NIZP-PZH mogą przystąpić do weryfikacji na zasadach opisanych na stronie Instytutu (</w:t>
      </w:r>
      <w:hyperlink r:id="rId7" w:history="1">
        <w:r w:rsidRPr="00BE2489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https://www.pzh.gov.pl/wp-content/uploads/2020/11/Wytyczne-do-weryfikacji-COVID-03.11.2020.docx</w:t>
        </w:r>
      </w:hyperlink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 Uwaga, po dniu 31.03.2021r. NIZP-PZH nie będzie przyjmował próbek do weryfikacji z wyjątkiem tych laboratoriów, którym Instytut zalecił przesłanie materiału w ramach rozpoczętego przed ww. dniem procesu weryfikacji.</w:t>
      </w:r>
    </w:p>
    <w:p w14:paraId="7F9327AD" w14:textId="77777777" w:rsidR="00BE2489" w:rsidRPr="00BE2489" w:rsidRDefault="00BE2489" w:rsidP="00BE248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Laboratoria COVID, które do dnia 31.12.2021r. nie przedstawią Ministrowi Zdrowia certyfikatu, o którym mowa w pkt. 1, zostają usunięte z wykazu. Przesłanie skanów certyfikatów jest rejestrowane, bez odpowiedzi zwrotnej.</w:t>
      </w:r>
    </w:p>
    <w:p w14:paraId="4B6610EE" w14:textId="77777777" w:rsidR="00BE2489" w:rsidRPr="00BE2489" w:rsidRDefault="00BE2489" w:rsidP="00BE248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E2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Okres 30 czerwca - 31 grudnia 2021 r. jest przewidziany na przekazanie do MZ certyfikatów, które mogą być uzyskane z opóźnieniem wynikającym np. z przystąpienia laboratorium do EQA w maju lub w czerwcu 2021 r. Rozpoczęcie udziału w EQA przed 30.06.2021 r. uznaje się za wystarczające do pozostawienia laboratorium na liście laboratoriów COVID do dnia przekazania certyfikatu z pozytywnym wynikiem oceny nie później jednak niż do 31.12.2021 r.</w:t>
      </w:r>
    </w:p>
    <w:p w14:paraId="675EED9A" w14:textId="77777777" w:rsidR="0018697A" w:rsidRDefault="0018697A"/>
    <w:sectPr w:rsidR="0018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54E"/>
    <w:multiLevelType w:val="multilevel"/>
    <w:tmpl w:val="741A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91187"/>
    <w:multiLevelType w:val="multilevel"/>
    <w:tmpl w:val="3AF6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89"/>
    <w:rsid w:val="0018697A"/>
    <w:rsid w:val="00B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246"/>
  <w15:chartTrackingRefBased/>
  <w15:docId w15:val="{9022209E-4ACC-4CFD-93DD-D763D1E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2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24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248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E2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zh.gov.pl/wp-content/uploads/2020/11/Wytyczne-do-weryfikacji-COVID-03.11.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covid@mz.gov.pl" TargetMode="External"/><Relationship Id="rId5" Type="http://schemas.openxmlformats.org/officeDocument/2006/relationships/hyperlink" Target="mailto:labcovid@m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Burski Maciej</cp:lastModifiedBy>
  <cp:revision>1</cp:revision>
  <dcterms:created xsi:type="dcterms:W3CDTF">2022-02-04T10:50:00Z</dcterms:created>
  <dcterms:modified xsi:type="dcterms:W3CDTF">2022-02-04T10:52:00Z</dcterms:modified>
</cp:coreProperties>
</file>