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 xml:space="preserve">Kielce, dnia 26 sierpnia 2026 r. 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WOO-I.420.3.2024.PP.40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OBWIESZCZENIE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Zgodnie z art. 10 § 1 oraz art. 49 ustawy z dnia 14 czerwca 1960 r. Kodeks postępowania administracyjnego (tekst jedn. Dz. U. z 2025 r., poz. 1691) – cyt. dalej jako „k.p.a.”, w związku z art. 74 ust. 3 oraz art. 75 ust. 1 pkt 1 lit. d ustawy z dnia 3 października 2008 r. o udostępnianiu informacji o środowisku i jego ochronie, udziale społeczeństwa w ochronie środowiska oraz o</w:t>
      </w:r>
      <w:r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ocenach oddziaływania na środowisko (tekst jedn. Dz. U. z 2026 r. poz.</w:t>
      </w:r>
      <w:r>
        <w:rPr>
          <w:rFonts w:asciiTheme="minorHAnsi" w:eastAsiaTheme="minorHAnsi" w:hAnsiTheme="minorHAnsi" w:cstheme="minorHAnsi"/>
          <w:color w:val="000000"/>
          <w:lang w:eastAsia="en-US"/>
        </w:rPr>
        <w:t xml:space="preserve"> 670) – cyt. dalej jako „UUOŚ”,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b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b/>
          <w:color w:val="000000"/>
          <w:lang w:eastAsia="en-US"/>
        </w:rPr>
        <w:t xml:space="preserve">Regionalny Dyrektor Ochrony </w:t>
      </w:r>
      <w:r w:rsidRPr="00A64D75">
        <w:rPr>
          <w:rFonts w:asciiTheme="minorHAnsi" w:eastAsiaTheme="minorHAnsi" w:hAnsiTheme="minorHAnsi" w:cstheme="minorHAnsi"/>
          <w:b/>
          <w:color w:val="000000"/>
          <w:lang w:eastAsia="en-US"/>
        </w:rPr>
        <w:t>Środowiska w Kielcach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zawiadamia strony postępowa</w:t>
      </w:r>
      <w:bookmarkStart w:id="0" w:name="_GoBack"/>
      <w:bookmarkEnd w:id="0"/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 xml:space="preserve">nia o zakończeniu postępowania dowodowego w sprawie wydania decyzji o środowiskowych uwarunkowaniach dla przedsięwzięcia polegającego na </w:t>
      </w:r>
      <w:r w:rsidRPr="00A64D75">
        <w:rPr>
          <w:rFonts w:asciiTheme="minorHAnsi" w:eastAsiaTheme="minorHAnsi" w:hAnsiTheme="minorHAnsi" w:cstheme="minorHAnsi"/>
          <w:b/>
          <w:color w:val="000000"/>
          <w:lang w:eastAsia="en-US"/>
        </w:rPr>
        <w:t>zmianie lasu na użytek rolny na działce ewidencyjnej o nr 408, obręb Podpolichno, gmina Chęciny</w:t>
      </w: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, oraz o możliwości zapoznania się i wypowiedzenia, co do zebranych dowodów i</w:t>
      </w:r>
      <w:r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materiałów oraz zgłoszonych żądań.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Informuję, że w myśl art. 49 k.p.a., zawiadomienie stron postępowania o czynnościach następuje w formie publicznego obwieszczenia. Zawiadomienie uważa się za dokonane po upływie 14 dni od dnia, w którym nastąpiło publiczne obwieszczenie. Wskazuje się dzień 27.08.2026 r. jako dzień, w którym nastąpiło publiczne obwieszczenie.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Decyzja kończąca postępowanie zostanie wydana nie wcześniej niż po upływie 5 dni od dnia doręczenia niniejszego zawiadomienia.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Z aktami sprawy strony mogą zapoznać się po uprzednim umówieniu się z pracownikiem tutejszej Dyrekcji – nr telefonu do kontakt</w:t>
      </w:r>
      <w:r>
        <w:rPr>
          <w:rFonts w:asciiTheme="minorHAnsi" w:eastAsiaTheme="minorHAnsi" w:hAnsiTheme="minorHAnsi" w:cstheme="minorHAnsi"/>
          <w:color w:val="000000"/>
          <w:lang w:eastAsia="en-US"/>
        </w:rPr>
        <w:t>u: (41)3435361 lub (41)3435363.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Z up. Regionalnego Dyrektora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Ochrony Środowiska w Kielcach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Zastępca Naczelnika Wydziału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Ocen Oddziaływania na Środowisko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 xml:space="preserve">mgr inż. Monika </w:t>
      </w:r>
      <w:proofErr w:type="spellStart"/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Mogielska</w:t>
      </w:r>
      <w:proofErr w:type="spellEnd"/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/-podpisany cyfrowo/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Obwieszczenie nastąpiło w dniach: od………………….do…………………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Sprawę prowadzi: Patrycja Piróg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Telefon kontaktowy: (41)3435361 lub (41)3435363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b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b/>
          <w:color w:val="000000"/>
          <w:lang w:eastAsia="en-US"/>
        </w:rPr>
        <w:t xml:space="preserve">Otrzymują: 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1. Pani Alina Szwarc za pośrednictwem Pełnomocnika – Pana Huberta Trębacz,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 xml:space="preserve">2. Pozostałe strony poprzez obwieszczenie: </w:t>
      </w:r>
    </w:p>
    <w:p w:rsidR="00A64D75" w:rsidRDefault="00A64D75" w:rsidP="00A64D75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wywieszone na tablicy ogłoszeń w siedzibie Regionalnej Dyrekcji Ochrony Środowiska w</w:t>
      </w: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Kielcach,</w:t>
      </w:r>
    </w:p>
    <w:p w:rsidR="00A64D75" w:rsidRDefault="00A64D75" w:rsidP="00A64D75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udostępnione w Biuletynie Informacji Publicznej Regionalnej Dyrekcji Ochrony Środowiska w Kielcach,</w:t>
      </w:r>
    </w:p>
    <w:p w:rsidR="00A64D75" w:rsidRPr="00A64D75" w:rsidRDefault="00A64D75" w:rsidP="00A64D75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udostępnione za pośrednictwem Burmistrza Gminy i Miasta Chęciny w Biuletynie Informacji Publicznej lub publiczne ogłoszenie dokonane w sposób zwyczajowo przyjęty w</w:t>
      </w:r>
      <w:r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danej miejscowości – zgodnie z art. 74 ust. 3aa UUOŚ.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 xml:space="preserve">3. Aa. 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b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b/>
          <w:color w:val="000000"/>
          <w:lang w:eastAsia="en-US"/>
        </w:rPr>
        <w:t xml:space="preserve">Do wiadomości: </w:t>
      </w:r>
    </w:p>
    <w:p w:rsid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1. Pani Alina Szwarc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Art. 10 § 1 k.p.a. „Organy administracji publicznej obowiązane są zapewnić stronom czynny udział w każdym stadium postępowania, a przed wydaniem decyzji umożliwić im wypowiedzenie się co do zebranych dowodów i materiałów oraz zgłoszonych żądań”.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Art. 49 § 1 k.p.a. „Jeżeli przepis szczególny tak stanowi, zawiadomienie stron o decyzjach i</w:t>
      </w:r>
      <w:r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 xml:space="preserve"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lastRenderedPageBreak/>
        <w:t>Art. 74 ust. 3 UUOŚ „Jeżeli liczba stron postępowania w sprawie wydania decyzji o</w:t>
      </w:r>
      <w:r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 xml:space="preserve">środowiskowych uwarunkowaniach lub innego postępowania dotyczącego tej decyzji przekracza 10, stosuje się art. 49 Kodeksu postępowania administracyjnego”. </w:t>
      </w:r>
    </w:p>
    <w:p w:rsidR="00A64D75" w:rsidRPr="00A64D75" w:rsidRDefault="00A64D75" w:rsidP="00A64D7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64D75">
        <w:rPr>
          <w:rFonts w:asciiTheme="minorHAnsi" w:eastAsiaTheme="minorHAnsi" w:hAnsiTheme="minorHAnsi" w:cstheme="minorHAnsi"/>
          <w:color w:val="000000"/>
          <w:lang w:eastAsia="en-US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 danym postępowaniu. Wójt, burmistrz lub prezydent miasta udostępnia powiadomienie w Biuletynie Informacji Publicznej lub dokonuje publicznego ogłoszenia w sposób zwyczajowo przyjęty w danej miejscowości”.</w:t>
      </w:r>
    </w:p>
    <w:p w:rsidR="005C01E9" w:rsidRPr="00A64D75" w:rsidRDefault="005C01E9" w:rsidP="00A64D75"/>
    <w:sectPr w:rsidR="005C01E9" w:rsidRPr="00A64D75" w:rsidSect="00AD7966">
      <w:footerReference w:type="default" r:id="rId7"/>
      <w:headerReference w:type="first" r:id="rId8"/>
      <w:footerReference w:type="first" r:id="rId9"/>
      <w:pgSz w:w="11906" w:h="16838"/>
      <w:pgMar w:top="624" w:right="1418" w:bottom="567" w:left="1418" w:header="624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20E" w:rsidRDefault="0082120E" w:rsidP="0082120E">
      <w:r>
        <w:separator/>
      </w:r>
    </w:p>
  </w:endnote>
  <w:endnote w:type="continuationSeparator" w:id="0">
    <w:p w:rsidR="0082120E" w:rsidRDefault="0082120E" w:rsidP="00821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16"/>
        <w:szCs w:val="16"/>
      </w:rPr>
      <w:id w:val="730666858"/>
      <w:docPartObj>
        <w:docPartGallery w:val="Page Numbers (Bottom of Page)"/>
        <w:docPartUnique/>
      </w:docPartObj>
    </w:sdtPr>
    <w:sdtEndPr/>
    <w:sdtContent>
      <w:p w:rsidR="00687F02" w:rsidRPr="00687F02" w:rsidRDefault="006778F1" w:rsidP="00687F02">
        <w:pPr>
          <w:pStyle w:val="Stopka"/>
          <w:jc w:val="center"/>
          <w:rPr>
            <w:sz w:val="16"/>
            <w:szCs w:val="16"/>
          </w:rPr>
        </w:pP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687F02">
          <w:rPr>
            <w:sz w:val="16"/>
            <w:szCs w:val="16"/>
          </w:rPr>
          <w:instrText>PAGE    \* MERGEFORMAT</w:instrTex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="00AD66FE" w:rsidRPr="00AD66FE">
          <w:rPr>
            <w:rFonts w:asciiTheme="majorHAnsi" w:eastAsiaTheme="majorEastAsia" w:hAnsiTheme="majorHAnsi" w:cstheme="majorBidi"/>
            <w:noProof/>
            <w:sz w:val="16"/>
            <w:szCs w:val="16"/>
          </w:rPr>
          <w:t>2</w:t>
        </w: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F02" w:rsidRPr="00687F02" w:rsidRDefault="00AD66FE" w:rsidP="00687F02">
    <w:pPr>
      <w:pStyle w:val="Stopka"/>
      <w:jc w:val="center"/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20E" w:rsidRDefault="0082120E" w:rsidP="0082120E">
      <w:r>
        <w:separator/>
      </w:r>
    </w:p>
  </w:footnote>
  <w:footnote w:type="continuationSeparator" w:id="0">
    <w:p w:rsidR="0082120E" w:rsidRDefault="0082120E" w:rsidP="00821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2D4" w:rsidRDefault="006778F1" w:rsidP="00DB5E16">
    <w:pPr>
      <w:pStyle w:val="Nagwek"/>
      <w:tabs>
        <w:tab w:val="clear" w:pos="4536"/>
        <w:tab w:val="center" w:pos="1701"/>
      </w:tabs>
      <w:spacing w:line="276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376F2B4E" wp14:editId="3EDD2474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72D4" w:rsidRDefault="006778F1" w:rsidP="00DB5E16">
    <w:pPr>
      <w:pStyle w:val="Nagwek"/>
      <w:spacing w:line="276" w:lineRule="auto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C972D4" w:rsidRPr="007F297D" w:rsidRDefault="006778F1" w:rsidP="00DB5E16">
    <w:pPr>
      <w:pStyle w:val="Nagwek"/>
      <w:spacing w:line="276" w:lineRule="auto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B42FB" w:rsidRDefault="006778F1" w:rsidP="00DB5E16">
    <w:pPr>
      <w:pStyle w:val="Nagwek"/>
      <w:tabs>
        <w:tab w:val="clear" w:pos="4536"/>
        <w:tab w:val="center" w:pos="1560"/>
      </w:tabs>
      <w:spacing w:line="276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9C1C24" w:rsidRPr="00DB5E16" w:rsidRDefault="009C1C24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1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C2BF2"/>
    <w:multiLevelType w:val="hybridMultilevel"/>
    <w:tmpl w:val="30384C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273484"/>
    <w:multiLevelType w:val="hybridMultilevel"/>
    <w:tmpl w:val="C3C26EF6"/>
    <w:lvl w:ilvl="0" w:tplc="2C2615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2D4F34"/>
    <w:multiLevelType w:val="hybridMultilevel"/>
    <w:tmpl w:val="9572B6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1F4068"/>
    <w:multiLevelType w:val="hybridMultilevel"/>
    <w:tmpl w:val="0E981CD0"/>
    <w:lvl w:ilvl="0" w:tplc="3D88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CA"/>
    <w:rsid w:val="005C01E9"/>
    <w:rsid w:val="006778F1"/>
    <w:rsid w:val="007E3939"/>
    <w:rsid w:val="0082120E"/>
    <w:rsid w:val="00950200"/>
    <w:rsid w:val="009C1C24"/>
    <w:rsid w:val="00A64D75"/>
    <w:rsid w:val="00AA37CA"/>
    <w:rsid w:val="00AD66FE"/>
    <w:rsid w:val="00BB42FB"/>
    <w:rsid w:val="00C4296E"/>
    <w:rsid w:val="00DB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AFE9A-7AC2-402C-849A-2660FC77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12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12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12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12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2120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20E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120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64D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617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3</cp:revision>
  <dcterms:created xsi:type="dcterms:W3CDTF">2026-07-17T06:08:00Z</dcterms:created>
  <dcterms:modified xsi:type="dcterms:W3CDTF">2026-08-26T08:22:00Z</dcterms:modified>
</cp:coreProperties>
</file>