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114935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9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F51DC3">
      <w:pPr>
        <w:tabs>
          <w:tab w:val="left" w:pos="-120"/>
        </w:tabs>
        <w:ind w:hanging="14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E21829">
      <w:pPr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93701A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17 lutego 2025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21829" w:rsidP="00E21829">
      <w:pPr>
        <w:spacing w:after="120"/>
        <w:rPr>
          <w:rFonts w:ascii="Century Gothic" w:hAnsi="Century Gothic"/>
          <w:sz w:val="20"/>
          <w:szCs w:val="20"/>
        </w:rPr>
      </w:pPr>
      <w:r w:rsidRPr="008958B1">
        <w:rPr>
          <w:rFonts w:ascii="Century Gothic" w:hAnsi="Century Gothic"/>
          <w:sz w:val="20"/>
          <w:szCs w:val="20"/>
        </w:rPr>
        <w:t>BM-WRP.0237.</w:t>
      </w:r>
      <w:r>
        <w:rPr>
          <w:rFonts w:ascii="Century Gothic" w:hAnsi="Century Gothic"/>
          <w:sz w:val="20"/>
          <w:szCs w:val="20"/>
        </w:rPr>
        <w:t>1</w:t>
      </w:r>
      <w:r w:rsidRPr="008958B1">
        <w:rPr>
          <w:rFonts w:ascii="Century Gothic" w:hAnsi="Century Gothic"/>
          <w:sz w:val="20"/>
          <w:szCs w:val="20"/>
        </w:rPr>
        <w:t>.202</w:t>
      </w:r>
      <w:r>
        <w:rPr>
          <w:rFonts w:ascii="Century Gothic" w:hAnsi="Century Gothic"/>
          <w:sz w:val="20"/>
          <w:szCs w:val="20"/>
        </w:rPr>
        <w:t>5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E21829">
        <w:rPr>
          <w:rFonts w:ascii="Century Gothic" w:hAnsi="Century Gothic"/>
          <w:b/>
          <w:sz w:val="20"/>
          <w:szCs w:val="20"/>
        </w:rPr>
        <w:t>5</w:t>
      </w:r>
      <w:r w:rsidR="009537C8">
        <w:rPr>
          <w:rFonts w:ascii="Century Gothic" w:hAnsi="Century Gothic"/>
          <w:b/>
          <w:sz w:val="20"/>
          <w:szCs w:val="20"/>
        </w:rPr>
        <w:t>1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8" w:rsidRPr="00C72E7F" w:rsidP="009537C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8" w:rsidRPr="004908A5" w:rsidP="009537C8">
            <w:pPr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9537C8" w:rsidRPr="004908A5" w:rsidP="009537C8">
            <w:pPr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Ministra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Edukacji</w:t>
            </w:r>
          </w:p>
          <w:p w:rsidR="009537C8" w:rsidRPr="004908A5" w:rsidP="009537C8">
            <w:pPr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zmieniające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9537C8" w:rsidRPr="00C72E7F" w:rsidP="009537C8">
            <w:pPr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ramowych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planów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nauczania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dla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publicznych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szkół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8" w:rsidRPr="004908A5" w:rsidP="0028103C">
            <w:pPr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Zmiana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rozporządzenia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Ministra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Edukacji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dnia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20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maja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2024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ramowych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planów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nauczania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dla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publicznych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szkół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(Dz.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U.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poz.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781)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wynika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potrzeby:</w:t>
            </w:r>
          </w:p>
          <w:p w:rsidR="009537C8" w:rsidP="0028103C">
            <w:pPr>
              <w:pStyle w:val="ListParagraph"/>
              <w:numPr>
                <w:ilvl w:val="0"/>
                <w:numId w:val="6"/>
              </w:numPr>
              <w:spacing w:before="60"/>
              <w:ind w:left="314" w:hanging="283"/>
              <w:rPr>
                <w:rFonts w:ascii="Century Gothic" w:hAnsi="Century Gothic"/>
                <w:sz w:val="16"/>
                <w:szCs w:val="16"/>
              </w:rPr>
            </w:pPr>
            <w:r w:rsidRPr="0077607A">
              <w:rPr>
                <w:rFonts w:ascii="Century Gothic" w:hAnsi="Century Gothic"/>
                <w:sz w:val="16"/>
                <w:szCs w:val="16"/>
              </w:rPr>
              <w:t>dodania nowego przedmiotu edukacja obywatelska;</w:t>
            </w:r>
          </w:p>
          <w:p w:rsidR="009537C8" w:rsidRPr="007A6EAE" w:rsidP="0028103C">
            <w:pPr>
              <w:pStyle w:val="ListParagraph"/>
              <w:numPr>
                <w:ilvl w:val="0"/>
                <w:numId w:val="6"/>
              </w:numPr>
              <w:spacing w:before="60"/>
              <w:ind w:left="314" w:hanging="283"/>
              <w:rPr>
                <w:rFonts w:ascii="Century Gothic" w:hAnsi="Century Gothic"/>
                <w:color w:val="388600"/>
                <w:sz w:val="16"/>
                <w:szCs w:val="16"/>
              </w:rPr>
            </w:pPr>
            <w:r w:rsidRPr="0077607A">
              <w:rPr>
                <w:rFonts w:ascii="Century Gothic" w:hAnsi="Century Gothic"/>
                <w:color w:val="388600"/>
                <w:sz w:val="16"/>
                <w:szCs w:val="16"/>
              </w:rPr>
              <w:t xml:space="preserve">zastąpienia nieobowiązkowego przedmiotu wychowanie do życia w rodzinie </w:t>
            </w:r>
            <w:r w:rsidRPr="0077607A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nieobowiązkowym przedmiotem edukacja zdrowotna, który będzie realizowany w wymiarze określonym w przepisach wydanych na podstawie art. 4 ust. 3 ustawy z dnia </w:t>
            </w:r>
            <w:r w:rsidR="0028103C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br/>
            </w:r>
            <w:r w:rsidRPr="0077607A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>7 stycznia 1993 r. o planowaniu rodziny, ochronie płodu ludzkiego i warunkach dopuszczalności przerywania ciąży</w:t>
            </w:r>
            <w:r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 (Dz. U. z 2022 r. poz. 1575)</w:t>
            </w:r>
            <w:r w:rsidRPr="0077607A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>;</w:t>
            </w:r>
          </w:p>
          <w:p w:rsidR="009537C8" w:rsidRPr="007A6EAE" w:rsidP="0028103C">
            <w:pPr>
              <w:pStyle w:val="ListParagraph"/>
              <w:numPr>
                <w:ilvl w:val="0"/>
                <w:numId w:val="6"/>
              </w:numPr>
              <w:spacing w:before="60"/>
              <w:ind w:left="314" w:hanging="283"/>
              <w:rPr>
                <w:rFonts w:ascii="Century Gothic" w:hAnsi="Century Gothic"/>
                <w:color w:val="388600"/>
                <w:sz w:val="16"/>
                <w:szCs w:val="16"/>
              </w:rPr>
            </w:pPr>
            <w:r w:rsidRPr="007A6EAE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wprowadzenia zmian </w:t>
            </w:r>
            <w:r w:rsidRPr="007A6EAE">
              <w:rPr>
                <w:rFonts w:ascii="Century Gothic" w:hAnsi="Century Gothic" w:cs="Times New Roman"/>
                <w:bCs/>
                <w:color w:val="388600"/>
                <w:sz w:val="16"/>
                <w:szCs w:val="16"/>
              </w:rPr>
              <w:t xml:space="preserve">w ramowym planie nauczania dla szkoły podstawowej w zakresie obowiązkowego </w:t>
            </w:r>
            <w:r w:rsidRPr="007A6EAE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uczestnictwa uczniów </w:t>
            </w:r>
            <w:r w:rsidR="0028103C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br/>
            </w:r>
            <w:r w:rsidRPr="007A6EAE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>z niepełnosprawnością intelektualną w stopniu lekkim uczęszczających do szkoły podstawowej specjalnej, oddziału specjalnego w szkole podstawowej ogólnodostępnej, szkoły podstawowej ogólnodostępnej, oddziału integracyjnego w szkole podstawowej ogólnodostępnej lub szkoły podstawowej integracyjnej, zwolnionych z nauki drugiego języka obcego nowożytnego – w zajęciach techniki;</w:t>
            </w:r>
          </w:p>
          <w:p w:rsidR="009537C8" w:rsidRPr="009537C8" w:rsidP="0028103C">
            <w:pPr>
              <w:pStyle w:val="FootnoteText"/>
              <w:numPr>
                <w:ilvl w:val="0"/>
                <w:numId w:val="6"/>
              </w:numPr>
              <w:ind w:left="314" w:hanging="283"/>
              <w:rPr>
                <w:rFonts w:ascii="Century Gothic" w:hAnsi="Century Gothic" w:cs="Times New Roman"/>
                <w:sz w:val="16"/>
                <w:szCs w:val="16"/>
              </w:rPr>
            </w:pPr>
            <w:r w:rsidRPr="0077607A">
              <w:rPr>
                <w:rFonts w:ascii="Century Gothic" w:hAnsi="Century Gothic" w:cs="Times New Roman"/>
                <w:sz w:val="16"/>
                <w:szCs w:val="16"/>
              </w:rPr>
              <w:t xml:space="preserve">wprowadzenia zmian </w:t>
            </w:r>
            <w:r w:rsidRPr="0077607A">
              <w:rPr>
                <w:rFonts w:ascii="Century Gothic" w:hAnsi="Century Gothic" w:cs="Times New Roman"/>
                <w:bCs/>
                <w:sz w:val="16"/>
                <w:szCs w:val="16"/>
              </w:rPr>
              <w:t xml:space="preserve">w ramowym planie nauczania dla technikum w zakresie przedmiotów: filozofia, plastyka, muzyka lub język łaciński i kultura </w:t>
            </w:r>
            <w:r w:rsidRPr="0077607A">
              <w:rPr>
                <w:rFonts w:ascii="Century Gothic" w:hAnsi="Century Gothic" w:cs="Times New Roman"/>
                <w:bCs/>
                <w:sz w:val="16"/>
                <w:szCs w:val="16"/>
              </w:rPr>
              <w:t xml:space="preserve">antyczna, a także przedmiotów biznes </w:t>
            </w:r>
            <w:r w:rsidR="0028103C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</w:r>
            <w:r w:rsidRPr="0077607A">
              <w:rPr>
                <w:rFonts w:ascii="Century Gothic" w:hAnsi="Century Gothic" w:cs="Times New Roman"/>
                <w:bCs/>
                <w:sz w:val="16"/>
                <w:szCs w:val="16"/>
              </w:rPr>
              <w:t>i zarzadzanie, historia, matematyka i informatyka;</w:t>
            </w:r>
          </w:p>
          <w:p w:rsidR="009537C8" w:rsidRPr="009537C8" w:rsidP="0028103C">
            <w:pPr>
              <w:pStyle w:val="FootnoteText"/>
              <w:numPr>
                <w:ilvl w:val="0"/>
                <w:numId w:val="6"/>
              </w:numPr>
              <w:ind w:left="314" w:hanging="283"/>
              <w:rPr>
                <w:rFonts w:ascii="Century Gothic" w:hAnsi="Century Gothic" w:cs="Times New Roman"/>
                <w:sz w:val="16"/>
                <w:szCs w:val="16"/>
              </w:rPr>
            </w:pPr>
            <w:bookmarkStart w:id="3" w:name="_Hlk182399441"/>
            <w:r w:rsidRPr="009537C8">
              <w:rPr>
                <w:rFonts w:ascii="Century Gothic" w:hAnsi="Century Gothic"/>
                <w:sz w:val="16"/>
                <w:szCs w:val="16"/>
              </w:rPr>
              <w:t xml:space="preserve">uwzględnienia zmiany w zakresie zajęć </w:t>
            </w:r>
            <w:r w:rsidRPr="009537C8">
              <w:rPr>
                <w:rFonts w:ascii="Century Gothic" w:hAnsi="Century Gothic"/>
                <w:sz w:val="16"/>
                <w:szCs w:val="16"/>
              </w:rPr>
              <w:br/>
              <w:t xml:space="preserve">z przygotowania do podjęcia służby w Policji </w:t>
            </w:r>
            <w:r w:rsidR="0028103C">
              <w:rPr>
                <w:rFonts w:ascii="Century Gothic" w:hAnsi="Century Gothic"/>
                <w:sz w:val="16"/>
                <w:szCs w:val="16"/>
              </w:rPr>
              <w:br/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i Straży Granicznej realizowanych w ramach programu szkolenia (ze względu na nowe oddziały o profilu mundurowym), a także zmiany </w:t>
            </w:r>
            <w:r w:rsidR="0028103C">
              <w:rPr>
                <w:rFonts w:ascii="Century Gothic" w:hAnsi="Century Gothic"/>
                <w:sz w:val="16"/>
                <w:szCs w:val="16"/>
              </w:rPr>
              <w:br/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o charakterze dostosowującym w zakresie zajęć </w:t>
            </w:r>
            <w:r w:rsidR="0028103C">
              <w:rPr>
                <w:rFonts w:ascii="Century Gothic" w:hAnsi="Century Gothic"/>
                <w:sz w:val="16"/>
                <w:szCs w:val="16"/>
              </w:rPr>
              <w:br/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z przygotowania wojskowego realizowanych </w:t>
            </w:r>
            <w:r w:rsidR="0028103C">
              <w:rPr>
                <w:rFonts w:ascii="Century Gothic" w:hAnsi="Century Gothic"/>
                <w:sz w:val="16"/>
                <w:szCs w:val="16"/>
              </w:rPr>
              <w:br/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w ramach programu szkolenia w oddziale przygotowania wojskowego – stanowiących konsekwencję zmian w ustawie </w:t>
            </w:r>
            <w:r w:rsidRPr="009537C8">
              <w:rPr>
                <w:rFonts w:ascii="Century Gothic" w:hAnsi="Century Gothic"/>
                <w:sz w:val="16"/>
                <w:szCs w:val="16"/>
              </w:rPr>
              <w:br/>
              <w:t xml:space="preserve">z dnia 14 grudnia 2016 r. – Prawo oświatowe </w:t>
            </w:r>
            <w:r w:rsidRPr="009537C8">
              <w:rPr>
                <w:rFonts w:ascii="Century Gothic" w:hAnsi="Century Gothic"/>
                <w:sz w:val="16"/>
                <w:szCs w:val="16"/>
              </w:rPr>
              <w:br/>
              <w:t xml:space="preserve">(Dz. U. z 2024 r. poz. 737, z </w:t>
            </w:r>
            <w:r w:rsidRPr="009537C8">
              <w:rPr>
                <w:rFonts w:ascii="Century Gothic" w:hAnsi="Century Gothic"/>
                <w:sz w:val="16"/>
                <w:szCs w:val="16"/>
              </w:rPr>
              <w:t>późn</w:t>
            </w:r>
            <w:r w:rsidRPr="009537C8">
              <w:rPr>
                <w:rFonts w:ascii="Century Gothic" w:hAnsi="Century Gothic"/>
                <w:sz w:val="16"/>
                <w:szCs w:val="16"/>
              </w:rPr>
              <w:t>. zm.)</w:t>
            </w:r>
            <w:r w:rsidR="0028103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wprowadzonych art. 5 ustawy z dnia 1 października 2024 r. o zmianie niektórych ustaw w związku </w:t>
            </w:r>
            <w:r w:rsidRPr="009537C8">
              <w:rPr>
                <w:rFonts w:ascii="Century Gothic" w:hAnsi="Century Gothic"/>
                <w:sz w:val="16"/>
                <w:szCs w:val="16"/>
              </w:rPr>
              <w:br/>
              <w:t xml:space="preserve">z utworzeniem oddziałów o profilu mundurowym oraz ułatwieniem powrotu do służby w Policji </w:t>
            </w:r>
            <w:r w:rsidR="0028103C">
              <w:rPr>
                <w:rFonts w:ascii="Century Gothic" w:hAnsi="Century Gothic"/>
                <w:sz w:val="16"/>
                <w:szCs w:val="16"/>
              </w:rPr>
              <w:br/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i Straży Granicznej (Dz. U. z 2024 r. poz. 1562). </w:t>
            </w:r>
            <w:bookmarkEnd w:id="3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8" w:rsidRPr="0077607A" w:rsidP="0028103C">
            <w:pPr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rozporządzeniu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Ministra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Edukacji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dnia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20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maja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908A5">
              <w:rPr>
                <w:rFonts w:ascii="Century Gothic" w:hAnsi="Century Gothic"/>
                <w:sz w:val="16"/>
                <w:szCs w:val="16"/>
              </w:rPr>
              <w:t>2024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ramowych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planów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nauczania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908A5">
              <w:rPr>
                <w:rFonts w:ascii="Century Gothic" w:hAnsi="Century Gothic"/>
                <w:sz w:val="16"/>
                <w:szCs w:val="16"/>
              </w:rPr>
              <w:t>dla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publicznych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szkół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proponuje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się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zmiany,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które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7607A">
              <w:rPr>
                <w:rFonts w:ascii="Century Gothic" w:hAnsi="Century Gothic"/>
                <w:sz w:val="16"/>
                <w:szCs w:val="16"/>
              </w:rPr>
              <w:t>polegają na:</w:t>
            </w:r>
          </w:p>
          <w:p w:rsidR="009537C8" w:rsidRPr="004908A5" w:rsidP="0028103C">
            <w:pPr>
              <w:pStyle w:val="ListParagraph"/>
              <w:numPr>
                <w:ilvl w:val="0"/>
                <w:numId w:val="7"/>
              </w:numPr>
              <w:ind w:left="314" w:hanging="283"/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dodaniu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nowego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przedmiotu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edukacja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obywatelska,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który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będzie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realizowany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klasie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liceum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ogólnokształcącym w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wymiarze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godzin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tygodniowo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klasie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III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liceum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 xml:space="preserve">ogólnokształcącym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wymiarze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godziny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tygodniowo,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klasach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II</w:t>
            </w:r>
            <w:r w:rsidRPr="00E35311">
              <w:rPr>
                <w:rFonts w:ascii="Century Gothic" w:hAnsi="Century Gothic"/>
                <w:sz w:val="16"/>
                <w:szCs w:val="16"/>
              </w:rPr>
              <w:t>–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IV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technikum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wymiarze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godzin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y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tygodniowo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oraz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klasach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III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branżowej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szkole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stopnia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908A5">
              <w:rPr>
                <w:rFonts w:ascii="Century Gothic" w:hAnsi="Century Gothic"/>
                <w:sz w:val="16"/>
                <w:szCs w:val="16"/>
              </w:rPr>
              <w:t>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wymiarze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godzin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y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tygodniowo;</w:t>
            </w:r>
          </w:p>
          <w:p w:rsidR="009537C8" w:rsidRPr="002649D4" w:rsidP="0028103C">
            <w:pPr>
              <w:pStyle w:val="ListParagraph"/>
              <w:numPr>
                <w:ilvl w:val="0"/>
                <w:numId w:val="7"/>
              </w:numPr>
              <w:ind w:left="314" w:hanging="283"/>
              <w:rPr>
                <w:rFonts w:ascii="Century Gothic" w:hAnsi="Century Gothic"/>
                <w:color w:val="388600"/>
                <w:sz w:val="16"/>
                <w:szCs w:val="16"/>
              </w:rPr>
            </w:pPr>
            <w:r w:rsidRPr="0077607A">
              <w:rPr>
                <w:rFonts w:ascii="Century Gothic" w:hAnsi="Century Gothic"/>
                <w:color w:val="388600"/>
                <w:sz w:val="16"/>
                <w:szCs w:val="16"/>
              </w:rPr>
              <w:t xml:space="preserve">zastąpieniu nieobowiązkowego przedmiotu wychowanie do życia w rodzinie </w:t>
            </w:r>
            <w:r w:rsidRPr="0077607A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nieobowiązkowym przedmiotem edukacja zdrowotna, który będzie realizowany w wymiarze określonym w przepisach wydanych na podstawie art. 4 ust. 3 ustawy z dnia 7 stycznia 1993 r. </w:t>
            </w:r>
            <w:r w:rsidR="0028103C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br/>
            </w:r>
            <w:r w:rsidRPr="0077607A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o </w:t>
            </w:r>
            <w:r w:rsidRPr="007A6EAE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planowaniu rodziny, ochronie płodu ludzkiego </w:t>
            </w:r>
            <w:r w:rsidR="0028103C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br/>
            </w:r>
            <w:r w:rsidRPr="007A6EAE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>i warunkach dopuszczalności przerywania ciąży;</w:t>
            </w:r>
          </w:p>
          <w:p w:rsidR="009537C8" w:rsidRPr="002649D4" w:rsidP="0028103C">
            <w:pPr>
              <w:pStyle w:val="ListParagraph"/>
              <w:numPr>
                <w:ilvl w:val="0"/>
                <w:numId w:val="7"/>
              </w:numPr>
              <w:ind w:left="314" w:hanging="283"/>
              <w:rPr>
                <w:rFonts w:ascii="Century Gothic" w:hAnsi="Century Gothic"/>
                <w:color w:val="388600"/>
                <w:sz w:val="16"/>
                <w:szCs w:val="16"/>
              </w:rPr>
            </w:pPr>
            <w:r w:rsidRPr="002649D4">
              <w:rPr>
                <w:rFonts w:ascii="Century Gothic" w:hAnsi="Century Gothic"/>
                <w:color w:val="388600"/>
                <w:sz w:val="16"/>
                <w:szCs w:val="16"/>
              </w:rPr>
              <w:t xml:space="preserve">zmianie załącznika nr 1, określającego ramowy plan nauczania dla szkoły podstawowej, </w:t>
            </w:r>
            <w:r w:rsidR="0028103C">
              <w:rPr>
                <w:rFonts w:ascii="Century Gothic" w:hAnsi="Century Gothic"/>
                <w:color w:val="388600"/>
                <w:sz w:val="16"/>
                <w:szCs w:val="16"/>
              </w:rPr>
              <w:br/>
            </w:r>
            <w:r w:rsidRPr="002649D4">
              <w:rPr>
                <w:rFonts w:ascii="Century Gothic" w:hAnsi="Century Gothic"/>
                <w:color w:val="388600"/>
                <w:sz w:val="16"/>
                <w:szCs w:val="16"/>
              </w:rPr>
              <w:t xml:space="preserve">w zakresie rezygnacji z obowiązku uczestnictwa </w:t>
            </w:r>
            <w:r w:rsidR="0028103C">
              <w:rPr>
                <w:rFonts w:ascii="Century Gothic" w:hAnsi="Century Gothic"/>
                <w:color w:val="388600"/>
                <w:sz w:val="16"/>
                <w:szCs w:val="16"/>
              </w:rPr>
              <w:br/>
            </w:r>
            <w:r w:rsidRPr="002649D4">
              <w:rPr>
                <w:rFonts w:ascii="Century Gothic" w:hAnsi="Century Gothic"/>
                <w:color w:val="388600"/>
                <w:sz w:val="16"/>
                <w:szCs w:val="16"/>
              </w:rPr>
              <w:t xml:space="preserve">w zajęciach techniki przez uczniów </w:t>
            </w:r>
            <w:r w:rsidR="0028103C">
              <w:rPr>
                <w:rFonts w:ascii="Century Gothic" w:hAnsi="Century Gothic"/>
                <w:color w:val="388600"/>
                <w:sz w:val="16"/>
                <w:szCs w:val="16"/>
              </w:rPr>
              <w:br/>
            </w:r>
            <w:r w:rsidRPr="002649D4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 xml:space="preserve">z niepełnosprawnością intelektualną w stopniu lekkim uczęszczających do szkoły podstawowej specjalnej, oddziału specjalnego w szkole podstawowej ogólnodostępnej, szkoły </w:t>
            </w:r>
            <w:r w:rsidRPr="002649D4">
              <w:rPr>
                <w:rFonts w:ascii="Century Gothic" w:hAnsi="Century Gothic" w:cs="Times New Roman"/>
                <w:color w:val="388600"/>
                <w:sz w:val="16"/>
                <w:szCs w:val="16"/>
              </w:rPr>
              <w:t>podstawowej ogólnodostępnej, oddziału integracyjnego w szkole podstawowej ogólnodostępnej lub szkoły podstawowej integracyjnej, zwolnionych z nauki drugiego języka obcego nowożytnego;</w:t>
            </w:r>
          </w:p>
          <w:p w:rsidR="009537C8" w:rsidRPr="009537C8" w:rsidP="0028103C">
            <w:pPr>
              <w:pStyle w:val="ListParagraph"/>
              <w:numPr>
                <w:ilvl w:val="0"/>
                <w:numId w:val="7"/>
              </w:numPr>
              <w:ind w:left="314" w:hanging="283"/>
              <w:rPr>
                <w:rFonts w:ascii="Century Gothic" w:hAnsi="Century Gothic"/>
                <w:color w:val="388600"/>
                <w:sz w:val="16"/>
                <w:szCs w:val="16"/>
              </w:rPr>
            </w:pPr>
            <w:r w:rsidRPr="002649D4">
              <w:rPr>
                <w:rFonts w:ascii="Century Gothic" w:hAnsi="Century Gothic"/>
                <w:sz w:val="16"/>
                <w:szCs w:val="16"/>
              </w:rPr>
              <w:t xml:space="preserve">zmianie § 2 ust. 2 rozporządzenia oraz załącznika </w:t>
            </w:r>
            <w:r w:rsidRPr="002649D4">
              <w:rPr>
                <w:rFonts w:ascii="Century Gothic" w:hAnsi="Century Gothic"/>
                <w:sz w:val="16"/>
                <w:szCs w:val="16"/>
              </w:rPr>
              <w:br/>
              <w:t xml:space="preserve">nr 5, określającego ramowy plan nauczania dla technikum, </w:t>
            </w:r>
            <w:r w:rsidRPr="002649D4">
              <w:rPr>
                <w:rFonts w:ascii="Century Gothic" w:hAnsi="Century Gothic" w:cs="Times New Roman"/>
                <w:bCs/>
                <w:sz w:val="16"/>
                <w:szCs w:val="16"/>
              </w:rPr>
              <w:t xml:space="preserve">w zakresie przedmiotów: filozofia, plastyka, muzyka lub język łaciński i kultura antyczna, a także przedmiotów biznes </w:t>
            </w:r>
            <w:r w:rsidRPr="002649D4">
              <w:rPr>
                <w:rFonts w:ascii="Century Gothic" w:hAnsi="Century Gothic" w:cs="Times New Roman"/>
                <w:bCs/>
                <w:sz w:val="16"/>
                <w:szCs w:val="16"/>
              </w:rPr>
              <w:br/>
              <w:t>i zarzadzanie, historia, matematyka i informatyka;</w:t>
            </w:r>
          </w:p>
          <w:p w:rsidR="009537C8" w:rsidRPr="009537C8" w:rsidP="0028103C">
            <w:pPr>
              <w:pStyle w:val="ListParagraph"/>
              <w:numPr>
                <w:ilvl w:val="0"/>
                <w:numId w:val="7"/>
              </w:numPr>
              <w:ind w:left="314" w:hanging="283"/>
              <w:rPr>
                <w:rFonts w:ascii="Century Gothic" w:hAnsi="Century Gothic"/>
                <w:color w:val="388600"/>
                <w:sz w:val="16"/>
                <w:szCs w:val="16"/>
              </w:rPr>
            </w:pPr>
            <w:r w:rsidRPr="009537C8">
              <w:rPr>
                <w:rFonts w:ascii="Century Gothic" w:hAnsi="Century Gothic"/>
                <w:sz w:val="16"/>
                <w:szCs w:val="16"/>
              </w:rPr>
              <w:t xml:space="preserve">zmianie § 2 ust. 4 rozporządzenia oraz załączników nr 4 i 5 do </w:t>
            </w:r>
            <w:r w:rsidRPr="009537C8">
              <w:rPr>
                <w:rFonts w:ascii="Century Gothic" w:hAnsi="Century Gothic"/>
                <w:sz w:val="16"/>
                <w:szCs w:val="16"/>
                <w:lang w:bidi="pl-PL"/>
              </w:rPr>
              <w:t>rozporządzenia</w:t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, określających ramowy plan nauczania dla liceum ogólnokształcącego </w:t>
            </w:r>
            <w:r w:rsidRPr="009537C8">
              <w:rPr>
                <w:rFonts w:ascii="Century Gothic" w:hAnsi="Century Gothic"/>
                <w:sz w:val="16"/>
                <w:szCs w:val="16"/>
              </w:rPr>
              <w:br/>
              <w:t xml:space="preserve">i technikum, polegającej na doprecyzowaniu przepisów dotyczących oddziału przygotowania wojskowego </w:t>
            </w:r>
            <w:r w:rsidRPr="009537C8">
              <w:rPr>
                <w:rFonts w:ascii="Century Gothic" w:hAnsi="Century Gothic" w:cs="Times New Roman"/>
                <w:sz w:val="16"/>
                <w:szCs w:val="16"/>
              </w:rPr>
              <w:t>oraz dodaniu regulacji dotyczącej</w:t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 zajęć z przygotowania do podjęcia służby w Policji i Straży Granicznej, realizowanych w ramach programu szkolenia w oddziale o profilu mundurowym, zgodnie z przepisami wydanymi na podstawie </w:t>
            </w:r>
            <w:r>
              <w:fldChar w:fldCharType="begin"/>
            </w:r>
            <w:r>
              <w:instrText xml:space="preserve"> HYPERLINK "https://sip.legalis.pl/document-view.seam?documentId=mfrxilrtg4zdanjsgeytqltqmfyc4nztgy4damzyg4&amp;refSource=hyp" </w:instrText>
            </w:r>
            <w:r>
              <w:fldChar w:fldCharType="separate"/>
            </w:r>
            <w:r w:rsidRPr="009537C8">
              <w:rPr>
                <w:rFonts w:ascii="Century Gothic" w:hAnsi="Century Gothic"/>
                <w:sz w:val="16"/>
                <w:szCs w:val="16"/>
              </w:rPr>
              <w:t xml:space="preserve">art. 18 ust. </w:t>
            </w:r>
            <w:r>
              <w:fldChar w:fldCharType="end"/>
            </w:r>
            <w:r w:rsidRPr="009537C8">
              <w:rPr>
                <w:rFonts w:ascii="Century Gothic" w:hAnsi="Century Gothic"/>
                <w:sz w:val="16"/>
                <w:szCs w:val="16"/>
              </w:rPr>
              <w:t>7 ustawy z dnia 14 grudnia 2016 r. – Prawo oświatowe.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8" w:rsidRPr="00C72E7F" w:rsidP="009537C8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kwartał</w:t>
            </w:r>
            <w:r w:rsidRPr="004908A5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5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C8" w:rsidRPr="004908A5" w:rsidP="009537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Joanna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Skrzypczyk</w:t>
            </w:r>
          </w:p>
          <w:p w:rsidR="009537C8" w:rsidRPr="004908A5" w:rsidP="009537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radca</w:t>
            </w:r>
          </w:p>
          <w:p w:rsidR="009537C8" w:rsidRPr="004908A5" w:rsidP="009537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537C8" w:rsidRPr="009E3259" w:rsidP="009537C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08A5">
              <w:rPr>
                <w:rFonts w:ascii="Century Gothic" w:hAnsi="Century Gothic"/>
                <w:sz w:val="16"/>
                <w:szCs w:val="16"/>
              </w:rPr>
              <w:t>Departament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Kształcenia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908A5">
              <w:rPr>
                <w:rFonts w:ascii="Century Gothic" w:hAnsi="Century Gothic"/>
                <w:sz w:val="16"/>
                <w:szCs w:val="16"/>
              </w:rPr>
              <w:t>Ogólnego</w:t>
            </w:r>
          </w:p>
        </w:tc>
      </w:tr>
    </w:tbl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600650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6171AB"/>
    <w:multiLevelType w:val="hybridMultilevel"/>
    <w:tmpl w:val="D8024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329D5"/>
    <w:multiLevelType w:val="hybridMultilevel"/>
    <w:tmpl w:val="32BCA7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003A6D"/>
    <w:multiLevelType w:val="hybridMultilevel"/>
    <w:tmpl w:val="6A7CAD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C4D8B"/>
    <w:multiLevelType w:val="hybridMultilevel"/>
    <w:tmpl w:val="03E00FEC"/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5F28F0"/>
    <w:multiLevelType w:val="hybridMultilevel"/>
    <w:tmpl w:val="E1EE2C8C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846915"/>
    <w:multiLevelType w:val="hybridMultilevel"/>
    <w:tmpl w:val="A68A72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53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9537C8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9537C8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7Znak">
    <w:name w:val="Nagłówek 7 Znak"/>
    <w:basedOn w:val="DefaultParagraphFont"/>
    <w:link w:val="Heading7"/>
    <w:uiPriority w:val="9"/>
    <w:semiHidden/>
    <w:rsid w:val="009537C8"/>
    <w:rPr>
      <w:rFonts w:ascii="Arial" w:hAnsi="Arial" w:eastAsiaTheme="majorEastAsia" w:cstheme="majorBidi"/>
      <w:color w:val="595959" w:themeColor="text1" w:themeTint="A6"/>
      <w:sz w:val="24"/>
      <w:szCs w:val="24"/>
      <w:lang w:eastAsia="pl-PL"/>
    </w:rPr>
  </w:style>
  <w:style w:type="character" w:styleId="Hyperlink">
    <w:name w:val="Hyperlink"/>
    <w:uiPriority w:val="99"/>
    <w:unhideWhenUsed/>
    <w:rsid w:val="00953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2270-9718-4F95-90EE-734C11DD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11</cp:revision>
  <dcterms:created xsi:type="dcterms:W3CDTF">2025-02-04T20:44:00Z</dcterms:created>
  <dcterms:modified xsi:type="dcterms:W3CDTF">2025-02-14T15:25:00Z</dcterms:modified>
</cp:coreProperties>
</file>