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0EF" w14:textId="420B3423" w:rsidR="00772773" w:rsidRPr="00772773" w:rsidRDefault="00772773" w:rsidP="00772773">
      <w:pPr>
        <w:pStyle w:val="Nagwek"/>
        <w:tabs>
          <w:tab w:val="clear" w:pos="720"/>
        </w:tabs>
        <w:spacing w:before="0" w:after="60" w:line="312" w:lineRule="auto"/>
        <w:ind w:left="0" w:firstLine="0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772773">
        <w:rPr>
          <w:rFonts w:ascii="Arial" w:hAnsi="Arial" w:cs="Arial"/>
          <w:bCs/>
          <w:sz w:val="22"/>
          <w:szCs w:val="22"/>
        </w:rPr>
        <w:t>Załącznik nr 9 do SWZ</w:t>
      </w:r>
    </w:p>
    <w:p w14:paraId="694DA24C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62583904" w14:textId="4953C54F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6D902E82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F552C2F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OSÓB</w:t>
      </w:r>
    </w:p>
    <w:p w14:paraId="118CE3C4" w14:textId="330F2D29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2E39B727" w14:textId="31BC223B" w:rsidR="00F223F3" w:rsidRDefault="00F223F3" w:rsidP="00F223F3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="000164EE">
        <w:rPr>
          <w:rFonts w:ascii="Arial" w:hAnsi="Arial" w:cs="Arial"/>
          <w:b/>
          <w:sz w:val="22"/>
          <w:szCs w:val="22"/>
        </w:rPr>
        <w:t>z</w:t>
      </w:r>
      <w:r w:rsidR="000164EE" w:rsidRPr="001D79EA">
        <w:rPr>
          <w:rFonts w:ascii="Arial" w:hAnsi="Arial" w:cs="Arial"/>
          <w:b/>
          <w:sz w:val="22"/>
          <w:szCs w:val="22"/>
        </w:rPr>
        <w:t>akup usługi archiwizacji dokumentów przed przekazaniem do Archiwum Zakładowego NCBR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1F0F2E2E" w14:textId="77777777" w:rsidR="00635A7D" w:rsidRPr="00772773" w:rsidRDefault="00635A7D" w:rsidP="00F223F3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</w:p>
    <w:p w14:paraId="6035F5A7" w14:textId="4D0BD611" w:rsidR="00F223F3" w:rsidRPr="00772773" w:rsidRDefault="00F223F3" w:rsidP="00B42F7F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</w:t>
      </w:r>
      <w:r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 xml:space="preserve">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4071AEA9" w14:textId="5F736873" w:rsidR="00635A7D" w:rsidRPr="00772773" w:rsidRDefault="0077277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 w:rsidR="00F223F3"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 w:rsidR="00F223F3"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="00F223F3" w:rsidRPr="00772773">
        <w:rPr>
          <w:rFonts w:ascii="Arial" w:hAnsi="Arial" w:cs="Arial"/>
          <w:b/>
          <w:bCs/>
          <w:sz w:val="22"/>
          <w:szCs w:val="22"/>
        </w:rPr>
        <w:t>pkt 2.</w:t>
      </w:r>
      <w:r w:rsidR="00F223F3">
        <w:rPr>
          <w:rFonts w:ascii="Arial" w:hAnsi="Arial" w:cs="Arial"/>
          <w:b/>
          <w:bCs/>
          <w:sz w:val="22"/>
          <w:szCs w:val="22"/>
        </w:rPr>
        <w:t>2</w:t>
      </w:r>
      <w:r w:rsidR="00F223F3" w:rsidRPr="00772773">
        <w:rPr>
          <w:rFonts w:ascii="Arial" w:hAnsi="Arial" w:cs="Arial"/>
          <w:b/>
          <w:bCs/>
          <w:sz w:val="22"/>
          <w:szCs w:val="22"/>
        </w:rPr>
        <w:t>. SWZ</w:t>
      </w:r>
      <w:r w:rsidRPr="00772773">
        <w:rPr>
          <w:rFonts w:ascii="Arial" w:hAnsi="Arial" w:cs="Arial"/>
          <w:b/>
          <w:bCs/>
          <w:sz w:val="22"/>
          <w:szCs w:val="22"/>
        </w:rPr>
        <w:t>, skieruję do realizacji zamówienia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73" w:rsidRPr="00635A7D" w14:paraId="573A81AE" w14:textId="77777777" w:rsidTr="00635A7D">
        <w:trPr>
          <w:trHeight w:val="2947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0F60BC3" w14:textId="77777777" w:rsidR="00772773" w:rsidRPr="00B42F7F" w:rsidRDefault="00772773" w:rsidP="00772773">
            <w:pPr>
              <w:spacing w:after="60" w:line="312" w:lineRule="auto"/>
              <w:ind w:right="252"/>
              <w:jc w:val="center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 w:rsidRPr="00B42F7F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 xml:space="preserve">Wymaganie Zamawiającego: </w:t>
            </w:r>
          </w:p>
          <w:p w14:paraId="01B8CBA1" w14:textId="77777777" w:rsidR="006E50CE" w:rsidRDefault="00772773" w:rsidP="006E50CE">
            <w:pPr>
              <w:pStyle w:val="Akapitzlist"/>
              <w:keepNext w:val="0"/>
              <w:keepLines w:val="0"/>
              <w:spacing w:before="0" w:after="60" w:line="312" w:lineRule="auto"/>
              <w:ind w:left="993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B42F7F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 xml:space="preserve">W zakresie warunku - zdolność techniczna lub zawodowa, </w:t>
            </w:r>
            <w:r w:rsidR="00635A7D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 xml:space="preserve">że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dysponuje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  <w:lang w:val="pl-PL"/>
              </w:rPr>
              <w:t xml:space="preserve">co najmniej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>dwoma osobami zdolnymi do wykonania zamówienia posiadającymi wykształcenie i kwalifikacje zawodowe</w:t>
            </w:r>
            <w:r w:rsidR="00B42F7F" w:rsidRPr="00B42F7F" w:rsidDel="000624BC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r w:rsidR="00B42F7F" w:rsidRPr="00B42F7F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>:</w:t>
            </w:r>
          </w:p>
          <w:p w14:paraId="5A6F1CFE" w14:textId="0BC78EAA" w:rsidR="00772773" w:rsidRPr="006E50CE" w:rsidRDefault="00B42F7F" w:rsidP="006E50CE">
            <w:pPr>
              <w:pStyle w:val="Akapitzlist"/>
              <w:keepNext w:val="0"/>
              <w:keepLines w:val="0"/>
              <w:spacing w:before="0" w:after="60" w:line="312" w:lineRule="auto"/>
              <w:ind w:left="993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6E50CE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>co najmniej jedną osobą posiadającą ukończone</w:t>
            </w:r>
            <w:r w:rsidRPr="006E50CE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r w:rsidRPr="006E50CE">
              <w:rPr>
                <w:rFonts w:ascii="Arial" w:hAnsi="Arial" w:cs="Arial"/>
                <w:b w:val="0"/>
                <w:sz w:val="20"/>
                <w:szCs w:val="20"/>
                <w:highlight w:val="lightGray"/>
              </w:rPr>
              <w:t>studia wyższe o kierunku archiwistyka (pierwszego lub drugiego stopnia) lub/i studia podyplomowe o specjalności archiwistyka lub/i posiada wykształcenie średnie techniczne – technik archiwista lub wykształcenie średnie z ukończonym co najmniej kursem kancelaryjno – archiwalnym stopnia</w:t>
            </w:r>
            <w:r w:rsidRPr="006E50CE"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I oraz posiadającą roczne doświadczenie w pracy polegającej na archiwizowaniu dokumentów).</w:t>
            </w:r>
          </w:p>
          <w:p w14:paraId="6FF9A4F7" w14:textId="296897FC" w:rsidR="00B42F7F" w:rsidRPr="00B42F7F" w:rsidRDefault="00B42F7F" w:rsidP="00B42F7F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</w:p>
        </w:tc>
      </w:tr>
      <w:tr w:rsidR="00772773" w:rsidRPr="00635A7D" w14:paraId="537C352B" w14:textId="77777777" w:rsidTr="00772773">
        <w:tc>
          <w:tcPr>
            <w:tcW w:w="9060" w:type="dxa"/>
          </w:tcPr>
          <w:p w14:paraId="4805B2FA" w14:textId="77777777" w:rsidR="00772773" w:rsidRPr="00635A7D" w:rsidRDefault="00772773" w:rsidP="00772773">
            <w:pPr>
              <w:pStyle w:val="Akapitzlist"/>
              <w:keepNext w:val="0"/>
              <w:keepLines w:val="0"/>
              <w:numPr>
                <w:ilvl w:val="0"/>
                <w:numId w:val="59"/>
              </w:numPr>
              <w:spacing w:before="0" w:after="60" w:line="312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14:paraId="3902E184" w14:textId="697AE974" w:rsidR="00635A7D" w:rsidRPr="00635A7D" w:rsidRDefault="00772773" w:rsidP="00ED4D58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CB0494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Doświadczenie zawodowe</w:t>
            </w:r>
          </w:p>
          <w:p w14:paraId="7B7B46ED" w14:textId="26B31B39" w:rsidR="00772773" w:rsidRPr="004A64AE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4A64AE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doświadczenia w wykonywaniu </w:t>
            </w:r>
            <w:r w:rsidR="004A64AE" w:rsidRPr="004A64AE">
              <w:rPr>
                <w:rFonts w:ascii="Arial" w:hAnsi="Arial" w:cs="Arial"/>
                <w:bCs/>
                <w:sz w:val="20"/>
                <w:szCs w:val="20"/>
              </w:rPr>
              <w:t xml:space="preserve">powyższych </w:t>
            </w:r>
            <w:r w:rsidRPr="004A64AE">
              <w:rPr>
                <w:rFonts w:ascii="Arial" w:hAnsi="Arial" w:cs="Arial"/>
                <w:bCs/>
                <w:sz w:val="20"/>
                <w:szCs w:val="20"/>
              </w:rPr>
              <w:t>czynności</w:t>
            </w:r>
            <w:r w:rsidR="00635A7D" w:rsidRPr="004A64A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35CF5E6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  <w:p w14:paraId="60523F83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*należy skreślić niewłaściwe</w:t>
            </w:r>
          </w:p>
          <w:p w14:paraId="4E5B5EF4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5692BB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Informacja o podstawie do dysponowania wyżej wymienioną osobą:</w:t>
            </w:r>
          </w:p>
          <w:p w14:paraId="6E47CC79" w14:textId="77777777" w:rsidR="00772773" w:rsidRPr="00635A7D" w:rsidRDefault="00772773" w:rsidP="00772773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</w:tr>
    </w:tbl>
    <w:p w14:paraId="17547A04" w14:textId="77777777" w:rsidR="00F223F3" w:rsidRPr="00772773" w:rsidRDefault="00F223F3" w:rsidP="00F223F3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82968F7" w14:textId="168FA371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7ACAD5D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56839643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515E8BCF" w14:textId="2B5AF3A3" w:rsidR="0012642E" w:rsidRDefault="00772773" w:rsidP="00ED4D5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sectPr w:rsidR="0012642E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39B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654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2A33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4FB5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6AB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6B3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1503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2022-07-28T13:05:00Z</dcterms:created>
  <dcterms:modified xsi:type="dcterms:W3CDTF">2022-07-28T13:05:00Z</dcterms:modified>
</cp:coreProperties>
</file>