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BF" w:rsidRPr="00D36CBF" w:rsidRDefault="00D36CBF" w:rsidP="00D5290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6CBF" w:rsidRPr="00D36CBF" w:rsidRDefault="00D52900" w:rsidP="00D36CB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Uchwała nr 27</w:t>
      </w:r>
    </w:p>
    <w:p w:rsidR="00D36CBF" w:rsidRPr="00D36CBF" w:rsidRDefault="00D36CBF" w:rsidP="00D36CB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6CBF">
        <w:rPr>
          <w:rFonts w:ascii="Times New Roman" w:eastAsia="Calibri" w:hAnsi="Times New Roman" w:cs="Times New Roman"/>
          <w:b/>
          <w:sz w:val="24"/>
          <w:szCs w:val="24"/>
        </w:rPr>
        <w:t>Rady Dialogu z Młodym Pokoleniem</w:t>
      </w:r>
    </w:p>
    <w:p w:rsidR="00D36CBF" w:rsidRPr="00D36CBF" w:rsidRDefault="00D52900" w:rsidP="00D36CB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dnia 4 listopada</w:t>
      </w:r>
      <w:r w:rsidR="00D36CBF">
        <w:rPr>
          <w:rFonts w:ascii="Times New Roman" w:eastAsia="Calibri" w:hAnsi="Times New Roman" w:cs="Times New Roman"/>
          <w:b/>
          <w:sz w:val="24"/>
          <w:szCs w:val="24"/>
        </w:rPr>
        <w:t xml:space="preserve"> 2020</w:t>
      </w:r>
      <w:r w:rsidR="00D36CBF" w:rsidRPr="00D36CBF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:rsidR="00D36CBF" w:rsidRPr="00D36CBF" w:rsidRDefault="00D36CBF" w:rsidP="00D36CB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6CBF">
        <w:rPr>
          <w:rFonts w:ascii="Times New Roman" w:eastAsia="Calibri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sz w:val="24"/>
          <w:szCs w:val="24"/>
        </w:rPr>
        <w:t>zmiany uchwały nr 3 Rady Dialogu z Młodym Pokoleniem z dnia 2 grudnia 2019 r. w sprawie powołania zespołów roboczych Rady</w:t>
      </w:r>
    </w:p>
    <w:p w:rsidR="006B4A61" w:rsidRDefault="006B4A61" w:rsidP="00D36C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6CBF" w:rsidRPr="00D36CBF" w:rsidRDefault="00D36CBF" w:rsidP="0040231A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D36C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D36C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D36CB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Rada przyjmuje uchwałę w następującym brzmieniu</w:t>
      </w:r>
      <w:bookmarkStart w:id="0" w:name="_GoBack"/>
      <w:bookmarkEnd w:id="0"/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:</w:t>
      </w:r>
    </w:p>
    <w:p w:rsidR="00D36CBF" w:rsidRDefault="00D36CBF" w:rsidP="0040231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CBF" w:rsidRPr="00D36CBF" w:rsidRDefault="00D36CBF" w:rsidP="004023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6CBF">
        <w:rPr>
          <w:rFonts w:ascii="Times New Roman" w:eastAsia="Calibri" w:hAnsi="Times New Roman" w:cs="Times New Roman"/>
          <w:sz w:val="24"/>
          <w:szCs w:val="24"/>
        </w:rPr>
        <w:t>§ 1</w:t>
      </w:r>
    </w:p>
    <w:p w:rsidR="0040231A" w:rsidRDefault="0040231A" w:rsidP="004023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uchwale nr 3 Rady Dialogu z Młodym Pokoleniem z dnia 2 grudnia 2019 r. w sprawie powołania zespołów roboczych Rady wprowadza się następujące zmiany: </w:t>
      </w:r>
    </w:p>
    <w:p w:rsidR="00D36CBF" w:rsidRDefault="0040231A" w:rsidP="004023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31A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 pkt 6 otrzymuje brzmienie: Zespół ds. polityki informacyjnej i komunikacji – Piotr Rydzewski</w:t>
      </w:r>
    </w:p>
    <w:p w:rsidR="0040231A" w:rsidRDefault="0040231A" w:rsidP="0040231A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40231A" w:rsidRDefault="0040231A" w:rsidP="004023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40231A" w:rsidRPr="00D36CBF" w:rsidRDefault="0040231A" w:rsidP="004023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40231A" w:rsidRPr="0040231A" w:rsidRDefault="0040231A" w:rsidP="0040231A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sectPr w:rsidR="0040231A" w:rsidRPr="00402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F60F8"/>
    <w:multiLevelType w:val="hybridMultilevel"/>
    <w:tmpl w:val="0F9AF936"/>
    <w:lvl w:ilvl="0" w:tplc="E28460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BF"/>
    <w:rsid w:val="0040231A"/>
    <w:rsid w:val="006B4A61"/>
    <w:rsid w:val="00D36CBF"/>
    <w:rsid w:val="00D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C291"/>
  <w15:chartTrackingRefBased/>
  <w15:docId w15:val="{9105DEC8-311F-4273-86BA-CD143000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2</cp:revision>
  <dcterms:created xsi:type="dcterms:W3CDTF">2020-11-04T07:36:00Z</dcterms:created>
  <dcterms:modified xsi:type="dcterms:W3CDTF">2020-11-04T14:51:00Z</dcterms:modified>
</cp:coreProperties>
</file>