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15F" w:rsidRDefault="00534A5F">
      <w:pPr>
        <w:rPr>
          <w:rFonts w:ascii="Times New Roman" w:hAnsi="Times New Roman" w:cs="Times New Roman"/>
          <w:b/>
          <w:i/>
          <w:lang w:val="uk-UA"/>
        </w:rPr>
      </w:pPr>
      <w:r w:rsidRPr="00534A5F">
        <w:rPr>
          <w:rFonts w:ascii="Times New Roman" w:hAnsi="Times New Roman" w:cs="Times New Roman"/>
          <w:b/>
          <w:i/>
          <w:lang w:val="uk-UA"/>
        </w:rPr>
        <w:t>Робочий переклад</w:t>
      </w:r>
    </w:p>
    <w:p w:rsidR="00534A5F" w:rsidRDefault="00534A5F">
      <w:pPr>
        <w:rPr>
          <w:rFonts w:ascii="Times New Roman" w:hAnsi="Times New Roman" w:cs="Times New Roman"/>
          <w:lang w:val="uk-UA"/>
        </w:rPr>
      </w:pPr>
      <w:r w:rsidRPr="00534A5F">
        <w:rPr>
          <w:rFonts w:ascii="Times New Roman" w:hAnsi="Times New Roman" w:cs="Times New Roman"/>
          <w:lang w:val="uk-UA"/>
        </w:rPr>
        <w:t>Додаток 2 до оголошення про продаж легкового автомобіля</w:t>
      </w:r>
    </w:p>
    <w:p w:rsidR="00534A5F" w:rsidRDefault="00534A5F">
      <w:pPr>
        <w:rPr>
          <w:rFonts w:ascii="Times New Roman" w:hAnsi="Times New Roman" w:cs="Times New Roman"/>
          <w:lang w:val="uk-UA"/>
        </w:rPr>
      </w:pPr>
    </w:p>
    <w:p w:rsidR="00534A5F" w:rsidRDefault="00534A5F">
      <w:pPr>
        <w:rPr>
          <w:rFonts w:ascii="Times New Roman" w:hAnsi="Times New Roman" w:cs="Times New Roman"/>
          <w:lang w:val="uk-UA"/>
        </w:rPr>
      </w:pPr>
    </w:p>
    <w:p w:rsidR="00534A5F" w:rsidRDefault="00534A5F" w:rsidP="00534A5F">
      <w:pPr>
        <w:jc w:val="center"/>
        <w:rPr>
          <w:rFonts w:ascii="Times New Roman" w:hAnsi="Times New Roman" w:cs="Times New Roman"/>
          <w:u w:val="single"/>
          <w:lang w:val="uk-UA"/>
        </w:rPr>
      </w:pPr>
      <w:r w:rsidRPr="00534A5F">
        <w:rPr>
          <w:rFonts w:ascii="Times New Roman" w:hAnsi="Times New Roman" w:cs="Times New Roman"/>
          <w:u w:val="single"/>
          <w:lang w:val="uk-UA"/>
        </w:rPr>
        <w:t>Заява</w:t>
      </w:r>
    </w:p>
    <w:p w:rsidR="00534A5F" w:rsidRDefault="00534A5F" w:rsidP="00534A5F">
      <w:pPr>
        <w:jc w:val="both"/>
        <w:rPr>
          <w:rFonts w:ascii="Times New Roman" w:hAnsi="Times New Roman" w:cs="Times New Roman"/>
          <w:lang w:val="uk-UA"/>
        </w:rPr>
      </w:pPr>
      <w:r>
        <w:rPr>
          <w:rFonts w:ascii="Times New Roman" w:hAnsi="Times New Roman" w:cs="Times New Roman"/>
          <w:lang w:val="uk-UA"/>
        </w:rPr>
        <w:t xml:space="preserve">Я </w:t>
      </w:r>
      <w:r>
        <w:rPr>
          <w:rFonts w:ascii="Times New Roman" w:hAnsi="Times New Roman" w:cs="Times New Roman"/>
          <w:lang w:val="uk-UA"/>
        </w:rPr>
        <w:tab/>
        <w:t>........................................................................................................................................................</w:t>
      </w:r>
    </w:p>
    <w:p w:rsidR="00534A5F" w:rsidRDefault="00534A5F" w:rsidP="00534A5F">
      <w:pPr>
        <w:jc w:val="both"/>
        <w:rPr>
          <w:rFonts w:ascii="Times New Roman" w:hAnsi="Times New Roman" w:cs="Times New Roman"/>
          <w:lang w:val="uk-UA"/>
        </w:rPr>
      </w:pPr>
      <w:r>
        <w:rPr>
          <w:rFonts w:ascii="Times New Roman" w:hAnsi="Times New Roman" w:cs="Times New Roman"/>
          <w:lang w:val="uk-UA"/>
        </w:rPr>
        <w:t>з</w:t>
      </w:r>
      <w:r w:rsidRPr="00534A5F">
        <w:rPr>
          <w:rFonts w:ascii="Times New Roman" w:hAnsi="Times New Roman" w:cs="Times New Roman"/>
          <w:lang w:val="uk-UA"/>
        </w:rPr>
        <w:t>аявляю, що ознайомився</w:t>
      </w:r>
      <w:r>
        <w:rPr>
          <w:rFonts w:ascii="Times New Roman" w:hAnsi="Times New Roman" w:cs="Times New Roman"/>
        </w:rPr>
        <w:t>/</w:t>
      </w:r>
      <w:r>
        <w:rPr>
          <w:rFonts w:ascii="Times New Roman" w:hAnsi="Times New Roman" w:cs="Times New Roman"/>
          <w:lang w:val="uk-UA"/>
        </w:rPr>
        <w:t>лась</w:t>
      </w:r>
      <w:r w:rsidRPr="00534A5F">
        <w:rPr>
          <w:rFonts w:ascii="Times New Roman" w:hAnsi="Times New Roman" w:cs="Times New Roman"/>
          <w:lang w:val="uk-UA"/>
        </w:rPr>
        <w:t xml:space="preserve"> з наведеною нижче інформацією щодо обробки моїх персональних даних у зв'язк</w:t>
      </w:r>
      <w:r>
        <w:rPr>
          <w:rFonts w:ascii="Times New Roman" w:hAnsi="Times New Roman" w:cs="Times New Roman"/>
          <w:lang w:val="uk-UA"/>
        </w:rPr>
        <w:t>у з участю у відкритому тендері</w:t>
      </w:r>
      <w:r w:rsidRPr="00534A5F">
        <w:rPr>
          <w:rFonts w:ascii="Times New Roman" w:hAnsi="Times New Roman" w:cs="Times New Roman"/>
          <w:lang w:val="uk-UA"/>
        </w:rPr>
        <w:t xml:space="preserve"> з продажу службового автомобіля, що належить Посольству Республіки Польща в Києві, і що мені відомі всі мої права, зазначені в статтях 15, 16 і 18 RODO.</w:t>
      </w:r>
    </w:p>
    <w:p w:rsidR="00534A5F" w:rsidRPr="00475AF4" w:rsidRDefault="00534A5F" w:rsidP="00534A5F">
      <w:pPr>
        <w:jc w:val="right"/>
        <w:rPr>
          <w:rFonts w:ascii="Arial" w:hAnsi="Arial" w:cs="Arial"/>
        </w:rPr>
      </w:pPr>
      <w:r w:rsidRPr="00475AF4">
        <w:rPr>
          <w:rFonts w:ascii="Arial" w:hAnsi="Arial" w:cs="Arial"/>
        </w:rPr>
        <w:t>……………………………………………………</w:t>
      </w:r>
    </w:p>
    <w:p w:rsidR="00534A5F" w:rsidRDefault="00534A5F" w:rsidP="00534A5F">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lang w:val="uk-UA"/>
        </w:rPr>
        <w:t>дата та підпис</w:t>
      </w:r>
      <w:r>
        <w:rPr>
          <w:rFonts w:ascii="Times New Roman" w:hAnsi="Times New Roman" w:cs="Times New Roman"/>
        </w:rPr>
        <w:t>/</w:t>
      </w:r>
    </w:p>
    <w:p w:rsidR="006E37C8" w:rsidRPr="006E37C8" w:rsidRDefault="006E37C8" w:rsidP="006E37C8">
      <w:pPr>
        <w:spacing w:after="0"/>
        <w:jc w:val="center"/>
        <w:rPr>
          <w:rFonts w:ascii="Times New Roman" w:hAnsi="Times New Roman" w:cs="Times New Roman"/>
          <w:b/>
        </w:rPr>
      </w:pPr>
      <w:r w:rsidRPr="006E37C8">
        <w:rPr>
          <w:rFonts w:ascii="Times New Roman" w:hAnsi="Times New Roman" w:cs="Times New Roman"/>
          <w:b/>
        </w:rPr>
        <w:t xml:space="preserve">Інформація про обробку персональних даних </w:t>
      </w:r>
    </w:p>
    <w:p w:rsidR="00534A5F" w:rsidRDefault="006E37C8" w:rsidP="006E37C8">
      <w:pPr>
        <w:spacing w:after="0"/>
        <w:jc w:val="center"/>
        <w:rPr>
          <w:rFonts w:ascii="Times New Roman" w:hAnsi="Times New Roman" w:cs="Times New Roman"/>
          <w:b/>
        </w:rPr>
      </w:pPr>
      <w:r w:rsidRPr="006E37C8">
        <w:rPr>
          <w:rFonts w:ascii="Times New Roman" w:hAnsi="Times New Roman" w:cs="Times New Roman"/>
          <w:b/>
        </w:rPr>
        <w:t>Посольством Республіки Польща в Києві</w:t>
      </w:r>
    </w:p>
    <w:p w:rsidR="006E37C8" w:rsidRDefault="006E37C8" w:rsidP="006E37C8">
      <w:pPr>
        <w:spacing w:after="0"/>
        <w:jc w:val="center"/>
        <w:rPr>
          <w:rFonts w:ascii="Times New Roman" w:hAnsi="Times New Roman" w:cs="Times New Roman"/>
          <w:b/>
        </w:rPr>
      </w:pPr>
    </w:p>
    <w:p w:rsidR="006E37C8" w:rsidRDefault="006E37C8" w:rsidP="006E37C8">
      <w:pPr>
        <w:spacing w:after="0"/>
        <w:jc w:val="center"/>
        <w:rPr>
          <w:rFonts w:ascii="Times New Roman" w:hAnsi="Times New Roman" w:cs="Times New Roman"/>
          <w:b/>
        </w:rPr>
      </w:pPr>
    </w:p>
    <w:p w:rsidR="006E37C8" w:rsidRDefault="006E37C8" w:rsidP="006E37C8">
      <w:pPr>
        <w:spacing w:after="0"/>
        <w:jc w:val="both"/>
        <w:rPr>
          <w:rFonts w:ascii="Times New Roman" w:hAnsi="Times New Roman" w:cs="Times New Roman"/>
        </w:rPr>
      </w:pPr>
      <w:r w:rsidRPr="006E37C8">
        <w:rPr>
          <w:rFonts w:ascii="Times New Roman" w:hAnsi="Times New Roman" w:cs="Times New Roman"/>
        </w:rPr>
        <w:t>Це повідомлення виконує з</w:t>
      </w:r>
      <w:r>
        <w:rPr>
          <w:rFonts w:ascii="Times New Roman" w:hAnsi="Times New Roman" w:cs="Times New Roman"/>
        </w:rPr>
        <w:t>обов'язання, викладене в статт</w:t>
      </w:r>
      <w:r>
        <w:rPr>
          <w:rFonts w:ascii="Times New Roman" w:hAnsi="Times New Roman" w:cs="Times New Roman"/>
          <w:lang w:val="uk-UA"/>
        </w:rPr>
        <w:t>і</w:t>
      </w:r>
      <w:r>
        <w:rPr>
          <w:rFonts w:ascii="Times New Roman" w:hAnsi="Times New Roman" w:cs="Times New Roman"/>
        </w:rPr>
        <w:t xml:space="preserve"> 13 частини 1 і 2 </w:t>
      </w:r>
      <w:r w:rsidRPr="006E37C8">
        <w:rPr>
          <w:rFonts w:ascii="Times New Roman" w:hAnsi="Times New Roman" w:cs="Times New Roman"/>
          <w:lang w:val="uk-UA"/>
        </w:rPr>
        <w:t>Розпорядження</w:t>
      </w:r>
      <w:r w:rsidRPr="006E37C8">
        <w:rPr>
          <w:rFonts w:ascii="Times New Roman" w:hAnsi="Times New Roman" w:cs="Times New Roman"/>
        </w:rPr>
        <w:t xml:space="preserve"> 2016/679 Європейського Парламенту та Ради</w:t>
      </w:r>
      <w:r>
        <w:rPr>
          <w:rFonts w:ascii="Times New Roman" w:hAnsi="Times New Roman" w:cs="Times New Roman"/>
          <w:lang w:val="uk-UA"/>
        </w:rPr>
        <w:t xml:space="preserve"> (ЄС)</w:t>
      </w:r>
      <w:r w:rsidRPr="006E37C8">
        <w:rPr>
          <w:rFonts w:ascii="Times New Roman" w:hAnsi="Times New Roman" w:cs="Times New Roman"/>
        </w:rPr>
        <w:t xml:space="preserve"> від 27 квітня 2016 року про захист фізичних осіб при обробці персональних даних і про вільний рух таких даних та про скасування </w:t>
      </w:r>
      <w:r>
        <w:rPr>
          <w:rFonts w:ascii="Times New Roman" w:hAnsi="Times New Roman" w:cs="Times New Roman"/>
        </w:rPr>
        <w:t>Директиви 95/46/WE, надалі – „RODO”</w:t>
      </w:r>
      <w:r w:rsidRPr="006E37C8">
        <w:rPr>
          <w:rFonts w:ascii="Times New Roman" w:hAnsi="Times New Roman" w:cs="Times New Roman"/>
        </w:rPr>
        <w:t>.</w:t>
      </w:r>
    </w:p>
    <w:p w:rsidR="006E37C8" w:rsidRDefault="006E37C8" w:rsidP="006E37C8">
      <w:pPr>
        <w:spacing w:after="0"/>
        <w:jc w:val="both"/>
        <w:rPr>
          <w:rFonts w:ascii="Times New Roman" w:hAnsi="Times New Roman" w:cs="Times New Roman"/>
        </w:rPr>
      </w:pPr>
    </w:p>
    <w:p w:rsidR="006E37C8" w:rsidRDefault="006E37C8" w:rsidP="006E37C8">
      <w:pPr>
        <w:pStyle w:val="Akapitzlist"/>
        <w:numPr>
          <w:ilvl w:val="0"/>
          <w:numId w:val="1"/>
        </w:numPr>
        <w:spacing w:after="0"/>
        <w:ind w:left="0" w:firstLine="0"/>
        <w:jc w:val="both"/>
        <w:rPr>
          <w:rFonts w:ascii="Times New Roman" w:hAnsi="Times New Roman" w:cs="Times New Roman"/>
          <w:lang w:val="uk-UA"/>
        </w:rPr>
      </w:pPr>
      <w:r>
        <w:rPr>
          <w:rFonts w:ascii="Times New Roman" w:hAnsi="Times New Roman" w:cs="Times New Roman"/>
          <w:lang w:val="uk-UA"/>
        </w:rPr>
        <w:t>Адміністратором, у розумінні статті 4 частина 7 RODO, В</w:t>
      </w:r>
      <w:r w:rsidRPr="006E37C8">
        <w:rPr>
          <w:rFonts w:ascii="Times New Roman" w:hAnsi="Times New Roman" w:cs="Times New Roman"/>
          <w:lang w:val="uk-UA"/>
        </w:rPr>
        <w:t>аших персональних даних є Міністр закордонних справ з місцезнаходженням у Польщі, у Варшаві, за адресою: Al. J. Ch. Szucha 23, а виконавчим адміністратором - Посол Республіки Польща в Україні, з місцезнаходженням за адресою: Ярославів Вал, 12, м. Київ.</w:t>
      </w:r>
    </w:p>
    <w:p w:rsidR="006E37C8" w:rsidRDefault="006E37C8" w:rsidP="006E37C8">
      <w:pPr>
        <w:pStyle w:val="Akapitzlist"/>
        <w:numPr>
          <w:ilvl w:val="0"/>
          <w:numId w:val="1"/>
        </w:numPr>
        <w:spacing w:after="0"/>
        <w:ind w:left="0" w:firstLine="0"/>
        <w:jc w:val="both"/>
        <w:rPr>
          <w:rFonts w:ascii="Times New Roman" w:hAnsi="Times New Roman" w:cs="Times New Roman"/>
          <w:lang w:val="uk-UA"/>
        </w:rPr>
      </w:pPr>
      <w:r w:rsidRPr="006E37C8">
        <w:rPr>
          <w:rFonts w:ascii="Times New Roman" w:hAnsi="Times New Roman" w:cs="Times New Roman"/>
          <w:lang w:val="uk-UA"/>
        </w:rPr>
        <w:t xml:space="preserve">Міністр закордонних справ призначив Уповноваженого з питань захисту даних ((IOD), який виконує свої обов'язки щодо даних, які обробляються в Міністерстві закордонних справ та закордонних представництвах. Контактні дані IOD: юридична адреса: </w:t>
      </w:r>
      <w:r w:rsidR="00436340">
        <w:rPr>
          <w:rFonts w:ascii="Times New Roman" w:hAnsi="Times New Roman" w:cs="Times New Roman"/>
          <w:lang w:val="uk-UA"/>
        </w:rPr>
        <w:t>проспект Шуха</w:t>
      </w:r>
      <w:r w:rsidRPr="006E37C8">
        <w:rPr>
          <w:rFonts w:ascii="Times New Roman" w:hAnsi="Times New Roman" w:cs="Times New Roman"/>
          <w:lang w:val="uk-UA"/>
        </w:rPr>
        <w:t xml:space="preserve"> 23, 00-580 </w:t>
      </w:r>
      <w:r w:rsidR="00436340">
        <w:rPr>
          <w:rFonts w:ascii="Times New Roman" w:hAnsi="Times New Roman" w:cs="Times New Roman"/>
          <w:lang w:val="uk-UA"/>
        </w:rPr>
        <w:t>Варшава</w:t>
      </w:r>
      <w:bookmarkStart w:id="0" w:name="_GoBack"/>
      <w:bookmarkEnd w:id="0"/>
      <w:r w:rsidRPr="006E37C8">
        <w:rPr>
          <w:rFonts w:ascii="Times New Roman" w:hAnsi="Times New Roman" w:cs="Times New Roman"/>
          <w:lang w:val="uk-UA"/>
        </w:rPr>
        <w:t xml:space="preserve"> адреса електронної пошти: iod@msz.gov.pl</w:t>
      </w:r>
    </w:p>
    <w:p w:rsidR="006E37C8" w:rsidRDefault="006E37C8" w:rsidP="006E37C8">
      <w:pPr>
        <w:pStyle w:val="Akapitzlist"/>
        <w:numPr>
          <w:ilvl w:val="0"/>
          <w:numId w:val="1"/>
        </w:numPr>
        <w:spacing w:after="0"/>
        <w:ind w:left="0" w:firstLine="0"/>
        <w:jc w:val="both"/>
        <w:rPr>
          <w:rFonts w:ascii="Times New Roman" w:hAnsi="Times New Roman" w:cs="Times New Roman"/>
          <w:lang w:val="uk-UA"/>
        </w:rPr>
      </w:pPr>
      <w:r w:rsidRPr="006E37C8">
        <w:rPr>
          <w:rFonts w:ascii="Times New Roman" w:hAnsi="Times New Roman" w:cs="Times New Roman"/>
          <w:lang w:val="uk-UA"/>
        </w:rPr>
        <w:t>Дані бу</w:t>
      </w:r>
      <w:r>
        <w:rPr>
          <w:rFonts w:ascii="Times New Roman" w:hAnsi="Times New Roman" w:cs="Times New Roman"/>
          <w:lang w:val="uk-UA"/>
        </w:rPr>
        <w:t>дуть оброблятися на підставі статті 6 частини</w:t>
      </w:r>
      <w:r w:rsidRPr="006E37C8">
        <w:rPr>
          <w:rFonts w:ascii="Times New Roman" w:hAnsi="Times New Roman" w:cs="Times New Roman"/>
          <w:lang w:val="uk-UA"/>
        </w:rPr>
        <w:t xml:space="preserve"> 1 </w:t>
      </w:r>
      <w:r>
        <w:rPr>
          <w:rFonts w:ascii="Times New Roman" w:hAnsi="Times New Roman" w:cs="Times New Roman"/>
          <w:lang w:val="uk-UA"/>
        </w:rPr>
        <w:t>RODO, у зв'язку з § 17 частиною</w:t>
      </w:r>
      <w:r w:rsidRPr="006E37C8">
        <w:rPr>
          <w:rFonts w:ascii="Times New Roman" w:hAnsi="Times New Roman" w:cs="Times New Roman"/>
          <w:lang w:val="uk-UA"/>
        </w:rPr>
        <w:t xml:space="preserve"> 1 Розпорядження Ради Міністрів від 4 квітня 2017 р. про детальне управління окремими активами Державної скарбниці (Законодавчий вісник 2017 р., поз. 729) з метою проведення продажу службового а</w:t>
      </w:r>
      <w:r>
        <w:rPr>
          <w:rFonts w:ascii="Times New Roman" w:hAnsi="Times New Roman" w:cs="Times New Roman"/>
          <w:lang w:val="uk-UA"/>
        </w:rPr>
        <w:t>втомобіля на відкритому тендері</w:t>
      </w:r>
      <w:r w:rsidRPr="006E37C8">
        <w:rPr>
          <w:rFonts w:ascii="Times New Roman" w:hAnsi="Times New Roman" w:cs="Times New Roman"/>
          <w:lang w:val="uk-UA"/>
        </w:rPr>
        <w:t>.</w:t>
      </w:r>
    </w:p>
    <w:p w:rsidR="006E37C8" w:rsidRDefault="006E37C8" w:rsidP="006E37C8">
      <w:pPr>
        <w:pStyle w:val="Akapitzlist"/>
        <w:numPr>
          <w:ilvl w:val="0"/>
          <w:numId w:val="1"/>
        </w:numPr>
        <w:spacing w:after="0"/>
        <w:ind w:left="0" w:firstLine="0"/>
        <w:jc w:val="both"/>
        <w:rPr>
          <w:rFonts w:ascii="Times New Roman" w:hAnsi="Times New Roman" w:cs="Times New Roman"/>
          <w:lang w:val="uk-UA"/>
        </w:rPr>
      </w:pPr>
      <w:r w:rsidRPr="006E37C8">
        <w:rPr>
          <w:rFonts w:ascii="Times New Roman" w:hAnsi="Times New Roman" w:cs="Times New Roman"/>
          <w:lang w:val="uk-UA"/>
        </w:rPr>
        <w:t>Доступ до даних мають лише уповноважені працівники Міністерства закордонних справ та Посольства Республіки Польща в Києві, зокрема члени тендерного комітету.</w:t>
      </w:r>
    </w:p>
    <w:p w:rsidR="006E37C8" w:rsidRDefault="006E37C8" w:rsidP="006E37C8">
      <w:pPr>
        <w:pStyle w:val="Akapitzlist"/>
        <w:numPr>
          <w:ilvl w:val="0"/>
          <w:numId w:val="1"/>
        </w:numPr>
        <w:spacing w:after="0"/>
        <w:ind w:left="0" w:firstLine="0"/>
        <w:jc w:val="both"/>
        <w:rPr>
          <w:rFonts w:ascii="Times New Roman" w:hAnsi="Times New Roman" w:cs="Times New Roman"/>
          <w:lang w:val="uk-UA"/>
        </w:rPr>
      </w:pPr>
      <w:r w:rsidRPr="006E37C8">
        <w:rPr>
          <w:rFonts w:ascii="Times New Roman" w:hAnsi="Times New Roman" w:cs="Times New Roman"/>
          <w:lang w:val="uk-UA"/>
        </w:rPr>
        <w:t>Дані захищені відповідно до положень RODO і можуть бути розкрит</w:t>
      </w:r>
      <w:r w:rsidR="00436340">
        <w:rPr>
          <w:rFonts w:ascii="Times New Roman" w:hAnsi="Times New Roman" w:cs="Times New Roman"/>
          <w:lang w:val="uk-UA"/>
        </w:rPr>
        <w:t>і третім особам та третім суб’єктам</w:t>
      </w:r>
      <w:r w:rsidRPr="006E37C8">
        <w:rPr>
          <w:rFonts w:ascii="Times New Roman" w:hAnsi="Times New Roman" w:cs="Times New Roman"/>
          <w:lang w:val="uk-UA"/>
        </w:rPr>
        <w:t xml:space="preserve"> лише на підставі чинного законодавства</w:t>
      </w:r>
      <w:r w:rsidR="00436340">
        <w:rPr>
          <w:rFonts w:ascii="Times New Roman" w:hAnsi="Times New Roman" w:cs="Times New Roman"/>
          <w:lang w:val="uk-UA"/>
        </w:rPr>
        <w:t>.</w:t>
      </w:r>
    </w:p>
    <w:p w:rsidR="00436340" w:rsidRDefault="00436340" w:rsidP="00436340">
      <w:pPr>
        <w:pStyle w:val="Akapitzlist"/>
        <w:numPr>
          <w:ilvl w:val="0"/>
          <w:numId w:val="1"/>
        </w:numPr>
        <w:spacing w:after="0"/>
        <w:ind w:left="0" w:firstLine="0"/>
        <w:jc w:val="both"/>
        <w:rPr>
          <w:rFonts w:ascii="Times New Roman" w:hAnsi="Times New Roman" w:cs="Times New Roman"/>
          <w:lang w:val="uk-UA"/>
        </w:rPr>
      </w:pPr>
      <w:r w:rsidRPr="00436340">
        <w:rPr>
          <w:rFonts w:ascii="Times New Roman" w:hAnsi="Times New Roman" w:cs="Times New Roman"/>
          <w:lang w:val="uk-UA"/>
        </w:rPr>
        <w:t>Дані не будуть передані міжнародним організаціям. Лише у випадку переможця конкурсу дані будуть передані місцевим органам влади для зняття транспортного засобу з обліку</w:t>
      </w:r>
      <w:r>
        <w:rPr>
          <w:rFonts w:ascii="Times New Roman" w:hAnsi="Times New Roman" w:cs="Times New Roman"/>
          <w:lang w:val="uk-UA"/>
        </w:rPr>
        <w:t>.</w:t>
      </w:r>
    </w:p>
    <w:p w:rsidR="00436340" w:rsidRDefault="00436340" w:rsidP="00436340">
      <w:pPr>
        <w:pStyle w:val="Akapitzlist"/>
        <w:numPr>
          <w:ilvl w:val="0"/>
          <w:numId w:val="1"/>
        </w:numPr>
        <w:spacing w:after="0"/>
        <w:ind w:left="0" w:firstLine="0"/>
        <w:jc w:val="both"/>
        <w:rPr>
          <w:rFonts w:ascii="Times New Roman" w:hAnsi="Times New Roman" w:cs="Times New Roman"/>
          <w:lang w:val="uk-UA"/>
        </w:rPr>
      </w:pPr>
      <w:r w:rsidRPr="00436340">
        <w:rPr>
          <w:rFonts w:ascii="Times New Roman" w:hAnsi="Times New Roman" w:cs="Times New Roman"/>
          <w:lang w:val="uk-UA"/>
        </w:rPr>
        <w:t>Персональні дані учасників тендеру будуть оброблятися до закінчення тендеру, а потім архівуватися. Персональні дані переможця тендеру будуть заархівовані лише після завершення адміністративних процедур у Міністерстві закордонних справ України та поставки транспортного засобу. В обох випадках персональні дані будуть зберігатися відповідно до положень Закону від 14 липня 1983 року "Про національний архівний фонд та архіви" (Законодавчий вісник за 2018 рік, поз. 217) та внутрішніх положень Міністерства закордонних справ, що випливають з положень вищезгаданого закону</w:t>
      </w:r>
      <w:r>
        <w:rPr>
          <w:rFonts w:ascii="Times New Roman" w:hAnsi="Times New Roman" w:cs="Times New Roman"/>
          <w:lang w:val="uk-UA"/>
        </w:rPr>
        <w:t>.</w:t>
      </w:r>
    </w:p>
    <w:p w:rsidR="00436340" w:rsidRDefault="00436340" w:rsidP="00436340">
      <w:pPr>
        <w:pStyle w:val="Akapitzlist"/>
        <w:numPr>
          <w:ilvl w:val="0"/>
          <w:numId w:val="1"/>
        </w:numPr>
        <w:spacing w:after="0"/>
        <w:ind w:left="142" w:firstLine="0"/>
        <w:jc w:val="both"/>
        <w:rPr>
          <w:rFonts w:ascii="Times New Roman" w:hAnsi="Times New Roman" w:cs="Times New Roman"/>
          <w:lang w:val="uk-UA"/>
        </w:rPr>
      </w:pPr>
      <w:r w:rsidRPr="00436340">
        <w:rPr>
          <w:rFonts w:ascii="Times New Roman" w:hAnsi="Times New Roman" w:cs="Times New Roman"/>
          <w:lang w:val="uk-UA"/>
        </w:rPr>
        <w:lastRenderedPageBreak/>
        <w:t>Суб'єкт даних має право контролювати обробку, як зазначено в статтях 15-16 RODO, зокрема, право на доступ до своїх даних та їх виправлення, а також у статті 18 RODO, тобто право обмежувати обробку, наскільки це буде застосовано.</w:t>
      </w:r>
    </w:p>
    <w:p w:rsidR="00436340" w:rsidRDefault="00436340" w:rsidP="00436340">
      <w:pPr>
        <w:pStyle w:val="Akapitzlist"/>
        <w:numPr>
          <w:ilvl w:val="0"/>
          <w:numId w:val="1"/>
        </w:numPr>
        <w:spacing w:after="0"/>
        <w:ind w:left="142" w:firstLine="0"/>
        <w:jc w:val="both"/>
        <w:rPr>
          <w:rFonts w:ascii="Times New Roman" w:hAnsi="Times New Roman" w:cs="Times New Roman"/>
          <w:lang w:val="uk-UA"/>
        </w:rPr>
      </w:pPr>
      <w:r w:rsidRPr="00436340">
        <w:rPr>
          <w:rFonts w:ascii="Times New Roman" w:hAnsi="Times New Roman" w:cs="Times New Roman"/>
          <w:lang w:val="uk-UA"/>
        </w:rPr>
        <w:t>Персональні дані не будуть оброблятися в автоматизованому режимі, який впливатиме на</w:t>
      </w:r>
      <w:r>
        <w:rPr>
          <w:rFonts w:ascii="Times New Roman" w:hAnsi="Times New Roman" w:cs="Times New Roman"/>
          <w:lang w:val="uk-UA"/>
        </w:rPr>
        <w:t xml:space="preserve"> прийняття рішеннь</w:t>
      </w:r>
      <w:r w:rsidRPr="00436340">
        <w:rPr>
          <w:rFonts w:ascii="Times New Roman" w:hAnsi="Times New Roman" w:cs="Times New Roman"/>
          <w:lang w:val="uk-UA"/>
        </w:rPr>
        <w:t>, які можуть мати юридичні наслідки або аналогічним чином суттєво вплинути на неї. Дані не підлягатимуть профілюванню</w:t>
      </w:r>
      <w:r>
        <w:rPr>
          <w:rFonts w:ascii="Times New Roman" w:hAnsi="Times New Roman" w:cs="Times New Roman"/>
          <w:lang w:val="uk-UA"/>
        </w:rPr>
        <w:t>.</w:t>
      </w:r>
    </w:p>
    <w:p w:rsidR="00436340" w:rsidRPr="006E37C8" w:rsidRDefault="00436340" w:rsidP="00436340">
      <w:pPr>
        <w:pStyle w:val="Akapitzlist"/>
        <w:numPr>
          <w:ilvl w:val="0"/>
          <w:numId w:val="1"/>
        </w:numPr>
        <w:spacing w:after="0"/>
        <w:ind w:left="142" w:firstLine="0"/>
        <w:jc w:val="both"/>
        <w:rPr>
          <w:rFonts w:ascii="Times New Roman" w:hAnsi="Times New Roman" w:cs="Times New Roman"/>
          <w:lang w:val="uk-UA"/>
        </w:rPr>
      </w:pPr>
      <w:r w:rsidRPr="00436340">
        <w:rPr>
          <w:rFonts w:ascii="Times New Roman" w:hAnsi="Times New Roman" w:cs="Times New Roman"/>
          <w:lang w:val="uk-UA"/>
        </w:rPr>
        <w:t>Суб'єкт даних має право подати скаргу до наглядового органу за адресою: Голова Управління з питань захисту персональних даних вул. Ставки 2 00-193 Варшава</w:t>
      </w:r>
    </w:p>
    <w:sectPr w:rsidR="00436340" w:rsidRPr="006E3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D75C3"/>
    <w:multiLevelType w:val="hybridMultilevel"/>
    <w:tmpl w:val="25989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72"/>
    <w:rsid w:val="0007415F"/>
    <w:rsid w:val="00436340"/>
    <w:rsid w:val="00534A5F"/>
    <w:rsid w:val="006E37C8"/>
    <w:rsid w:val="00AA75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AE67"/>
  <w15:chartTrackingRefBased/>
  <w15:docId w15:val="{8650FB8C-4EA1-4C63-B2B7-6A203D00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37C8"/>
    <w:pPr>
      <w:ind w:left="720"/>
      <w:contextualSpacing/>
    </w:pPr>
  </w:style>
  <w:style w:type="character" w:styleId="Hipercze">
    <w:name w:val="Hyperlink"/>
    <w:basedOn w:val="Domylnaczcionkaakapitu"/>
    <w:uiPriority w:val="99"/>
    <w:unhideWhenUsed/>
    <w:rsid w:val="006E37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504</Words>
  <Characters>3030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Chura Olha</dc:creator>
  <cp:keywords/>
  <dc:description/>
  <cp:lastModifiedBy>Chura Olha</cp:lastModifiedBy>
  <cp:revision>2</cp:revision>
  <dcterms:created xsi:type="dcterms:W3CDTF">2023-10-30T12:33:00Z</dcterms:created>
  <dcterms:modified xsi:type="dcterms:W3CDTF">2023-10-30T13:03:00Z</dcterms:modified>
</cp:coreProperties>
</file>