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6379" w14:textId="4BA2B0D2" w:rsidR="00FA6C96" w:rsidRPr="007B3F98" w:rsidRDefault="006622BF" w:rsidP="00F82EA6">
      <w:pPr>
        <w:pStyle w:val="Nagwek1"/>
        <w:spacing w:line="276" w:lineRule="auto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PROPONOWANE </w:t>
      </w:r>
      <w:r w:rsidR="00FA6C96" w:rsidRPr="007B3F98">
        <w:rPr>
          <w:rStyle w:val="Pogrubienie"/>
          <w:rFonts w:asciiTheme="minorHAnsi" w:hAnsiTheme="minorHAnsi" w:cstheme="minorHAnsi"/>
        </w:rPr>
        <w:t>POSTANOWIENIA UMOWY</w:t>
      </w:r>
      <w:r w:rsidR="00CE2472" w:rsidRPr="007B3F98">
        <w:rPr>
          <w:rStyle w:val="Pogrubienie"/>
          <w:rFonts w:asciiTheme="minorHAnsi" w:hAnsiTheme="minorHAnsi" w:cstheme="minorHAnsi"/>
        </w:rPr>
        <w:t xml:space="preserve"> </w:t>
      </w:r>
    </w:p>
    <w:p w14:paraId="75C70F31" w14:textId="77777777" w:rsidR="000952A3" w:rsidRPr="007B3F98" w:rsidRDefault="000952A3" w:rsidP="00F82EA6">
      <w:pPr>
        <w:spacing w:line="276" w:lineRule="auto"/>
        <w:jc w:val="center"/>
        <w:rPr>
          <w:rStyle w:val="Pogrubienie"/>
          <w:rFonts w:asciiTheme="minorHAnsi" w:hAnsiTheme="minorHAnsi" w:cstheme="minorHAnsi"/>
        </w:rPr>
      </w:pPr>
    </w:p>
    <w:p w14:paraId="709EBCC4" w14:textId="77777777" w:rsidR="00FA6C96" w:rsidRPr="007B3F98" w:rsidRDefault="00FA6C96" w:rsidP="00F82EA6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</w:rPr>
      </w:pPr>
      <w:r w:rsidRPr="007B3F98">
        <w:rPr>
          <w:rStyle w:val="Pogrubienie"/>
          <w:rFonts w:asciiTheme="minorHAnsi" w:hAnsiTheme="minorHAnsi" w:cstheme="minorHAnsi"/>
          <w:b/>
          <w:bCs w:val="0"/>
        </w:rPr>
        <w:t>§ 1</w:t>
      </w:r>
    </w:p>
    <w:p w14:paraId="14BC8FAF" w14:textId="06490B2A" w:rsidR="00FA6C96" w:rsidRPr="007B3F98" w:rsidRDefault="00FA6C96" w:rsidP="00F82EA6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</w:rPr>
      </w:pPr>
      <w:r w:rsidRPr="007B3F98">
        <w:rPr>
          <w:rStyle w:val="Pogrubienie"/>
          <w:rFonts w:asciiTheme="minorHAnsi" w:hAnsiTheme="minorHAnsi" w:cstheme="minorHAnsi"/>
          <w:b/>
          <w:bCs w:val="0"/>
        </w:rPr>
        <w:t>PRZEDMIOT UMOWY</w:t>
      </w:r>
    </w:p>
    <w:p w14:paraId="79D9F9D0" w14:textId="705C819A" w:rsidR="00EF43E0" w:rsidRPr="00785D57" w:rsidRDefault="001736CF" w:rsidP="00E84748">
      <w:pPr>
        <w:pStyle w:val="Akapitzlist"/>
        <w:numPr>
          <w:ilvl w:val="0"/>
          <w:numId w:val="1"/>
        </w:numPr>
        <w:suppressAutoHyphens/>
        <w:spacing w:line="276" w:lineRule="auto"/>
        <w:ind w:left="357" w:hanging="357"/>
        <w:rPr>
          <w:rFonts w:asciiTheme="minorHAnsi" w:hAnsiTheme="minorHAnsi" w:cstheme="minorHAnsi"/>
          <w:sz w:val="28"/>
          <w:szCs w:val="28"/>
        </w:rPr>
      </w:pPr>
      <w:r w:rsidRPr="001736CF">
        <w:rPr>
          <w:rFonts w:asciiTheme="minorHAnsi" w:hAnsiTheme="minorHAnsi" w:cstheme="minorHAnsi"/>
          <w:sz w:val="28"/>
          <w:szCs w:val="28"/>
        </w:rPr>
        <w:t>Przedmiotem zamówienia jest sukcesywny zakup 5000 sztuk kartonów zamykanych pokrywą, o wymiarach 300 mm x 400 mm x 330 mm, przeznaczonych do przechowywania dokumentów wytworzonych w Biurze Narodowego Funduszu Ochrony Środowiska i Gospodarki Wodnej</w:t>
      </w:r>
      <w:r w:rsidR="008B6A05" w:rsidRPr="00BD4C82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7158BDDA" w14:textId="4E243CD6" w:rsidR="00FA6C96" w:rsidRPr="007B3F98" w:rsidRDefault="00FA6C96" w:rsidP="00F82EA6">
      <w:pPr>
        <w:pStyle w:val="Akapitzlist"/>
        <w:numPr>
          <w:ilvl w:val="0"/>
          <w:numId w:val="1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Wykonawca zobowiązuje się do wykonania niniejszej Umowy z najwyższą starannością, przy uwzględnieniu profesjonalnego charakteru prowadzonej działalności.</w:t>
      </w:r>
    </w:p>
    <w:p w14:paraId="696E0837" w14:textId="103C66A9" w:rsidR="00FA6C96" w:rsidRPr="007B3F98" w:rsidRDefault="00FA6C96" w:rsidP="00F82EA6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</w:rPr>
      </w:pPr>
      <w:r w:rsidRPr="007B3F98">
        <w:rPr>
          <w:rStyle w:val="Pogrubienie"/>
          <w:rFonts w:asciiTheme="minorHAnsi" w:hAnsiTheme="minorHAnsi" w:cstheme="minorHAnsi"/>
          <w:b/>
          <w:bCs w:val="0"/>
        </w:rPr>
        <w:t>§ 2</w:t>
      </w:r>
    </w:p>
    <w:p w14:paraId="3D3E18EC" w14:textId="766D2484" w:rsidR="00FA6C96" w:rsidRPr="007B3F98" w:rsidRDefault="00FA6C96" w:rsidP="00F82EA6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</w:rPr>
      </w:pPr>
      <w:r w:rsidRPr="007B3F98">
        <w:rPr>
          <w:rStyle w:val="Pogrubienie"/>
          <w:rFonts w:asciiTheme="minorHAnsi" w:hAnsiTheme="minorHAnsi" w:cstheme="minorHAnsi"/>
          <w:b/>
          <w:bCs w:val="0"/>
        </w:rPr>
        <w:t>ZASADY</w:t>
      </w:r>
      <w:r w:rsidR="006B177F" w:rsidRPr="007B3F98">
        <w:rPr>
          <w:rStyle w:val="Pogrubienie"/>
          <w:rFonts w:asciiTheme="minorHAnsi" w:hAnsiTheme="minorHAnsi" w:cstheme="minorHAnsi"/>
          <w:b/>
          <w:bCs w:val="0"/>
        </w:rPr>
        <w:t xml:space="preserve"> </w:t>
      </w:r>
      <w:r w:rsidRPr="007B3F98">
        <w:rPr>
          <w:rStyle w:val="Pogrubienie"/>
          <w:rFonts w:asciiTheme="minorHAnsi" w:hAnsiTheme="minorHAnsi" w:cstheme="minorHAnsi"/>
          <w:b/>
          <w:bCs w:val="0"/>
        </w:rPr>
        <w:t>REALIZACJI</w:t>
      </w:r>
      <w:r w:rsidR="006B177F" w:rsidRPr="007B3F98">
        <w:rPr>
          <w:rStyle w:val="Pogrubienie"/>
          <w:rFonts w:asciiTheme="minorHAnsi" w:hAnsiTheme="minorHAnsi" w:cstheme="minorHAnsi"/>
          <w:b/>
          <w:bCs w:val="0"/>
        </w:rPr>
        <w:t xml:space="preserve"> </w:t>
      </w:r>
      <w:r w:rsidRPr="007B3F98">
        <w:rPr>
          <w:rStyle w:val="Pogrubienie"/>
          <w:rFonts w:asciiTheme="minorHAnsi" w:hAnsiTheme="minorHAnsi" w:cstheme="minorHAnsi"/>
          <w:b/>
          <w:bCs w:val="0"/>
        </w:rPr>
        <w:t>UMOWY</w:t>
      </w:r>
      <w:r w:rsidR="006B177F" w:rsidRPr="007B3F98">
        <w:rPr>
          <w:rStyle w:val="Pogrubienie"/>
          <w:rFonts w:asciiTheme="minorHAnsi" w:hAnsiTheme="minorHAnsi" w:cstheme="minorHAnsi"/>
          <w:b/>
          <w:bCs w:val="0"/>
        </w:rPr>
        <w:t xml:space="preserve"> </w:t>
      </w:r>
    </w:p>
    <w:p w14:paraId="13005C91" w14:textId="4BD4FD77" w:rsidR="002E585D" w:rsidRDefault="002E585D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B603C3">
        <w:rPr>
          <w:rFonts w:asciiTheme="minorHAnsi" w:hAnsiTheme="minorHAnsi" w:cstheme="minorHAnsi"/>
          <w:sz w:val="28"/>
          <w:szCs w:val="28"/>
        </w:rPr>
        <w:t>Zamawiający</w:t>
      </w:r>
      <w:r w:rsidR="00B603C3" w:rsidRPr="00B603C3">
        <w:rPr>
          <w:rFonts w:asciiTheme="minorHAnsi" w:hAnsiTheme="minorHAnsi" w:cstheme="minorHAnsi"/>
          <w:sz w:val="28"/>
          <w:szCs w:val="28"/>
        </w:rPr>
        <w:t xml:space="preserve"> zamawia</w:t>
      </w:r>
      <w:r w:rsidR="00F73393">
        <w:rPr>
          <w:rFonts w:asciiTheme="minorHAnsi" w:hAnsiTheme="minorHAnsi" w:cstheme="minorHAnsi"/>
          <w:sz w:val="28"/>
          <w:szCs w:val="28"/>
        </w:rPr>
        <w:t xml:space="preserve"> poprzez wskazany email</w:t>
      </w:r>
      <w:r w:rsidR="00FB412C">
        <w:rPr>
          <w:rFonts w:asciiTheme="minorHAnsi" w:hAnsiTheme="minorHAnsi" w:cstheme="minorHAnsi"/>
          <w:sz w:val="28"/>
          <w:szCs w:val="28"/>
        </w:rPr>
        <w:t xml:space="preserve"> ilość kartonów</w:t>
      </w:r>
      <w:r w:rsidR="00B603C3" w:rsidRPr="00B603C3">
        <w:rPr>
          <w:rFonts w:asciiTheme="minorHAnsi" w:hAnsiTheme="minorHAnsi" w:cstheme="minorHAnsi"/>
          <w:sz w:val="28"/>
          <w:szCs w:val="28"/>
        </w:rPr>
        <w:t>,</w:t>
      </w:r>
      <w:r w:rsidRPr="00B603C3">
        <w:rPr>
          <w:rFonts w:asciiTheme="minorHAnsi" w:hAnsiTheme="minorHAnsi" w:cstheme="minorHAnsi"/>
          <w:sz w:val="28"/>
          <w:szCs w:val="28"/>
        </w:rPr>
        <w:t xml:space="preserve"> a </w:t>
      </w:r>
      <w:r w:rsidR="00B603C3">
        <w:rPr>
          <w:rFonts w:asciiTheme="minorHAnsi" w:hAnsiTheme="minorHAnsi" w:cstheme="minorHAnsi"/>
          <w:sz w:val="28"/>
          <w:szCs w:val="28"/>
        </w:rPr>
        <w:t>Wykonawca</w:t>
      </w:r>
      <w:r w:rsidRPr="00B603C3">
        <w:rPr>
          <w:rFonts w:asciiTheme="minorHAnsi" w:hAnsiTheme="minorHAnsi" w:cstheme="minorHAnsi"/>
          <w:sz w:val="28"/>
          <w:szCs w:val="28"/>
        </w:rPr>
        <w:t xml:space="preserve"> zobowiązuje się do wytworzenia </w:t>
      </w:r>
      <w:r w:rsidR="00B603C3">
        <w:rPr>
          <w:rFonts w:asciiTheme="minorHAnsi" w:hAnsiTheme="minorHAnsi" w:cstheme="minorHAnsi"/>
          <w:sz w:val="28"/>
          <w:szCs w:val="28"/>
        </w:rPr>
        <w:t xml:space="preserve">kartonów archiwizacyjnych o wymiarach </w:t>
      </w:r>
      <w:r w:rsidR="008F762F">
        <w:rPr>
          <w:rFonts w:asciiTheme="minorHAnsi" w:hAnsiTheme="minorHAnsi" w:cstheme="minorHAnsi"/>
          <w:sz w:val="28"/>
          <w:szCs w:val="28"/>
        </w:rPr>
        <w:br/>
      </w:r>
      <w:r w:rsidR="00B603C3" w:rsidRPr="001736CF">
        <w:rPr>
          <w:rFonts w:asciiTheme="minorHAnsi" w:hAnsiTheme="minorHAnsi" w:cstheme="minorHAnsi"/>
          <w:sz w:val="28"/>
          <w:szCs w:val="28"/>
        </w:rPr>
        <w:t>o wymiarach 300 mm x 400 mm x 330 mm</w:t>
      </w:r>
      <w:r w:rsidR="00FB412C">
        <w:rPr>
          <w:rFonts w:asciiTheme="minorHAnsi" w:hAnsiTheme="minorHAnsi" w:cstheme="minorHAnsi"/>
          <w:sz w:val="28"/>
          <w:szCs w:val="28"/>
        </w:rPr>
        <w:t>.</w:t>
      </w:r>
    </w:p>
    <w:p w14:paraId="430FBFE2" w14:textId="5916D549" w:rsidR="000B4665" w:rsidRPr="000B4665" w:rsidRDefault="000B4665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0B4665">
        <w:rPr>
          <w:rFonts w:asciiTheme="minorHAnsi" w:hAnsiTheme="minorHAnsi" w:cstheme="minorHAnsi"/>
          <w:sz w:val="28"/>
          <w:szCs w:val="28"/>
        </w:rPr>
        <w:t xml:space="preserve">Kartony </w:t>
      </w:r>
      <w:r w:rsidR="00FB412C">
        <w:rPr>
          <w:rFonts w:asciiTheme="minorHAnsi" w:hAnsiTheme="minorHAnsi" w:cstheme="minorHAnsi"/>
          <w:sz w:val="28"/>
          <w:szCs w:val="28"/>
        </w:rPr>
        <w:t>muszą</w:t>
      </w:r>
      <w:r w:rsidRPr="000B4665">
        <w:rPr>
          <w:rFonts w:asciiTheme="minorHAnsi" w:hAnsiTheme="minorHAnsi" w:cstheme="minorHAnsi"/>
          <w:sz w:val="28"/>
          <w:szCs w:val="28"/>
        </w:rPr>
        <w:t xml:space="preserve"> umożliwiać przechowywanie dokumentacji z maksymalnym wykorzystaniem przestrzeni na paletach o wymiarach 120 x 80 cm, bez konieczności posiadania certyfikacji (EPAL).</w:t>
      </w:r>
    </w:p>
    <w:p w14:paraId="199991A8" w14:textId="0207BC40" w:rsidR="00035C41" w:rsidRDefault="008137BC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Kartony</w:t>
      </w:r>
      <w:r w:rsidR="00035C41" w:rsidRPr="00035C41">
        <w:rPr>
          <w:rFonts w:asciiTheme="minorHAnsi" w:hAnsiTheme="minorHAnsi" w:cstheme="minorHAnsi"/>
          <w:sz w:val="28"/>
          <w:szCs w:val="28"/>
        </w:rPr>
        <w:t xml:space="preserve"> muszą </w:t>
      </w:r>
      <w:r w:rsidR="00035C41">
        <w:rPr>
          <w:rFonts w:asciiTheme="minorHAnsi" w:hAnsiTheme="minorHAnsi" w:cstheme="minorHAnsi"/>
          <w:sz w:val="28"/>
          <w:szCs w:val="28"/>
        </w:rPr>
        <w:t>mieć formę</w:t>
      </w:r>
      <w:r w:rsidR="00035C41" w:rsidRPr="00035C41">
        <w:rPr>
          <w:rFonts w:asciiTheme="minorHAnsi" w:hAnsiTheme="minorHAnsi" w:cstheme="minorHAnsi"/>
          <w:sz w:val="28"/>
          <w:szCs w:val="28"/>
        </w:rPr>
        <w:t xml:space="preserve"> niezłożonych arkuszy. Konstrukcja </w:t>
      </w:r>
      <w:r>
        <w:rPr>
          <w:rFonts w:asciiTheme="minorHAnsi" w:hAnsiTheme="minorHAnsi" w:cstheme="minorHAnsi"/>
          <w:sz w:val="28"/>
          <w:szCs w:val="28"/>
        </w:rPr>
        <w:t>kartonów</w:t>
      </w:r>
      <w:r w:rsidR="00035C41" w:rsidRPr="00035C41">
        <w:rPr>
          <w:rFonts w:asciiTheme="minorHAnsi" w:hAnsiTheme="minorHAnsi" w:cstheme="minorHAnsi"/>
          <w:sz w:val="28"/>
          <w:szCs w:val="28"/>
        </w:rPr>
        <w:t xml:space="preserve"> musi umożliwiać ich składanie oraz zapewniać trwałość </w:t>
      </w:r>
      <w:r w:rsidR="00941961">
        <w:rPr>
          <w:rFonts w:asciiTheme="minorHAnsi" w:hAnsiTheme="minorHAnsi" w:cstheme="minorHAnsi"/>
          <w:sz w:val="28"/>
          <w:szCs w:val="28"/>
        </w:rPr>
        <w:t xml:space="preserve">złożenia </w:t>
      </w:r>
      <w:r w:rsidR="00035C41" w:rsidRPr="00035C41">
        <w:rPr>
          <w:rFonts w:asciiTheme="minorHAnsi" w:hAnsiTheme="minorHAnsi" w:cstheme="minorHAnsi"/>
          <w:sz w:val="28"/>
          <w:szCs w:val="28"/>
        </w:rPr>
        <w:t>bez konieczności użycia klejenia lub innych dodatkowych materiałów.</w:t>
      </w:r>
    </w:p>
    <w:p w14:paraId="6A7520D5" w14:textId="3838DBC8" w:rsidR="000B4665" w:rsidRPr="00035C41" w:rsidRDefault="000B4665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Określone partie arkuszy kartonów muszą z</w:t>
      </w:r>
      <w:r w:rsidR="00941961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>stać spakowane</w:t>
      </w:r>
      <w:r w:rsidR="00D710A7">
        <w:rPr>
          <w:rFonts w:asciiTheme="minorHAnsi" w:hAnsiTheme="minorHAnsi" w:cstheme="minorHAnsi"/>
          <w:sz w:val="28"/>
          <w:szCs w:val="28"/>
        </w:rPr>
        <w:t xml:space="preserve"> w taki sposób</w:t>
      </w:r>
      <w:r>
        <w:rPr>
          <w:rFonts w:asciiTheme="minorHAnsi" w:hAnsiTheme="minorHAnsi" w:cstheme="minorHAnsi"/>
          <w:sz w:val="28"/>
          <w:szCs w:val="28"/>
        </w:rPr>
        <w:t>,</w:t>
      </w:r>
      <w:r w:rsidR="00202D0E">
        <w:rPr>
          <w:rFonts w:asciiTheme="minorHAnsi" w:hAnsiTheme="minorHAnsi" w:cstheme="minorHAnsi"/>
          <w:sz w:val="28"/>
          <w:szCs w:val="28"/>
        </w:rPr>
        <w:t xml:space="preserve"> aby nie uległy </w:t>
      </w:r>
      <w:r w:rsidR="004824D4">
        <w:rPr>
          <w:rFonts w:asciiTheme="minorHAnsi" w:hAnsiTheme="minorHAnsi" w:cstheme="minorHAnsi"/>
          <w:sz w:val="28"/>
          <w:szCs w:val="28"/>
        </w:rPr>
        <w:t>uszkodzeniu w transporcie. Zamawiający dopuszcza użycie folii opakowaniowej</w:t>
      </w:r>
      <w:r w:rsidR="0088398A">
        <w:rPr>
          <w:rFonts w:asciiTheme="minorHAnsi" w:hAnsiTheme="minorHAnsi" w:cstheme="minorHAnsi"/>
          <w:sz w:val="28"/>
          <w:szCs w:val="28"/>
        </w:rPr>
        <w:t>, umieszczenia na palecie</w:t>
      </w:r>
      <w:r w:rsidR="0010239F">
        <w:rPr>
          <w:rFonts w:asciiTheme="minorHAnsi" w:hAnsiTheme="minorHAnsi" w:cstheme="minorHAnsi"/>
          <w:sz w:val="28"/>
          <w:szCs w:val="28"/>
        </w:rPr>
        <w:t>, etc</w:t>
      </w:r>
      <w:r w:rsidR="0088398A">
        <w:rPr>
          <w:rFonts w:asciiTheme="minorHAnsi" w:hAnsiTheme="minorHAnsi" w:cstheme="minorHAnsi"/>
          <w:sz w:val="28"/>
          <w:szCs w:val="28"/>
        </w:rPr>
        <w:t>.</w:t>
      </w:r>
    </w:p>
    <w:p w14:paraId="42846B7D" w14:textId="41EF9B4F" w:rsidR="007E51A9" w:rsidRPr="00CB054C" w:rsidRDefault="007E51A9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8"/>
          <w:szCs w:val="28"/>
        </w:rPr>
      </w:pPr>
      <w:r w:rsidRPr="007E51A9">
        <w:rPr>
          <w:rFonts w:asciiTheme="minorHAnsi" w:hAnsiTheme="minorHAnsi" w:cstheme="minorHAnsi"/>
          <w:sz w:val="28"/>
          <w:szCs w:val="28"/>
        </w:rPr>
        <w:t xml:space="preserve">Zamówienie będzie realizowane w oparciu o rzeczywiste zapotrzebowanie Zamawiającego. Zamawiający zastrzega sobie prawo do niewykorzystania </w:t>
      </w:r>
      <w:r w:rsidR="00624BDC">
        <w:rPr>
          <w:rFonts w:asciiTheme="minorHAnsi" w:hAnsiTheme="minorHAnsi" w:cstheme="minorHAnsi"/>
          <w:sz w:val="28"/>
          <w:szCs w:val="28"/>
        </w:rPr>
        <w:br/>
      </w:r>
      <w:r w:rsidRPr="007E51A9">
        <w:rPr>
          <w:rFonts w:asciiTheme="minorHAnsi" w:hAnsiTheme="minorHAnsi" w:cstheme="minorHAnsi"/>
          <w:sz w:val="28"/>
          <w:szCs w:val="28"/>
        </w:rPr>
        <w:t>w pełni ilości określonej w § 1</w:t>
      </w:r>
      <w:r w:rsidR="00781077">
        <w:rPr>
          <w:rFonts w:asciiTheme="minorHAnsi" w:hAnsiTheme="minorHAnsi" w:cstheme="minorHAnsi"/>
          <w:sz w:val="28"/>
          <w:szCs w:val="28"/>
        </w:rPr>
        <w:t xml:space="preserve"> pkt. 1</w:t>
      </w:r>
      <w:r w:rsidRPr="007E51A9">
        <w:rPr>
          <w:rFonts w:asciiTheme="minorHAnsi" w:hAnsiTheme="minorHAnsi" w:cstheme="minorHAnsi"/>
          <w:sz w:val="28"/>
          <w:szCs w:val="28"/>
        </w:rPr>
        <w:t xml:space="preserve"> umowy.</w:t>
      </w:r>
    </w:p>
    <w:p w14:paraId="0DDCC102" w14:textId="0EED5557" w:rsidR="00C23708" w:rsidRPr="00C23708" w:rsidRDefault="00C23708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8"/>
          <w:szCs w:val="28"/>
        </w:rPr>
      </w:pPr>
      <w:r w:rsidRPr="00C23708">
        <w:rPr>
          <w:rFonts w:asciiTheme="minorHAnsi" w:hAnsiTheme="minorHAnsi" w:cstheme="minorHAnsi"/>
          <w:sz w:val="28"/>
          <w:szCs w:val="28"/>
        </w:rPr>
        <w:t xml:space="preserve">Zamówienia będą składane w formie pisemnej, na wskazany adres e-mail, </w:t>
      </w:r>
      <w:r w:rsidR="00624BDC">
        <w:rPr>
          <w:rFonts w:asciiTheme="minorHAnsi" w:hAnsiTheme="minorHAnsi" w:cstheme="minorHAnsi"/>
          <w:sz w:val="28"/>
          <w:szCs w:val="28"/>
        </w:rPr>
        <w:br/>
      </w:r>
      <w:r w:rsidRPr="00C23708">
        <w:rPr>
          <w:rFonts w:asciiTheme="minorHAnsi" w:hAnsiTheme="minorHAnsi" w:cstheme="minorHAnsi"/>
          <w:sz w:val="28"/>
          <w:szCs w:val="28"/>
        </w:rPr>
        <w:t>z podaniem ilości kartonów do wykonania. Minimalna ilość zamówienia wynosi 300 sztuk na jedną partię dokumentacji.</w:t>
      </w:r>
    </w:p>
    <w:p w14:paraId="6F4EF88B" w14:textId="77777777" w:rsidR="00A67846" w:rsidRPr="00A67846" w:rsidRDefault="00A67846" w:rsidP="00E84748">
      <w:pPr>
        <w:pStyle w:val="Akapitzlist"/>
        <w:numPr>
          <w:ilvl w:val="0"/>
          <w:numId w:val="10"/>
        </w:numPr>
        <w:suppressAutoHyphens/>
        <w:spacing w:line="276" w:lineRule="auto"/>
        <w:ind w:left="357" w:hanging="357"/>
        <w:rPr>
          <w:sz w:val="28"/>
          <w:szCs w:val="28"/>
        </w:rPr>
      </w:pPr>
      <w:r w:rsidRPr="00A67846">
        <w:rPr>
          <w:rFonts w:asciiTheme="minorHAnsi" w:hAnsiTheme="minorHAnsi" w:cstheme="minorHAnsi"/>
          <w:sz w:val="28"/>
          <w:szCs w:val="28"/>
        </w:rPr>
        <w:lastRenderedPageBreak/>
        <w:t>Termin realizacji zamówienia będzie ustalany indywidualnie w zależności od dostępności surowców niezbędnych do produkcji kartonów. W każdym przypadku jednak czas realizacji nie przekroczy 14 dni kalendarzowych, licząc od dnia następującego po złożeniu zamówienia.</w:t>
      </w:r>
    </w:p>
    <w:p w14:paraId="79577F9F" w14:textId="597646B1" w:rsidR="002C2BD2" w:rsidRPr="002C2BD2" w:rsidRDefault="002C2BD2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2C2BD2">
        <w:rPr>
          <w:rFonts w:asciiTheme="minorHAnsi" w:hAnsiTheme="minorHAnsi" w:cstheme="minorHAnsi"/>
          <w:sz w:val="28"/>
          <w:szCs w:val="28"/>
        </w:rPr>
        <w:t xml:space="preserve">Transport oraz odbiór palety z ładunkiem kartonów leży </w:t>
      </w:r>
      <w:r>
        <w:rPr>
          <w:rFonts w:asciiTheme="minorHAnsi" w:hAnsiTheme="minorHAnsi" w:cstheme="minorHAnsi"/>
          <w:sz w:val="28"/>
          <w:szCs w:val="28"/>
        </w:rPr>
        <w:t xml:space="preserve">po stronie </w:t>
      </w:r>
      <w:r w:rsidRPr="002C2BD2">
        <w:rPr>
          <w:rFonts w:asciiTheme="minorHAnsi" w:hAnsiTheme="minorHAnsi" w:cstheme="minorHAnsi"/>
          <w:sz w:val="28"/>
          <w:szCs w:val="28"/>
        </w:rPr>
        <w:t xml:space="preserve">Zamawiającego. </w:t>
      </w:r>
    </w:p>
    <w:p w14:paraId="60E2F0D0" w14:textId="28C02337" w:rsidR="00322A6D" w:rsidRPr="001E4433" w:rsidRDefault="00DB664D" w:rsidP="00F82EA6">
      <w:pPr>
        <w:pStyle w:val="Akapitzlist"/>
        <w:numPr>
          <w:ilvl w:val="0"/>
          <w:numId w:val="10"/>
        </w:numPr>
        <w:suppressAutoHyphens/>
        <w:spacing w:line="276" w:lineRule="auto"/>
        <w:rPr>
          <w:sz w:val="28"/>
          <w:szCs w:val="28"/>
        </w:rPr>
      </w:pPr>
      <w:r w:rsidRPr="001E4433">
        <w:rPr>
          <w:rFonts w:asciiTheme="minorHAnsi" w:hAnsiTheme="minorHAnsi" w:cstheme="minorHAnsi"/>
          <w:sz w:val="28"/>
          <w:szCs w:val="28"/>
        </w:rPr>
        <w:t>Zamawiający zobowiązuje się do dostarczenia Wykonawcy wszelkich informacji, które mogą okazać się niezbędne dla prawidłowej realizacji usługi.</w:t>
      </w:r>
    </w:p>
    <w:p w14:paraId="01A5F553" w14:textId="09E8A680" w:rsidR="00322A6D" w:rsidRPr="007B3F98" w:rsidRDefault="00322A6D" w:rsidP="00F82EA6">
      <w:pPr>
        <w:pStyle w:val="Nagwek2"/>
        <w:spacing w:line="276" w:lineRule="auto"/>
        <w:rPr>
          <w:rFonts w:asciiTheme="minorHAnsi" w:hAnsiTheme="minorHAnsi" w:cstheme="minorHAnsi"/>
          <w:b w:val="0"/>
        </w:rPr>
      </w:pPr>
      <w:r w:rsidRPr="007B3F98">
        <w:rPr>
          <w:rFonts w:asciiTheme="minorHAnsi" w:hAnsiTheme="minorHAnsi" w:cstheme="minorHAnsi"/>
        </w:rPr>
        <w:t xml:space="preserve">§ </w:t>
      </w:r>
      <w:r w:rsidR="006006A5">
        <w:rPr>
          <w:rFonts w:asciiTheme="minorHAnsi" w:hAnsiTheme="minorHAnsi" w:cstheme="minorHAnsi"/>
        </w:rPr>
        <w:t>3</w:t>
      </w:r>
    </w:p>
    <w:p w14:paraId="56C12B72" w14:textId="77777777" w:rsidR="00322A6D" w:rsidRPr="007B3F98" w:rsidRDefault="00322A6D" w:rsidP="00F82EA6">
      <w:pPr>
        <w:pStyle w:val="Nagwek2"/>
        <w:spacing w:line="276" w:lineRule="auto"/>
        <w:rPr>
          <w:rFonts w:asciiTheme="minorHAnsi" w:hAnsiTheme="minorHAnsi" w:cstheme="minorHAnsi"/>
          <w:b w:val="0"/>
        </w:rPr>
      </w:pPr>
      <w:r w:rsidRPr="007B3F98">
        <w:rPr>
          <w:rFonts w:asciiTheme="minorHAnsi" w:hAnsiTheme="minorHAnsi" w:cstheme="minorHAnsi"/>
        </w:rPr>
        <w:t>REKLAMACJA</w:t>
      </w:r>
    </w:p>
    <w:p w14:paraId="40608B54" w14:textId="541ECE38" w:rsidR="0092707F" w:rsidRPr="00F82EA6" w:rsidRDefault="00322A6D" w:rsidP="00F82EA6">
      <w:pPr>
        <w:tabs>
          <w:tab w:val="right" w:leader="dot" w:pos="9072"/>
          <w:tab w:val="right" w:leader="dot" w:pos="9180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hAnsiTheme="minorHAnsi" w:cstheme="minorHAnsi"/>
          <w:sz w:val="28"/>
          <w:szCs w:val="28"/>
        </w:rPr>
        <w:t xml:space="preserve">W przypadku wystąpienia jakichkolwiek zastrzeżeń co do realizacji </w:t>
      </w:r>
      <w:r w:rsidR="001E41AB">
        <w:rPr>
          <w:rFonts w:asciiTheme="minorHAnsi" w:hAnsiTheme="minorHAnsi" w:cstheme="minorHAnsi"/>
          <w:sz w:val="28"/>
          <w:szCs w:val="28"/>
        </w:rPr>
        <w:t>umowy</w:t>
      </w:r>
      <w:r w:rsidRPr="007B3F98">
        <w:rPr>
          <w:rFonts w:asciiTheme="minorHAnsi" w:hAnsiTheme="minorHAnsi" w:cstheme="minorHAnsi"/>
          <w:sz w:val="28"/>
          <w:szCs w:val="28"/>
        </w:rPr>
        <w:t xml:space="preserve">, Zamawiający prześle do siedziby Wykonawcy informację pisemną w terminie 14 dni od daty </w:t>
      </w:r>
      <w:r w:rsidR="006E2765">
        <w:rPr>
          <w:rFonts w:asciiTheme="minorHAnsi" w:hAnsiTheme="minorHAnsi" w:cstheme="minorHAnsi"/>
          <w:sz w:val="28"/>
          <w:szCs w:val="28"/>
        </w:rPr>
        <w:t xml:space="preserve">dostarczenia </w:t>
      </w:r>
      <w:r w:rsidR="007C499F">
        <w:rPr>
          <w:rFonts w:asciiTheme="minorHAnsi" w:hAnsiTheme="minorHAnsi" w:cstheme="minorHAnsi"/>
          <w:sz w:val="28"/>
          <w:szCs w:val="28"/>
        </w:rPr>
        <w:t>zamówionej partii kartonów</w:t>
      </w:r>
      <w:r w:rsidRPr="007B3F98">
        <w:rPr>
          <w:rFonts w:asciiTheme="minorHAnsi" w:hAnsiTheme="minorHAnsi" w:cstheme="minorHAnsi"/>
          <w:sz w:val="28"/>
          <w:szCs w:val="28"/>
        </w:rPr>
        <w:t xml:space="preserve">. W takim przypadku Zamawiający ma prawo wstrzymać wypłatę wynagrodzenia do czasu usunięcia wątpliwości, co do jakości </w:t>
      </w:r>
      <w:r w:rsidR="002C2BD2">
        <w:rPr>
          <w:rFonts w:asciiTheme="minorHAnsi" w:hAnsiTheme="minorHAnsi" w:cstheme="minorHAnsi"/>
          <w:sz w:val="28"/>
          <w:szCs w:val="28"/>
        </w:rPr>
        <w:t>przedmiotu zamówienia</w:t>
      </w:r>
      <w:r w:rsidRPr="007B3F98">
        <w:rPr>
          <w:rFonts w:asciiTheme="minorHAnsi" w:hAnsiTheme="minorHAnsi" w:cstheme="minorHAnsi"/>
          <w:sz w:val="28"/>
          <w:szCs w:val="28"/>
        </w:rPr>
        <w:t xml:space="preserve"> oraz ewentualnie uzgodnić obniżenie wynagrodzenia Wykonawcy. Po upływie 14 dni uznaje się, że Zamawiający nie wnosi żadnych zastrzeżeń do realizacji usługi.</w:t>
      </w:r>
    </w:p>
    <w:p w14:paraId="407F304D" w14:textId="65A03403" w:rsidR="008C1AEF" w:rsidRPr="007B3F98" w:rsidRDefault="0092707F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>§</w:t>
      </w:r>
      <w:r w:rsidR="00322A6D" w:rsidRPr="007B3F98">
        <w:rPr>
          <w:rFonts w:asciiTheme="minorHAnsi" w:hAnsiTheme="minorHAnsi" w:cstheme="minorHAnsi"/>
        </w:rPr>
        <w:t xml:space="preserve"> </w:t>
      </w:r>
      <w:r w:rsidR="004801D6">
        <w:rPr>
          <w:rFonts w:asciiTheme="minorHAnsi" w:hAnsiTheme="minorHAnsi" w:cstheme="minorHAnsi"/>
        </w:rPr>
        <w:t>4</w:t>
      </w:r>
    </w:p>
    <w:p w14:paraId="66E6C31B" w14:textId="7D4E50D0" w:rsidR="00FA6C96" w:rsidRPr="007B3F98" w:rsidRDefault="00FA6C96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>WYNAGRODZENIE</w:t>
      </w:r>
    </w:p>
    <w:p w14:paraId="3DD7D12E" w14:textId="16FCB9B6" w:rsidR="00FA6C96" w:rsidRPr="007B3F98" w:rsidRDefault="00FA6C96" w:rsidP="00F82EA6">
      <w:pPr>
        <w:numPr>
          <w:ilvl w:val="0"/>
          <w:numId w:val="8"/>
        </w:numPr>
        <w:tabs>
          <w:tab w:val="left" w:pos="426"/>
        </w:tabs>
        <w:spacing w:line="276" w:lineRule="auto"/>
        <w:ind w:right="118"/>
        <w:rPr>
          <w:rFonts w:asciiTheme="minorHAnsi" w:hAnsiTheme="minorHAnsi" w:cstheme="minorHAnsi"/>
          <w:color w:val="000000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Maksymalne wynagrodzenie z tytułu należytej realizacji Umowy nie przekroczy kwoty </w:t>
      </w:r>
      <w:r w:rsidR="00C11F9E" w:rsidRPr="007B3F98">
        <w:rPr>
          <w:rFonts w:asciiTheme="minorHAnsi" w:hAnsiTheme="minorHAnsi" w:cstheme="minorHAnsi"/>
          <w:b/>
          <w:sz w:val="28"/>
          <w:szCs w:val="28"/>
        </w:rPr>
        <w:t>[</w:t>
      </w:r>
      <w:r w:rsidR="00C11F9E" w:rsidRPr="007B3F98">
        <w:rPr>
          <w:rFonts w:asciiTheme="minorHAnsi" w:hAnsiTheme="minorHAnsi" w:cstheme="minorHAnsi"/>
          <w:b/>
          <w:i/>
          <w:sz w:val="28"/>
          <w:szCs w:val="28"/>
        </w:rPr>
        <w:t>kwota brutto wskazana w ofercie Wykonawcy]</w:t>
      </w:r>
      <w:r w:rsidR="00C11F9E" w:rsidRPr="007B3F98">
        <w:rPr>
          <w:rFonts w:asciiTheme="minorHAnsi" w:hAnsiTheme="minorHAnsi" w:cstheme="minorHAnsi"/>
          <w:b/>
          <w:sz w:val="28"/>
          <w:szCs w:val="28"/>
        </w:rPr>
        <w:t xml:space="preserve"> …………………  </w:t>
      </w:r>
      <w:r w:rsidRPr="007B3F98">
        <w:rPr>
          <w:rFonts w:asciiTheme="minorHAnsi" w:eastAsia="Calibri" w:hAnsiTheme="minorHAnsi" w:cstheme="minorHAnsi"/>
          <w:sz w:val="28"/>
          <w:szCs w:val="28"/>
        </w:rPr>
        <w:t>zł brutto.</w:t>
      </w:r>
      <w:r w:rsidR="00C11F9E" w:rsidRPr="007B3F98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C11F9E" w:rsidRPr="007B3F98">
        <w:rPr>
          <w:rFonts w:asciiTheme="minorHAnsi" w:hAnsiTheme="minorHAnsi" w:cstheme="minorHAnsi"/>
          <w:color w:val="000000"/>
          <w:sz w:val="28"/>
          <w:szCs w:val="28"/>
        </w:rPr>
        <w:t>Kontrola zrealizowanej wartości umowy leży po stronie Zamawiającego.</w:t>
      </w:r>
      <w:r w:rsidR="00AF76DC" w:rsidRPr="007B3F98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14:paraId="29522E3C" w14:textId="461507D4" w:rsidR="00AF76DC" w:rsidRPr="007B3F98" w:rsidRDefault="00FA6C96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Z tytułu należytego wykonania danej usługi Zamawiający zapłaci Wykonawcy wynagrodzenie odpowiadające liczbie </w:t>
      </w:r>
      <w:r w:rsidR="000A7417" w:rsidRPr="007B3F98">
        <w:rPr>
          <w:rFonts w:asciiTheme="minorHAnsi" w:eastAsia="Calibri" w:hAnsiTheme="minorHAnsi" w:cstheme="minorHAnsi"/>
          <w:sz w:val="28"/>
          <w:szCs w:val="28"/>
        </w:rPr>
        <w:t xml:space="preserve">rzeczywistych </w:t>
      </w:r>
      <w:r w:rsidR="00FF452C">
        <w:rPr>
          <w:rFonts w:asciiTheme="minorHAnsi" w:eastAsia="Calibri" w:hAnsiTheme="minorHAnsi" w:cstheme="minorHAnsi"/>
          <w:sz w:val="28"/>
          <w:szCs w:val="28"/>
        </w:rPr>
        <w:t>zamówionych przedmiotów oraz wynagrodzenie z tytułu wykonania usługi transportu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 xml:space="preserve">. Strony ustalają </w:t>
      </w:r>
      <w:r w:rsidR="00FF452C">
        <w:rPr>
          <w:rFonts w:asciiTheme="minorHAnsi" w:eastAsia="Calibri" w:hAnsiTheme="minorHAnsi" w:cstheme="minorHAnsi"/>
          <w:sz w:val="28"/>
          <w:szCs w:val="28"/>
        </w:rPr>
        <w:t>cenę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 xml:space="preserve"> za </w:t>
      </w:r>
      <w:r w:rsidR="00107306">
        <w:rPr>
          <w:rFonts w:asciiTheme="minorHAnsi" w:eastAsia="Calibri" w:hAnsiTheme="minorHAnsi" w:cstheme="minorHAnsi"/>
          <w:sz w:val="28"/>
          <w:szCs w:val="28"/>
        </w:rPr>
        <w:t xml:space="preserve">szt. 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 xml:space="preserve">1 </w:t>
      </w:r>
      <w:r w:rsidR="00107306">
        <w:rPr>
          <w:rFonts w:asciiTheme="minorHAnsi" w:eastAsia="Calibri" w:hAnsiTheme="minorHAnsi" w:cstheme="minorHAnsi"/>
          <w:sz w:val="28"/>
          <w:szCs w:val="28"/>
        </w:rPr>
        <w:t xml:space="preserve">kartonu 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 xml:space="preserve">w kwocie </w:t>
      </w:r>
      <w:r w:rsidR="00C64CAA" w:rsidRPr="007B3F98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…………. 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>zł</w:t>
      </w:r>
      <w:r w:rsidRPr="007B3F98">
        <w:rPr>
          <w:rFonts w:asciiTheme="minorHAnsi" w:eastAsia="Calibri" w:hAnsiTheme="minorHAnsi" w:cstheme="minorHAnsi"/>
          <w:sz w:val="28"/>
          <w:szCs w:val="28"/>
        </w:rPr>
        <w:t>(słownie: ………..)</w:t>
      </w:r>
      <w:r w:rsidR="00BE1C39" w:rsidRPr="007B3F98">
        <w:rPr>
          <w:rFonts w:asciiTheme="minorHAnsi" w:eastAsia="Calibri" w:hAnsiTheme="minorHAnsi" w:cstheme="minorHAnsi"/>
          <w:sz w:val="28"/>
          <w:szCs w:val="28"/>
        </w:rPr>
        <w:t xml:space="preserve"> brutto.</w:t>
      </w:r>
    </w:p>
    <w:p w14:paraId="7A429F53" w14:textId="42126FA7" w:rsidR="00FA6C96" w:rsidRPr="007B3F98" w:rsidRDefault="00FA6C96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Wysokość wynagrodzenia Wykonawcy obejmuje wszystkie koszty związane z realizacją przedmiotu umowy. </w:t>
      </w:r>
    </w:p>
    <w:p w14:paraId="46236611" w14:textId="77777777" w:rsidR="009E21A2" w:rsidRDefault="00FA6C96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lastRenderedPageBreak/>
        <w:t>Wykonawcy nie przysługuje prawo do roszczeń z tytułu niewykorzystania całości kwoty określonej w ust. 1 niniejszego paragrafu w całym okresie obowiązywania Umowy</w:t>
      </w:r>
      <w:r w:rsidR="00FD246B">
        <w:rPr>
          <w:rFonts w:asciiTheme="minorHAnsi" w:eastAsia="Calibri" w:hAnsiTheme="minorHAnsi" w:cstheme="minorHAnsi"/>
          <w:sz w:val="28"/>
          <w:szCs w:val="28"/>
        </w:rPr>
        <w:t>.</w:t>
      </w:r>
      <w:r w:rsidR="000F23A3">
        <w:rPr>
          <w:rFonts w:asciiTheme="minorHAnsi" w:eastAsia="Calibri" w:hAnsiTheme="minorHAnsi" w:cstheme="minorHAnsi"/>
          <w:sz w:val="28"/>
          <w:szCs w:val="28"/>
        </w:rPr>
        <w:t xml:space="preserve"> </w:t>
      </w:r>
    </w:p>
    <w:p w14:paraId="43AB9966" w14:textId="55AD6767" w:rsidR="00E95F4F" w:rsidRPr="007B3F98" w:rsidRDefault="00FA6C96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Wynagrodzeni</w:t>
      </w:r>
      <w:r w:rsidR="00F72B8C" w:rsidRPr="007B3F98">
        <w:rPr>
          <w:rFonts w:asciiTheme="minorHAnsi" w:eastAsia="Calibri" w:hAnsiTheme="minorHAnsi" w:cstheme="minorHAnsi"/>
          <w:sz w:val="28"/>
          <w:szCs w:val="28"/>
        </w:rPr>
        <w:t>e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bę</w:t>
      </w:r>
      <w:r w:rsidR="00F72B8C" w:rsidRPr="007B3F98">
        <w:rPr>
          <w:rFonts w:asciiTheme="minorHAnsi" w:eastAsia="Calibri" w:hAnsiTheme="minorHAnsi" w:cstheme="minorHAnsi"/>
          <w:sz w:val="28"/>
          <w:szCs w:val="28"/>
        </w:rPr>
        <w:t>dzie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płatne po </w:t>
      </w:r>
      <w:r w:rsidR="00E31CBB">
        <w:rPr>
          <w:rFonts w:asciiTheme="minorHAnsi" w:eastAsia="Calibri" w:hAnsiTheme="minorHAnsi" w:cstheme="minorHAnsi"/>
          <w:sz w:val="28"/>
          <w:szCs w:val="28"/>
        </w:rPr>
        <w:t>wykonaniu zamówienia</w:t>
      </w:r>
      <w:r w:rsidR="00424E71" w:rsidRPr="007B3F98">
        <w:rPr>
          <w:rFonts w:asciiTheme="minorHAnsi" w:hAnsiTheme="minorHAnsi" w:cstheme="minorHAnsi"/>
          <w:sz w:val="28"/>
          <w:szCs w:val="28"/>
        </w:rPr>
        <w:t xml:space="preserve">, 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na podstawie prawidłowo wystawionej i dostarczonej Zamawiającemu </w:t>
      </w:r>
      <w:r w:rsidR="006878C7">
        <w:rPr>
          <w:rFonts w:asciiTheme="minorHAnsi" w:eastAsia="Calibri" w:hAnsiTheme="minorHAnsi" w:cstheme="minorHAnsi"/>
          <w:sz w:val="28"/>
          <w:szCs w:val="28"/>
        </w:rPr>
        <w:t>na adres faktury@nfosigw.gov.pl</w:t>
      </w:r>
      <w:r w:rsidRPr="007B3F98">
        <w:rPr>
          <w:rFonts w:asciiTheme="minorHAnsi" w:eastAsia="Calibri" w:hAnsiTheme="minorHAnsi" w:cstheme="minorHAnsi"/>
          <w:sz w:val="28"/>
          <w:szCs w:val="28"/>
        </w:rPr>
        <w:t>.</w:t>
      </w:r>
    </w:p>
    <w:p w14:paraId="54E8B9AF" w14:textId="5044241C" w:rsidR="00B632AB" w:rsidRPr="007B3F98" w:rsidRDefault="00B632AB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Wartość faktury będzie obliczana na podstawie faktycznie </w:t>
      </w:r>
      <w:r w:rsidR="00C11F9E" w:rsidRPr="007B3F98">
        <w:rPr>
          <w:rFonts w:asciiTheme="minorHAnsi" w:eastAsia="Calibri" w:hAnsiTheme="minorHAnsi" w:cstheme="minorHAnsi"/>
          <w:sz w:val="28"/>
          <w:szCs w:val="28"/>
        </w:rPr>
        <w:t xml:space="preserve">zrealizowanych </w:t>
      </w:r>
      <w:r w:rsidR="006B267F">
        <w:rPr>
          <w:rFonts w:asciiTheme="minorHAnsi" w:eastAsia="Calibri" w:hAnsiTheme="minorHAnsi" w:cstheme="minorHAnsi"/>
          <w:sz w:val="28"/>
          <w:szCs w:val="28"/>
        </w:rPr>
        <w:t>zamówień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. </w:t>
      </w:r>
    </w:p>
    <w:p w14:paraId="3FA0F5F4" w14:textId="05818D44" w:rsidR="002B3EA5" w:rsidRPr="007B3F98" w:rsidRDefault="002B3EA5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Zapłata wynagrodzenia nastąpi w formie przelewu, na rachunek bankowy Wykonawcy w Banku</w:t>
      </w:r>
      <w:r w:rsidR="009F0F1B" w:rsidRPr="007B3F98">
        <w:rPr>
          <w:rFonts w:asciiTheme="minorHAnsi" w:eastAsia="Calibri" w:hAnsiTheme="minorHAnsi" w:cstheme="minorHAnsi"/>
          <w:sz w:val="28"/>
          <w:szCs w:val="28"/>
        </w:rPr>
        <w:t>………………………………</w:t>
      </w:r>
      <w:r w:rsidRPr="007B3F98">
        <w:rPr>
          <w:rFonts w:asciiTheme="minorHAnsi" w:eastAsia="Calibri" w:hAnsiTheme="minorHAnsi" w:cstheme="minorHAnsi"/>
          <w:sz w:val="28"/>
          <w:szCs w:val="28"/>
        </w:rPr>
        <w:t>………………, nr konta bankowego: ……………………………………….., w terminie 21 dni od dnia otrzymania prawidłowo wystawionej faktury, w tym ustrukturyzowanej faktury elektronicznej przesłanej za pośrednictwem platformy, o której mowa w ustawie z 9 listopada 2018 r</w:t>
      </w:r>
      <w:r w:rsidR="0079345C" w:rsidRPr="007B3F98">
        <w:rPr>
          <w:rFonts w:asciiTheme="minorHAnsi" w:eastAsia="Calibri" w:hAnsiTheme="minorHAnsi" w:cstheme="minorHAnsi"/>
          <w:sz w:val="28"/>
          <w:szCs w:val="28"/>
        </w:rPr>
        <w:t xml:space="preserve">. </w:t>
      </w:r>
      <w:r w:rsidRPr="007B3F98">
        <w:rPr>
          <w:rFonts w:asciiTheme="minorHAnsi" w:eastAsia="Calibri" w:hAnsiTheme="minorHAnsi" w:cstheme="minorHAnsi"/>
          <w:sz w:val="28"/>
          <w:szCs w:val="28"/>
        </w:rPr>
        <w:t>o elektronicznym fakturowaniu w zamówieniach publicznych, koncesjach na roboty budowlane lub usługi oraz p</w:t>
      </w:r>
      <w:r w:rsidR="007A372F">
        <w:rPr>
          <w:rFonts w:asciiTheme="minorHAnsi" w:eastAsia="Calibri" w:hAnsiTheme="minorHAnsi" w:cstheme="minorHAnsi"/>
          <w:sz w:val="28"/>
          <w:szCs w:val="28"/>
        </w:rPr>
        <w:t>artnerstwie publiczno-prywatnym.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Zamawiający dopuszcza faktury w formie elektronicznej.</w:t>
      </w:r>
    </w:p>
    <w:p w14:paraId="3D5B6087" w14:textId="5488BF09" w:rsidR="0009341B" w:rsidRPr="007B3F98" w:rsidRDefault="002B3EA5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Dostarczenie nieprawidłowo wystawionej faktury VAT spowoduje ponowne naliczeni</w:t>
      </w:r>
      <w:r w:rsidR="00392BB1" w:rsidRPr="007B3F98">
        <w:rPr>
          <w:rFonts w:asciiTheme="minorHAnsi" w:eastAsia="Calibri" w:hAnsiTheme="minorHAnsi" w:cstheme="minorHAnsi"/>
          <w:sz w:val="28"/>
          <w:szCs w:val="28"/>
        </w:rPr>
        <w:t>e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21-dniowego terminu płatności od momentu dostarczenia prawidłowo wystawionej faktury VAT.</w:t>
      </w:r>
    </w:p>
    <w:p w14:paraId="675ADBFE" w14:textId="7C09D4A7" w:rsidR="002B3EA5" w:rsidRPr="007B3F98" w:rsidRDefault="002B3EA5" w:rsidP="00E84748">
      <w:pPr>
        <w:pStyle w:val="Akapitzlist"/>
        <w:numPr>
          <w:ilvl w:val="0"/>
          <w:numId w:val="8"/>
        </w:numPr>
        <w:suppressAutoHyphens/>
        <w:spacing w:line="276" w:lineRule="auto"/>
        <w:ind w:left="357" w:hanging="357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Wykonawca oświadcza, że wskazany w ust. </w:t>
      </w:r>
      <w:r w:rsidR="00812BE4">
        <w:rPr>
          <w:rFonts w:asciiTheme="minorHAnsi" w:eastAsia="Calibri" w:hAnsiTheme="minorHAnsi" w:cstheme="minorHAnsi"/>
          <w:sz w:val="28"/>
          <w:szCs w:val="28"/>
        </w:rPr>
        <w:t>7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rachunek bankowy jest rachunkiem rozliczeniowym lub imiennym rachunkiem służącym wyłącznie do rozliczania prowadzonej działalności gospodarczej.</w:t>
      </w:r>
    </w:p>
    <w:p w14:paraId="2B709247" w14:textId="1FC88C3D" w:rsidR="002B3EA5" w:rsidRPr="007B3F98" w:rsidRDefault="002B3EA5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NFOŚiGW oświadcza, że będzie dokonywał płatności na wyłącznie rachunek widniejący w wykazie, o którym mowa w art. 96 b ustawy o podatku od towarów i usług lub przy użyciu mechanizmu podzielonej płatności.</w:t>
      </w:r>
    </w:p>
    <w:p w14:paraId="6BB8B0F0" w14:textId="202FF871" w:rsidR="008C1AEF" w:rsidRPr="007B3F98" w:rsidRDefault="008C1AEF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Strony zobowiązują się do wzajemnego informowania, w formie pisemnej, </w:t>
      </w:r>
      <w:r w:rsidR="00812BE4">
        <w:rPr>
          <w:rFonts w:asciiTheme="minorHAnsi" w:eastAsia="Calibri" w:hAnsiTheme="minorHAnsi" w:cstheme="minorHAnsi"/>
          <w:sz w:val="28"/>
          <w:szCs w:val="28"/>
        </w:rPr>
        <w:br/>
      </w:r>
      <w:r w:rsidRPr="007B3F98">
        <w:rPr>
          <w:rFonts w:asciiTheme="minorHAnsi" w:eastAsia="Calibri" w:hAnsiTheme="minorHAnsi" w:cstheme="minorHAnsi"/>
          <w:sz w:val="28"/>
          <w:szCs w:val="28"/>
        </w:rPr>
        <w:t>o wszelkich zmianach danych, które mogą wpływać na wystawianie i obieg faktur oraz ich księgowanie i rozliczanie, m.in. numer konta, numer NIP, adres firmy.</w:t>
      </w:r>
    </w:p>
    <w:p w14:paraId="6D2F2674" w14:textId="6B5ABE92" w:rsidR="008C1AEF" w:rsidRPr="007B3F98" w:rsidRDefault="008C1AEF" w:rsidP="00F82EA6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Wykonawca bez zgody Zamawiającego nie może przenieść praw </w:t>
      </w:r>
      <w:r w:rsidR="00812BE4">
        <w:rPr>
          <w:rFonts w:asciiTheme="minorHAnsi" w:eastAsia="Calibri" w:hAnsiTheme="minorHAnsi" w:cstheme="minorHAnsi"/>
          <w:sz w:val="28"/>
          <w:szCs w:val="28"/>
        </w:rPr>
        <w:br/>
      </w:r>
      <w:r w:rsidRPr="007B3F98">
        <w:rPr>
          <w:rFonts w:asciiTheme="minorHAnsi" w:eastAsia="Calibri" w:hAnsiTheme="minorHAnsi" w:cstheme="minorHAnsi"/>
          <w:sz w:val="28"/>
          <w:szCs w:val="28"/>
        </w:rPr>
        <w:t>i obowiązków, ani wierzytelności wynikających z umowy na osoby trzecie.</w:t>
      </w:r>
    </w:p>
    <w:p w14:paraId="6A58A233" w14:textId="04D0E26C" w:rsidR="008C1AEF" w:rsidRPr="007B3F98" w:rsidRDefault="008C1AEF" w:rsidP="00F82EA6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Za dzień płatności uznaje się dzień obciążenia rachunku bankowego Zamawiającego.</w:t>
      </w:r>
    </w:p>
    <w:p w14:paraId="33FBFB46" w14:textId="10A684EE" w:rsidR="004C4890" w:rsidRPr="00F82EA6" w:rsidRDefault="00FA6C96" w:rsidP="00F82EA6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lastRenderedPageBreak/>
        <w:t xml:space="preserve">Wykonawcy przysługuje wyłącznie wynagrodzenia z tytułu </w:t>
      </w:r>
      <w:r w:rsidR="00750304" w:rsidRPr="007B3F98">
        <w:rPr>
          <w:rFonts w:asciiTheme="minorHAnsi" w:eastAsia="Calibri" w:hAnsiTheme="minorHAnsi" w:cstheme="minorHAnsi"/>
          <w:sz w:val="28"/>
          <w:szCs w:val="28"/>
        </w:rPr>
        <w:t>faktycznie wykonanej usługi</w:t>
      </w:r>
      <w:r w:rsidR="00AF0B5E" w:rsidRPr="007B3F98">
        <w:rPr>
          <w:rFonts w:asciiTheme="minorHAnsi" w:eastAsia="Calibri" w:hAnsiTheme="minorHAnsi" w:cstheme="minorHAnsi"/>
          <w:sz w:val="28"/>
          <w:szCs w:val="28"/>
        </w:rPr>
        <w:t>,</w:t>
      </w:r>
      <w:r w:rsidR="00750304" w:rsidRPr="007B3F98">
        <w:rPr>
          <w:rFonts w:asciiTheme="minorHAnsi" w:eastAsia="Calibri" w:hAnsiTheme="minorHAnsi" w:cstheme="minorHAnsi"/>
          <w:sz w:val="28"/>
          <w:szCs w:val="28"/>
        </w:rPr>
        <w:t xml:space="preserve"> tj. </w:t>
      </w:r>
      <w:r w:rsidR="00C85ED3" w:rsidRPr="007B3F98">
        <w:rPr>
          <w:rFonts w:asciiTheme="minorHAnsi" w:eastAsia="Calibri" w:hAnsiTheme="minorHAnsi" w:cstheme="minorHAnsi"/>
          <w:sz w:val="28"/>
          <w:szCs w:val="28"/>
        </w:rPr>
        <w:t>przewozu dokumentacji</w:t>
      </w:r>
      <w:r w:rsidR="00750304" w:rsidRPr="007B3F98">
        <w:rPr>
          <w:rFonts w:asciiTheme="minorHAnsi" w:eastAsia="Calibri" w:hAnsiTheme="minorHAnsi" w:cstheme="minorHAnsi"/>
          <w:sz w:val="28"/>
          <w:szCs w:val="28"/>
        </w:rPr>
        <w:t>.</w:t>
      </w:r>
    </w:p>
    <w:p w14:paraId="5770E3D5" w14:textId="466E4124" w:rsidR="008C1AEF" w:rsidRPr="007B3F98" w:rsidRDefault="00322A6D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 xml:space="preserve">§ </w:t>
      </w:r>
      <w:r w:rsidR="004801D6">
        <w:rPr>
          <w:rFonts w:asciiTheme="minorHAnsi" w:hAnsiTheme="minorHAnsi" w:cstheme="minorHAnsi"/>
        </w:rPr>
        <w:t>5</w:t>
      </w:r>
    </w:p>
    <w:p w14:paraId="07387B87" w14:textId="28B02253" w:rsidR="00FA6C96" w:rsidRPr="007B3F98" w:rsidRDefault="00FA6C96" w:rsidP="00F82EA6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7B3F98">
        <w:rPr>
          <w:rFonts w:asciiTheme="minorHAnsi" w:eastAsia="Calibri" w:hAnsiTheme="minorHAnsi" w:cstheme="minorHAnsi"/>
        </w:rPr>
        <w:t>NIEWYKONANIE</w:t>
      </w:r>
      <w:r w:rsidR="006B177F" w:rsidRPr="007B3F98">
        <w:rPr>
          <w:rFonts w:asciiTheme="minorHAnsi" w:eastAsia="Calibri" w:hAnsiTheme="minorHAnsi" w:cstheme="minorHAnsi"/>
        </w:rPr>
        <w:t xml:space="preserve"> </w:t>
      </w:r>
      <w:r w:rsidRPr="007B3F98">
        <w:rPr>
          <w:rFonts w:asciiTheme="minorHAnsi" w:eastAsia="Calibri" w:hAnsiTheme="minorHAnsi" w:cstheme="minorHAnsi"/>
        </w:rPr>
        <w:t>LUB</w:t>
      </w:r>
      <w:r w:rsidR="006B177F" w:rsidRPr="007B3F98">
        <w:rPr>
          <w:rFonts w:asciiTheme="minorHAnsi" w:eastAsia="Calibri" w:hAnsiTheme="minorHAnsi" w:cstheme="minorHAnsi"/>
        </w:rPr>
        <w:t xml:space="preserve"> </w:t>
      </w:r>
      <w:r w:rsidRPr="007B3F98">
        <w:rPr>
          <w:rFonts w:asciiTheme="minorHAnsi" w:eastAsia="Calibri" w:hAnsiTheme="minorHAnsi" w:cstheme="minorHAnsi"/>
        </w:rPr>
        <w:t>NIENALEŻYTE</w:t>
      </w:r>
      <w:r w:rsidR="006B177F" w:rsidRPr="007B3F98">
        <w:rPr>
          <w:rFonts w:asciiTheme="minorHAnsi" w:eastAsia="Calibri" w:hAnsiTheme="minorHAnsi" w:cstheme="minorHAnsi"/>
        </w:rPr>
        <w:t xml:space="preserve"> </w:t>
      </w:r>
      <w:r w:rsidRPr="007B3F98">
        <w:rPr>
          <w:rFonts w:asciiTheme="minorHAnsi" w:eastAsia="Calibri" w:hAnsiTheme="minorHAnsi" w:cstheme="minorHAnsi"/>
        </w:rPr>
        <w:t>WYKONANIE</w:t>
      </w:r>
      <w:r w:rsidR="006B177F" w:rsidRPr="007B3F98">
        <w:rPr>
          <w:rFonts w:asciiTheme="minorHAnsi" w:eastAsia="Calibri" w:hAnsiTheme="minorHAnsi" w:cstheme="minorHAnsi"/>
        </w:rPr>
        <w:t xml:space="preserve"> </w:t>
      </w:r>
      <w:r w:rsidRPr="007B3F98">
        <w:rPr>
          <w:rFonts w:asciiTheme="minorHAnsi" w:eastAsia="Calibri" w:hAnsiTheme="minorHAnsi" w:cstheme="minorHAnsi"/>
        </w:rPr>
        <w:t>UMOWY</w:t>
      </w:r>
    </w:p>
    <w:p w14:paraId="1CE79C19" w14:textId="77777777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Strony ustalają odpowiedzialność za niewykonanie lub nienależyte wykonanie Umowy w formie kar umownych.</w:t>
      </w:r>
    </w:p>
    <w:p w14:paraId="7C5C2B71" w14:textId="77777777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Wykonawca zobowiązany jest do zapłaty kar umownych:</w:t>
      </w:r>
    </w:p>
    <w:p w14:paraId="76FB8F60" w14:textId="37061F23" w:rsidR="00FA6C96" w:rsidRPr="007B3F98" w:rsidRDefault="00FA6C96" w:rsidP="00F82E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hAnsiTheme="minorHAnsi" w:cstheme="minorHAnsi"/>
          <w:sz w:val="28"/>
          <w:szCs w:val="28"/>
        </w:rPr>
        <w:t xml:space="preserve">w wysokości </w:t>
      </w:r>
      <w:r w:rsidR="00AF76DC" w:rsidRPr="007B3F98">
        <w:rPr>
          <w:rFonts w:asciiTheme="minorHAnsi" w:hAnsiTheme="minorHAnsi" w:cstheme="minorHAnsi"/>
          <w:sz w:val="28"/>
          <w:szCs w:val="28"/>
        </w:rPr>
        <w:t xml:space="preserve">20 </w:t>
      </w:r>
      <w:r w:rsidRPr="007B3F98">
        <w:rPr>
          <w:rFonts w:asciiTheme="minorHAnsi" w:hAnsiTheme="minorHAnsi" w:cstheme="minorHAnsi"/>
          <w:sz w:val="28"/>
          <w:szCs w:val="28"/>
        </w:rPr>
        <w:t xml:space="preserve">% maksymalnego wynagrodzenia brutto, określonego w § </w:t>
      </w:r>
      <w:r w:rsidR="00AF76DC" w:rsidRPr="007B3F98">
        <w:rPr>
          <w:rFonts w:asciiTheme="minorHAnsi" w:hAnsiTheme="minorHAnsi" w:cstheme="minorHAnsi"/>
          <w:sz w:val="28"/>
          <w:szCs w:val="28"/>
        </w:rPr>
        <w:t xml:space="preserve">5 </w:t>
      </w:r>
      <w:r w:rsidRPr="007B3F98">
        <w:rPr>
          <w:rFonts w:asciiTheme="minorHAnsi" w:hAnsiTheme="minorHAnsi" w:cstheme="minorHAnsi"/>
          <w:sz w:val="28"/>
          <w:szCs w:val="28"/>
        </w:rPr>
        <w:t xml:space="preserve">ust. 1 </w:t>
      </w:r>
      <w:r w:rsidR="00AF0B5E" w:rsidRPr="007B3F98">
        <w:rPr>
          <w:rFonts w:asciiTheme="minorHAnsi" w:hAnsiTheme="minorHAnsi" w:cstheme="minorHAnsi"/>
          <w:sz w:val="28"/>
          <w:szCs w:val="28"/>
        </w:rPr>
        <w:t>Umowy, w </w:t>
      </w:r>
      <w:r w:rsidRPr="007B3F98">
        <w:rPr>
          <w:rFonts w:asciiTheme="minorHAnsi" w:hAnsiTheme="minorHAnsi" w:cstheme="minorHAnsi"/>
          <w:sz w:val="28"/>
          <w:szCs w:val="28"/>
        </w:rPr>
        <w:t>przypadku wypowiedzenia, odstąpienia od Umowy z przyczyn leżących po stronie Wykonawcy,</w:t>
      </w:r>
    </w:p>
    <w:p w14:paraId="2BB8437F" w14:textId="0F266483" w:rsidR="00FA6C96" w:rsidRPr="007B3F98" w:rsidRDefault="00FA6C96" w:rsidP="00F82E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hAnsiTheme="minorHAnsi" w:cstheme="minorHAnsi"/>
          <w:sz w:val="28"/>
          <w:szCs w:val="28"/>
        </w:rPr>
        <w:t>w wysokości</w:t>
      </w:r>
      <w:r w:rsidRPr="007B3F9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E175BD" w:rsidRPr="007B3F98">
        <w:rPr>
          <w:rFonts w:asciiTheme="minorHAnsi" w:hAnsiTheme="minorHAnsi" w:cstheme="minorHAnsi"/>
          <w:sz w:val="28"/>
          <w:szCs w:val="28"/>
        </w:rPr>
        <w:t>1</w:t>
      </w:r>
      <w:r w:rsidRPr="007B3F9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7B3F98">
        <w:rPr>
          <w:rFonts w:asciiTheme="minorHAnsi" w:hAnsiTheme="minorHAnsi" w:cstheme="minorHAnsi"/>
          <w:sz w:val="28"/>
          <w:szCs w:val="28"/>
        </w:rPr>
        <w:t xml:space="preserve">% maksymalnego wynagrodzenia brutto, określonego w § </w:t>
      </w:r>
      <w:r w:rsidR="00AF76DC" w:rsidRPr="007B3F98">
        <w:rPr>
          <w:rFonts w:asciiTheme="minorHAnsi" w:hAnsiTheme="minorHAnsi" w:cstheme="minorHAnsi"/>
          <w:sz w:val="28"/>
          <w:szCs w:val="28"/>
        </w:rPr>
        <w:t xml:space="preserve">5 </w:t>
      </w:r>
      <w:r w:rsidRPr="007B3F98">
        <w:rPr>
          <w:rFonts w:asciiTheme="minorHAnsi" w:hAnsiTheme="minorHAnsi" w:cstheme="minorHAnsi"/>
          <w:sz w:val="28"/>
          <w:szCs w:val="28"/>
        </w:rPr>
        <w:t xml:space="preserve">ust. 1 Umowy, za niedotrzymanie terminu </w:t>
      </w:r>
      <w:r w:rsidR="00613A18" w:rsidRPr="007B3F98">
        <w:rPr>
          <w:rFonts w:asciiTheme="minorHAnsi" w:hAnsiTheme="minorHAnsi" w:cstheme="minorHAnsi"/>
          <w:sz w:val="28"/>
          <w:szCs w:val="28"/>
        </w:rPr>
        <w:t xml:space="preserve">wykonania </w:t>
      </w:r>
      <w:r w:rsidR="00227D48" w:rsidRPr="007B3F98">
        <w:rPr>
          <w:rFonts w:asciiTheme="minorHAnsi" w:hAnsiTheme="minorHAnsi" w:cstheme="minorHAnsi"/>
          <w:sz w:val="28"/>
          <w:szCs w:val="28"/>
        </w:rPr>
        <w:t>usługi</w:t>
      </w:r>
      <w:r w:rsidRPr="007B3F98">
        <w:rPr>
          <w:rFonts w:asciiTheme="minorHAnsi" w:hAnsiTheme="minorHAnsi" w:cstheme="minorHAnsi"/>
          <w:sz w:val="28"/>
          <w:szCs w:val="28"/>
        </w:rPr>
        <w:t xml:space="preserve">, za każdy rozpoczęty dzień </w:t>
      </w:r>
      <w:r w:rsidR="00AF0B5E" w:rsidRPr="007B3F98">
        <w:rPr>
          <w:rFonts w:asciiTheme="minorHAnsi" w:hAnsiTheme="minorHAnsi" w:cstheme="minorHAnsi"/>
          <w:sz w:val="28"/>
          <w:szCs w:val="28"/>
        </w:rPr>
        <w:t>opóźnienia</w:t>
      </w:r>
      <w:r w:rsidRPr="007B3F98">
        <w:rPr>
          <w:rFonts w:asciiTheme="minorHAnsi" w:hAnsiTheme="minorHAnsi" w:cstheme="minorHAnsi"/>
          <w:sz w:val="28"/>
          <w:szCs w:val="28"/>
        </w:rPr>
        <w:t xml:space="preserve"> względem terminu określonego w §</w:t>
      </w:r>
      <w:r w:rsidR="00613A18" w:rsidRPr="007B3F98">
        <w:rPr>
          <w:rFonts w:asciiTheme="minorHAnsi" w:hAnsiTheme="minorHAnsi" w:cstheme="minorHAnsi"/>
          <w:sz w:val="28"/>
          <w:szCs w:val="28"/>
        </w:rPr>
        <w:t xml:space="preserve"> 2</w:t>
      </w:r>
      <w:r w:rsidR="00AF76DC" w:rsidRPr="007B3F98">
        <w:rPr>
          <w:rFonts w:asciiTheme="minorHAnsi" w:hAnsiTheme="minorHAnsi" w:cstheme="minorHAnsi"/>
          <w:sz w:val="28"/>
          <w:szCs w:val="28"/>
        </w:rPr>
        <w:t xml:space="preserve"> </w:t>
      </w:r>
      <w:r w:rsidRPr="007B3F98">
        <w:rPr>
          <w:rFonts w:asciiTheme="minorHAnsi" w:hAnsiTheme="minorHAnsi" w:cstheme="minorHAnsi"/>
          <w:sz w:val="28"/>
          <w:szCs w:val="28"/>
        </w:rPr>
        <w:t xml:space="preserve">ust. </w:t>
      </w:r>
      <w:r w:rsidR="00613A18" w:rsidRPr="007B3F98">
        <w:rPr>
          <w:rFonts w:asciiTheme="minorHAnsi" w:hAnsiTheme="minorHAnsi" w:cstheme="minorHAnsi"/>
          <w:sz w:val="28"/>
          <w:szCs w:val="28"/>
        </w:rPr>
        <w:t>11</w:t>
      </w:r>
      <w:r w:rsidR="00613A18" w:rsidRPr="007B3F98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7B3F98">
        <w:rPr>
          <w:rFonts w:asciiTheme="minorHAnsi" w:hAnsiTheme="minorHAnsi" w:cstheme="minorHAnsi"/>
          <w:sz w:val="28"/>
          <w:szCs w:val="28"/>
        </w:rPr>
        <w:t>Umowy,</w:t>
      </w:r>
    </w:p>
    <w:p w14:paraId="73C660D9" w14:textId="77777777" w:rsidR="002A1214" w:rsidRPr="007B3F98" w:rsidRDefault="00FA6C96" w:rsidP="00F82EA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hAnsiTheme="minorHAnsi" w:cstheme="minorHAnsi"/>
          <w:sz w:val="28"/>
          <w:szCs w:val="28"/>
        </w:rPr>
        <w:t>w wysokości 10 000,00 zł w przypadku naruszenia obowiązku zachowania tajemnicy lub przetwarzania danych osobowych, za każdy stwierdzony przypadek naruszenia</w:t>
      </w:r>
      <w:r w:rsidR="002A1214" w:rsidRPr="007B3F98">
        <w:rPr>
          <w:rFonts w:asciiTheme="minorHAnsi" w:hAnsiTheme="minorHAnsi" w:cstheme="minorHAnsi"/>
          <w:sz w:val="28"/>
          <w:szCs w:val="28"/>
        </w:rPr>
        <w:t>,</w:t>
      </w:r>
    </w:p>
    <w:p w14:paraId="52DB4198" w14:textId="77777777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Kary umowne przewidziane w Umowie za każde naruszenie naliczane będą osobno. </w:t>
      </w:r>
    </w:p>
    <w:p w14:paraId="40704DB8" w14:textId="705540F2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Suma naliczonych kar umownych nie może przekroczyć 30 % maksymalnego wynagrodzenia brutto określonego w § </w:t>
      </w:r>
      <w:r w:rsidR="00AF76DC" w:rsidRPr="007B3F98">
        <w:rPr>
          <w:rFonts w:asciiTheme="minorHAnsi" w:eastAsia="Calibri" w:hAnsiTheme="minorHAnsi" w:cstheme="minorHAnsi"/>
          <w:sz w:val="28"/>
          <w:szCs w:val="28"/>
        </w:rPr>
        <w:t xml:space="preserve">5 </w:t>
      </w:r>
      <w:r w:rsidRPr="007B3F98">
        <w:rPr>
          <w:rFonts w:asciiTheme="minorHAnsi" w:eastAsia="Calibri" w:hAnsiTheme="minorHAnsi" w:cstheme="minorHAnsi"/>
          <w:sz w:val="28"/>
          <w:szCs w:val="28"/>
        </w:rPr>
        <w:t>ust. 1 Umowy.</w:t>
      </w:r>
    </w:p>
    <w:p w14:paraId="2F625C18" w14:textId="77777777" w:rsidR="002B3EA5" w:rsidRPr="007B3F98" w:rsidRDefault="002B3EA5" w:rsidP="00F82EA6">
      <w:pPr>
        <w:pStyle w:val="Akapitzlis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Strony uzgadniają, że w razie naliczenia przez Zamawiającego kary umownej, Zamawiający jest uprawniony do potrącenia z wynagrodzenia należnego Wykonawcy kwoty stanowiącej równowartość naliczonej kary, bez konieczności uprzedniego składania oświadczenia o naliczeniu kary umownej oraz jej potrąceniu i tak pomniejszone wynagrodzenie wypłaci Wykonawcy. </w:t>
      </w:r>
    </w:p>
    <w:p w14:paraId="6B73CCCC" w14:textId="77777777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Zamawiający zastrzega sobie prawo dochodzenia odszkodowania przewyższającego wysokość zastrzeżonych kar umownych, jeżeli szkoda powstała z tytułu niewykonania lub nienależytego wykonania Umowy przez Wykonawcę przekroczy kwotę zastrzeżonych kar umownych. </w:t>
      </w:r>
    </w:p>
    <w:p w14:paraId="5484A445" w14:textId="1BC66E06" w:rsidR="00FA6C96" w:rsidRPr="007B3F98" w:rsidRDefault="00FA6C96" w:rsidP="00F82EA6">
      <w:pPr>
        <w:pStyle w:val="Akapitzlist"/>
        <w:numPr>
          <w:ilvl w:val="0"/>
          <w:numId w:val="2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Zamawiający jest uprawniony do wypowiedzenia Umowy bez zachowania okresu wypowiedzenia z ważnych powodów, </w:t>
      </w:r>
      <w:r w:rsidR="002B3EA5" w:rsidRPr="007B3F98">
        <w:rPr>
          <w:rFonts w:asciiTheme="minorHAnsi" w:hAnsiTheme="minorHAnsi" w:cstheme="minorHAnsi"/>
          <w:sz w:val="28"/>
          <w:szCs w:val="28"/>
        </w:rPr>
        <w:t>w okresie 14 dni od powzięcia wiadomości o wyżej wymienionych okolicznościach</w:t>
      </w:r>
      <w:r w:rsidR="002B3EA5" w:rsidRPr="007B3F98">
        <w:rPr>
          <w:rFonts w:asciiTheme="minorHAnsi" w:eastAsia="Calibri" w:hAnsiTheme="minorHAnsi" w:cstheme="minorHAnsi"/>
          <w:sz w:val="28"/>
          <w:szCs w:val="28"/>
        </w:rPr>
        <w:t xml:space="preserve">, </w:t>
      </w:r>
      <w:r w:rsidRPr="007B3F98">
        <w:rPr>
          <w:rFonts w:asciiTheme="minorHAnsi" w:eastAsia="Calibri" w:hAnsiTheme="minorHAnsi" w:cstheme="minorHAnsi"/>
          <w:sz w:val="28"/>
          <w:szCs w:val="28"/>
        </w:rPr>
        <w:t>w szczególności gdy:</w:t>
      </w:r>
    </w:p>
    <w:p w14:paraId="7F9ED623" w14:textId="11A98A90" w:rsidR="00FA6C96" w:rsidRPr="007B3F98" w:rsidRDefault="00FA6C96" w:rsidP="00F82EA6">
      <w:pPr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lastRenderedPageBreak/>
        <w:t>suma naliczonych Wykonawcy kar umownych przekro</w:t>
      </w:r>
      <w:r w:rsidR="00E44FA1" w:rsidRPr="007B3F98">
        <w:rPr>
          <w:rFonts w:asciiTheme="minorHAnsi" w:eastAsia="Calibri" w:hAnsiTheme="minorHAnsi" w:cstheme="minorHAnsi"/>
          <w:sz w:val="28"/>
          <w:szCs w:val="28"/>
        </w:rPr>
        <w:t xml:space="preserve">czy </w:t>
      </w:r>
      <w:r w:rsidR="002B3EA5" w:rsidRPr="007B3F98">
        <w:rPr>
          <w:rFonts w:asciiTheme="minorHAnsi" w:eastAsia="Calibri" w:hAnsiTheme="minorHAnsi" w:cstheme="minorHAnsi"/>
          <w:sz w:val="28"/>
          <w:szCs w:val="28"/>
        </w:rPr>
        <w:t xml:space="preserve">15 </w:t>
      </w:r>
      <w:r w:rsidR="00E44FA1" w:rsidRPr="007B3F98">
        <w:rPr>
          <w:rFonts w:asciiTheme="minorHAnsi" w:eastAsia="Calibri" w:hAnsiTheme="minorHAnsi" w:cstheme="minorHAnsi"/>
          <w:sz w:val="28"/>
          <w:szCs w:val="28"/>
        </w:rPr>
        <w:t>% wynagrodzenia brutto, o 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którym mowa w § </w:t>
      </w:r>
      <w:r w:rsidR="00AF76DC" w:rsidRPr="007B3F98">
        <w:rPr>
          <w:rFonts w:asciiTheme="minorHAnsi" w:eastAsia="Calibri" w:hAnsiTheme="minorHAnsi" w:cstheme="minorHAnsi"/>
          <w:sz w:val="28"/>
          <w:szCs w:val="28"/>
        </w:rPr>
        <w:t xml:space="preserve">5 </w:t>
      </w:r>
      <w:r w:rsidRPr="007B3F98">
        <w:rPr>
          <w:rFonts w:asciiTheme="minorHAnsi" w:eastAsia="Calibri" w:hAnsiTheme="minorHAnsi" w:cstheme="minorHAnsi"/>
          <w:sz w:val="28"/>
          <w:szCs w:val="28"/>
        </w:rPr>
        <w:t>ust. 1 Umowy;</w:t>
      </w:r>
    </w:p>
    <w:p w14:paraId="0B89EC36" w14:textId="390D5C68" w:rsidR="00FA6C96" w:rsidRPr="007B3F98" w:rsidRDefault="00FA6C96" w:rsidP="00F82EA6">
      <w:pPr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Wykonawca zwleka z </w:t>
      </w:r>
      <w:r w:rsidR="00C85ED3" w:rsidRPr="007B3F98">
        <w:rPr>
          <w:rFonts w:asciiTheme="minorHAnsi" w:eastAsia="Calibri" w:hAnsiTheme="minorHAnsi" w:cstheme="minorHAnsi"/>
          <w:sz w:val="28"/>
          <w:szCs w:val="28"/>
        </w:rPr>
        <w:t>rozpoczęciem świadczenia usługi transportowej,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o co najmniej </w:t>
      </w:r>
      <w:r w:rsidR="005E1B8A" w:rsidRPr="007B3F98">
        <w:rPr>
          <w:rFonts w:asciiTheme="minorHAnsi" w:eastAsia="Calibri" w:hAnsiTheme="minorHAnsi" w:cstheme="minorHAnsi"/>
          <w:sz w:val="28"/>
          <w:szCs w:val="28"/>
        </w:rPr>
        <w:t>3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dni</w:t>
      </w:r>
      <w:r w:rsidR="00DF2030" w:rsidRPr="007B3F98">
        <w:rPr>
          <w:rFonts w:asciiTheme="minorHAnsi" w:eastAsia="Calibri" w:hAnsiTheme="minorHAnsi" w:cstheme="minorHAnsi"/>
          <w:sz w:val="28"/>
          <w:szCs w:val="28"/>
        </w:rPr>
        <w:t xml:space="preserve"> od wyznaczonego terminu rozpoczęcia prac </w:t>
      </w:r>
      <w:r w:rsidR="005352F6" w:rsidRPr="007B3F98">
        <w:rPr>
          <w:rFonts w:asciiTheme="minorHAnsi" w:eastAsia="Calibri" w:hAnsiTheme="minorHAnsi" w:cstheme="minorHAnsi"/>
          <w:sz w:val="28"/>
          <w:szCs w:val="28"/>
        </w:rPr>
        <w:t xml:space="preserve">określonego </w:t>
      </w:r>
      <w:r w:rsidR="00DF2030" w:rsidRPr="007B3F98">
        <w:rPr>
          <w:rFonts w:asciiTheme="minorHAnsi" w:eastAsia="Calibri" w:hAnsiTheme="minorHAnsi" w:cstheme="minorHAnsi"/>
          <w:sz w:val="28"/>
          <w:szCs w:val="28"/>
        </w:rPr>
        <w:t>w § 2 ust. 11 Umowy</w:t>
      </w:r>
      <w:r w:rsidRPr="007B3F98">
        <w:rPr>
          <w:rFonts w:asciiTheme="minorHAnsi" w:eastAsia="Calibri" w:hAnsiTheme="minorHAnsi" w:cstheme="minorHAnsi"/>
          <w:sz w:val="28"/>
          <w:szCs w:val="28"/>
        </w:rPr>
        <w:t>;</w:t>
      </w:r>
    </w:p>
    <w:p w14:paraId="453791E2" w14:textId="30357986" w:rsidR="00FA6C96" w:rsidRPr="007B3F98" w:rsidRDefault="00FA6C96" w:rsidP="00F82EA6">
      <w:pPr>
        <w:numPr>
          <w:ilvl w:val="0"/>
          <w:numId w:val="4"/>
        </w:numPr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Wykonawca naruszył obowiązek zachowania poufności danych lub przetwarzania danych osobowych, o których mowa w § </w:t>
      </w:r>
      <w:r w:rsidR="00DF2030" w:rsidRPr="007B3F98">
        <w:rPr>
          <w:rFonts w:asciiTheme="minorHAnsi" w:eastAsia="Calibri" w:hAnsiTheme="minorHAnsi" w:cstheme="minorHAnsi"/>
          <w:sz w:val="28"/>
          <w:szCs w:val="28"/>
        </w:rPr>
        <w:t xml:space="preserve">7 </w:t>
      </w:r>
      <w:r w:rsidRPr="007B3F98">
        <w:rPr>
          <w:rFonts w:asciiTheme="minorHAnsi" w:eastAsia="Calibri" w:hAnsiTheme="minorHAnsi" w:cstheme="minorHAnsi"/>
          <w:sz w:val="28"/>
          <w:szCs w:val="28"/>
        </w:rPr>
        <w:t>Umowy.</w:t>
      </w:r>
    </w:p>
    <w:p w14:paraId="31630B26" w14:textId="56C0C17C" w:rsidR="00B417D4" w:rsidRPr="007B3F98" w:rsidRDefault="00B417D4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 xml:space="preserve">§ </w:t>
      </w:r>
      <w:r w:rsidR="004801D6">
        <w:rPr>
          <w:rFonts w:asciiTheme="minorHAnsi" w:hAnsiTheme="minorHAnsi" w:cstheme="minorHAnsi"/>
        </w:rPr>
        <w:t>6</w:t>
      </w:r>
    </w:p>
    <w:p w14:paraId="3FAF80C1" w14:textId="67C440BB" w:rsidR="00B417D4" w:rsidRDefault="00B417D4" w:rsidP="00F82EA6">
      <w:pPr>
        <w:pStyle w:val="Nagwek2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UMOWY</w:t>
      </w:r>
    </w:p>
    <w:p w14:paraId="288D486B" w14:textId="677F9EB6" w:rsidR="00B417D4" w:rsidRDefault="00B417D4" w:rsidP="00F82EA6">
      <w:pPr>
        <w:pStyle w:val="Akapitzlist"/>
        <w:numPr>
          <w:ilvl w:val="0"/>
          <w:numId w:val="9"/>
        </w:numPr>
        <w:suppressAutoHyphens/>
        <w:spacing w:line="276" w:lineRule="auto"/>
        <w:ind w:left="425" w:hanging="357"/>
        <w:rPr>
          <w:rFonts w:asciiTheme="minorHAnsi" w:eastAsia="Calibri" w:hAnsiTheme="minorHAnsi" w:cstheme="minorHAnsi"/>
          <w:sz w:val="28"/>
          <w:szCs w:val="28"/>
        </w:rPr>
      </w:pPr>
      <w:r w:rsidRPr="00B417D4">
        <w:rPr>
          <w:rFonts w:asciiTheme="minorHAnsi" w:eastAsia="Calibri" w:hAnsiTheme="minorHAnsi" w:cstheme="minorHAnsi"/>
          <w:sz w:val="28"/>
          <w:szCs w:val="28"/>
        </w:rPr>
        <w:t>Zmiana umowy może być dokonana tylko za zgodą obu stron, w sytuacjach opisanych w art. 455 ustawy Prawo Zamówień Publicznych (</w:t>
      </w:r>
      <w:proofErr w:type="spellStart"/>
      <w:r w:rsidRPr="00B417D4">
        <w:rPr>
          <w:rFonts w:asciiTheme="minorHAnsi" w:eastAsia="Calibri" w:hAnsiTheme="minorHAnsi" w:cstheme="minorHAnsi"/>
          <w:sz w:val="28"/>
          <w:szCs w:val="28"/>
        </w:rPr>
        <w:t>Pzp</w:t>
      </w:r>
      <w:proofErr w:type="spellEnd"/>
      <w:r w:rsidRPr="00B417D4">
        <w:rPr>
          <w:rFonts w:asciiTheme="minorHAnsi" w:eastAsia="Calibri" w:hAnsiTheme="minorHAnsi" w:cstheme="minorHAnsi"/>
          <w:sz w:val="28"/>
          <w:szCs w:val="28"/>
        </w:rPr>
        <w:t>).</w:t>
      </w:r>
    </w:p>
    <w:p w14:paraId="6EC49847" w14:textId="77777777" w:rsidR="00B417D4" w:rsidRPr="00B417D4" w:rsidRDefault="00B417D4" w:rsidP="00F82EA6">
      <w:pPr>
        <w:pStyle w:val="Akapitzlist"/>
        <w:numPr>
          <w:ilvl w:val="0"/>
          <w:numId w:val="9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B417D4">
        <w:rPr>
          <w:rFonts w:asciiTheme="minorHAnsi" w:eastAsia="Calibri" w:hAnsiTheme="minorHAnsi" w:cstheme="minorHAnsi"/>
          <w:sz w:val="28"/>
          <w:szCs w:val="28"/>
        </w:rPr>
        <w:t>Strony zobowiązują się do natychmiastowego informowania o zmianie formy organizacyjno-prawnej, zgłoszeniu wniosku o ogłoszenie upadłości lub podjęciu postępowania układowego (ugodowego) oraz o innych istotnych zmianach sytuacji prawnej i danych rejestrowych.</w:t>
      </w:r>
      <w:r w:rsidRPr="00B417D4">
        <w:t xml:space="preserve"> </w:t>
      </w:r>
    </w:p>
    <w:p w14:paraId="70F4D5CA" w14:textId="7A40CF5D" w:rsidR="00B417D4" w:rsidRPr="00B417D4" w:rsidRDefault="00B417D4" w:rsidP="00F82EA6">
      <w:pPr>
        <w:pStyle w:val="Akapitzlist"/>
        <w:numPr>
          <w:ilvl w:val="0"/>
          <w:numId w:val="9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B417D4">
        <w:rPr>
          <w:rFonts w:asciiTheme="minorHAnsi" w:eastAsia="Calibri" w:hAnsiTheme="minorHAnsi" w:cstheme="minorHAnsi"/>
          <w:sz w:val="28"/>
          <w:szCs w:val="28"/>
        </w:rPr>
        <w:t xml:space="preserve">Strony dopuszczają możliwość przedłużenia terminu realizacji Umowy maksymalnie o 3 miesiące, w przypadku, gdy w pierwotnym terminie jej obowiązywania, nie zostanie wyczerpana kwota, o której mowa w § </w:t>
      </w:r>
      <w:r>
        <w:rPr>
          <w:rFonts w:asciiTheme="minorHAnsi" w:eastAsia="Calibri" w:hAnsiTheme="minorHAnsi" w:cstheme="minorHAnsi"/>
          <w:sz w:val="28"/>
          <w:szCs w:val="28"/>
        </w:rPr>
        <w:t>5</w:t>
      </w:r>
      <w:r w:rsidRPr="00B417D4">
        <w:rPr>
          <w:rFonts w:asciiTheme="minorHAnsi" w:eastAsia="Calibri" w:hAnsiTheme="minorHAnsi" w:cstheme="minorHAnsi"/>
          <w:sz w:val="28"/>
          <w:szCs w:val="28"/>
        </w:rPr>
        <w:t xml:space="preserve"> ust. 1 niniejszej Umowy.</w:t>
      </w:r>
    </w:p>
    <w:p w14:paraId="7FE462C4" w14:textId="4B69C5D3" w:rsidR="00C35AC8" w:rsidRPr="00F82EA6" w:rsidRDefault="00B417D4" w:rsidP="00F82EA6">
      <w:pPr>
        <w:pStyle w:val="Akapitzlist"/>
        <w:numPr>
          <w:ilvl w:val="0"/>
          <w:numId w:val="9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B417D4">
        <w:rPr>
          <w:rFonts w:asciiTheme="minorHAnsi" w:eastAsia="Calibri" w:hAnsiTheme="minorHAnsi" w:cstheme="minorHAnsi"/>
          <w:sz w:val="28"/>
          <w:szCs w:val="28"/>
        </w:rPr>
        <w:t>Wszelkie zmiany Umowy wymagają formy pisemnej pod rygorem nieważności.</w:t>
      </w:r>
    </w:p>
    <w:p w14:paraId="77ADE6F8" w14:textId="09C84064" w:rsidR="00FA6C96" w:rsidRPr="007B3F98" w:rsidRDefault="00322A6D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 xml:space="preserve">§ </w:t>
      </w:r>
      <w:r w:rsidR="004801D6">
        <w:rPr>
          <w:rFonts w:asciiTheme="minorHAnsi" w:hAnsiTheme="minorHAnsi" w:cstheme="minorHAnsi"/>
        </w:rPr>
        <w:t>7</w:t>
      </w:r>
    </w:p>
    <w:p w14:paraId="6582BC57" w14:textId="77777777" w:rsidR="00FA6C96" w:rsidRPr="007B3F98" w:rsidRDefault="00F94951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t>POUFNOŚĆ,  PRZETWARZANIE  DANYCH</w:t>
      </w:r>
    </w:p>
    <w:p w14:paraId="66AC92F7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Strony Umowy, w zakresie danych osobowych o których mowa w ust. 2,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RODO).</w:t>
      </w:r>
    </w:p>
    <w:p w14:paraId="058EEF98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 Strony Umowy, jako administratorzy danych osobowych swoich reprezentantów i pracowników lub innych osób, którymi posługują się przy wykonywaniu Umowy, udostępnią sobie wzajemnie dane osobowe swoich reprezentantów i pracowników lub innych osób, którymi posługują się przy </w:t>
      </w:r>
      <w:r w:rsidRPr="000A3877">
        <w:rPr>
          <w:rFonts w:asciiTheme="minorHAnsi" w:eastAsia="Calibri" w:hAnsiTheme="minorHAnsi" w:cstheme="minorHAnsi"/>
          <w:sz w:val="28"/>
          <w:szCs w:val="28"/>
        </w:rPr>
        <w:lastRenderedPageBreak/>
        <w:t xml:space="preserve">wykonywaniu Umowy w celu i w zakresie niezbędnym do wykonania niniejszej Umowy. </w:t>
      </w:r>
    </w:p>
    <w:p w14:paraId="578A46E0" w14:textId="6E3C0205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Zamawiający zobowiązuje się do wykonania obowiązku informacyjnego zgodnie z art. 14 RODO  względem osób, o których mowa w ust. 2 poprzez przekazanie im treści wskazanej w ust. </w:t>
      </w:r>
      <w:r w:rsidR="005313CC">
        <w:rPr>
          <w:rFonts w:asciiTheme="minorHAnsi" w:eastAsia="Calibri" w:hAnsiTheme="minorHAnsi" w:cstheme="minorHAnsi"/>
          <w:sz w:val="28"/>
          <w:szCs w:val="28"/>
        </w:rPr>
        <w:t>7</w:t>
      </w:r>
      <w:r w:rsidRPr="000A3877">
        <w:rPr>
          <w:rFonts w:asciiTheme="minorHAnsi" w:eastAsia="Calibri" w:hAnsiTheme="minorHAnsi" w:cstheme="minorHAnsi"/>
          <w:sz w:val="28"/>
          <w:szCs w:val="28"/>
        </w:rPr>
        <w:t>, nie później niż w terminie 10 dni roboczych od podpisania umowy.</w:t>
      </w:r>
    </w:p>
    <w:p w14:paraId="6ECDE31A" w14:textId="50F8F103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Wykonawca zobowiązuje się do wykonania obowiązku informacyjnego zgodnie z art. 14 RODO  względem osób, o których mowa w ust. 2 poprzez przekazanie im treści wskazanej w ust. </w:t>
      </w:r>
      <w:r w:rsidR="005313CC">
        <w:rPr>
          <w:rFonts w:asciiTheme="minorHAnsi" w:eastAsia="Calibri" w:hAnsiTheme="minorHAnsi" w:cstheme="minorHAnsi"/>
          <w:sz w:val="28"/>
          <w:szCs w:val="28"/>
        </w:rPr>
        <w:t>6</w:t>
      </w:r>
      <w:r w:rsidRPr="000A3877">
        <w:rPr>
          <w:rFonts w:asciiTheme="minorHAnsi" w:eastAsia="Calibri" w:hAnsiTheme="minorHAnsi" w:cstheme="minorHAnsi"/>
          <w:sz w:val="28"/>
          <w:szCs w:val="28"/>
        </w:rPr>
        <w:t>, nie później niż w terminie 10 dni roboczych od podpisania umowy.</w:t>
      </w:r>
    </w:p>
    <w:p w14:paraId="6B8E5394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Na żądanie każdej ze Stron, druga Strona umowy przedstawi w ciągu 5 dni roboczych potwierdzenie zrealizowania obowiązku, o którym mowa odpowiednio w ust. 3 lub ust. 4.</w:t>
      </w:r>
    </w:p>
    <w:p w14:paraId="4E294DC6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Informacja o przetwarzaniu danych osobowych przez Zamawiającego znajduje się na stronie:</w:t>
      </w:r>
      <w:r w:rsidRPr="000A3877">
        <w:rPr>
          <w:rFonts w:asciiTheme="minorHAnsi" w:eastAsia="Calibri" w:hAnsiTheme="minorHAnsi" w:cstheme="minorHAnsi"/>
          <w:sz w:val="28"/>
          <w:szCs w:val="28"/>
        </w:rPr>
        <w:tab/>
      </w:r>
      <w:hyperlink r:id="rId8" w:history="1">
        <w:r w:rsidRPr="000A3877">
          <w:rPr>
            <w:rFonts w:eastAsia="Calibri"/>
          </w:rPr>
          <w:t>https://www.gov.pl/web/nfosigw/klauzula-informacyjna-dla-reprezentantow-w-tym-pelnomocnikow-podmiotu</w:t>
        </w:r>
      </w:hyperlink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 .</w:t>
      </w:r>
    </w:p>
    <w:p w14:paraId="21998C42" w14:textId="3392D750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Informacja o przetwarzaniu danych osobowych przez Wykonawcę stanowi załącznik nr </w:t>
      </w:r>
      <w:r w:rsidR="008A0A64">
        <w:rPr>
          <w:rFonts w:asciiTheme="minorHAnsi" w:eastAsia="Calibri" w:hAnsiTheme="minorHAnsi" w:cstheme="minorHAnsi"/>
          <w:sz w:val="28"/>
          <w:szCs w:val="28"/>
        </w:rPr>
        <w:t>4</w:t>
      </w:r>
      <w:r w:rsidRPr="000A3877">
        <w:rPr>
          <w:rFonts w:asciiTheme="minorHAnsi" w:eastAsia="Calibri" w:hAnsiTheme="minorHAnsi" w:cstheme="minorHAnsi"/>
          <w:sz w:val="28"/>
          <w:szCs w:val="28"/>
        </w:rPr>
        <w:t xml:space="preserve"> do Umowy.</w:t>
      </w:r>
    </w:p>
    <w:p w14:paraId="1AA685F6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Wykonawca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zwanymi dalej “dane poufne”.</w:t>
      </w:r>
    </w:p>
    <w:p w14:paraId="016DFAE0" w14:textId="77777777" w:rsidR="008309CA" w:rsidRPr="000A3877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Wykonawca oświadcza, że w związku z zobowiązaniem do zachowania w tajemnicy danych poufnych, nie będą one wykorzystywane, ujawniane ani udostępniane bez pisemnej lub w formie elektronicznej zgody Zamawiającego w innym celu niż wykonanie Umowy, chyba że konieczność ujawnienia posiadanych informacji wynika z obowiązujących przepisów prawa lub Umowy.</w:t>
      </w:r>
    </w:p>
    <w:p w14:paraId="05D15577" w14:textId="18454305" w:rsidR="004141C0" w:rsidRPr="00F82EA6" w:rsidRDefault="008309CA" w:rsidP="00F82EA6">
      <w:pPr>
        <w:pStyle w:val="Akapitzlist"/>
        <w:numPr>
          <w:ilvl w:val="0"/>
          <w:numId w:val="11"/>
        </w:numPr>
        <w:suppressAutoHyphens/>
        <w:spacing w:line="276" w:lineRule="auto"/>
        <w:rPr>
          <w:rFonts w:asciiTheme="minorHAnsi" w:eastAsia="Calibri" w:hAnsiTheme="minorHAnsi" w:cstheme="minorHAnsi"/>
          <w:sz w:val="28"/>
          <w:szCs w:val="28"/>
        </w:rPr>
      </w:pPr>
      <w:r w:rsidRPr="000A3877">
        <w:rPr>
          <w:rFonts w:asciiTheme="minorHAnsi" w:eastAsia="Calibri" w:hAnsiTheme="minorHAnsi" w:cstheme="minorHAnsi"/>
          <w:sz w:val="28"/>
          <w:szCs w:val="28"/>
        </w:rPr>
        <w:t>Obowiązek zachowania poufności wiąże Wykonawcę również po wygaśnięciu jak i po odstąpieniu od Umowy.</w:t>
      </w:r>
    </w:p>
    <w:p w14:paraId="329357AF" w14:textId="4C00A6EB" w:rsidR="00FA6C96" w:rsidRPr="007B3F98" w:rsidRDefault="00322A6D" w:rsidP="00F82EA6">
      <w:pPr>
        <w:pStyle w:val="Nagwek2"/>
        <w:spacing w:line="276" w:lineRule="auto"/>
        <w:rPr>
          <w:rFonts w:asciiTheme="minorHAnsi" w:hAnsiTheme="minorHAnsi" w:cstheme="minorHAnsi"/>
        </w:rPr>
      </w:pPr>
      <w:r w:rsidRPr="007B3F98">
        <w:rPr>
          <w:rFonts w:asciiTheme="minorHAnsi" w:hAnsiTheme="minorHAnsi" w:cstheme="minorHAnsi"/>
        </w:rPr>
        <w:lastRenderedPageBreak/>
        <w:t>§</w:t>
      </w:r>
      <w:r w:rsidR="004801D6">
        <w:rPr>
          <w:rFonts w:asciiTheme="minorHAnsi" w:hAnsiTheme="minorHAnsi" w:cstheme="minorHAnsi"/>
        </w:rPr>
        <w:t xml:space="preserve"> 8</w:t>
      </w:r>
    </w:p>
    <w:p w14:paraId="599792EA" w14:textId="4890CFA4" w:rsidR="00FA6C96" w:rsidRPr="007B3F98" w:rsidRDefault="00FA6C96" w:rsidP="00F82EA6">
      <w:pPr>
        <w:pStyle w:val="Nagwek2"/>
        <w:spacing w:line="276" w:lineRule="auto"/>
        <w:rPr>
          <w:rFonts w:asciiTheme="minorHAnsi" w:eastAsia="Calibri" w:hAnsiTheme="minorHAnsi" w:cstheme="minorHAnsi"/>
        </w:rPr>
      </w:pPr>
      <w:r w:rsidRPr="007B3F98">
        <w:rPr>
          <w:rFonts w:asciiTheme="minorHAnsi" w:eastAsia="Calibri" w:hAnsiTheme="minorHAnsi" w:cstheme="minorHAnsi"/>
        </w:rPr>
        <w:t>POSTANOWIENIA</w:t>
      </w:r>
      <w:r w:rsidR="006B177F" w:rsidRPr="007B3F98">
        <w:rPr>
          <w:rFonts w:asciiTheme="minorHAnsi" w:eastAsia="Calibri" w:hAnsiTheme="minorHAnsi" w:cstheme="minorHAnsi"/>
        </w:rPr>
        <w:t xml:space="preserve"> </w:t>
      </w:r>
      <w:r w:rsidRPr="007B3F98">
        <w:rPr>
          <w:rFonts w:asciiTheme="minorHAnsi" w:eastAsia="Calibri" w:hAnsiTheme="minorHAnsi" w:cstheme="minorHAnsi"/>
        </w:rPr>
        <w:t>KOŃCOWE</w:t>
      </w:r>
    </w:p>
    <w:p w14:paraId="26EBF9A5" w14:textId="77777777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Osobami uprawnionymi do roboczych kontaktów w sprawach związanych z realizacją Umowy są:</w:t>
      </w:r>
    </w:p>
    <w:p w14:paraId="45D4F23A" w14:textId="77777777" w:rsidR="00FA6C96" w:rsidRPr="007B3F98" w:rsidRDefault="00FA6C96" w:rsidP="00F82EA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Koordynator Zamawiającego: </w:t>
      </w:r>
      <w:r w:rsidR="003E7FA8" w:rsidRPr="007B3F98">
        <w:rPr>
          <w:rFonts w:asciiTheme="minorHAnsi" w:eastAsia="Calibri" w:hAnsiTheme="minorHAnsi" w:cstheme="minorHAnsi"/>
          <w:sz w:val="28"/>
          <w:szCs w:val="28"/>
        </w:rPr>
        <w:t>…………………………………..</w:t>
      </w:r>
      <w:r w:rsidRPr="007B3F98">
        <w:rPr>
          <w:rFonts w:ascii="Arial" w:eastAsia="Calibri" w:hAnsi="Arial" w:cs="Arial"/>
          <w:sz w:val="28"/>
          <w:szCs w:val="28"/>
        </w:rPr>
        <w:t>■</w:t>
      </w:r>
    </w:p>
    <w:p w14:paraId="155D7942" w14:textId="77777777" w:rsidR="00FA6C96" w:rsidRPr="007B3F98" w:rsidRDefault="00FA6C96" w:rsidP="00F82EA6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B3F98">
        <w:rPr>
          <w:rFonts w:asciiTheme="minorHAnsi" w:eastAsia="Calibri" w:hAnsiTheme="minorHAnsi" w:cstheme="minorHAnsi"/>
          <w:sz w:val="28"/>
          <w:szCs w:val="28"/>
        </w:rPr>
        <w:t>Koordynator Wykonawcy:</w:t>
      </w:r>
      <w:r w:rsidR="003E7FA8" w:rsidRPr="007B3F98">
        <w:rPr>
          <w:rFonts w:asciiTheme="minorHAnsi" w:eastAsia="Calibri" w:hAnsiTheme="minorHAnsi" w:cstheme="minorHAnsi"/>
          <w:sz w:val="28"/>
          <w:szCs w:val="28"/>
        </w:rPr>
        <w:t xml:space="preserve"> ………………………………………..</w:t>
      </w:r>
      <w:r w:rsidRPr="007B3F98">
        <w:rPr>
          <w:rFonts w:ascii="Arial" w:eastAsia="Calibri" w:hAnsi="Arial" w:cs="Arial"/>
          <w:sz w:val="28"/>
          <w:szCs w:val="28"/>
        </w:rPr>
        <w:t>■</w:t>
      </w:r>
    </w:p>
    <w:p w14:paraId="3E0198D1" w14:textId="77777777" w:rsidR="00FA6C96" w:rsidRPr="007B3F98" w:rsidRDefault="00FA6C96" w:rsidP="00F82EA6">
      <w:pPr>
        <w:pStyle w:val="Akapitzlist"/>
        <w:spacing w:line="276" w:lineRule="auto"/>
        <w:ind w:left="360"/>
        <w:rPr>
          <w:rFonts w:asciiTheme="minorHAnsi" w:eastAsia="Calibri" w:hAnsiTheme="minorHAnsi" w:cstheme="minorHAnsi"/>
          <w:sz w:val="28"/>
          <w:szCs w:val="28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Zmiany</w:t>
      </w:r>
      <w:r w:rsidRPr="007B3F98">
        <w:rPr>
          <w:rFonts w:asciiTheme="minorHAnsi" w:eastAsia="Calibri" w:hAnsiTheme="minorHAnsi" w:cstheme="minorHAnsi"/>
          <w:sz w:val="28"/>
          <w:szCs w:val="28"/>
        </w:rPr>
        <w:t xml:space="preserve"> osób i danych opisanych powyżej dokonuje się poprzez powiadomienie przesłane niezwłocznie drugiej Stronie. </w:t>
      </w:r>
    </w:p>
    <w:p w14:paraId="5E505A79" w14:textId="77777777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Strony zobowiązują się do zachowania w tajemnicy informacji pozyskanych w toku realizacji niniejszej umowy.</w:t>
      </w:r>
    </w:p>
    <w:p w14:paraId="4BABB7E9" w14:textId="77777777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W zakresie nieuregulowanym w Umowie stosuje się przepisy Kodeksu Cywilnego.</w:t>
      </w:r>
    </w:p>
    <w:p w14:paraId="15BB4B53" w14:textId="4DE3CE5D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Wszelkie spory wynikłe w związku z niniejszą Umową rozstrzygane będą przez </w:t>
      </w:r>
      <w:r w:rsidR="00DF2030"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Sąd Powszechny </w:t>
      </w:r>
      <w:r w:rsidRPr="007B3F98">
        <w:rPr>
          <w:rFonts w:asciiTheme="minorHAnsi" w:hAnsiTheme="minorHAnsi" w:cstheme="minorHAnsi"/>
          <w:sz w:val="28"/>
          <w:szCs w:val="28"/>
          <w:lang w:bidi="pl-PL"/>
        </w:rPr>
        <w:t>właściwy dla siedziby Zamawiającego.</w:t>
      </w:r>
    </w:p>
    <w:p w14:paraId="7CB14BF4" w14:textId="1C46859D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Wszelkie zmiany niniejszej umowy wymagają formy pisemnej pod rygorem nieważności.</w:t>
      </w:r>
    </w:p>
    <w:p w14:paraId="38BBD90F" w14:textId="77777777" w:rsidR="00FA6C96" w:rsidRPr="007B3F98" w:rsidRDefault="00FA6C96" w:rsidP="00F82EA6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>Umowa została sporządzona</w:t>
      </w:r>
      <w:r w:rsidR="00AF0B5E"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 w</w:t>
      </w:r>
      <w:r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 języku polskim w </w:t>
      </w:r>
      <w:r w:rsidR="00C34935" w:rsidRPr="007B3F98">
        <w:rPr>
          <w:rFonts w:asciiTheme="minorHAnsi" w:hAnsiTheme="minorHAnsi" w:cstheme="minorHAnsi"/>
          <w:sz w:val="28"/>
          <w:szCs w:val="28"/>
          <w:lang w:bidi="pl-PL"/>
        </w:rPr>
        <w:t>dwóch jednobrzmiących egzemplarzach, jednym</w:t>
      </w:r>
      <w:r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 dla Zamawiającego i jednym dla Wykonawcy.</w:t>
      </w:r>
    </w:p>
    <w:p w14:paraId="5F2900D5" w14:textId="2338A6EF" w:rsidR="00C34935" w:rsidRPr="00F82EA6" w:rsidRDefault="00FA6C96" w:rsidP="00F82EA6">
      <w:pPr>
        <w:pStyle w:val="Akapitzlist"/>
        <w:numPr>
          <w:ilvl w:val="0"/>
          <w:numId w:val="3"/>
        </w:numPr>
        <w:spacing w:after="360" w:line="360" w:lineRule="auto"/>
        <w:ind w:left="357" w:hanging="357"/>
        <w:rPr>
          <w:rFonts w:asciiTheme="minorHAnsi" w:hAnsiTheme="minorHAnsi" w:cstheme="minorHAnsi"/>
          <w:sz w:val="28"/>
          <w:szCs w:val="28"/>
          <w:lang w:bidi="pl-PL"/>
        </w:rPr>
      </w:pPr>
      <w:r w:rsidRPr="007B3F98">
        <w:rPr>
          <w:rFonts w:asciiTheme="minorHAnsi" w:hAnsiTheme="minorHAnsi" w:cstheme="minorHAnsi"/>
          <w:sz w:val="28"/>
          <w:szCs w:val="28"/>
          <w:lang w:bidi="pl-PL"/>
        </w:rPr>
        <w:t xml:space="preserve">Integralną część Umowy stanowi Oferta Wykonawcy </w:t>
      </w:r>
    </w:p>
    <w:p w14:paraId="5BC1CC25" w14:textId="082192C3" w:rsidR="006622BF" w:rsidRPr="00F82EA6" w:rsidRDefault="00FA6C96" w:rsidP="00F82EA6">
      <w:pPr>
        <w:pStyle w:val="Tekstpodstawowy"/>
        <w:tabs>
          <w:tab w:val="left" w:pos="5670"/>
        </w:tabs>
        <w:spacing w:before="240" w:after="600" w:line="276" w:lineRule="auto"/>
        <w:ind w:left="709" w:firstLine="709"/>
        <w:rPr>
          <w:rFonts w:asciiTheme="minorHAnsi" w:hAnsiTheme="minorHAnsi" w:cstheme="minorHAnsi"/>
          <w:b/>
          <w:sz w:val="28"/>
          <w:szCs w:val="28"/>
          <w:lang w:eastAsia="pl-PL"/>
        </w:rPr>
      </w:pPr>
      <w:r w:rsidRPr="007B3F98">
        <w:rPr>
          <w:rFonts w:asciiTheme="minorHAnsi" w:hAnsiTheme="minorHAnsi" w:cstheme="minorHAnsi"/>
          <w:b/>
          <w:sz w:val="28"/>
          <w:szCs w:val="28"/>
          <w:lang w:eastAsia="pl-PL"/>
        </w:rPr>
        <w:t>Wykonawca:</w:t>
      </w:r>
      <w:r w:rsidRPr="007B3F98">
        <w:rPr>
          <w:rFonts w:asciiTheme="minorHAnsi" w:hAnsiTheme="minorHAnsi" w:cstheme="minorHAnsi"/>
          <w:b/>
          <w:sz w:val="28"/>
          <w:szCs w:val="28"/>
          <w:lang w:eastAsia="pl-PL"/>
        </w:rPr>
        <w:tab/>
        <w:t>Zamawiający</w:t>
      </w:r>
    </w:p>
    <w:p w14:paraId="10EFE478" w14:textId="77777777" w:rsidR="00723229" w:rsidRPr="007B3F98" w:rsidRDefault="00723229" w:rsidP="00F82EA6">
      <w:pPr>
        <w:pStyle w:val="Nagwek3"/>
        <w:spacing w:line="276" w:lineRule="auto"/>
        <w:rPr>
          <w:rFonts w:asciiTheme="minorHAnsi" w:hAnsiTheme="minorHAnsi" w:cstheme="minorHAnsi"/>
          <w:u w:val="single"/>
        </w:rPr>
      </w:pPr>
      <w:r w:rsidRPr="007B3F98">
        <w:rPr>
          <w:rFonts w:asciiTheme="minorHAnsi" w:hAnsiTheme="minorHAnsi" w:cstheme="minorHAnsi"/>
          <w:u w:val="single"/>
        </w:rPr>
        <w:t>Załączniki:</w:t>
      </w:r>
    </w:p>
    <w:p w14:paraId="5E1C95A6" w14:textId="00636783" w:rsidR="00723229" w:rsidRPr="00765D9A" w:rsidRDefault="00720A0F" w:rsidP="00F82EA6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65D9A">
        <w:rPr>
          <w:rFonts w:asciiTheme="minorHAnsi" w:hAnsiTheme="minorHAnsi" w:cstheme="minorHAnsi"/>
          <w:color w:val="000000" w:themeColor="text1"/>
          <w:sz w:val="28"/>
          <w:szCs w:val="28"/>
        </w:rPr>
        <w:t>Zapytanie ofertowe</w:t>
      </w:r>
      <w:r w:rsidR="00723229" w:rsidRPr="00765D9A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– załącznik nr 1.</w:t>
      </w:r>
    </w:p>
    <w:p w14:paraId="665E6614" w14:textId="5BAF8D7C" w:rsidR="00597F0F" w:rsidRPr="00394CD2" w:rsidRDefault="007C40EE" w:rsidP="00F82EA6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B3F98">
        <w:rPr>
          <w:rFonts w:asciiTheme="minorHAnsi" w:hAnsiTheme="minorHAnsi" w:cstheme="minorHAnsi"/>
          <w:bCs/>
          <w:sz w:val="28"/>
          <w:szCs w:val="28"/>
        </w:rPr>
        <w:t xml:space="preserve">Oferta wykonawcy </w:t>
      </w:r>
      <w:r w:rsidRPr="007B3F9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– załącznik nr </w:t>
      </w:r>
      <w:r w:rsidR="009F0F1B" w:rsidRPr="007B3F98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</w:p>
    <w:p w14:paraId="2BF27633" w14:textId="23A3D512" w:rsidR="00D92820" w:rsidRPr="000B3C9D" w:rsidRDefault="00B62D32" w:rsidP="00F82EA6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7B3F98">
        <w:rPr>
          <w:rFonts w:asciiTheme="minorHAnsi" w:hAnsiTheme="minorHAnsi" w:cstheme="minorHAnsi"/>
          <w:bCs/>
          <w:sz w:val="28"/>
          <w:szCs w:val="28"/>
        </w:rPr>
        <w:t xml:space="preserve">Oświadczenie o przeciwdziałaniu agresji – załącznik nr </w:t>
      </w:r>
      <w:r w:rsidR="00442536">
        <w:rPr>
          <w:rFonts w:asciiTheme="minorHAnsi" w:hAnsiTheme="minorHAnsi" w:cstheme="minorHAnsi"/>
          <w:bCs/>
          <w:sz w:val="28"/>
          <w:szCs w:val="28"/>
        </w:rPr>
        <w:t>3</w:t>
      </w:r>
      <w:r w:rsidRPr="007B3F98">
        <w:rPr>
          <w:rFonts w:asciiTheme="minorHAnsi" w:hAnsiTheme="minorHAnsi" w:cstheme="minorHAnsi"/>
          <w:bCs/>
          <w:sz w:val="28"/>
          <w:szCs w:val="28"/>
        </w:rPr>
        <w:t>.</w:t>
      </w:r>
    </w:p>
    <w:p w14:paraId="5AE1EE76" w14:textId="15FF5D8E" w:rsidR="000B3C9D" w:rsidRPr="007B3F98" w:rsidRDefault="000B3C9D" w:rsidP="00F82EA6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Informacja o przetwarzaniu danych osobowych przez Wykonawcę</w:t>
      </w:r>
      <w:r w:rsidRPr="007B3F98">
        <w:rPr>
          <w:rFonts w:asciiTheme="minorHAnsi" w:hAnsiTheme="minorHAnsi" w:cstheme="minorHAnsi"/>
          <w:bCs/>
          <w:sz w:val="28"/>
          <w:szCs w:val="28"/>
        </w:rPr>
        <w:t xml:space="preserve"> – załącznik nr </w:t>
      </w:r>
      <w:r w:rsidR="008A0A64">
        <w:rPr>
          <w:rFonts w:asciiTheme="minorHAnsi" w:hAnsiTheme="minorHAnsi" w:cstheme="minorHAnsi"/>
          <w:bCs/>
          <w:sz w:val="28"/>
          <w:szCs w:val="28"/>
        </w:rPr>
        <w:t>4</w:t>
      </w:r>
      <w:r w:rsidRPr="007B3F98">
        <w:rPr>
          <w:rFonts w:asciiTheme="minorHAnsi" w:hAnsiTheme="minorHAnsi" w:cstheme="minorHAnsi"/>
          <w:bCs/>
          <w:sz w:val="28"/>
          <w:szCs w:val="28"/>
        </w:rPr>
        <w:t>.</w:t>
      </w:r>
    </w:p>
    <w:sectPr w:rsidR="000B3C9D" w:rsidRPr="007B3F98" w:rsidSect="001671B3">
      <w:headerReference w:type="default" r:id="rId9"/>
      <w:footerReference w:type="even" r:id="rId10"/>
      <w:footerReference w:type="default" r:id="rId11"/>
      <w:pgSz w:w="11909" w:h="16834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6837" w14:textId="77777777" w:rsidR="005B7942" w:rsidRDefault="005B7942">
      <w:r>
        <w:separator/>
      </w:r>
    </w:p>
  </w:endnote>
  <w:endnote w:type="continuationSeparator" w:id="0">
    <w:p w14:paraId="5272AA4D" w14:textId="77777777" w:rsidR="005B7942" w:rsidRDefault="005B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4E0B" w14:textId="77777777" w:rsidR="00D92820" w:rsidRDefault="004D1888" w:rsidP="00263E4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C6A342" w14:textId="77777777" w:rsidR="00D92820" w:rsidRDefault="00D928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915066"/>
      <w:docPartObj>
        <w:docPartGallery w:val="Page Numbers (Bottom of Page)"/>
        <w:docPartUnique/>
      </w:docPartObj>
    </w:sdtPr>
    <w:sdtContent>
      <w:p w14:paraId="1FF8502E" w14:textId="32EB8741" w:rsidR="00183D7B" w:rsidRDefault="00183D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72F">
          <w:rPr>
            <w:noProof/>
          </w:rPr>
          <w:t>10</w:t>
        </w:r>
        <w:r>
          <w:fldChar w:fldCharType="end"/>
        </w:r>
      </w:p>
    </w:sdtContent>
  </w:sdt>
  <w:p w14:paraId="53491FE9" w14:textId="77777777" w:rsidR="00D92820" w:rsidRDefault="00D928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159A" w14:textId="77777777" w:rsidR="005B7942" w:rsidRDefault="005B7942">
      <w:r>
        <w:separator/>
      </w:r>
    </w:p>
  </w:footnote>
  <w:footnote w:type="continuationSeparator" w:id="0">
    <w:p w14:paraId="03AA9E7E" w14:textId="77777777" w:rsidR="005B7942" w:rsidRDefault="005B7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0A2C" w14:textId="77777777" w:rsidR="00C654A1" w:rsidRDefault="004B79BB" w:rsidP="004B79BB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E5751E">
      <w:rPr>
        <w:rFonts w:asciiTheme="minorHAnsi" w:hAnsiTheme="minorHAnsi" w:cstheme="minorHAnsi"/>
        <w:i/>
        <w:sz w:val="20"/>
        <w:szCs w:val="20"/>
      </w:rPr>
      <w:t xml:space="preserve">Załącznik nr </w:t>
    </w:r>
    <w:r w:rsidR="00C654A1">
      <w:rPr>
        <w:rFonts w:asciiTheme="minorHAnsi" w:hAnsiTheme="minorHAnsi" w:cstheme="minorHAnsi"/>
        <w:i/>
        <w:sz w:val="20"/>
        <w:szCs w:val="20"/>
      </w:rPr>
      <w:t>2</w:t>
    </w:r>
  </w:p>
  <w:p w14:paraId="7026A838" w14:textId="14BA292B" w:rsidR="004B79BB" w:rsidRPr="00E5751E" w:rsidRDefault="009E14B6" w:rsidP="004B79BB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E5751E">
      <w:rPr>
        <w:rFonts w:asciiTheme="minorHAnsi" w:hAnsiTheme="minorHAnsi" w:cstheme="minorHAnsi"/>
        <w:i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3FF"/>
    <w:multiLevelType w:val="hybridMultilevel"/>
    <w:tmpl w:val="9600E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D2C82"/>
    <w:multiLevelType w:val="hybridMultilevel"/>
    <w:tmpl w:val="4BDCC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7420B"/>
    <w:multiLevelType w:val="hybridMultilevel"/>
    <w:tmpl w:val="DDAC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C268A"/>
    <w:multiLevelType w:val="hybridMultilevel"/>
    <w:tmpl w:val="D99A62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836"/>
    <w:multiLevelType w:val="hybridMultilevel"/>
    <w:tmpl w:val="5B74E0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4E52CD"/>
    <w:multiLevelType w:val="hybridMultilevel"/>
    <w:tmpl w:val="A2BC8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567BC8"/>
    <w:multiLevelType w:val="multilevel"/>
    <w:tmpl w:val="094AA82E"/>
    <w:lvl w:ilvl="0">
      <w:start w:val="1"/>
      <w:numFmt w:val="decimal"/>
      <w:lvlText w:val="%1."/>
      <w:lvlJc w:val="left"/>
      <w:pPr>
        <w:ind w:left="714" w:hanging="288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FCA3D06"/>
    <w:multiLevelType w:val="hybridMultilevel"/>
    <w:tmpl w:val="9600E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93A82"/>
    <w:multiLevelType w:val="hybridMultilevel"/>
    <w:tmpl w:val="5B74E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4714C"/>
    <w:multiLevelType w:val="hybridMultilevel"/>
    <w:tmpl w:val="5B74E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10533D"/>
    <w:multiLevelType w:val="hybridMultilevel"/>
    <w:tmpl w:val="ABF2C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18872">
    <w:abstractNumId w:val="9"/>
  </w:num>
  <w:num w:numId="2" w16cid:durableId="1452897904">
    <w:abstractNumId w:val="8"/>
  </w:num>
  <w:num w:numId="3" w16cid:durableId="210698572">
    <w:abstractNumId w:val="1"/>
  </w:num>
  <w:num w:numId="4" w16cid:durableId="804004273">
    <w:abstractNumId w:val="5"/>
  </w:num>
  <w:num w:numId="5" w16cid:durableId="1527593579">
    <w:abstractNumId w:val="2"/>
  </w:num>
  <w:num w:numId="6" w16cid:durableId="1706055032">
    <w:abstractNumId w:val="10"/>
  </w:num>
  <w:num w:numId="7" w16cid:durableId="1148395608">
    <w:abstractNumId w:val="6"/>
  </w:num>
  <w:num w:numId="8" w16cid:durableId="807163197">
    <w:abstractNumId w:val="3"/>
  </w:num>
  <w:num w:numId="9" w16cid:durableId="1936089450">
    <w:abstractNumId w:val="0"/>
  </w:num>
  <w:num w:numId="10" w16cid:durableId="44959144">
    <w:abstractNumId w:val="4"/>
  </w:num>
  <w:num w:numId="11" w16cid:durableId="79252844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96"/>
    <w:rsid w:val="00005912"/>
    <w:rsid w:val="00011240"/>
    <w:rsid w:val="00012593"/>
    <w:rsid w:val="00013603"/>
    <w:rsid w:val="00030DCA"/>
    <w:rsid w:val="00035C41"/>
    <w:rsid w:val="000401E8"/>
    <w:rsid w:val="0004086B"/>
    <w:rsid w:val="00080F0B"/>
    <w:rsid w:val="00081775"/>
    <w:rsid w:val="000832B6"/>
    <w:rsid w:val="0009341B"/>
    <w:rsid w:val="00094B57"/>
    <w:rsid w:val="000952A3"/>
    <w:rsid w:val="000A3481"/>
    <w:rsid w:val="000A3877"/>
    <w:rsid w:val="000A4967"/>
    <w:rsid w:val="000A7417"/>
    <w:rsid w:val="000B3C9D"/>
    <w:rsid w:val="000B4665"/>
    <w:rsid w:val="000D7416"/>
    <w:rsid w:val="000E2E4E"/>
    <w:rsid w:val="000E78B4"/>
    <w:rsid w:val="000F23A3"/>
    <w:rsid w:val="000F50CE"/>
    <w:rsid w:val="0010239F"/>
    <w:rsid w:val="00107306"/>
    <w:rsid w:val="00111015"/>
    <w:rsid w:val="001145DB"/>
    <w:rsid w:val="0012651B"/>
    <w:rsid w:val="001612BD"/>
    <w:rsid w:val="00164979"/>
    <w:rsid w:val="001671B3"/>
    <w:rsid w:val="001736CF"/>
    <w:rsid w:val="00183D7B"/>
    <w:rsid w:val="001860BB"/>
    <w:rsid w:val="00192E29"/>
    <w:rsid w:val="001978BF"/>
    <w:rsid w:val="001A5377"/>
    <w:rsid w:val="001B2709"/>
    <w:rsid w:val="001E3FB2"/>
    <w:rsid w:val="001E41AB"/>
    <w:rsid w:val="001E4433"/>
    <w:rsid w:val="001F162B"/>
    <w:rsid w:val="00202D0E"/>
    <w:rsid w:val="0020731A"/>
    <w:rsid w:val="00227D48"/>
    <w:rsid w:val="00242846"/>
    <w:rsid w:val="002505FB"/>
    <w:rsid w:val="002508EA"/>
    <w:rsid w:val="002813D9"/>
    <w:rsid w:val="002863A7"/>
    <w:rsid w:val="00292B1D"/>
    <w:rsid w:val="002A1214"/>
    <w:rsid w:val="002A59D2"/>
    <w:rsid w:val="002A5ACD"/>
    <w:rsid w:val="002B3EA5"/>
    <w:rsid w:val="002C2BD2"/>
    <w:rsid w:val="002C6231"/>
    <w:rsid w:val="002D032E"/>
    <w:rsid w:val="002E32B4"/>
    <w:rsid w:val="002E585D"/>
    <w:rsid w:val="002F4268"/>
    <w:rsid w:val="002F4FD1"/>
    <w:rsid w:val="003053E7"/>
    <w:rsid w:val="00307293"/>
    <w:rsid w:val="0030761C"/>
    <w:rsid w:val="003101B4"/>
    <w:rsid w:val="00317E74"/>
    <w:rsid w:val="00322A6D"/>
    <w:rsid w:val="00355D2D"/>
    <w:rsid w:val="00363FAF"/>
    <w:rsid w:val="003675AB"/>
    <w:rsid w:val="00373678"/>
    <w:rsid w:val="00373C66"/>
    <w:rsid w:val="00375638"/>
    <w:rsid w:val="00377B74"/>
    <w:rsid w:val="00392BB1"/>
    <w:rsid w:val="00394004"/>
    <w:rsid w:val="00394CD2"/>
    <w:rsid w:val="00396F18"/>
    <w:rsid w:val="003A6127"/>
    <w:rsid w:val="003A6136"/>
    <w:rsid w:val="003A7DB7"/>
    <w:rsid w:val="003B52C4"/>
    <w:rsid w:val="003E346D"/>
    <w:rsid w:val="003E7FA8"/>
    <w:rsid w:val="003F5327"/>
    <w:rsid w:val="00402995"/>
    <w:rsid w:val="00413361"/>
    <w:rsid w:val="004141C0"/>
    <w:rsid w:val="00424E71"/>
    <w:rsid w:val="00442536"/>
    <w:rsid w:val="00447DD9"/>
    <w:rsid w:val="00450024"/>
    <w:rsid w:val="004801D6"/>
    <w:rsid w:val="00481B69"/>
    <w:rsid w:val="004824D4"/>
    <w:rsid w:val="004A58DD"/>
    <w:rsid w:val="004A7583"/>
    <w:rsid w:val="004B4B3F"/>
    <w:rsid w:val="004B6E11"/>
    <w:rsid w:val="004B79BB"/>
    <w:rsid w:val="004C28FB"/>
    <w:rsid w:val="004C4890"/>
    <w:rsid w:val="004C76E3"/>
    <w:rsid w:val="004D1888"/>
    <w:rsid w:val="004D7B93"/>
    <w:rsid w:val="00513527"/>
    <w:rsid w:val="00525E78"/>
    <w:rsid w:val="005313CC"/>
    <w:rsid w:val="005352F6"/>
    <w:rsid w:val="005415FE"/>
    <w:rsid w:val="00550535"/>
    <w:rsid w:val="00552786"/>
    <w:rsid w:val="00553F90"/>
    <w:rsid w:val="00561286"/>
    <w:rsid w:val="0056591F"/>
    <w:rsid w:val="00574CEB"/>
    <w:rsid w:val="00581EC7"/>
    <w:rsid w:val="0059314A"/>
    <w:rsid w:val="00597F0F"/>
    <w:rsid w:val="005A2010"/>
    <w:rsid w:val="005B7942"/>
    <w:rsid w:val="005C17B5"/>
    <w:rsid w:val="005E1B8A"/>
    <w:rsid w:val="005E6830"/>
    <w:rsid w:val="005F1857"/>
    <w:rsid w:val="006006A5"/>
    <w:rsid w:val="00613A18"/>
    <w:rsid w:val="00616889"/>
    <w:rsid w:val="00621B0F"/>
    <w:rsid w:val="00624BDC"/>
    <w:rsid w:val="00625B69"/>
    <w:rsid w:val="00646B93"/>
    <w:rsid w:val="0065309D"/>
    <w:rsid w:val="00653D57"/>
    <w:rsid w:val="006622BF"/>
    <w:rsid w:val="006631A3"/>
    <w:rsid w:val="006736E7"/>
    <w:rsid w:val="00683FFE"/>
    <w:rsid w:val="006874EF"/>
    <w:rsid w:val="006878C7"/>
    <w:rsid w:val="00691034"/>
    <w:rsid w:val="00697E54"/>
    <w:rsid w:val="006A0B2E"/>
    <w:rsid w:val="006A667C"/>
    <w:rsid w:val="006B177F"/>
    <w:rsid w:val="006B267F"/>
    <w:rsid w:val="006D56D3"/>
    <w:rsid w:val="006E2765"/>
    <w:rsid w:val="006F0283"/>
    <w:rsid w:val="006F4E7C"/>
    <w:rsid w:val="006F6EDE"/>
    <w:rsid w:val="0070240B"/>
    <w:rsid w:val="0071348A"/>
    <w:rsid w:val="00720A0F"/>
    <w:rsid w:val="00723229"/>
    <w:rsid w:val="00724462"/>
    <w:rsid w:val="00725A5D"/>
    <w:rsid w:val="0074558A"/>
    <w:rsid w:val="00750304"/>
    <w:rsid w:val="00764174"/>
    <w:rsid w:val="00765D9A"/>
    <w:rsid w:val="0076603B"/>
    <w:rsid w:val="00771DF1"/>
    <w:rsid w:val="00781077"/>
    <w:rsid w:val="00785D57"/>
    <w:rsid w:val="00790023"/>
    <w:rsid w:val="00791A93"/>
    <w:rsid w:val="0079345C"/>
    <w:rsid w:val="00795679"/>
    <w:rsid w:val="007A0166"/>
    <w:rsid w:val="007A2335"/>
    <w:rsid w:val="007A372F"/>
    <w:rsid w:val="007B2799"/>
    <w:rsid w:val="007B3F98"/>
    <w:rsid w:val="007B51EF"/>
    <w:rsid w:val="007B6130"/>
    <w:rsid w:val="007C40EE"/>
    <w:rsid w:val="007C499F"/>
    <w:rsid w:val="007C684B"/>
    <w:rsid w:val="007C6E1B"/>
    <w:rsid w:val="007D722D"/>
    <w:rsid w:val="007E3DAF"/>
    <w:rsid w:val="007E51A9"/>
    <w:rsid w:val="007E74AE"/>
    <w:rsid w:val="007F288E"/>
    <w:rsid w:val="00803F71"/>
    <w:rsid w:val="00806909"/>
    <w:rsid w:val="00812B22"/>
    <w:rsid w:val="00812BE4"/>
    <w:rsid w:val="008137BC"/>
    <w:rsid w:val="008309CA"/>
    <w:rsid w:val="00833340"/>
    <w:rsid w:val="00860C7A"/>
    <w:rsid w:val="00873914"/>
    <w:rsid w:val="00876673"/>
    <w:rsid w:val="008802CF"/>
    <w:rsid w:val="008808FF"/>
    <w:rsid w:val="00880AA8"/>
    <w:rsid w:val="0088398A"/>
    <w:rsid w:val="00891653"/>
    <w:rsid w:val="00893A4D"/>
    <w:rsid w:val="0089458C"/>
    <w:rsid w:val="008A0A64"/>
    <w:rsid w:val="008A509B"/>
    <w:rsid w:val="008A6F1F"/>
    <w:rsid w:val="008B62ED"/>
    <w:rsid w:val="008B6A05"/>
    <w:rsid w:val="008C1AEF"/>
    <w:rsid w:val="008C4BFC"/>
    <w:rsid w:val="008D7E9D"/>
    <w:rsid w:val="008E08F8"/>
    <w:rsid w:val="008E275E"/>
    <w:rsid w:val="008E6018"/>
    <w:rsid w:val="008E6D0E"/>
    <w:rsid w:val="008F3784"/>
    <w:rsid w:val="008F55B5"/>
    <w:rsid w:val="008F636D"/>
    <w:rsid w:val="008F762F"/>
    <w:rsid w:val="009077D3"/>
    <w:rsid w:val="00907910"/>
    <w:rsid w:val="00916754"/>
    <w:rsid w:val="00922C7F"/>
    <w:rsid w:val="009265B0"/>
    <w:rsid w:val="0092707F"/>
    <w:rsid w:val="0093016B"/>
    <w:rsid w:val="00930A40"/>
    <w:rsid w:val="00941961"/>
    <w:rsid w:val="00941CE6"/>
    <w:rsid w:val="00941DF6"/>
    <w:rsid w:val="00957745"/>
    <w:rsid w:val="00967A26"/>
    <w:rsid w:val="00971EF1"/>
    <w:rsid w:val="00976A9C"/>
    <w:rsid w:val="00982C1F"/>
    <w:rsid w:val="009A04E1"/>
    <w:rsid w:val="009A303F"/>
    <w:rsid w:val="009B241B"/>
    <w:rsid w:val="009B552F"/>
    <w:rsid w:val="009C1536"/>
    <w:rsid w:val="009C2AC6"/>
    <w:rsid w:val="009C5C7D"/>
    <w:rsid w:val="009D35CD"/>
    <w:rsid w:val="009E14B6"/>
    <w:rsid w:val="009E21A2"/>
    <w:rsid w:val="009E394C"/>
    <w:rsid w:val="009F0F1B"/>
    <w:rsid w:val="00A00190"/>
    <w:rsid w:val="00A57ED6"/>
    <w:rsid w:val="00A67846"/>
    <w:rsid w:val="00AA4137"/>
    <w:rsid w:val="00AD5063"/>
    <w:rsid w:val="00AE3FB7"/>
    <w:rsid w:val="00AF0B5E"/>
    <w:rsid w:val="00AF16C9"/>
    <w:rsid w:val="00AF76DC"/>
    <w:rsid w:val="00B17585"/>
    <w:rsid w:val="00B274A5"/>
    <w:rsid w:val="00B417D4"/>
    <w:rsid w:val="00B41D06"/>
    <w:rsid w:val="00B603C3"/>
    <w:rsid w:val="00B62D32"/>
    <w:rsid w:val="00B632AB"/>
    <w:rsid w:val="00B767BD"/>
    <w:rsid w:val="00B77ED9"/>
    <w:rsid w:val="00B90E0B"/>
    <w:rsid w:val="00B96E1E"/>
    <w:rsid w:val="00BA06DE"/>
    <w:rsid w:val="00BC04C7"/>
    <w:rsid w:val="00BC5EF1"/>
    <w:rsid w:val="00BD4C82"/>
    <w:rsid w:val="00BE1C39"/>
    <w:rsid w:val="00BF03CB"/>
    <w:rsid w:val="00BF3345"/>
    <w:rsid w:val="00BF6C4F"/>
    <w:rsid w:val="00C11F9E"/>
    <w:rsid w:val="00C23708"/>
    <w:rsid w:val="00C34935"/>
    <w:rsid w:val="00C35AC8"/>
    <w:rsid w:val="00C64CAA"/>
    <w:rsid w:val="00C654A1"/>
    <w:rsid w:val="00C662AB"/>
    <w:rsid w:val="00C70F5F"/>
    <w:rsid w:val="00C74A08"/>
    <w:rsid w:val="00C82EF3"/>
    <w:rsid w:val="00C83194"/>
    <w:rsid w:val="00C85ED3"/>
    <w:rsid w:val="00C91974"/>
    <w:rsid w:val="00CB054C"/>
    <w:rsid w:val="00CC3BF2"/>
    <w:rsid w:val="00CC6685"/>
    <w:rsid w:val="00CD0364"/>
    <w:rsid w:val="00CE2472"/>
    <w:rsid w:val="00CE5005"/>
    <w:rsid w:val="00CE6313"/>
    <w:rsid w:val="00D01FDB"/>
    <w:rsid w:val="00D03FB1"/>
    <w:rsid w:val="00D1514B"/>
    <w:rsid w:val="00D16CDA"/>
    <w:rsid w:val="00D171E2"/>
    <w:rsid w:val="00D20E96"/>
    <w:rsid w:val="00D5404E"/>
    <w:rsid w:val="00D564D6"/>
    <w:rsid w:val="00D66FA9"/>
    <w:rsid w:val="00D710A7"/>
    <w:rsid w:val="00D724AD"/>
    <w:rsid w:val="00D92820"/>
    <w:rsid w:val="00DA6A63"/>
    <w:rsid w:val="00DB1777"/>
    <w:rsid w:val="00DB42B5"/>
    <w:rsid w:val="00DB5E9B"/>
    <w:rsid w:val="00DB664D"/>
    <w:rsid w:val="00DC17EE"/>
    <w:rsid w:val="00DC4AD6"/>
    <w:rsid w:val="00DD09D1"/>
    <w:rsid w:val="00DD1800"/>
    <w:rsid w:val="00DE25D5"/>
    <w:rsid w:val="00DF2030"/>
    <w:rsid w:val="00DF385C"/>
    <w:rsid w:val="00E01B3F"/>
    <w:rsid w:val="00E175BD"/>
    <w:rsid w:val="00E31CBB"/>
    <w:rsid w:val="00E44FA1"/>
    <w:rsid w:val="00E46339"/>
    <w:rsid w:val="00E551D1"/>
    <w:rsid w:val="00E5751E"/>
    <w:rsid w:val="00E62FB8"/>
    <w:rsid w:val="00E6445D"/>
    <w:rsid w:val="00E84748"/>
    <w:rsid w:val="00E90BE7"/>
    <w:rsid w:val="00E95F4F"/>
    <w:rsid w:val="00E9628A"/>
    <w:rsid w:val="00EA0E1E"/>
    <w:rsid w:val="00EB5F86"/>
    <w:rsid w:val="00EC6C5B"/>
    <w:rsid w:val="00EC7222"/>
    <w:rsid w:val="00EE3BA6"/>
    <w:rsid w:val="00EF1473"/>
    <w:rsid w:val="00EF43E0"/>
    <w:rsid w:val="00EF62E1"/>
    <w:rsid w:val="00F00E11"/>
    <w:rsid w:val="00F0515C"/>
    <w:rsid w:val="00F059B1"/>
    <w:rsid w:val="00F27FD1"/>
    <w:rsid w:val="00F52412"/>
    <w:rsid w:val="00F53DC6"/>
    <w:rsid w:val="00F55370"/>
    <w:rsid w:val="00F60A5C"/>
    <w:rsid w:val="00F65B76"/>
    <w:rsid w:val="00F72B8C"/>
    <w:rsid w:val="00F73393"/>
    <w:rsid w:val="00F75E1F"/>
    <w:rsid w:val="00F77024"/>
    <w:rsid w:val="00F82EA6"/>
    <w:rsid w:val="00F932B4"/>
    <w:rsid w:val="00F94951"/>
    <w:rsid w:val="00FA6C96"/>
    <w:rsid w:val="00FB412C"/>
    <w:rsid w:val="00FB6DF7"/>
    <w:rsid w:val="00FC1DF9"/>
    <w:rsid w:val="00FD246B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CEDE"/>
  <w15:chartTrackingRefBased/>
  <w15:docId w15:val="{CD5D19AD-9474-48FB-8C7C-24FE89D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0F1B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0F1B"/>
    <w:pPr>
      <w:keepNext/>
      <w:keepLines/>
      <w:spacing w:before="160" w:after="12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0F1B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6C96"/>
    <w:pPr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6C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A6C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6C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A6C96"/>
  </w:style>
  <w:style w:type="character" w:styleId="Odwoaniedokomentarza">
    <w:name w:val="annotation reference"/>
    <w:basedOn w:val="Domylnaczcionkaakapitu"/>
    <w:uiPriority w:val="99"/>
    <w:semiHidden/>
    <w:unhideWhenUsed/>
    <w:rsid w:val="00876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6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6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67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Preambuła,Bullet List,FooterText,numbered,List Paragraph1,Paragraphe de liste1,lp1,Bullet Number,List Paragraph2,ISCG Numerowanie,lp11,List Paragraph11,Bullet 1,Use Case List Paragraph,Body MS Bullet,Numerowanie,List Paragraph,L1,BulletC"/>
    <w:basedOn w:val="Normalny"/>
    <w:link w:val="AkapitzlistZnak"/>
    <w:uiPriority w:val="34"/>
    <w:qFormat/>
    <w:rsid w:val="00BC04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57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5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Bullet List Znak,FooterText Znak,numbered Znak,List Paragraph1 Znak,Paragraphe de liste1 Znak,lp1 Znak,Bullet Number Znak,List Paragraph2 Znak,ISCG Numerowanie Znak,lp11 Znak,List Paragraph11 Znak,Bullet 1 Znak,L1 Znak"/>
    <w:link w:val="Akapitzlist"/>
    <w:uiPriority w:val="34"/>
    <w:qFormat/>
    <w:locked/>
    <w:rsid w:val="00E95F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0F1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F0F1B"/>
    <w:rPr>
      <w:rFonts w:asciiTheme="majorHAnsi" w:eastAsiaTheme="majorEastAsia" w:hAnsiTheme="majorHAnsi" w:cstheme="majorBidi"/>
      <w:b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0F1B"/>
    <w:rPr>
      <w:rFonts w:asciiTheme="majorHAnsi" w:eastAsiaTheme="majorEastAsia" w:hAnsiTheme="majorHAnsi" w:cstheme="majorBidi"/>
      <w:color w:val="000000" w:themeColor="text1"/>
      <w:sz w:val="36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F0F1B"/>
    <w:rPr>
      <w:rFonts w:asciiTheme="majorHAnsi" w:eastAsiaTheme="majorEastAsia" w:hAnsiTheme="majorHAnsi" w:cstheme="majorBidi"/>
      <w:sz w:val="3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09CA"/>
    <w:rPr>
      <w:color w:val="0563C1"/>
      <w:u w:val="single"/>
    </w:rPr>
  </w:style>
  <w:style w:type="paragraph" w:styleId="NormalnyWeb">
    <w:name w:val="Normal (Web)"/>
    <w:basedOn w:val="Normalny"/>
    <w:unhideWhenUsed/>
    <w:rsid w:val="008309C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klauzula-informacyjna-dla-reprezentantow-w-tym-pelnomocnikow-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ECEC-2BA5-48DD-8978-B01054F1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Proponowane postanowienia umowy</vt:lpstr>
    </vt:vector>
  </TitlesOfParts>
  <Company>NFOSIGW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Proponowane postanowienia umowy</dc:title>
  <dc:subject/>
  <dc:creator>Augustyniak Grzegorz</dc:creator>
  <cp:keywords/>
  <dc:description/>
  <cp:lastModifiedBy>Cendrowska Anna</cp:lastModifiedBy>
  <cp:revision>86</cp:revision>
  <cp:lastPrinted>2023-02-27T07:59:00Z</cp:lastPrinted>
  <dcterms:created xsi:type="dcterms:W3CDTF">2025-02-20T06:51:00Z</dcterms:created>
  <dcterms:modified xsi:type="dcterms:W3CDTF">2025-02-26T10:12:00Z</dcterms:modified>
</cp:coreProperties>
</file>