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6CFE" w14:textId="1E9DF1BE" w:rsidR="00794190" w:rsidRPr="00836F9F" w:rsidRDefault="003A7E6C" w:rsidP="00707396">
      <w:pPr>
        <w:pStyle w:val="OZNPROJEKTUwskazaniedatylubwersjiprojektu"/>
        <w:keepNext/>
      </w:pPr>
      <w:r w:rsidRPr="00836F9F">
        <w:t>Projekt</w:t>
      </w:r>
      <w:r w:rsidR="00707396" w:rsidRPr="00836F9F">
        <w:t xml:space="preserve"> z </w:t>
      </w:r>
      <w:r w:rsidRPr="00836F9F">
        <w:t xml:space="preserve">dnia </w:t>
      </w:r>
      <w:r w:rsidR="000F4561">
        <w:t>8 lipca</w:t>
      </w:r>
      <w:r w:rsidR="00846CB3" w:rsidRPr="00836F9F">
        <w:t xml:space="preserve"> </w:t>
      </w:r>
      <w:r w:rsidR="002B35E7" w:rsidRPr="00836F9F">
        <w:t>202</w:t>
      </w:r>
      <w:r w:rsidR="00707396" w:rsidRPr="00836F9F">
        <w:t>6 </w:t>
      </w:r>
      <w:r w:rsidRPr="00836F9F">
        <w:t>r.</w:t>
      </w:r>
    </w:p>
    <w:p w14:paraId="40D05448" w14:textId="07973484" w:rsidR="00861D87" w:rsidRPr="00836F9F" w:rsidRDefault="00861D87" w:rsidP="00C6712C">
      <w:pPr>
        <w:pStyle w:val="OZNRODZAKTUtznustawalubrozporzdzenieiorganwydajcy"/>
      </w:pPr>
      <w:r w:rsidRPr="00836F9F">
        <w:t>ROZPORZĄDZENIE</w:t>
      </w:r>
    </w:p>
    <w:p w14:paraId="133E29A6" w14:textId="67090A53" w:rsidR="00861D87" w:rsidRPr="00836F9F" w:rsidRDefault="00861D87" w:rsidP="00C6712C">
      <w:pPr>
        <w:pStyle w:val="OZNRODZAKTUtznustawalubrozporzdzenieiorganwydajcy"/>
        <w:rPr>
          <w:vertAlign w:val="superscript"/>
        </w:rPr>
      </w:pPr>
      <w:r w:rsidRPr="00836F9F">
        <w:t>MINISTRA CYFRYZACJI</w:t>
      </w:r>
      <w:r w:rsidR="00166B80" w:rsidRPr="00836F9F">
        <w:rPr>
          <w:rStyle w:val="IGPindeksgrnyipogrubienie"/>
        </w:rPr>
        <w:footnoteReference w:id="1"/>
      </w:r>
      <w:r w:rsidR="00166B80" w:rsidRPr="00836F9F">
        <w:rPr>
          <w:rStyle w:val="IGPindeksgrnyipogrubienie"/>
        </w:rPr>
        <w:t>)</w:t>
      </w:r>
    </w:p>
    <w:p w14:paraId="52D07076" w14:textId="02F26696" w:rsidR="00861D87" w:rsidRPr="00836F9F" w:rsidRDefault="003D215D" w:rsidP="00C6712C">
      <w:pPr>
        <w:pStyle w:val="DATAAKTUdatauchwalenialubwydaniaaktu"/>
      </w:pPr>
      <w:r w:rsidRPr="00836F9F">
        <w:t xml:space="preserve">z dnia </w:t>
      </w:r>
      <w:r w:rsidR="00B32BAB" w:rsidRPr="00836F9F">
        <w:t>……………………………..</w:t>
      </w:r>
      <w:r w:rsidR="0099234B" w:rsidRPr="00836F9F">
        <w:t xml:space="preserve">… </w:t>
      </w:r>
      <w:r w:rsidR="00861D87" w:rsidRPr="00836F9F">
        <w:t>r.</w:t>
      </w:r>
    </w:p>
    <w:p w14:paraId="217750AF" w14:textId="02C2A5FF" w:rsidR="00861D87" w:rsidRPr="00836F9F" w:rsidRDefault="00861D87" w:rsidP="00707396">
      <w:pPr>
        <w:pStyle w:val="TYTUAKTUprzedmiotregulacjiustawylubrozporzdzenia"/>
      </w:pPr>
      <w:r w:rsidRPr="00836F9F">
        <w:t xml:space="preserve">w sprawie </w:t>
      </w:r>
      <w:r w:rsidR="004A5F29" w:rsidRPr="00836F9F">
        <w:t>postępowania selekcyjnego</w:t>
      </w:r>
      <w:r w:rsidRPr="00836F9F">
        <w:t xml:space="preserve"> na rezerwację częstotliwości lub zasobów orbitalnych</w:t>
      </w:r>
    </w:p>
    <w:p w14:paraId="795F200A" w14:textId="1C21A8A6" w:rsidR="0095374F" w:rsidRPr="00836F9F" w:rsidRDefault="00861D87" w:rsidP="0095374F">
      <w:pPr>
        <w:pStyle w:val="NIEARTTEKSTtekstnieartykuowanynppodstprawnarozplubpreambua"/>
      </w:pPr>
      <w:r w:rsidRPr="00836F9F">
        <w:t>Na podstawie</w:t>
      </w:r>
      <w:r w:rsidR="00836F9F">
        <w:t xml:space="preserve"> art. </w:t>
      </w:r>
      <w:r w:rsidR="006334FC" w:rsidRPr="00836F9F">
        <w:t>126</w:t>
      </w:r>
      <w:r w:rsidR="00CB41D9" w:rsidRPr="00836F9F">
        <w:t> </w:t>
      </w:r>
      <w:r w:rsidRPr="00836F9F">
        <w:t>ustawy</w:t>
      </w:r>
      <w:r w:rsidR="00CB41D9" w:rsidRPr="00836F9F">
        <w:t xml:space="preserve"> z </w:t>
      </w:r>
      <w:r w:rsidRPr="00836F9F">
        <w:t xml:space="preserve">dnia </w:t>
      </w:r>
      <w:r w:rsidR="003A2653" w:rsidRPr="00836F9F">
        <w:t>1</w:t>
      </w:r>
      <w:r w:rsidR="00707396" w:rsidRPr="00836F9F">
        <w:t>2 </w:t>
      </w:r>
      <w:r w:rsidR="003A2653" w:rsidRPr="00836F9F">
        <w:t xml:space="preserve">lipca </w:t>
      </w:r>
      <w:r w:rsidR="0097004F" w:rsidRPr="00836F9F">
        <w:t>202</w:t>
      </w:r>
      <w:r w:rsidR="00707396" w:rsidRPr="00836F9F">
        <w:t>4 </w:t>
      </w:r>
      <w:r w:rsidR="004C3BCB" w:rsidRPr="00836F9F">
        <w:t>r.</w:t>
      </w:r>
      <w:r w:rsidRPr="00836F9F">
        <w:t xml:space="preserve"> </w:t>
      </w:r>
      <w:r w:rsidR="00292E8C" w:rsidRPr="00836F9F">
        <w:t>–</w:t>
      </w:r>
      <w:r w:rsidR="00CB41D9" w:rsidRPr="00836F9F">
        <w:t xml:space="preserve"> </w:t>
      </w:r>
      <w:r w:rsidRPr="00836F9F">
        <w:t xml:space="preserve">Prawo </w:t>
      </w:r>
      <w:r w:rsidR="005748F8" w:rsidRPr="00836F9F">
        <w:t>komunikacji elektronicznej</w:t>
      </w:r>
      <w:r w:rsidRPr="00836F9F">
        <w:t xml:space="preserve"> (</w:t>
      </w:r>
      <w:r w:rsidR="00836F9F">
        <w:t>Dz. U. poz. </w:t>
      </w:r>
      <w:r w:rsidR="007420C4" w:rsidRPr="00836F9F">
        <w:t>122</w:t>
      </w:r>
      <w:r w:rsidR="00707396" w:rsidRPr="00836F9F">
        <w:t>1</w:t>
      </w:r>
      <w:r w:rsidR="0004109A" w:rsidRPr="00836F9F">
        <w:t>,</w:t>
      </w:r>
      <w:r w:rsidR="00DA68AB" w:rsidRPr="00836F9F">
        <w:t xml:space="preserve"> </w:t>
      </w:r>
      <w:r w:rsidR="00707396" w:rsidRPr="00836F9F">
        <w:t>z </w:t>
      </w:r>
      <w:r w:rsidR="003A7E6C" w:rsidRPr="00836F9F">
        <w:t>202</w:t>
      </w:r>
      <w:r w:rsidR="00707396" w:rsidRPr="00836F9F">
        <w:t>5 </w:t>
      </w:r>
      <w:r w:rsidR="003A7E6C" w:rsidRPr="00836F9F">
        <w:t>r.</w:t>
      </w:r>
      <w:r w:rsidR="00836F9F">
        <w:t xml:space="preserve"> poz. </w:t>
      </w:r>
      <w:r w:rsidR="003A7E6C" w:rsidRPr="00836F9F">
        <w:t>63</w:t>
      </w:r>
      <w:r w:rsidR="00836F9F" w:rsidRPr="00836F9F">
        <w:t>7</w:t>
      </w:r>
      <w:r w:rsidR="00836F9F">
        <w:t xml:space="preserve"> i </w:t>
      </w:r>
      <w:r w:rsidR="003A7E6C" w:rsidRPr="00836F9F">
        <w:t>82</w:t>
      </w:r>
      <w:r w:rsidR="00836F9F" w:rsidRPr="00836F9F">
        <w:t>0</w:t>
      </w:r>
      <w:r w:rsidR="00836F9F">
        <w:t xml:space="preserve"> oraz</w:t>
      </w:r>
      <w:r w:rsidR="00836F9F" w:rsidRPr="00836F9F">
        <w:t xml:space="preserve"> z</w:t>
      </w:r>
      <w:r w:rsidR="00836F9F">
        <w:t> </w:t>
      </w:r>
      <w:r w:rsidR="0004109A" w:rsidRPr="00836F9F">
        <w:t>202</w:t>
      </w:r>
      <w:r w:rsidR="00836F9F" w:rsidRPr="00836F9F">
        <w:t>6</w:t>
      </w:r>
      <w:r w:rsidR="00836F9F">
        <w:t> </w:t>
      </w:r>
      <w:r w:rsidR="0004109A" w:rsidRPr="00836F9F">
        <w:t>r.</w:t>
      </w:r>
      <w:r w:rsidR="00836F9F">
        <w:t xml:space="preserve"> poz. </w:t>
      </w:r>
      <w:r w:rsidR="0004109A" w:rsidRPr="00836F9F">
        <w:t>252</w:t>
      </w:r>
      <w:r w:rsidR="005E5E04">
        <w:t xml:space="preserve"> i 815</w:t>
      </w:r>
      <w:r w:rsidR="00C46BE1">
        <w:t>)</w:t>
      </w:r>
      <w:r w:rsidR="009F5EB0">
        <w:t xml:space="preserve"> </w:t>
      </w:r>
      <w:r w:rsidRPr="00836F9F">
        <w:t>zarządza się, co następuje:</w:t>
      </w:r>
    </w:p>
    <w:p w14:paraId="515D1100" w14:textId="77777777" w:rsidR="00166B80" w:rsidRPr="00836F9F" w:rsidRDefault="00166B80" w:rsidP="00CB41D9">
      <w:pPr>
        <w:pStyle w:val="ROZDZODDZOZNoznaczenierozdziauluboddziau"/>
      </w:pPr>
      <w:r w:rsidRPr="00836F9F">
        <w:t>Rozdział 1</w:t>
      </w:r>
    </w:p>
    <w:p w14:paraId="7A620018" w14:textId="77777777" w:rsidR="00861D87" w:rsidRPr="00836F9F" w:rsidRDefault="00166B80" w:rsidP="00707396">
      <w:pPr>
        <w:pStyle w:val="ROZDZODDZOZNoznaczenierozdziauluboddziau"/>
        <w:rPr>
          <w:rStyle w:val="Ppogrubienie"/>
        </w:rPr>
      </w:pPr>
      <w:r w:rsidRPr="00836F9F">
        <w:rPr>
          <w:rStyle w:val="Ppogrubienie"/>
        </w:rPr>
        <w:t>Przepisy ogólne</w:t>
      </w:r>
    </w:p>
    <w:p w14:paraId="1CAA836B" w14:textId="77777777" w:rsidR="00861D87" w:rsidRPr="00836F9F" w:rsidRDefault="00861D87" w:rsidP="00707396">
      <w:pPr>
        <w:pStyle w:val="ARTartustawynprozporzdzenia"/>
        <w:keepNext/>
      </w:pPr>
      <w:r w:rsidRPr="00836F9F">
        <w:rPr>
          <w:rStyle w:val="Ppogrubienie"/>
        </w:rPr>
        <w:t>§</w:t>
      </w:r>
      <w:r w:rsidR="00CB41D9" w:rsidRPr="00836F9F">
        <w:rPr>
          <w:rStyle w:val="Ppogrubienie"/>
        </w:rPr>
        <w:t> </w:t>
      </w:r>
      <w:r w:rsidRPr="00836F9F">
        <w:rPr>
          <w:rStyle w:val="Ppogrubienie"/>
        </w:rPr>
        <w:t>1.</w:t>
      </w:r>
      <w:r w:rsidRPr="00836F9F">
        <w:t xml:space="preserve"> Rozporządzenie określa:</w:t>
      </w:r>
    </w:p>
    <w:p w14:paraId="54806C86" w14:textId="4EB0648F" w:rsidR="00861D87" w:rsidRPr="00836F9F" w:rsidRDefault="00C6712C" w:rsidP="006143C9">
      <w:pPr>
        <w:pStyle w:val="PKTpunkt"/>
      </w:pPr>
      <w:r w:rsidRPr="00836F9F">
        <w:t>1)</w:t>
      </w:r>
      <w:r w:rsidRPr="00836F9F">
        <w:tab/>
      </w:r>
      <w:r w:rsidR="005D4CBC" w:rsidRPr="00836F9F">
        <w:t xml:space="preserve">szczegółowy </w:t>
      </w:r>
      <w:r w:rsidR="00861D87" w:rsidRPr="00836F9F">
        <w:t>tryb ogłaszania</w:t>
      </w:r>
      <w:r w:rsidR="000B2B62" w:rsidRPr="00836F9F">
        <w:t xml:space="preserve"> </w:t>
      </w:r>
      <w:r w:rsidR="00846CB3" w:rsidRPr="00836F9F">
        <w:t xml:space="preserve">postępowania selekcyjnego </w:t>
      </w:r>
      <w:r w:rsidR="000B2B62" w:rsidRPr="00836F9F">
        <w:t>na rezerwację częstotliwości</w:t>
      </w:r>
      <w:r w:rsidR="00846CB3" w:rsidRPr="00836F9F">
        <w:t xml:space="preserve"> lub zasobów orbitalnych, zwaną dalej „rezerwacją częstotliwości”, </w:t>
      </w:r>
      <w:r w:rsidR="0081607B">
        <w:t xml:space="preserve">prowadzonego w formie </w:t>
      </w:r>
      <w:r w:rsidR="00846CB3" w:rsidRPr="00836F9F">
        <w:t>przetarg</w:t>
      </w:r>
      <w:r w:rsidR="0081607B">
        <w:t>u</w:t>
      </w:r>
      <w:r w:rsidR="00846CB3" w:rsidRPr="00836F9F">
        <w:t xml:space="preserve"> na rezerwację częstotliwości, zwanego dalej „przetargiem”, aukcj</w:t>
      </w:r>
      <w:r w:rsidR="0081607B">
        <w:t>i</w:t>
      </w:r>
      <w:r w:rsidR="00846CB3" w:rsidRPr="00836F9F">
        <w:t xml:space="preserve"> na rezerwację częstotliwości, zwanej dalej „aukcją”, oraz konkurs</w:t>
      </w:r>
      <w:r w:rsidR="0081607B">
        <w:t>u</w:t>
      </w:r>
      <w:r w:rsidR="00846CB3" w:rsidRPr="00836F9F">
        <w:t xml:space="preserve"> na rezerwację częstotliwości, zwanego dalej „konkursem”;</w:t>
      </w:r>
      <w:r w:rsidR="000B2B62" w:rsidRPr="00836F9F">
        <w:t xml:space="preserve"> </w:t>
      </w:r>
    </w:p>
    <w:p w14:paraId="5DD0238D" w14:textId="0AAF7144" w:rsidR="00861D87" w:rsidRPr="00836F9F" w:rsidRDefault="00C6712C" w:rsidP="00C6712C">
      <w:pPr>
        <w:pStyle w:val="PKTpunkt"/>
      </w:pPr>
      <w:r w:rsidRPr="00836F9F">
        <w:t>2)</w:t>
      </w:r>
      <w:r w:rsidRPr="00836F9F">
        <w:tab/>
      </w:r>
      <w:r w:rsidR="00861D87" w:rsidRPr="00836F9F">
        <w:t>szczegółowe wymagania co do zawartości dokumentacji przetargowej, aukcyjnej oraz konkursowej</w:t>
      </w:r>
      <w:r w:rsidR="00390F61" w:rsidRPr="00836F9F">
        <w:t xml:space="preserve">, </w:t>
      </w:r>
      <w:r w:rsidR="0080365C" w:rsidRPr="00836F9F">
        <w:t>zwanej dalej „dokumentacją”</w:t>
      </w:r>
      <w:r w:rsidR="00861D87" w:rsidRPr="00836F9F">
        <w:t>;</w:t>
      </w:r>
    </w:p>
    <w:p w14:paraId="14F0AE05" w14:textId="44FE2406" w:rsidR="00861D87" w:rsidRPr="00836F9F" w:rsidRDefault="00C6712C" w:rsidP="00707396">
      <w:pPr>
        <w:pStyle w:val="PKTpunkt"/>
        <w:keepNext/>
      </w:pPr>
      <w:r w:rsidRPr="00836F9F">
        <w:t>3)</w:t>
      </w:r>
      <w:r w:rsidRPr="00836F9F">
        <w:tab/>
      </w:r>
      <w:r w:rsidR="003F239D" w:rsidRPr="00836F9F">
        <w:t xml:space="preserve">szczegółowe </w:t>
      </w:r>
      <w:r w:rsidR="00861D87" w:rsidRPr="00836F9F">
        <w:t>warunki</w:t>
      </w:r>
      <w:r w:rsidR="00CB41D9" w:rsidRPr="00836F9F">
        <w:t xml:space="preserve"> i </w:t>
      </w:r>
      <w:r w:rsidR="00861D87" w:rsidRPr="00836F9F">
        <w:t>tryb organizowania, przeprowadzania</w:t>
      </w:r>
      <w:r w:rsidR="00CB41D9" w:rsidRPr="00836F9F">
        <w:t xml:space="preserve"> i </w:t>
      </w:r>
      <w:r w:rsidR="00861D87" w:rsidRPr="00836F9F">
        <w:t xml:space="preserve">zakończenia </w:t>
      </w:r>
      <w:r w:rsidR="004A5F29" w:rsidRPr="00836F9F">
        <w:t>postępowania selekcyjnego</w:t>
      </w:r>
      <w:r w:rsidR="00861D87" w:rsidRPr="00836F9F">
        <w:t>,</w:t>
      </w:r>
      <w:r w:rsidR="00CB41D9" w:rsidRPr="00836F9F">
        <w:t xml:space="preserve"> w </w:t>
      </w:r>
      <w:r w:rsidR="00861D87" w:rsidRPr="00836F9F">
        <w:t>tym:</w:t>
      </w:r>
    </w:p>
    <w:p w14:paraId="7050A877" w14:textId="1A95931D" w:rsidR="00861D87" w:rsidRPr="00836F9F" w:rsidRDefault="009570FF" w:rsidP="009570FF">
      <w:pPr>
        <w:pStyle w:val="LITlitera"/>
      </w:pPr>
      <w:r w:rsidRPr="00836F9F">
        <w:t>a)</w:t>
      </w:r>
      <w:r w:rsidRPr="00836F9F">
        <w:tab/>
      </w:r>
      <w:r w:rsidR="00861D87" w:rsidRPr="00836F9F">
        <w:t>powoływania</w:t>
      </w:r>
      <w:r w:rsidR="00707396" w:rsidRPr="00836F9F">
        <w:t xml:space="preserve"> i </w:t>
      </w:r>
      <w:r w:rsidR="00861D87" w:rsidRPr="00836F9F">
        <w:t>pracy komisji przetargowej, komisji aukcyjnej oraz komisji konkursowej,</w:t>
      </w:r>
    </w:p>
    <w:p w14:paraId="615BD557" w14:textId="77777777" w:rsidR="00861D87" w:rsidRPr="00836F9F" w:rsidRDefault="0095374F" w:rsidP="0095374F">
      <w:pPr>
        <w:pStyle w:val="LITlitera"/>
      </w:pPr>
      <w:r w:rsidRPr="00836F9F">
        <w:t>b)</w:t>
      </w:r>
      <w:r w:rsidRPr="00836F9F">
        <w:tab/>
      </w:r>
      <w:r w:rsidR="00861D87" w:rsidRPr="00836F9F">
        <w:t>sposób wpłaty</w:t>
      </w:r>
      <w:r w:rsidR="00CB41D9" w:rsidRPr="00836F9F">
        <w:t xml:space="preserve"> i </w:t>
      </w:r>
      <w:r w:rsidR="00861D87" w:rsidRPr="00836F9F">
        <w:t>zwrotu wadium</w:t>
      </w:r>
      <w:r w:rsidR="00B160CE" w:rsidRPr="00836F9F">
        <w:t xml:space="preserve"> </w:t>
      </w:r>
      <w:r w:rsidR="00771D9D" w:rsidRPr="00836F9F">
        <w:t>–</w:t>
      </w:r>
      <w:r w:rsidR="00AF1DB1" w:rsidRPr="00836F9F">
        <w:t xml:space="preserve"> </w:t>
      </w:r>
      <w:r w:rsidR="00CB41D9" w:rsidRPr="00836F9F">
        <w:t>w </w:t>
      </w:r>
      <w:r w:rsidR="00861D87" w:rsidRPr="00836F9F">
        <w:t>przypadku przetargu oraz aukcji,</w:t>
      </w:r>
    </w:p>
    <w:p w14:paraId="1B144B0A" w14:textId="77777777" w:rsidR="00861D87" w:rsidRPr="00836F9F" w:rsidRDefault="0095374F" w:rsidP="0095374F">
      <w:pPr>
        <w:pStyle w:val="LITlitera"/>
      </w:pPr>
      <w:r w:rsidRPr="00836F9F">
        <w:t>c)</w:t>
      </w:r>
      <w:r w:rsidRPr="00836F9F">
        <w:tab/>
      </w:r>
      <w:r w:rsidR="00861D87" w:rsidRPr="00836F9F">
        <w:t>sposób wpłaty</w:t>
      </w:r>
      <w:r w:rsidR="00CB41D9" w:rsidRPr="00836F9F">
        <w:t xml:space="preserve"> i </w:t>
      </w:r>
      <w:r w:rsidR="00861D87" w:rsidRPr="00836F9F">
        <w:t>zwrotu depozytu –</w:t>
      </w:r>
      <w:r w:rsidR="00CB41D9" w:rsidRPr="00836F9F">
        <w:t xml:space="preserve"> w </w:t>
      </w:r>
      <w:r w:rsidR="00861D87" w:rsidRPr="00836F9F">
        <w:t>przypadku aukcji.</w:t>
      </w:r>
    </w:p>
    <w:p w14:paraId="748F8FB4" w14:textId="77777777" w:rsidR="00166B80" w:rsidRPr="00836F9F" w:rsidRDefault="00166B80" w:rsidP="00CB41D9">
      <w:pPr>
        <w:pStyle w:val="ROZDZODDZOZNoznaczenierozdziauluboddziau"/>
      </w:pPr>
      <w:r w:rsidRPr="00836F9F">
        <w:lastRenderedPageBreak/>
        <w:t>Rozdział 2</w:t>
      </w:r>
    </w:p>
    <w:p w14:paraId="4288DAC3" w14:textId="345E5836" w:rsidR="00861D87" w:rsidRPr="00836F9F" w:rsidRDefault="00861D87" w:rsidP="00707396">
      <w:pPr>
        <w:pStyle w:val="ROZDZODDZOZNoznaczenierozdziauluboddziau"/>
        <w:rPr>
          <w:rStyle w:val="Ppogrubienie"/>
        </w:rPr>
      </w:pPr>
      <w:r w:rsidRPr="00836F9F">
        <w:rPr>
          <w:rStyle w:val="Ppogrubienie"/>
        </w:rPr>
        <w:t xml:space="preserve">Ogłaszanie </w:t>
      </w:r>
      <w:r w:rsidR="004A5F29" w:rsidRPr="00836F9F">
        <w:rPr>
          <w:rStyle w:val="Ppogrubienie"/>
        </w:rPr>
        <w:t>postępowania selekcyjnego</w:t>
      </w:r>
    </w:p>
    <w:p w14:paraId="173D33BF" w14:textId="50CFC655" w:rsidR="00861D87" w:rsidRPr="00836F9F" w:rsidRDefault="00861D87" w:rsidP="004A5F29">
      <w:pPr>
        <w:pStyle w:val="ARTartustawynprozporzdzenia"/>
      </w:pPr>
      <w:r w:rsidRPr="00836F9F">
        <w:rPr>
          <w:rStyle w:val="Ppogrubienie"/>
        </w:rPr>
        <w:t>§</w:t>
      </w:r>
      <w:r w:rsidR="00CB41D9" w:rsidRPr="00836F9F">
        <w:rPr>
          <w:rStyle w:val="Ppogrubienie"/>
        </w:rPr>
        <w:t> </w:t>
      </w:r>
      <w:r w:rsidRPr="00836F9F">
        <w:rPr>
          <w:rStyle w:val="Ppogrubienie"/>
        </w:rPr>
        <w:t>2.</w:t>
      </w:r>
      <w:r w:rsidRPr="00836F9F">
        <w:t xml:space="preserve"> </w:t>
      </w:r>
      <w:r w:rsidR="004A5F29" w:rsidRPr="00836F9F">
        <w:t>Postępowanie selekcyjne</w:t>
      </w:r>
      <w:r w:rsidRPr="00836F9F">
        <w:t xml:space="preserve"> ogłasza Prezes Urzędu Komunikacji Elektronicznej, zwany dalej </w:t>
      </w:r>
      <w:r w:rsidR="00707396" w:rsidRPr="00836F9F">
        <w:t>„</w:t>
      </w:r>
      <w:r w:rsidRPr="00836F9F">
        <w:t>Prezesem UKE</w:t>
      </w:r>
      <w:r w:rsidR="00707396" w:rsidRPr="00836F9F">
        <w:t>”</w:t>
      </w:r>
      <w:r w:rsidRPr="00836F9F">
        <w:t xml:space="preserve">, </w:t>
      </w:r>
      <w:r w:rsidR="00B160CE" w:rsidRPr="00836F9F">
        <w:t xml:space="preserve">niezwłocznie, </w:t>
      </w:r>
      <w:r w:rsidRPr="00836F9F">
        <w:t>niepóźniej niż</w:t>
      </w:r>
      <w:r w:rsidR="00CB41D9" w:rsidRPr="00836F9F">
        <w:t xml:space="preserve"> w </w:t>
      </w:r>
      <w:r w:rsidRPr="00836F9F">
        <w:t>terminie 2</w:t>
      </w:r>
      <w:r w:rsidR="00CB41D9" w:rsidRPr="00836F9F">
        <w:t>1 </w:t>
      </w:r>
      <w:r w:rsidRPr="00836F9F">
        <w:t>dni od dnia ogłoszenia wyników postępowania konsultacyjnego</w:t>
      </w:r>
      <w:r w:rsidR="00CB41D9" w:rsidRPr="00836F9F">
        <w:t xml:space="preserve"> w </w:t>
      </w:r>
      <w:r w:rsidRPr="00836F9F">
        <w:t>tej sprawie</w:t>
      </w:r>
      <w:r w:rsidR="00B13C29" w:rsidRPr="00836F9F">
        <w:t>,</w:t>
      </w:r>
      <w:r w:rsidR="00836F9F" w:rsidRPr="00836F9F">
        <w:t xml:space="preserve"> z</w:t>
      </w:r>
      <w:r w:rsidR="00836F9F">
        <w:t> </w:t>
      </w:r>
      <w:r w:rsidR="00B13C29" w:rsidRPr="00836F9F">
        <w:t>uwzględnieniem</w:t>
      </w:r>
      <w:r w:rsidR="00836F9F">
        <w:t xml:space="preserve"> § </w:t>
      </w:r>
      <w:r w:rsidR="00EB45B4" w:rsidRPr="00836F9F">
        <w:t>3</w:t>
      </w:r>
      <w:r w:rsidRPr="00836F9F">
        <w:t>.</w:t>
      </w:r>
    </w:p>
    <w:p w14:paraId="6997B976" w14:textId="2D9D925D" w:rsidR="00390F61" w:rsidRPr="00836F9F" w:rsidRDefault="00390F61" w:rsidP="004A5F29">
      <w:pPr>
        <w:pStyle w:val="ARTartustawynprozporzdzenia"/>
      </w:pPr>
      <w:r w:rsidRPr="00836F9F">
        <w:rPr>
          <w:rStyle w:val="Ppogrubienie"/>
        </w:rPr>
        <w:t>§ 3.</w:t>
      </w:r>
      <w:r w:rsidR="00836F9F" w:rsidRPr="00836F9F">
        <w:rPr>
          <w:rStyle w:val="Ppogrubienie"/>
        </w:rPr>
        <w:t xml:space="preserve"> </w:t>
      </w:r>
      <w:r w:rsidR="00836F9F" w:rsidRPr="00836F9F">
        <w:t>W</w:t>
      </w:r>
      <w:r w:rsidR="00836F9F">
        <w:rPr>
          <w:rStyle w:val="Ppogrubienie"/>
        </w:rPr>
        <w:t> </w:t>
      </w:r>
      <w:r w:rsidRPr="00836F9F">
        <w:t>przypadku podjęcia decyzji</w:t>
      </w:r>
      <w:r w:rsidR="00836F9F" w:rsidRPr="00836F9F">
        <w:t xml:space="preserve"> o</w:t>
      </w:r>
      <w:r w:rsidR="00836F9F">
        <w:t> </w:t>
      </w:r>
      <w:r w:rsidRPr="00836F9F">
        <w:t>przeprowadzeniu ponownego postępowania konsultacyjnego</w:t>
      </w:r>
      <w:r w:rsidR="00836F9F" w:rsidRPr="00836F9F">
        <w:t xml:space="preserve"> w</w:t>
      </w:r>
      <w:r w:rsidR="00836F9F">
        <w:t> </w:t>
      </w:r>
      <w:r w:rsidRPr="00836F9F">
        <w:t>sprawie,</w:t>
      </w:r>
      <w:r w:rsidR="00836F9F" w:rsidRPr="00836F9F">
        <w:t xml:space="preserve"> o</w:t>
      </w:r>
      <w:r w:rsidR="00836F9F">
        <w:t> </w:t>
      </w:r>
      <w:r w:rsidRPr="00836F9F">
        <w:t>której mowa</w:t>
      </w:r>
      <w:r w:rsidR="00836F9F" w:rsidRPr="00836F9F">
        <w:t xml:space="preserve"> w</w:t>
      </w:r>
      <w:r w:rsidR="00836F9F">
        <w:t> § </w:t>
      </w:r>
      <w:r w:rsidRPr="00836F9F">
        <w:t>2, Prezes UKE publikuje wyniki zakończonego postępowania konsultacyjnego wraz</w:t>
      </w:r>
      <w:r w:rsidR="00836F9F" w:rsidRPr="00836F9F">
        <w:t xml:space="preserve"> z</w:t>
      </w:r>
      <w:r w:rsidR="00836F9F">
        <w:t> </w:t>
      </w:r>
      <w:r w:rsidRPr="00836F9F">
        <w:t>informacją</w:t>
      </w:r>
      <w:r w:rsidR="00836F9F" w:rsidRPr="00836F9F">
        <w:t xml:space="preserve"> o</w:t>
      </w:r>
      <w:r w:rsidR="00836F9F">
        <w:t> </w:t>
      </w:r>
      <w:r w:rsidRPr="00836F9F">
        <w:t>planowanym przeprowadzeniu nowego postępowania konsultacyjnego.</w:t>
      </w:r>
      <w:r w:rsidR="00836F9F" w:rsidRPr="00836F9F">
        <w:t xml:space="preserve"> W</w:t>
      </w:r>
      <w:r w:rsidR="00836F9F">
        <w:t> </w:t>
      </w:r>
      <w:r w:rsidRPr="00836F9F">
        <w:t>takim przypadku postępowania selekcyjnego nie ogłasza się do czasu zakończenia ponownego postępowania konsultacyjnego</w:t>
      </w:r>
      <w:r w:rsidR="00836F9F" w:rsidRPr="00836F9F">
        <w:t xml:space="preserve"> i</w:t>
      </w:r>
      <w:r w:rsidR="00836F9F">
        <w:t> </w:t>
      </w:r>
      <w:r w:rsidRPr="00836F9F">
        <w:t>ogłoszenia jego wyników.</w:t>
      </w:r>
    </w:p>
    <w:p w14:paraId="21F6F61D" w14:textId="77777777" w:rsidR="00166B80" w:rsidRPr="00836F9F" w:rsidRDefault="00166B80" w:rsidP="00CB41D9">
      <w:pPr>
        <w:pStyle w:val="ROZDZODDZOZNoznaczenierozdziauluboddziau"/>
      </w:pPr>
      <w:r w:rsidRPr="00836F9F">
        <w:t>Rozdział 3</w:t>
      </w:r>
    </w:p>
    <w:p w14:paraId="1A4C7434" w14:textId="77777777" w:rsidR="0095374F" w:rsidRPr="00836F9F" w:rsidRDefault="00166B80" w:rsidP="00707396">
      <w:pPr>
        <w:pStyle w:val="ROZDZODDZOZNoznaczenierozdziauluboddziau"/>
        <w:rPr>
          <w:rStyle w:val="Ppogrubienie"/>
        </w:rPr>
      </w:pPr>
      <w:r w:rsidRPr="00836F9F">
        <w:rPr>
          <w:rStyle w:val="Ppogrubienie"/>
        </w:rPr>
        <w:t>Dokumentacja przetargowa</w:t>
      </w:r>
    </w:p>
    <w:p w14:paraId="0212B52D" w14:textId="5A2A5A87" w:rsidR="00861D87" w:rsidRPr="00836F9F" w:rsidRDefault="00861D87" w:rsidP="00707396">
      <w:pPr>
        <w:pStyle w:val="ARTartustawynprozporzdzenia"/>
        <w:keepNext/>
      </w:pPr>
      <w:r w:rsidRPr="00836F9F">
        <w:rPr>
          <w:rStyle w:val="Ppogrubienie"/>
        </w:rPr>
        <w:t>§</w:t>
      </w:r>
      <w:r w:rsidR="00D15032" w:rsidRPr="00836F9F">
        <w:rPr>
          <w:rStyle w:val="Ppogrubienie"/>
        </w:rPr>
        <w:t> </w:t>
      </w:r>
      <w:r w:rsidR="00084B65" w:rsidRPr="00836F9F">
        <w:rPr>
          <w:rStyle w:val="Ppogrubienie"/>
        </w:rPr>
        <w:t>4</w:t>
      </w:r>
      <w:r w:rsidRPr="00836F9F">
        <w:rPr>
          <w:rStyle w:val="Ppogrubienie"/>
        </w:rPr>
        <w:t>.</w:t>
      </w:r>
      <w:r w:rsidRPr="00836F9F">
        <w:t xml:space="preserve"> Dokumentacja przetargowa zawiera</w:t>
      </w:r>
      <w:r w:rsidR="00156528" w:rsidRPr="00836F9F">
        <w:t xml:space="preserve"> </w:t>
      </w:r>
      <w:r w:rsidR="00895EA1" w:rsidRPr="00836F9F">
        <w:t>określenie</w:t>
      </w:r>
      <w:r w:rsidRPr="00836F9F">
        <w:t>:</w:t>
      </w:r>
    </w:p>
    <w:p w14:paraId="22BD415D" w14:textId="773F36DD" w:rsidR="00861D87" w:rsidRPr="00836F9F" w:rsidRDefault="00253798" w:rsidP="00EA3D52">
      <w:pPr>
        <w:pStyle w:val="PKTpunkt"/>
      </w:pPr>
      <w:r w:rsidRPr="00836F9F">
        <w:t>1)</w:t>
      </w:r>
      <w:r w:rsidRPr="00836F9F">
        <w:tab/>
      </w:r>
      <w:r w:rsidR="00861D87" w:rsidRPr="00836F9F">
        <w:t>przedmiotu</w:t>
      </w:r>
      <w:r w:rsidR="00CB41D9" w:rsidRPr="00836F9F">
        <w:t xml:space="preserve"> i </w:t>
      </w:r>
      <w:r w:rsidR="00861D87" w:rsidRPr="00836F9F">
        <w:t>zakresu przetargu</w:t>
      </w:r>
      <w:r w:rsidR="008E3EE6" w:rsidRPr="00836F9F">
        <w:t>;</w:t>
      </w:r>
      <w:r w:rsidR="00156528" w:rsidRPr="00836F9F">
        <w:t xml:space="preserve"> </w:t>
      </w:r>
    </w:p>
    <w:p w14:paraId="5181413D" w14:textId="323ACDF4" w:rsidR="00861D87" w:rsidRPr="00836F9F" w:rsidRDefault="00253798" w:rsidP="00707396">
      <w:pPr>
        <w:pStyle w:val="PKTpunkt"/>
        <w:keepNext/>
      </w:pPr>
      <w:r w:rsidRPr="00836F9F">
        <w:t>2)</w:t>
      </w:r>
      <w:r w:rsidRPr="00836F9F">
        <w:tab/>
      </w:r>
      <w:r w:rsidR="00861D87" w:rsidRPr="00836F9F">
        <w:t>warunk</w:t>
      </w:r>
      <w:r w:rsidR="00895EA1" w:rsidRPr="00836F9F">
        <w:t>ów</w:t>
      </w:r>
      <w:r w:rsidR="00861D87" w:rsidRPr="00836F9F">
        <w:t xml:space="preserve"> uczestnictwa</w:t>
      </w:r>
      <w:r w:rsidR="008E4C70">
        <w:t xml:space="preserve"> przetargu</w:t>
      </w:r>
      <w:r w:rsidR="00861D87" w:rsidRPr="00836F9F">
        <w:t>,</w:t>
      </w:r>
      <w:r w:rsidR="00836F9F" w:rsidRPr="00836F9F">
        <w:t xml:space="preserve"> </w:t>
      </w:r>
      <w:r w:rsidR="00CB41D9" w:rsidRPr="00836F9F">
        <w:t>w </w:t>
      </w:r>
      <w:r w:rsidR="00861D87" w:rsidRPr="00836F9F">
        <w:t>szczególności dotycząc</w:t>
      </w:r>
      <w:r w:rsidR="00167412" w:rsidRPr="00836F9F">
        <w:t>ych</w:t>
      </w:r>
      <w:r w:rsidR="00861D87" w:rsidRPr="00836F9F">
        <w:t>:</w:t>
      </w:r>
    </w:p>
    <w:p w14:paraId="66B09155" w14:textId="3C7B5AF8" w:rsidR="00861D87" w:rsidRPr="00836F9F" w:rsidRDefault="00253798" w:rsidP="00253798">
      <w:pPr>
        <w:pStyle w:val="LITlitera"/>
      </w:pPr>
      <w:r w:rsidRPr="00836F9F">
        <w:t>a)</w:t>
      </w:r>
      <w:r w:rsidRPr="00836F9F">
        <w:tab/>
      </w:r>
      <w:r w:rsidR="00172383" w:rsidRPr="00836F9F">
        <w:t>sposobu wniesienia oraz wysokości</w:t>
      </w:r>
      <w:r w:rsidR="00861D87" w:rsidRPr="00836F9F">
        <w:t xml:space="preserve"> opłaty za dokumentację,</w:t>
      </w:r>
    </w:p>
    <w:p w14:paraId="1EC4515B" w14:textId="77777777" w:rsidR="00805FFF" w:rsidRPr="00836F9F" w:rsidRDefault="00253798" w:rsidP="00FD25CE">
      <w:pPr>
        <w:pStyle w:val="LITlitera"/>
      </w:pPr>
      <w:r w:rsidRPr="00836F9F">
        <w:t>b)</w:t>
      </w:r>
      <w:r w:rsidRPr="00836F9F">
        <w:tab/>
      </w:r>
      <w:r w:rsidR="00861D87" w:rsidRPr="00836F9F">
        <w:t>miejsca</w:t>
      </w:r>
      <w:r w:rsidR="00CB41D9" w:rsidRPr="00836F9F">
        <w:t xml:space="preserve"> i </w:t>
      </w:r>
      <w:r w:rsidR="00861D87" w:rsidRPr="00836F9F">
        <w:t>formy złożenia oferty</w:t>
      </w:r>
      <w:r w:rsidR="00805FFF" w:rsidRPr="00836F9F">
        <w:t xml:space="preserve"> oraz informacji,</w:t>
      </w:r>
      <w:r w:rsidR="00865F73" w:rsidRPr="00836F9F">
        <w:t xml:space="preserve"> w </w:t>
      </w:r>
      <w:r w:rsidR="00805FFF" w:rsidRPr="00836F9F">
        <w:t>ilu egzemplarzach należy złożyć ofertę,</w:t>
      </w:r>
    </w:p>
    <w:p w14:paraId="6C71E3FA" w14:textId="226AD035" w:rsidR="0003344D" w:rsidRPr="00836F9F" w:rsidRDefault="00805FFF" w:rsidP="002D2582">
      <w:pPr>
        <w:pStyle w:val="LITlitera"/>
      </w:pPr>
      <w:r w:rsidRPr="00836F9F">
        <w:t>c)</w:t>
      </w:r>
      <w:r w:rsidR="00EC35D1" w:rsidRPr="00836F9F">
        <w:tab/>
      </w:r>
      <w:r w:rsidRPr="00836F9F">
        <w:t>terminu złożenia oferty, który nie może być krótszy niż 45 dni od dnia opublikowania ogłoszenia o przetargu,</w:t>
      </w:r>
    </w:p>
    <w:p w14:paraId="6843D871" w14:textId="77777777" w:rsidR="00861D87" w:rsidRPr="00836F9F" w:rsidRDefault="00805FFF" w:rsidP="00253798">
      <w:pPr>
        <w:pStyle w:val="LITlitera"/>
      </w:pPr>
      <w:r w:rsidRPr="00836F9F">
        <w:t>d</w:t>
      </w:r>
      <w:r w:rsidR="00253798" w:rsidRPr="00836F9F">
        <w:t>)</w:t>
      </w:r>
      <w:r w:rsidR="00253798" w:rsidRPr="00836F9F">
        <w:tab/>
      </w:r>
      <w:r w:rsidR="00861D87" w:rsidRPr="00836F9F">
        <w:t>wysokości wadium oraz sposobu</w:t>
      </w:r>
      <w:r w:rsidR="00CB41D9" w:rsidRPr="00836F9F">
        <w:t xml:space="preserve"> i </w:t>
      </w:r>
      <w:r w:rsidR="00861D87" w:rsidRPr="00836F9F">
        <w:t>terminu jego wniesienia,</w:t>
      </w:r>
    </w:p>
    <w:p w14:paraId="0DD3532D" w14:textId="77777777" w:rsidR="00861D87" w:rsidRPr="00836F9F" w:rsidRDefault="00805FFF" w:rsidP="00FD25CE">
      <w:pPr>
        <w:pStyle w:val="LITlitera"/>
      </w:pPr>
      <w:r w:rsidRPr="00836F9F">
        <w:t>e</w:t>
      </w:r>
      <w:r w:rsidR="00253798" w:rsidRPr="00836F9F">
        <w:t>)</w:t>
      </w:r>
      <w:r w:rsidR="00253798" w:rsidRPr="00836F9F">
        <w:tab/>
      </w:r>
      <w:r w:rsidR="00253798" w:rsidRPr="00836F9F">
        <w:tab/>
      </w:r>
      <w:r w:rsidR="00861D87" w:rsidRPr="00836F9F">
        <w:t>podania adresu właściwego do doręczeń,</w:t>
      </w:r>
    </w:p>
    <w:p w14:paraId="7F2A9CF1" w14:textId="77777777" w:rsidR="00861D87" w:rsidRPr="00836F9F" w:rsidRDefault="00805FFF" w:rsidP="00253798">
      <w:pPr>
        <w:pStyle w:val="LITlitera"/>
      </w:pPr>
      <w:r w:rsidRPr="00836F9F">
        <w:t>f</w:t>
      </w:r>
      <w:r w:rsidR="00253798" w:rsidRPr="00836F9F">
        <w:t>)</w:t>
      </w:r>
      <w:r w:rsidR="00253798" w:rsidRPr="00836F9F">
        <w:tab/>
      </w:r>
      <w:r w:rsidR="00861D87" w:rsidRPr="00836F9F">
        <w:t>liczby rezerwacji częstotliwości,</w:t>
      </w:r>
      <w:r w:rsidR="00CB41D9" w:rsidRPr="00836F9F">
        <w:t xml:space="preserve"> o </w:t>
      </w:r>
      <w:r w:rsidR="00861D87" w:rsidRPr="00836F9F">
        <w:t>które może ubiegać się podmiot</w:t>
      </w:r>
      <w:r w:rsidR="00A57909" w:rsidRPr="00836F9F">
        <w:t xml:space="preserve"> składający ofertę</w:t>
      </w:r>
      <w:r w:rsidR="00861D87" w:rsidRPr="00836F9F">
        <w:t>;</w:t>
      </w:r>
    </w:p>
    <w:p w14:paraId="1CCA2332" w14:textId="77777777" w:rsidR="00B13C29" w:rsidRPr="00836F9F" w:rsidRDefault="00253798" w:rsidP="00895EA1">
      <w:pPr>
        <w:pStyle w:val="PKTpunkt"/>
        <w:keepNext/>
      </w:pPr>
      <w:r w:rsidRPr="00836F9F">
        <w:t>3)</w:t>
      </w:r>
      <w:r w:rsidRPr="00836F9F">
        <w:tab/>
      </w:r>
      <w:r w:rsidR="00B13C29" w:rsidRPr="00836F9F">
        <w:t>wymagań, jakim powinna odpowiadać oferta, w szczególności dotyczących sposobu przygotowania oferty;</w:t>
      </w:r>
    </w:p>
    <w:p w14:paraId="2993D898" w14:textId="79A4CB6B" w:rsidR="00895EA1" w:rsidRPr="00836F9F" w:rsidRDefault="00B13C29" w:rsidP="00895EA1">
      <w:pPr>
        <w:pStyle w:val="PKTpunkt"/>
        <w:keepNext/>
      </w:pPr>
      <w:r w:rsidRPr="00836F9F">
        <w:t>4)</w:t>
      </w:r>
      <w:r w:rsidRPr="00836F9F">
        <w:tab/>
      </w:r>
      <w:r w:rsidR="00895EA1" w:rsidRPr="00836F9F">
        <w:t>kryteriów</w:t>
      </w:r>
      <w:r w:rsidR="00084B65" w:rsidRPr="00836F9F">
        <w:t xml:space="preserve"> </w:t>
      </w:r>
      <w:r w:rsidR="00895EA1" w:rsidRPr="00836F9F">
        <w:t xml:space="preserve">oceny ofert </w:t>
      </w:r>
      <w:r w:rsidRPr="00836F9F">
        <w:t>wraz z:</w:t>
      </w:r>
    </w:p>
    <w:p w14:paraId="27E915FD" w14:textId="421B8FB1" w:rsidR="00895EA1" w:rsidRPr="00836F9F" w:rsidRDefault="00895EA1" w:rsidP="00895EA1">
      <w:pPr>
        <w:pStyle w:val="LITlitera"/>
      </w:pPr>
      <w:r w:rsidRPr="00836F9F">
        <w:t>a)</w:t>
      </w:r>
      <w:r w:rsidRPr="00836F9F">
        <w:tab/>
      </w:r>
      <w:r w:rsidR="00167412" w:rsidRPr="00836F9F">
        <w:t>określeniem</w:t>
      </w:r>
      <w:r w:rsidR="00084B65" w:rsidRPr="00836F9F">
        <w:t xml:space="preserve"> </w:t>
      </w:r>
      <w:r w:rsidRPr="00836F9F">
        <w:t>maksymalnej liczby punktów, jaką może uzyskać oferta w zakresie każdego z tych kryteriów,</w:t>
      </w:r>
    </w:p>
    <w:p w14:paraId="17435723" w14:textId="2AC92E13" w:rsidR="00895EA1" w:rsidRPr="00836F9F" w:rsidRDefault="00895EA1" w:rsidP="00895EA1">
      <w:pPr>
        <w:pStyle w:val="LITlitera"/>
      </w:pPr>
      <w:r w:rsidRPr="00836F9F">
        <w:t>b)</w:t>
      </w:r>
      <w:r w:rsidRPr="00836F9F">
        <w:tab/>
        <w:t>opis</w:t>
      </w:r>
      <w:r w:rsidR="00B13C29" w:rsidRPr="00836F9F">
        <w:t>em</w:t>
      </w:r>
      <w:r w:rsidR="008E3EE6" w:rsidRPr="00836F9F">
        <w:t xml:space="preserve"> </w:t>
      </w:r>
      <w:r w:rsidR="000738FB" w:rsidRPr="00836F9F">
        <w:t>sposobu oceny ofert w zakresie każdego z tych kryteriów</w:t>
      </w:r>
      <w:r w:rsidR="0081607B">
        <w:t>,</w:t>
      </w:r>
    </w:p>
    <w:p w14:paraId="370BA97E" w14:textId="29D269D1" w:rsidR="000738FB" w:rsidRPr="00836F9F" w:rsidRDefault="000738FB" w:rsidP="00895EA1">
      <w:pPr>
        <w:pStyle w:val="LITlitera"/>
      </w:pPr>
      <w:r w:rsidRPr="00836F9F">
        <w:t>c)</w:t>
      </w:r>
      <w:r w:rsidRPr="00836F9F">
        <w:tab/>
        <w:t>określeniem najistotniejszego kryterium oceny ofert</w:t>
      </w:r>
      <w:r w:rsidR="0081607B">
        <w:t>;</w:t>
      </w:r>
    </w:p>
    <w:p w14:paraId="63B51466" w14:textId="22548204" w:rsidR="00861D87" w:rsidRPr="00836F9F" w:rsidRDefault="00861D87" w:rsidP="00EA3D52">
      <w:pPr>
        <w:pStyle w:val="PKTpunkt"/>
        <w:keepNext/>
      </w:pPr>
    </w:p>
    <w:p w14:paraId="34DC84B7" w14:textId="368C5951" w:rsidR="00861D87" w:rsidRPr="00836F9F" w:rsidRDefault="00253798" w:rsidP="00253798">
      <w:pPr>
        <w:pStyle w:val="PKTpunkt"/>
      </w:pPr>
      <w:r w:rsidRPr="00836F9F">
        <w:t>5)</w:t>
      </w:r>
      <w:r w:rsidRPr="00836F9F">
        <w:tab/>
      </w:r>
      <w:r w:rsidR="00861D87" w:rsidRPr="00836F9F">
        <w:t>zobowiązań, jakie muszą lub mogą być podjęte przez podmiot, na rzecz którego zostanie dokonana rezerwacja częstotliwości i wskazanie, które części oferty uczestnika przetargu będą stanowiły zobowiązania podjęte</w:t>
      </w:r>
      <w:r w:rsidR="00CB41D9" w:rsidRPr="00836F9F">
        <w:t xml:space="preserve"> w </w:t>
      </w:r>
      <w:r w:rsidR="00861D87" w:rsidRPr="00836F9F">
        <w:t>ramach przetargu;</w:t>
      </w:r>
    </w:p>
    <w:p w14:paraId="0ADC3D65" w14:textId="03CC46BA" w:rsidR="00861D87" w:rsidRPr="00836F9F" w:rsidRDefault="00253798" w:rsidP="00253798">
      <w:pPr>
        <w:pStyle w:val="PKTpunkt"/>
      </w:pPr>
      <w:r w:rsidRPr="00836F9F">
        <w:t>6)</w:t>
      </w:r>
      <w:r w:rsidRPr="00836F9F">
        <w:tab/>
      </w:r>
      <w:r w:rsidR="00861D87" w:rsidRPr="00836F9F">
        <w:t xml:space="preserve">minimalnej wysokości dodatkowej opłaty za dokonanie rezerwacji częstotliwości, </w:t>
      </w:r>
      <w:r w:rsidR="000738FB" w:rsidRPr="00836F9F">
        <w:t>którą obowiązany będzie uiścić uczestnik przetargu, nie niższej niż wysokość rocznej opłaty za prawo do dysponowania tą częstotliwością;</w:t>
      </w:r>
      <w:r w:rsidR="005049B4" w:rsidRPr="00836F9F">
        <w:t xml:space="preserve"> </w:t>
      </w:r>
    </w:p>
    <w:p w14:paraId="6C182FF7" w14:textId="156B19F5" w:rsidR="00084B65" w:rsidRPr="00836F9F" w:rsidRDefault="00084B65" w:rsidP="00253798">
      <w:pPr>
        <w:pStyle w:val="PKTpunkt"/>
      </w:pPr>
      <w:r w:rsidRPr="00836F9F">
        <w:t>7)</w:t>
      </w:r>
      <w:r w:rsidRPr="00836F9F">
        <w:tab/>
      </w:r>
      <w:r w:rsidR="000738FB" w:rsidRPr="00836F9F">
        <w:t>minimum kwalifikacyjnego albo wskazanie, że minimum kwalifikacyjnego nie ustalono;</w:t>
      </w:r>
    </w:p>
    <w:p w14:paraId="3A41D6C6" w14:textId="5703A70E" w:rsidR="00861D87" w:rsidRPr="00836F9F" w:rsidRDefault="00253798" w:rsidP="00253798">
      <w:pPr>
        <w:pStyle w:val="PKTpunkt"/>
      </w:pPr>
      <w:r w:rsidRPr="00836F9F">
        <w:t>8)</w:t>
      </w:r>
      <w:r w:rsidRPr="00836F9F">
        <w:tab/>
      </w:r>
      <w:r w:rsidR="00861D87" w:rsidRPr="00836F9F">
        <w:t>zasad</w:t>
      </w:r>
      <w:r w:rsidR="00084B65" w:rsidRPr="00836F9F">
        <w:t xml:space="preserve"> u</w:t>
      </w:r>
      <w:r w:rsidR="00861D87" w:rsidRPr="00836F9F">
        <w:t>stalenia wyników przetargu</w:t>
      </w:r>
      <w:r w:rsidR="00A57909" w:rsidRPr="00836F9F">
        <w:t xml:space="preserve">, </w:t>
      </w:r>
      <w:r w:rsidR="000738FB" w:rsidRPr="00836F9F">
        <w:t xml:space="preserve">uwzględniających w szczególności </w:t>
      </w:r>
      <w:r w:rsidR="00A57909" w:rsidRPr="00836F9F">
        <w:t>ocenę punktową ofert</w:t>
      </w:r>
      <w:r w:rsidR="00861D87" w:rsidRPr="00836F9F">
        <w:t>.</w:t>
      </w:r>
    </w:p>
    <w:p w14:paraId="54E60499" w14:textId="6B3E45E6" w:rsidR="00084B65" w:rsidRPr="00836F9F" w:rsidRDefault="00861D87" w:rsidP="00E7246C">
      <w:pPr>
        <w:pStyle w:val="ARTartustawynprozporzdzenia"/>
      </w:pPr>
      <w:r w:rsidRPr="00836F9F">
        <w:rPr>
          <w:rStyle w:val="Ppogrubienie"/>
        </w:rPr>
        <w:t>§</w:t>
      </w:r>
      <w:r w:rsidR="00D15032" w:rsidRPr="00836F9F">
        <w:rPr>
          <w:rStyle w:val="Ppogrubienie"/>
        </w:rPr>
        <w:t> </w:t>
      </w:r>
      <w:r w:rsidR="00084B65" w:rsidRPr="00836F9F">
        <w:rPr>
          <w:rStyle w:val="Ppogrubienie"/>
        </w:rPr>
        <w:t>5</w:t>
      </w:r>
      <w:r w:rsidRPr="00836F9F">
        <w:rPr>
          <w:rStyle w:val="Ppogrubienie"/>
        </w:rPr>
        <w:t>.</w:t>
      </w:r>
      <w:r w:rsidRPr="00836F9F">
        <w:t xml:space="preserve"> Dokumentacja przetargowa może </w:t>
      </w:r>
      <w:r w:rsidRPr="00E7246C">
        <w:t>również</w:t>
      </w:r>
      <w:r w:rsidRPr="00836F9F">
        <w:t xml:space="preserve"> zawierać:</w:t>
      </w:r>
    </w:p>
    <w:p w14:paraId="304DD470" w14:textId="77777777" w:rsidR="000738FB" w:rsidRPr="00836F9F" w:rsidRDefault="000738FB" w:rsidP="000738FB">
      <w:pPr>
        <w:pStyle w:val="PKTpunkt"/>
      </w:pPr>
      <w:r w:rsidRPr="00836F9F">
        <w:t>1)</w:t>
      </w:r>
      <w:r w:rsidRPr="00836F9F">
        <w:tab/>
        <w:t>zastrzeżenie możliwości odwołania przetargu przed upływem terminu wyznaczonego na złożenie ofert;</w:t>
      </w:r>
    </w:p>
    <w:p w14:paraId="007B8DC8" w14:textId="524F96AF" w:rsidR="000738FB" w:rsidRPr="00836F9F" w:rsidRDefault="000738FB" w:rsidP="00EA3D52">
      <w:pPr>
        <w:pStyle w:val="PKTpunkt"/>
      </w:pPr>
      <w:r w:rsidRPr="00836F9F">
        <w:t>2)</w:t>
      </w:r>
      <w:r w:rsidRPr="00836F9F">
        <w:tab/>
        <w:t>warunki uczestnictwa, o których mowa</w:t>
      </w:r>
      <w:r w:rsidR="00836F9F" w:rsidRPr="00836F9F">
        <w:t xml:space="preserve"> w</w:t>
      </w:r>
      <w:r w:rsidR="00836F9F">
        <w:t> art. </w:t>
      </w:r>
      <w:r w:rsidRPr="00836F9F">
        <w:t>11</w:t>
      </w:r>
      <w:r w:rsidR="00836F9F" w:rsidRPr="00836F9F">
        <w:t>3</w:t>
      </w:r>
      <w:r w:rsidR="00836F9F">
        <w:t xml:space="preserve"> ust. </w:t>
      </w:r>
      <w:r w:rsidR="00836F9F" w:rsidRPr="00836F9F">
        <w:t>1</w:t>
      </w:r>
      <w:r w:rsidR="00836F9F">
        <w:t xml:space="preserve"> i </w:t>
      </w:r>
      <w:r w:rsidR="00836F9F" w:rsidRPr="00836F9F">
        <w:t>2</w:t>
      </w:r>
      <w:r w:rsidR="00836F9F">
        <w:t> </w:t>
      </w:r>
      <w:r w:rsidRPr="00836F9F">
        <w:t>ustawy</w:t>
      </w:r>
      <w:r w:rsidR="009F5EB0">
        <w:t xml:space="preserve"> </w:t>
      </w:r>
      <w:r w:rsidR="009F5EB0" w:rsidRPr="00836F9F">
        <w:t>z dnia 12 lipca 2024 r. – Prawo komunikacji elektronicznej</w:t>
      </w:r>
      <w:r w:rsidR="009F5EB0">
        <w:t>, zwanej dalej „ustawą”.</w:t>
      </w:r>
    </w:p>
    <w:p w14:paraId="05A42097" w14:textId="77777777" w:rsidR="00166B80" w:rsidRPr="00836F9F" w:rsidRDefault="00166B80" w:rsidP="00CB41D9">
      <w:pPr>
        <w:pStyle w:val="ROZDZODDZOZNoznaczenierozdziauluboddziau"/>
      </w:pPr>
      <w:r w:rsidRPr="00836F9F">
        <w:t>Rozdział 4</w:t>
      </w:r>
    </w:p>
    <w:p w14:paraId="0482F5FC" w14:textId="77777777" w:rsidR="00861D87" w:rsidRPr="00836F9F" w:rsidRDefault="00166B80" w:rsidP="00707396">
      <w:pPr>
        <w:pStyle w:val="ROZDZODDZOZNoznaczenierozdziauluboddziau"/>
      </w:pPr>
      <w:r w:rsidRPr="00836F9F">
        <w:rPr>
          <w:rStyle w:val="Ppogrubienie"/>
        </w:rPr>
        <w:t>Dokumentacja aukcyjna</w:t>
      </w:r>
    </w:p>
    <w:p w14:paraId="2F236FB5" w14:textId="2A07444C" w:rsidR="00861D87" w:rsidRPr="00836F9F" w:rsidRDefault="00861D87" w:rsidP="00707396">
      <w:pPr>
        <w:pStyle w:val="ARTartustawynprozporzdzenia"/>
        <w:keepNext/>
      </w:pPr>
      <w:r w:rsidRPr="00836F9F">
        <w:rPr>
          <w:rStyle w:val="Ppogrubienie"/>
        </w:rPr>
        <w:t>§</w:t>
      </w:r>
      <w:r w:rsidR="00D15032" w:rsidRPr="00836F9F">
        <w:rPr>
          <w:rStyle w:val="Ppogrubienie"/>
        </w:rPr>
        <w:t> </w:t>
      </w:r>
      <w:r w:rsidR="00084B65" w:rsidRPr="00836F9F">
        <w:rPr>
          <w:rStyle w:val="Ppogrubienie"/>
        </w:rPr>
        <w:t>6</w:t>
      </w:r>
      <w:r w:rsidRPr="00836F9F">
        <w:rPr>
          <w:rStyle w:val="Ppogrubienie"/>
        </w:rPr>
        <w:t>.</w:t>
      </w:r>
      <w:r w:rsidRPr="00836F9F">
        <w:t xml:space="preserve"> Dokumentacja aukcyjna zawiera</w:t>
      </w:r>
      <w:r w:rsidR="006258BC" w:rsidRPr="00836F9F">
        <w:t xml:space="preserve"> określenie</w:t>
      </w:r>
      <w:r w:rsidRPr="00836F9F">
        <w:t>:</w:t>
      </w:r>
    </w:p>
    <w:p w14:paraId="7D813E34" w14:textId="73D3E4B5" w:rsidR="00861D87" w:rsidRPr="00836F9F" w:rsidRDefault="00253798" w:rsidP="00D15032">
      <w:pPr>
        <w:pStyle w:val="PKTpunkt"/>
      </w:pPr>
      <w:r w:rsidRPr="00836F9F">
        <w:t>1)</w:t>
      </w:r>
      <w:r w:rsidRPr="00836F9F">
        <w:tab/>
      </w:r>
      <w:r w:rsidR="00861D87" w:rsidRPr="00836F9F">
        <w:t>przedmiotu</w:t>
      </w:r>
      <w:r w:rsidR="00CB41D9" w:rsidRPr="00836F9F">
        <w:t xml:space="preserve"> i </w:t>
      </w:r>
      <w:r w:rsidR="00861D87" w:rsidRPr="00836F9F">
        <w:t>zakresu aukcji;</w:t>
      </w:r>
    </w:p>
    <w:p w14:paraId="623C4DB8" w14:textId="173A70C1" w:rsidR="00861D87" w:rsidRPr="00836F9F" w:rsidRDefault="00253798" w:rsidP="00707396">
      <w:pPr>
        <w:pStyle w:val="PKTpunkt"/>
        <w:keepNext/>
      </w:pPr>
      <w:r w:rsidRPr="00836F9F">
        <w:t>2)</w:t>
      </w:r>
      <w:r w:rsidRPr="00836F9F">
        <w:tab/>
      </w:r>
      <w:r w:rsidR="006258BC" w:rsidRPr="00836F9F">
        <w:t>warunków</w:t>
      </w:r>
      <w:r w:rsidR="00861D87" w:rsidRPr="00836F9F">
        <w:t xml:space="preserve"> uczestnictwa</w:t>
      </w:r>
      <w:r w:rsidR="00CB41D9" w:rsidRPr="00836F9F">
        <w:t xml:space="preserve"> w </w:t>
      </w:r>
      <w:r w:rsidR="00861D87" w:rsidRPr="00836F9F">
        <w:t>aukcji,</w:t>
      </w:r>
      <w:r w:rsidR="00836F9F" w:rsidRPr="00836F9F">
        <w:t xml:space="preserve"> </w:t>
      </w:r>
      <w:r w:rsidR="00CB41D9" w:rsidRPr="00836F9F">
        <w:t>w </w:t>
      </w:r>
      <w:r w:rsidR="00861D87" w:rsidRPr="00836F9F">
        <w:t>szczególności dotycząc</w:t>
      </w:r>
      <w:r w:rsidR="000738FB" w:rsidRPr="00836F9F">
        <w:t>ych</w:t>
      </w:r>
      <w:r w:rsidR="00861D87" w:rsidRPr="00836F9F">
        <w:t>:</w:t>
      </w:r>
    </w:p>
    <w:p w14:paraId="3E7E7D5C" w14:textId="3F92ADDB" w:rsidR="00861D87" w:rsidRPr="00836F9F" w:rsidRDefault="00253798" w:rsidP="00253798">
      <w:pPr>
        <w:pStyle w:val="LITlitera"/>
      </w:pPr>
      <w:r w:rsidRPr="00836F9F">
        <w:t>a)</w:t>
      </w:r>
      <w:r w:rsidRPr="00836F9F">
        <w:tab/>
      </w:r>
      <w:r w:rsidR="00861D87" w:rsidRPr="00836F9F">
        <w:t>sposobu wniesienia oraz</w:t>
      </w:r>
      <w:r w:rsidR="002F6157" w:rsidRPr="00836F9F">
        <w:t xml:space="preserve"> wysokości</w:t>
      </w:r>
      <w:r w:rsidR="00861D87" w:rsidRPr="00836F9F">
        <w:t xml:space="preserve"> opłaty za dokumentację,</w:t>
      </w:r>
    </w:p>
    <w:p w14:paraId="159C1362" w14:textId="3273A57F" w:rsidR="00AA63E6" w:rsidRPr="00836F9F" w:rsidRDefault="00253798" w:rsidP="00B33E3B">
      <w:pPr>
        <w:pStyle w:val="LITlitera"/>
      </w:pPr>
      <w:r w:rsidRPr="00836F9F">
        <w:t>b)</w:t>
      </w:r>
      <w:r w:rsidRPr="00836F9F">
        <w:tab/>
      </w:r>
      <w:r w:rsidR="00861D87" w:rsidRPr="00836F9F">
        <w:t>miejsca</w:t>
      </w:r>
      <w:r w:rsidR="00CB41D9" w:rsidRPr="00836F9F">
        <w:t xml:space="preserve"> i </w:t>
      </w:r>
      <w:r w:rsidR="00861D87" w:rsidRPr="00836F9F">
        <w:t>formy złożenia oferty</w:t>
      </w:r>
      <w:r w:rsidR="00A40302" w:rsidRPr="00836F9F">
        <w:t>, składanej</w:t>
      </w:r>
      <w:r w:rsidR="00AF1DB1" w:rsidRPr="00836F9F">
        <w:t xml:space="preserve"> w </w:t>
      </w:r>
      <w:r w:rsidR="00A40302" w:rsidRPr="00836F9F">
        <w:t>etapie</w:t>
      </w:r>
      <w:r w:rsidR="00AF1DB1" w:rsidRPr="00836F9F">
        <w:t xml:space="preserve"> I </w:t>
      </w:r>
      <w:r w:rsidR="00A40302" w:rsidRPr="00836F9F">
        <w:t>aukcji</w:t>
      </w:r>
      <w:r w:rsidR="0017172E" w:rsidRPr="00836F9F">
        <w:t xml:space="preserve">, zwanej dalej </w:t>
      </w:r>
      <w:r w:rsidR="00707396" w:rsidRPr="00836F9F">
        <w:t>„</w:t>
      </w:r>
      <w:r w:rsidR="0017172E" w:rsidRPr="00836F9F">
        <w:t>ofertą wstępną</w:t>
      </w:r>
      <w:r w:rsidR="00707396" w:rsidRPr="00836F9F">
        <w:t>”</w:t>
      </w:r>
      <w:r w:rsidR="00E01362" w:rsidRPr="00836F9F">
        <w:t>,</w:t>
      </w:r>
      <w:r w:rsidR="00805FFF" w:rsidRPr="00836F9F">
        <w:t xml:space="preserve"> oraz informacji,</w:t>
      </w:r>
      <w:r w:rsidR="00865F73" w:rsidRPr="00836F9F">
        <w:t xml:space="preserve"> w </w:t>
      </w:r>
      <w:r w:rsidR="00805FFF" w:rsidRPr="00836F9F">
        <w:t>ilu egzemplarzach należy złożyć ofertę wstępną</w:t>
      </w:r>
      <w:r w:rsidR="00861D87" w:rsidRPr="00836F9F">
        <w:t>,</w:t>
      </w:r>
    </w:p>
    <w:p w14:paraId="1FA04BBA" w14:textId="77777777" w:rsidR="00861D87" w:rsidRPr="00836F9F" w:rsidRDefault="00805FFF" w:rsidP="00253798">
      <w:pPr>
        <w:pStyle w:val="LITlitera"/>
      </w:pPr>
      <w:r w:rsidRPr="00836F9F">
        <w:t>c</w:t>
      </w:r>
      <w:r w:rsidR="00253798" w:rsidRPr="00836F9F">
        <w:t>)</w:t>
      </w:r>
      <w:r w:rsidR="00253798" w:rsidRPr="00836F9F">
        <w:tab/>
      </w:r>
      <w:r w:rsidR="00861D87" w:rsidRPr="00836F9F">
        <w:t>terminu złożenia oferty wstępnej, który nie może</w:t>
      </w:r>
      <w:r w:rsidR="00253798" w:rsidRPr="00836F9F">
        <w:t xml:space="preserve"> być krótszy niż 4</w:t>
      </w:r>
      <w:r w:rsidR="00CB41D9" w:rsidRPr="00836F9F">
        <w:t>5 </w:t>
      </w:r>
      <w:r w:rsidR="00253798" w:rsidRPr="00836F9F">
        <w:t xml:space="preserve">dni od dnia </w:t>
      </w:r>
      <w:r w:rsidR="00861D87" w:rsidRPr="00836F9F">
        <w:t>opublikowania ogłoszenia</w:t>
      </w:r>
      <w:r w:rsidR="00CB41D9" w:rsidRPr="00836F9F">
        <w:t xml:space="preserve"> o </w:t>
      </w:r>
      <w:r w:rsidR="00861D87" w:rsidRPr="00836F9F">
        <w:t>aukcji,</w:t>
      </w:r>
    </w:p>
    <w:p w14:paraId="6385F017" w14:textId="77777777" w:rsidR="00861D87" w:rsidRPr="00836F9F" w:rsidRDefault="00805FFF" w:rsidP="00253798">
      <w:pPr>
        <w:pStyle w:val="LITlitera"/>
      </w:pPr>
      <w:r w:rsidRPr="00836F9F">
        <w:t>d</w:t>
      </w:r>
      <w:r w:rsidR="00253798" w:rsidRPr="00836F9F">
        <w:t>)</w:t>
      </w:r>
      <w:r w:rsidR="00253798" w:rsidRPr="00836F9F">
        <w:tab/>
      </w:r>
      <w:r w:rsidR="00861D87" w:rsidRPr="00836F9F">
        <w:t>wysokości wadium oraz sposobu</w:t>
      </w:r>
      <w:r w:rsidR="00CB41D9" w:rsidRPr="00836F9F">
        <w:t xml:space="preserve"> i </w:t>
      </w:r>
      <w:r w:rsidR="00861D87" w:rsidRPr="00836F9F">
        <w:t>terminu jego wniesienia,</w:t>
      </w:r>
    </w:p>
    <w:p w14:paraId="2458942C" w14:textId="77777777" w:rsidR="00861D87" w:rsidRPr="00836F9F" w:rsidRDefault="00805FFF" w:rsidP="00FD25CE">
      <w:pPr>
        <w:pStyle w:val="LITlitera"/>
      </w:pPr>
      <w:r w:rsidRPr="00836F9F">
        <w:t>e</w:t>
      </w:r>
      <w:r w:rsidR="00253798" w:rsidRPr="00836F9F">
        <w:t>)</w:t>
      </w:r>
      <w:r w:rsidR="00253798" w:rsidRPr="00836F9F">
        <w:tab/>
      </w:r>
      <w:r w:rsidR="00861D87" w:rsidRPr="00836F9F">
        <w:t>podania adresu właściwego do doręczeń,</w:t>
      </w:r>
    </w:p>
    <w:p w14:paraId="75393273" w14:textId="77777777" w:rsidR="00861D87" w:rsidRPr="00836F9F" w:rsidRDefault="00805FFF" w:rsidP="00253798">
      <w:pPr>
        <w:pStyle w:val="LITlitera"/>
      </w:pPr>
      <w:r w:rsidRPr="00836F9F">
        <w:t>f</w:t>
      </w:r>
      <w:r w:rsidR="00253798" w:rsidRPr="00836F9F">
        <w:t>)</w:t>
      </w:r>
      <w:r w:rsidR="00253798" w:rsidRPr="00836F9F">
        <w:tab/>
      </w:r>
      <w:r w:rsidR="00861D87" w:rsidRPr="00836F9F">
        <w:t>liczby rezerwacji częstotliwości,</w:t>
      </w:r>
      <w:r w:rsidR="00CB41D9" w:rsidRPr="00836F9F">
        <w:t xml:space="preserve"> o </w:t>
      </w:r>
      <w:r w:rsidR="00861D87" w:rsidRPr="00836F9F">
        <w:t>które może ubiegać się podmiot</w:t>
      </w:r>
      <w:r w:rsidR="00A40302" w:rsidRPr="00836F9F">
        <w:t>, składający ofertę wstępną</w:t>
      </w:r>
      <w:r w:rsidR="00861D87" w:rsidRPr="00836F9F">
        <w:t>,</w:t>
      </w:r>
    </w:p>
    <w:p w14:paraId="2E515725" w14:textId="77777777" w:rsidR="00861D87" w:rsidRPr="00836F9F" w:rsidRDefault="00805FFF" w:rsidP="00253798">
      <w:pPr>
        <w:pStyle w:val="LITlitera"/>
      </w:pPr>
      <w:r w:rsidRPr="00836F9F">
        <w:t>g</w:t>
      </w:r>
      <w:r w:rsidR="00253798" w:rsidRPr="00836F9F">
        <w:t>)</w:t>
      </w:r>
      <w:r w:rsidR="00253798" w:rsidRPr="00836F9F">
        <w:tab/>
      </w:r>
      <w:r w:rsidR="00861D87" w:rsidRPr="00836F9F">
        <w:t>sposobu reprezentacji uczestników aukcji</w:t>
      </w:r>
      <w:r w:rsidR="00CB41D9" w:rsidRPr="00836F9F">
        <w:t xml:space="preserve"> w </w:t>
      </w:r>
      <w:r w:rsidR="0017172E" w:rsidRPr="00836F9F">
        <w:t xml:space="preserve">jej </w:t>
      </w:r>
      <w:r w:rsidR="00861D87" w:rsidRPr="00836F9F">
        <w:t>etapie</w:t>
      </w:r>
      <w:r w:rsidR="00617E84" w:rsidRPr="00836F9F">
        <w:t xml:space="preserve"> II</w:t>
      </w:r>
      <w:r w:rsidR="00861D87" w:rsidRPr="00836F9F">
        <w:t>,</w:t>
      </w:r>
    </w:p>
    <w:p w14:paraId="0188F98B" w14:textId="77777777" w:rsidR="00861D87" w:rsidRPr="00836F9F" w:rsidRDefault="00805FFF" w:rsidP="00253798">
      <w:pPr>
        <w:pStyle w:val="LITlitera"/>
      </w:pPr>
      <w:r w:rsidRPr="00836F9F">
        <w:t>h</w:t>
      </w:r>
      <w:r w:rsidR="00253798" w:rsidRPr="00836F9F">
        <w:t>)</w:t>
      </w:r>
      <w:r w:rsidR="00253798" w:rsidRPr="00836F9F">
        <w:tab/>
      </w:r>
      <w:r w:rsidR="00861D87" w:rsidRPr="00836F9F">
        <w:t>udziału</w:t>
      </w:r>
      <w:r w:rsidR="00CB41D9" w:rsidRPr="00836F9F">
        <w:t xml:space="preserve"> w </w:t>
      </w:r>
      <w:r w:rsidR="00861D87" w:rsidRPr="00836F9F">
        <w:t>etapie</w:t>
      </w:r>
      <w:r w:rsidR="00617E84" w:rsidRPr="00836F9F">
        <w:t xml:space="preserve"> II</w:t>
      </w:r>
      <w:r w:rsidR="00861D87" w:rsidRPr="00836F9F">
        <w:t xml:space="preserve"> aukcji;</w:t>
      </w:r>
    </w:p>
    <w:p w14:paraId="7ED9E777" w14:textId="7F302A5F" w:rsidR="00861D87" w:rsidRPr="00836F9F" w:rsidRDefault="00253798" w:rsidP="00253798">
      <w:pPr>
        <w:pStyle w:val="PKTpunkt"/>
      </w:pPr>
      <w:r w:rsidRPr="00836F9F">
        <w:lastRenderedPageBreak/>
        <w:t>3)</w:t>
      </w:r>
      <w:r w:rsidRPr="00836F9F">
        <w:tab/>
      </w:r>
      <w:r w:rsidR="00861D87" w:rsidRPr="00836F9F">
        <w:t>wymaga</w:t>
      </w:r>
      <w:r w:rsidR="000738FB" w:rsidRPr="00836F9F">
        <w:t>ń</w:t>
      </w:r>
      <w:r w:rsidR="00861D87" w:rsidRPr="00836F9F">
        <w:t>, jakim powinna odpowiadać oferta</w:t>
      </w:r>
      <w:r w:rsidR="00F2201B" w:rsidRPr="00836F9F">
        <w:t xml:space="preserve"> </w:t>
      </w:r>
      <w:r w:rsidR="00FB234B" w:rsidRPr="00836F9F">
        <w:t>wstępna</w:t>
      </w:r>
      <w:r w:rsidR="00C50B55" w:rsidRPr="00836F9F">
        <w:t>,</w:t>
      </w:r>
      <w:r w:rsidR="00AF1DB1" w:rsidRPr="00836F9F">
        <w:t xml:space="preserve"> w </w:t>
      </w:r>
      <w:r w:rsidR="00C50B55" w:rsidRPr="00836F9F">
        <w:t>szczególności dotycząc</w:t>
      </w:r>
      <w:r w:rsidR="000738FB" w:rsidRPr="00836F9F">
        <w:t>ych</w:t>
      </w:r>
      <w:r w:rsidR="00C50B55" w:rsidRPr="00836F9F">
        <w:t xml:space="preserve"> sposobu przygotowania oferty wstępnej</w:t>
      </w:r>
      <w:r w:rsidR="00861D87" w:rsidRPr="00836F9F">
        <w:t>;</w:t>
      </w:r>
    </w:p>
    <w:p w14:paraId="0891B340" w14:textId="19F1E5F8" w:rsidR="00861D87" w:rsidRPr="00836F9F" w:rsidRDefault="00253798" w:rsidP="00253798">
      <w:pPr>
        <w:pStyle w:val="PKTpunkt"/>
      </w:pPr>
      <w:r w:rsidRPr="00836F9F">
        <w:t>4)</w:t>
      </w:r>
      <w:r w:rsidRPr="00836F9F">
        <w:tab/>
      </w:r>
      <w:r w:rsidR="00861D87" w:rsidRPr="00836F9F">
        <w:t>kryterium oceny ofert</w:t>
      </w:r>
      <w:r w:rsidR="0017172E" w:rsidRPr="00836F9F">
        <w:t>y składanej</w:t>
      </w:r>
      <w:r w:rsidR="00AF1DB1" w:rsidRPr="00836F9F">
        <w:t xml:space="preserve"> w </w:t>
      </w:r>
      <w:r w:rsidR="0017172E" w:rsidRPr="00836F9F">
        <w:t>etapie</w:t>
      </w:r>
      <w:r w:rsidR="00617E84" w:rsidRPr="00836F9F">
        <w:t xml:space="preserve"> II</w:t>
      </w:r>
      <w:r w:rsidR="0017172E" w:rsidRPr="00836F9F">
        <w:t xml:space="preserve"> aukcji, zwanej dalej </w:t>
      </w:r>
      <w:r w:rsidR="00707396" w:rsidRPr="00836F9F">
        <w:t>„</w:t>
      </w:r>
      <w:r w:rsidR="0017172E" w:rsidRPr="00836F9F">
        <w:t>ofertą aukcyjną</w:t>
      </w:r>
      <w:r w:rsidR="00707396" w:rsidRPr="00836F9F">
        <w:t>”</w:t>
      </w:r>
      <w:r w:rsidR="00C92B79" w:rsidRPr="00836F9F">
        <w:t>,</w:t>
      </w:r>
      <w:r w:rsidR="00861D87" w:rsidRPr="00836F9F">
        <w:t xml:space="preserve"> wraz</w:t>
      </w:r>
      <w:r w:rsidR="00CB41D9" w:rsidRPr="00836F9F">
        <w:t xml:space="preserve"> z </w:t>
      </w:r>
      <w:r w:rsidR="00861D87" w:rsidRPr="00836F9F">
        <w:t xml:space="preserve">opisem sposobu </w:t>
      </w:r>
      <w:r w:rsidR="0017172E" w:rsidRPr="00836F9F">
        <w:t>jej</w:t>
      </w:r>
      <w:r w:rsidR="00861D87" w:rsidRPr="00836F9F">
        <w:t xml:space="preserve"> oceny;</w:t>
      </w:r>
    </w:p>
    <w:p w14:paraId="5896565F" w14:textId="424C12D8" w:rsidR="00861D87" w:rsidRPr="00836F9F" w:rsidRDefault="00253798" w:rsidP="00253798">
      <w:pPr>
        <w:pStyle w:val="PKTpunkt"/>
      </w:pPr>
      <w:r w:rsidRPr="00836F9F">
        <w:t>5)</w:t>
      </w:r>
      <w:r w:rsidRPr="00836F9F">
        <w:tab/>
      </w:r>
      <w:r w:rsidR="00861D87" w:rsidRPr="00836F9F">
        <w:t>zobowiązań, jakie muszą lub mogą być podjęte przez podmiot, na rzecz którego zostanie dokonana rezerwacja częstotliwości, i wskazanie, które części oferty wstępnej uczestnika aukcji będą stanowiły zobowiązania podjęte</w:t>
      </w:r>
      <w:r w:rsidR="00CB41D9" w:rsidRPr="00836F9F">
        <w:t xml:space="preserve"> w </w:t>
      </w:r>
      <w:r w:rsidR="00861D87" w:rsidRPr="00836F9F">
        <w:t>ramach aukcji;</w:t>
      </w:r>
    </w:p>
    <w:p w14:paraId="578F02AA" w14:textId="54FFAC33" w:rsidR="00084B65" w:rsidRPr="00836F9F" w:rsidRDefault="00253798" w:rsidP="00253798">
      <w:pPr>
        <w:pStyle w:val="PKTpunkt"/>
      </w:pPr>
      <w:r w:rsidRPr="00836F9F">
        <w:t>6)</w:t>
      </w:r>
      <w:r w:rsidRPr="00836F9F">
        <w:tab/>
      </w:r>
      <w:r w:rsidR="006258BC" w:rsidRPr="00836F9F">
        <w:t xml:space="preserve">minimalnej </w:t>
      </w:r>
      <w:r w:rsidR="00021B28" w:rsidRPr="00836F9F">
        <w:t>wysokości dodatkowej opłaty za dokonanie rezerwacji częstotliwości, którą obowiązany będzie uiścić uczestnik aukcji, nie niższej niż wysokość rocznej opłaty za prawo do dysponowania tą częstotliwością;</w:t>
      </w:r>
    </w:p>
    <w:p w14:paraId="2F04AF23" w14:textId="016732EC" w:rsidR="00861D87" w:rsidRPr="00836F9F" w:rsidRDefault="00253798" w:rsidP="00253798">
      <w:pPr>
        <w:pStyle w:val="PKTpunkt"/>
      </w:pPr>
      <w:r w:rsidRPr="00836F9F">
        <w:t>7)</w:t>
      </w:r>
      <w:r w:rsidRPr="00836F9F">
        <w:tab/>
      </w:r>
      <w:r w:rsidR="00861D87" w:rsidRPr="00836F9F">
        <w:t>minimum kwalifikacyjnego albo wskazanie, że minimum kwalifikacyjnego nie ustalono;</w:t>
      </w:r>
    </w:p>
    <w:p w14:paraId="61BF90CE" w14:textId="795DA2EB" w:rsidR="00861D87" w:rsidRPr="00836F9F" w:rsidRDefault="00253798" w:rsidP="00253798">
      <w:pPr>
        <w:pStyle w:val="PKTpunkt"/>
      </w:pPr>
      <w:r w:rsidRPr="00836F9F">
        <w:t>8)</w:t>
      </w:r>
      <w:r w:rsidRPr="00836F9F">
        <w:tab/>
      </w:r>
      <w:r w:rsidR="00861D87" w:rsidRPr="00836F9F">
        <w:t>sposobu komunikacji komisji aukcyjnej</w:t>
      </w:r>
      <w:r w:rsidR="00CB41D9" w:rsidRPr="00836F9F">
        <w:t xml:space="preserve"> z </w:t>
      </w:r>
      <w:r w:rsidR="00861D87" w:rsidRPr="00836F9F">
        <w:t>uczestnikami aukcji po zakończeniu</w:t>
      </w:r>
      <w:r w:rsidR="00CB41D9" w:rsidRPr="00836F9F">
        <w:t xml:space="preserve"> </w:t>
      </w:r>
      <w:r w:rsidR="00861D87" w:rsidRPr="00836F9F">
        <w:t>etapu</w:t>
      </w:r>
      <w:r w:rsidR="00AF1DB1" w:rsidRPr="00836F9F">
        <w:t xml:space="preserve"> I </w:t>
      </w:r>
      <w:r w:rsidR="00861D87" w:rsidRPr="00836F9F">
        <w:t>oraz</w:t>
      </w:r>
      <w:r w:rsidR="00AF1DB1" w:rsidRPr="00836F9F">
        <w:t xml:space="preserve"> w </w:t>
      </w:r>
      <w:r w:rsidR="0017172E" w:rsidRPr="00836F9F">
        <w:t>trakcie</w:t>
      </w:r>
      <w:r w:rsidR="00CB41D9" w:rsidRPr="00836F9F">
        <w:t> </w:t>
      </w:r>
      <w:r w:rsidR="00861D87" w:rsidRPr="00836F9F">
        <w:t>etap</w:t>
      </w:r>
      <w:r w:rsidR="0017172E" w:rsidRPr="00836F9F">
        <w:t>u</w:t>
      </w:r>
      <w:r w:rsidR="00861D87" w:rsidRPr="00836F9F">
        <w:t xml:space="preserve"> </w:t>
      </w:r>
      <w:r w:rsidR="00617E84" w:rsidRPr="00836F9F">
        <w:t xml:space="preserve">II </w:t>
      </w:r>
      <w:r w:rsidR="00861D87" w:rsidRPr="00836F9F">
        <w:t>aukcji;</w:t>
      </w:r>
    </w:p>
    <w:p w14:paraId="0D23066E" w14:textId="1290ECF6" w:rsidR="00861D87" w:rsidRPr="00836F9F" w:rsidRDefault="00253798" w:rsidP="00707396">
      <w:pPr>
        <w:pStyle w:val="PKTpunkt"/>
        <w:keepNext/>
      </w:pPr>
      <w:r w:rsidRPr="00836F9F">
        <w:t>9)</w:t>
      </w:r>
      <w:r w:rsidRPr="00836F9F">
        <w:tab/>
      </w:r>
      <w:r w:rsidR="00861D87" w:rsidRPr="00836F9F">
        <w:t>warunk</w:t>
      </w:r>
      <w:r w:rsidR="000259AD" w:rsidRPr="00836F9F">
        <w:t>ów</w:t>
      </w:r>
      <w:r w:rsidR="00861D87" w:rsidRPr="00836F9F">
        <w:t xml:space="preserve"> przeprowadzenia etapu</w:t>
      </w:r>
      <w:r w:rsidR="00617E84" w:rsidRPr="00836F9F">
        <w:t xml:space="preserve"> II</w:t>
      </w:r>
      <w:r w:rsidR="00861D87" w:rsidRPr="00836F9F">
        <w:t xml:space="preserve"> aukcji,</w:t>
      </w:r>
      <w:r w:rsidR="00CB41D9" w:rsidRPr="00836F9F">
        <w:t xml:space="preserve"> w </w:t>
      </w:r>
      <w:r w:rsidR="00861D87" w:rsidRPr="00836F9F">
        <w:t>szczególności dotycząc</w:t>
      </w:r>
      <w:r w:rsidR="00021B28" w:rsidRPr="00836F9F">
        <w:t>ych</w:t>
      </w:r>
      <w:r w:rsidR="00861D87" w:rsidRPr="00836F9F">
        <w:t>:</w:t>
      </w:r>
    </w:p>
    <w:p w14:paraId="13BA6A67" w14:textId="77777777" w:rsidR="00861D87" w:rsidRPr="00836F9F" w:rsidRDefault="00253798" w:rsidP="00253798">
      <w:pPr>
        <w:pStyle w:val="LITlitera"/>
      </w:pPr>
      <w:r w:rsidRPr="00836F9F">
        <w:t>a)</w:t>
      </w:r>
      <w:r w:rsidRPr="00836F9F">
        <w:tab/>
      </w:r>
      <w:r w:rsidR="00861D87" w:rsidRPr="00836F9F">
        <w:t>sposobu, miejsca</w:t>
      </w:r>
      <w:r w:rsidR="00CB41D9" w:rsidRPr="00836F9F">
        <w:t xml:space="preserve"> i </w:t>
      </w:r>
      <w:r w:rsidR="00861D87" w:rsidRPr="00836F9F">
        <w:t>ram czasowych</w:t>
      </w:r>
      <w:r w:rsidR="0017172E" w:rsidRPr="00836F9F">
        <w:t xml:space="preserve"> aukcji</w:t>
      </w:r>
      <w:r w:rsidR="00861D87" w:rsidRPr="00836F9F">
        <w:t>,</w:t>
      </w:r>
    </w:p>
    <w:p w14:paraId="7190ACFC" w14:textId="77777777" w:rsidR="00861D87" w:rsidRPr="00836F9F" w:rsidRDefault="00253798" w:rsidP="00253798">
      <w:pPr>
        <w:pStyle w:val="LITlitera"/>
      </w:pPr>
      <w:r w:rsidRPr="00836F9F">
        <w:t>b)</w:t>
      </w:r>
      <w:r w:rsidRPr="00836F9F">
        <w:tab/>
      </w:r>
      <w:r w:rsidR="00861D87" w:rsidRPr="00836F9F">
        <w:t>formy aukcji,</w:t>
      </w:r>
    </w:p>
    <w:p w14:paraId="564928E5" w14:textId="77777777" w:rsidR="00861D87" w:rsidRPr="00836F9F" w:rsidRDefault="00253798" w:rsidP="00253798">
      <w:pPr>
        <w:pStyle w:val="LITlitera"/>
      </w:pPr>
      <w:r w:rsidRPr="00836F9F">
        <w:t>c)</w:t>
      </w:r>
      <w:r w:rsidRPr="00836F9F">
        <w:tab/>
      </w:r>
      <w:r w:rsidR="00861D87" w:rsidRPr="00836F9F">
        <w:t>sposobu ustalania prawa do składania ofert aukcyjnych przez uczestnika aukcji,</w:t>
      </w:r>
    </w:p>
    <w:p w14:paraId="4FB2C204" w14:textId="77777777" w:rsidR="00861D87" w:rsidRPr="00836F9F" w:rsidRDefault="00253798" w:rsidP="00253798">
      <w:pPr>
        <w:pStyle w:val="LITlitera"/>
      </w:pPr>
      <w:r w:rsidRPr="00836F9F">
        <w:t>d)</w:t>
      </w:r>
      <w:r w:rsidRPr="00836F9F">
        <w:tab/>
      </w:r>
      <w:r w:rsidR="00861D87" w:rsidRPr="00836F9F">
        <w:t>ceny wywoławczej,</w:t>
      </w:r>
    </w:p>
    <w:p w14:paraId="17C9F1B7" w14:textId="16BAD596" w:rsidR="00861D87" w:rsidRPr="00836F9F" w:rsidRDefault="00253798" w:rsidP="00253798">
      <w:pPr>
        <w:pStyle w:val="LITlitera"/>
      </w:pPr>
      <w:r w:rsidRPr="00836F9F">
        <w:t>e)</w:t>
      </w:r>
      <w:r w:rsidRPr="00836F9F">
        <w:tab/>
      </w:r>
      <w:r w:rsidR="00861D87" w:rsidRPr="00836F9F">
        <w:t>warunków zakończenia aukcji,</w:t>
      </w:r>
    </w:p>
    <w:p w14:paraId="394AC04A" w14:textId="77777777" w:rsidR="00861D87" w:rsidRPr="00836F9F" w:rsidRDefault="00253798" w:rsidP="00253798">
      <w:pPr>
        <w:pStyle w:val="LITlitera"/>
      </w:pPr>
      <w:r w:rsidRPr="00836F9F">
        <w:t>f)</w:t>
      </w:r>
      <w:r w:rsidRPr="00836F9F">
        <w:tab/>
      </w:r>
      <w:r w:rsidR="00861D87" w:rsidRPr="00836F9F">
        <w:t>trybu zgłaszania nieprawidłowości</w:t>
      </w:r>
      <w:r w:rsidR="00CB41D9" w:rsidRPr="00836F9F">
        <w:t xml:space="preserve"> w </w:t>
      </w:r>
      <w:r w:rsidR="00861D87" w:rsidRPr="00836F9F">
        <w:t>przebiegu etapu</w:t>
      </w:r>
      <w:r w:rsidR="00617E84" w:rsidRPr="00836F9F">
        <w:t xml:space="preserve"> II</w:t>
      </w:r>
      <w:r w:rsidR="00861D87" w:rsidRPr="00836F9F">
        <w:t xml:space="preserve"> aukcji.</w:t>
      </w:r>
    </w:p>
    <w:p w14:paraId="5E6E970A" w14:textId="0CD1C81A" w:rsidR="00084B65" w:rsidRPr="00836F9F" w:rsidRDefault="00861D87" w:rsidP="00707396">
      <w:pPr>
        <w:pStyle w:val="ARTartustawynprozporzdzenia"/>
        <w:keepNext/>
      </w:pPr>
      <w:r w:rsidRPr="00836F9F">
        <w:rPr>
          <w:rStyle w:val="Ppogrubienie"/>
        </w:rPr>
        <w:t>§</w:t>
      </w:r>
      <w:r w:rsidR="00D15032" w:rsidRPr="00836F9F">
        <w:rPr>
          <w:rStyle w:val="Ppogrubienie"/>
        </w:rPr>
        <w:t> </w:t>
      </w:r>
      <w:r w:rsidR="00084B65" w:rsidRPr="00836F9F">
        <w:rPr>
          <w:rStyle w:val="Ppogrubienie"/>
        </w:rPr>
        <w:t>7</w:t>
      </w:r>
      <w:r w:rsidRPr="00836F9F">
        <w:rPr>
          <w:rStyle w:val="Ppogrubienie"/>
        </w:rPr>
        <w:t>.</w:t>
      </w:r>
      <w:r w:rsidRPr="00836F9F">
        <w:t xml:space="preserve"> Dokumentacja aukcyjna może również zawierać:</w:t>
      </w:r>
    </w:p>
    <w:p w14:paraId="69E8F207" w14:textId="09C0C1B5" w:rsidR="00861D87" w:rsidRPr="00836F9F" w:rsidRDefault="002354BC" w:rsidP="00021B28">
      <w:pPr>
        <w:pStyle w:val="PKTpunkt"/>
      </w:pPr>
      <w:r w:rsidRPr="00836F9F">
        <w:t>1)</w:t>
      </w:r>
      <w:r w:rsidRPr="00836F9F">
        <w:tab/>
      </w:r>
      <w:r w:rsidR="00861D87" w:rsidRPr="00836F9F">
        <w:t>zastrzeżenie możliwości odwołania aukcji</w:t>
      </w:r>
      <w:r w:rsidR="00CB41D9" w:rsidRPr="00836F9F">
        <w:t xml:space="preserve"> </w:t>
      </w:r>
      <w:r w:rsidR="00021B28" w:rsidRPr="00836F9F">
        <w:t xml:space="preserve">przed upływem terminu wyznaczonego </w:t>
      </w:r>
      <w:r w:rsidR="00861D87" w:rsidRPr="00836F9F">
        <w:t>na złożenie oferty wstępnej;</w:t>
      </w:r>
    </w:p>
    <w:p w14:paraId="2899D8B3" w14:textId="08321867" w:rsidR="00861D87" w:rsidRPr="00836F9F" w:rsidRDefault="002354BC" w:rsidP="002354BC">
      <w:pPr>
        <w:pStyle w:val="PKTpunkt"/>
      </w:pPr>
      <w:r w:rsidRPr="00836F9F">
        <w:t>2)</w:t>
      </w:r>
      <w:r w:rsidRPr="00836F9F">
        <w:tab/>
      </w:r>
      <w:r w:rsidR="004A5F29" w:rsidRPr="00836F9F">
        <w:t>warunki uczestnictwa, o których mowa</w:t>
      </w:r>
      <w:r w:rsidR="00836F9F" w:rsidRPr="00836F9F">
        <w:t xml:space="preserve"> w</w:t>
      </w:r>
      <w:r w:rsidR="00836F9F">
        <w:t> art. </w:t>
      </w:r>
      <w:r w:rsidR="00EF04A8" w:rsidRPr="00836F9F">
        <w:t>11</w:t>
      </w:r>
      <w:r w:rsidR="00836F9F" w:rsidRPr="00836F9F">
        <w:t>3</w:t>
      </w:r>
      <w:r w:rsidR="00836F9F">
        <w:t xml:space="preserve"> ust. </w:t>
      </w:r>
      <w:r w:rsidR="00836F9F" w:rsidRPr="00836F9F">
        <w:t>1</w:t>
      </w:r>
      <w:r w:rsidR="00836F9F">
        <w:t xml:space="preserve"> i </w:t>
      </w:r>
      <w:r w:rsidR="00707396" w:rsidRPr="00836F9F">
        <w:t>2 </w:t>
      </w:r>
      <w:r w:rsidR="00040817" w:rsidRPr="00836F9F">
        <w:t>ustawy</w:t>
      </w:r>
      <w:r w:rsidR="00861D87" w:rsidRPr="00836F9F">
        <w:t>;</w:t>
      </w:r>
    </w:p>
    <w:p w14:paraId="311B22EB" w14:textId="0FC3DF47" w:rsidR="00861D87" w:rsidRPr="00836F9F" w:rsidRDefault="002354BC" w:rsidP="002354BC">
      <w:pPr>
        <w:pStyle w:val="PKTpunkt"/>
      </w:pPr>
      <w:r w:rsidRPr="00836F9F">
        <w:t>3)</w:t>
      </w:r>
      <w:r w:rsidRPr="00836F9F">
        <w:tab/>
      </w:r>
      <w:r w:rsidR="00861D87" w:rsidRPr="00836F9F">
        <w:t>wymóg wniesienia depozytu, sposób ustalania jego wysokości,</w:t>
      </w:r>
      <w:r w:rsidR="00CB41D9" w:rsidRPr="00836F9F">
        <w:t xml:space="preserve"> w </w:t>
      </w:r>
      <w:r w:rsidR="00861D87" w:rsidRPr="00836F9F">
        <w:t xml:space="preserve">tym wysokość wskaźnika procentowego przyjmowanego do ustalania wysokości depozytu oraz zasady </w:t>
      </w:r>
      <w:r w:rsidR="0017172E" w:rsidRPr="00836F9F">
        <w:t xml:space="preserve">jego </w:t>
      </w:r>
      <w:r w:rsidR="00861D87" w:rsidRPr="00836F9F">
        <w:t>wnoszenia;</w:t>
      </w:r>
    </w:p>
    <w:p w14:paraId="79176DAE" w14:textId="5E4864AB" w:rsidR="00861D87" w:rsidRPr="00836F9F" w:rsidRDefault="002354BC" w:rsidP="00CD7E8B">
      <w:pPr>
        <w:pStyle w:val="PKTpunkt"/>
      </w:pPr>
      <w:r w:rsidRPr="00836F9F">
        <w:t>4)</w:t>
      </w:r>
      <w:r w:rsidRPr="00836F9F">
        <w:tab/>
      </w:r>
      <w:r w:rsidR="00861D87" w:rsidRPr="00836F9F">
        <w:t>procedury</w:t>
      </w:r>
      <w:r w:rsidR="00CB41D9" w:rsidRPr="00836F9F">
        <w:t xml:space="preserve"> i </w:t>
      </w:r>
      <w:r w:rsidR="00861D87" w:rsidRPr="00836F9F">
        <w:t>środki bezpieczeństwa</w:t>
      </w:r>
      <w:r w:rsidR="00CB41D9" w:rsidRPr="00836F9F">
        <w:t xml:space="preserve"> w </w:t>
      </w:r>
      <w:r w:rsidR="00861D87" w:rsidRPr="00836F9F">
        <w:t>celu zapewnienia prawidłowego przebiegu aukcji;</w:t>
      </w:r>
    </w:p>
    <w:p w14:paraId="12D7A406" w14:textId="4DC14CDE" w:rsidR="00861D87" w:rsidRPr="00836F9F" w:rsidRDefault="00CD7E8B" w:rsidP="002354BC">
      <w:pPr>
        <w:pStyle w:val="PKTpunkt"/>
      </w:pPr>
      <w:r w:rsidRPr="00836F9F">
        <w:t>5</w:t>
      </w:r>
      <w:r w:rsidR="002354BC" w:rsidRPr="00836F9F">
        <w:t>)</w:t>
      </w:r>
      <w:r w:rsidR="002354BC" w:rsidRPr="00836F9F">
        <w:tab/>
      </w:r>
      <w:r w:rsidR="002B61D6" w:rsidRPr="00836F9F">
        <w:t>informacje</w:t>
      </w:r>
      <w:r w:rsidR="00AF1DB1" w:rsidRPr="00836F9F">
        <w:t xml:space="preserve"> w </w:t>
      </w:r>
      <w:r w:rsidR="002B61D6" w:rsidRPr="00836F9F">
        <w:t>zakresie przeprowadzenia instruktażu składania ofert aukcyjnych</w:t>
      </w:r>
      <w:r w:rsidR="00861D87" w:rsidRPr="00836F9F">
        <w:t>.</w:t>
      </w:r>
    </w:p>
    <w:p w14:paraId="75BC3EBC" w14:textId="77777777" w:rsidR="00166B80" w:rsidRPr="00836F9F" w:rsidRDefault="00166B80" w:rsidP="00CB41D9">
      <w:pPr>
        <w:pStyle w:val="ROZDZODDZOZNoznaczenierozdziauluboddziau"/>
      </w:pPr>
      <w:r w:rsidRPr="00836F9F">
        <w:lastRenderedPageBreak/>
        <w:t>Rozdział 5</w:t>
      </w:r>
    </w:p>
    <w:p w14:paraId="51BFBA37" w14:textId="77777777" w:rsidR="00861D87" w:rsidRPr="00836F9F" w:rsidRDefault="00166B80" w:rsidP="00707396">
      <w:pPr>
        <w:pStyle w:val="ROZDZODDZOZNoznaczenierozdziauluboddziau"/>
        <w:rPr>
          <w:rStyle w:val="Ppogrubienie"/>
        </w:rPr>
      </w:pPr>
      <w:r w:rsidRPr="00836F9F">
        <w:rPr>
          <w:rStyle w:val="Ppogrubienie"/>
        </w:rPr>
        <w:t>Dokumentacja konkursowa</w:t>
      </w:r>
    </w:p>
    <w:p w14:paraId="4357BD00" w14:textId="5FC403F2" w:rsidR="00861D87" w:rsidRPr="00836F9F" w:rsidRDefault="00861D87" w:rsidP="00707396">
      <w:pPr>
        <w:pStyle w:val="ARTartustawynprozporzdzenia"/>
        <w:keepNext/>
      </w:pPr>
      <w:r w:rsidRPr="00836F9F">
        <w:rPr>
          <w:rStyle w:val="Ppogrubienie"/>
        </w:rPr>
        <w:t>§</w:t>
      </w:r>
      <w:r w:rsidR="00D15032" w:rsidRPr="00836F9F">
        <w:rPr>
          <w:rStyle w:val="Ppogrubienie"/>
        </w:rPr>
        <w:t> </w:t>
      </w:r>
      <w:r w:rsidR="00084B65" w:rsidRPr="00836F9F">
        <w:rPr>
          <w:rStyle w:val="Ppogrubienie"/>
        </w:rPr>
        <w:t>8</w:t>
      </w:r>
      <w:r w:rsidRPr="00836F9F">
        <w:rPr>
          <w:rStyle w:val="Ppogrubienie"/>
        </w:rPr>
        <w:t>.</w:t>
      </w:r>
      <w:r w:rsidRPr="00836F9F">
        <w:t xml:space="preserve"> Dokumentacja konkursowa zawiera</w:t>
      </w:r>
      <w:r w:rsidR="006258BC" w:rsidRPr="00836F9F">
        <w:t xml:space="preserve"> określenie</w:t>
      </w:r>
      <w:r w:rsidRPr="00836F9F">
        <w:t>:</w:t>
      </w:r>
    </w:p>
    <w:p w14:paraId="17FA8DDB" w14:textId="7DD84994" w:rsidR="00861D87" w:rsidRPr="00836F9F" w:rsidRDefault="00ED1DB9" w:rsidP="00ED1DB9">
      <w:pPr>
        <w:pStyle w:val="PKTpunkt"/>
      </w:pPr>
      <w:r w:rsidRPr="00836F9F">
        <w:t>1)</w:t>
      </w:r>
      <w:r w:rsidRPr="00836F9F">
        <w:tab/>
      </w:r>
      <w:r w:rsidR="00861D87" w:rsidRPr="00836F9F">
        <w:t>przedmiotu</w:t>
      </w:r>
      <w:r w:rsidR="00CB41D9" w:rsidRPr="00836F9F">
        <w:t xml:space="preserve"> i </w:t>
      </w:r>
      <w:r w:rsidR="00861D87" w:rsidRPr="00836F9F">
        <w:t>zakresu konkursu;</w:t>
      </w:r>
    </w:p>
    <w:p w14:paraId="0220D0C5" w14:textId="33982E87" w:rsidR="00861D87" w:rsidRPr="00836F9F" w:rsidRDefault="00ED1DB9" w:rsidP="00707396">
      <w:pPr>
        <w:pStyle w:val="PKTpunkt"/>
        <w:keepNext/>
      </w:pPr>
      <w:r w:rsidRPr="00836F9F">
        <w:t>2)</w:t>
      </w:r>
      <w:r w:rsidRPr="00836F9F">
        <w:tab/>
      </w:r>
      <w:r w:rsidR="00861D87" w:rsidRPr="00836F9F">
        <w:t>warunk</w:t>
      </w:r>
      <w:r w:rsidR="00021B28" w:rsidRPr="00836F9F">
        <w:t>ów</w:t>
      </w:r>
      <w:r w:rsidR="00861D87" w:rsidRPr="00836F9F">
        <w:t xml:space="preserve"> uczestnictwa</w:t>
      </w:r>
      <w:r w:rsidR="00CB41D9" w:rsidRPr="00836F9F">
        <w:t xml:space="preserve"> w </w:t>
      </w:r>
      <w:r w:rsidR="00861D87" w:rsidRPr="00836F9F">
        <w:t>konkursie,</w:t>
      </w:r>
      <w:r w:rsidR="00836F9F" w:rsidRPr="00836F9F">
        <w:t xml:space="preserve"> </w:t>
      </w:r>
      <w:r w:rsidR="00CB41D9" w:rsidRPr="00836F9F">
        <w:t>w </w:t>
      </w:r>
      <w:r w:rsidR="00861D87" w:rsidRPr="00836F9F">
        <w:t>szczególności dotycząc</w:t>
      </w:r>
      <w:r w:rsidR="00021B28" w:rsidRPr="00836F9F">
        <w:t>ych</w:t>
      </w:r>
      <w:r w:rsidR="00861D87" w:rsidRPr="00836F9F">
        <w:t>:</w:t>
      </w:r>
    </w:p>
    <w:p w14:paraId="3FF5D09C" w14:textId="77777777" w:rsidR="00861D87" w:rsidRPr="00836F9F" w:rsidRDefault="00ED1DB9" w:rsidP="00ED1DB9">
      <w:pPr>
        <w:pStyle w:val="LITlitera"/>
      </w:pPr>
      <w:r w:rsidRPr="00836F9F">
        <w:t>a)</w:t>
      </w:r>
      <w:r w:rsidRPr="00836F9F">
        <w:tab/>
      </w:r>
      <w:r w:rsidR="00861D87" w:rsidRPr="00836F9F">
        <w:t>sposobu wniesienia oraz wysokości opłaty za dokumentację konkursową,</w:t>
      </w:r>
    </w:p>
    <w:p w14:paraId="5450CF9C" w14:textId="77777777" w:rsidR="00AA63E6" w:rsidRPr="00836F9F" w:rsidRDefault="00ED1DB9" w:rsidP="00B33E3B">
      <w:pPr>
        <w:pStyle w:val="LITlitera"/>
      </w:pPr>
      <w:r w:rsidRPr="00836F9F">
        <w:t>b)</w:t>
      </w:r>
      <w:r w:rsidRPr="00836F9F">
        <w:tab/>
      </w:r>
      <w:r w:rsidR="00861D87" w:rsidRPr="00836F9F">
        <w:t>miejsca</w:t>
      </w:r>
      <w:r w:rsidR="00CB41D9" w:rsidRPr="00836F9F">
        <w:t xml:space="preserve"> i </w:t>
      </w:r>
      <w:r w:rsidR="00861D87" w:rsidRPr="00836F9F">
        <w:t>formy złożenia oferty</w:t>
      </w:r>
      <w:r w:rsidR="00805FFF" w:rsidRPr="00836F9F">
        <w:t xml:space="preserve"> oraz </w:t>
      </w:r>
      <w:r w:rsidR="00AA63E6" w:rsidRPr="00836F9F">
        <w:t>informacji,</w:t>
      </w:r>
      <w:r w:rsidR="00865F73" w:rsidRPr="00836F9F">
        <w:t xml:space="preserve"> w </w:t>
      </w:r>
      <w:r w:rsidR="00AA63E6" w:rsidRPr="00836F9F">
        <w:t>ilu egzemplarzach należy złożyć ofertę</w:t>
      </w:r>
      <w:r w:rsidR="00805FFF" w:rsidRPr="00836F9F">
        <w:t>,</w:t>
      </w:r>
    </w:p>
    <w:p w14:paraId="3B396379" w14:textId="77777777" w:rsidR="00861D87" w:rsidRPr="00836F9F" w:rsidRDefault="00805FFF" w:rsidP="00ED1DB9">
      <w:pPr>
        <w:pStyle w:val="LITlitera"/>
      </w:pPr>
      <w:r w:rsidRPr="00836F9F">
        <w:t>c</w:t>
      </w:r>
      <w:r w:rsidR="00ED1DB9" w:rsidRPr="00836F9F">
        <w:t>)</w:t>
      </w:r>
      <w:r w:rsidR="00ED1DB9" w:rsidRPr="00836F9F">
        <w:tab/>
      </w:r>
      <w:r w:rsidR="00861D87" w:rsidRPr="00836F9F">
        <w:t>terminu złożenia oferty, który nie może być krótszy niż 4</w:t>
      </w:r>
      <w:r w:rsidR="00CB41D9" w:rsidRPr="00836F9F">
        <w:t>5 </w:t>
      </w:r>
      <w:r w:rsidR="00861D87" w:rsidRPr="00836F9F">
        <w:t>dni od dnia opublikowania ogłoszenia</w:t>
      </w:r>
      <w:r w:rsidR="00CB41D9" w:rsidRPr="00836F9F">
        <w:t xml:space="preserve"> o </w:t>
      </w:r>
      <w:r w:rsidR="00861D87" w:rsidRPr="00836F9F">
        <w:t>konkursie,</w:t>
      </w:r>
    </w:p>
    <w:p w14:paraId="23A9DD98" w14:textId="77777777" w:rsidR="00861D87" w:rsidRPr="00836F9F" w:rsidRDefault="00805FFF" w:rsidP="00ED1DB9">
      <w:pPr>
        <w:pStyle w:val="LITlitera"/>
      </w:pPr>
      <w:r w:rsidRPr="00836F9F">
        <w:t>d</w:t>
      </w:r>
      <w:r w:rsidR="00ED1DB9" w:rsidRPr="00836F9F">
        <w:t>)</w:t>
      </w:r>
      <w:r w:rsidR="00ED1DB9" w:rsidRPr="00836F9F">
        <w:tab/>
      </w:r>
      <w:r w:rsidR="00861D87" w:rsidRPr="00836F9F">
        <w:t>podania adresu właściwego do doręczeń,</w:t>
      </w:r>
    </w:p>
    <w:p w14:paraId="46A6D261" w14:textId="77777777" w:rsidR="00861D87" w:rsidRPr="00836F9F" w:rsidRDefault="00805FFF" w:rsidP="00ED1DB9">
      <w:pPr>
        <w:pStyle w:val="LITlitera"/>
      </w:pPr>
      <w:r w:rsidRPr="00836F9F">
        <w:t>e</w:t>
      </w:r>
      <w:r w:rsidR="00ED1DB9" w:rsidRPr="00836F9F">
        <w:t>)</w:t>
      </w:r>
      <w:r w:rsidR="00ED1DB9" w:rsidRPr="00836F9F">
        <w:tab/>
      </w:r>
      <w:r w:rsidR="00861D87" w:rsidRPr="00836F9F">
        <w:t>liczby rezerwacji częstotliwości,</w:t>
      </w:r>
      <w:r w:rsidR="00CB41D9" w:rsidRPr="00836F9F">
        <w:t xml:space="preserve"> o </w:t>
      </w:r>
      <w:r w:rsidR="00861D87" w:rsidRPr="00836F9F">
        <w:t>które może ubiegać się podmiot</w:t>
      </w:r>
      <w:r w:rsidR="00A85B9E" w:rsidRPr="00836F9F">
        <w:t xml:space="preserve"> składający ofertę</w:t>
      </w:r>
      <w:r w:rsidR="00861D87" w:rsidRPr="00836F9F">
        <w:t>;</w:t>
      </w:r>
    </w:p>
    <w:p w14:paraId="08E1BBFE" w14:textId="1E5DC7B8" w:rsidR="00861D87" w:rsidRPr="00836F9F" w:rsidRDefault="00ED1DB9" w:rsidP="006258BC">
      <w:pPr>
        <w:pStyle w:val="PKTpunkt"/>
      </w:pPr>
      <w:r w:rsidRPr="00836F9F">
        <w:t>3)</w:t>
      </w:r>
      <w:r w:rsidRPr="00836F9F">
        <w:tab/>
      </w:r>
      <w:r w:rsidR="00861D87" w:rsidRPr="00836F9F">
        <w:t>wymaga</w:t>
      </w:r>
      <w:r w:rsidR="00021B28" w:rsidRPr="00836F9F">
        <w:t>ń</w:t>
      </w:r>
      <w:r w:rsidR="00861D87" w:rsidRPr="00836F9F">
        <w:t>, jakim powinna odpowiadać oferta</w:t>
      </w:r>
      <w:r w:rsidR="00C50B55" w:rsidRPr="00836F9F">
        <w:t>,</w:t>
      </w:r>
      <w:r w:rsidR="00AF1DB1" w:rsidRPr="00836F9F">
        <w:t xml:space="preserve"> w </w:t>
      </w:r>
      <w:r w:rsidR="00C50B55" w:rsidRPr="00836F9F">
        <w:t>szczególności dotycząc</w:t>
      </w:r>
      <w:r w:rsidR="00021B28" w:rsidRPr="00836F9F">
        <w:t>ych</w:t>
      </w:r>
      <w:r w:rsidR="00C50B55" w:rsidRPr="00836F9F">
        <w:t xml:space="preserve"> sposobu przygotowania oferty</w:t>
      </w:r>
      <w:r w:rsidR="00861D87" w:rsidRPr="00836F9F">
        <w:t>;</w:t>
      </w:r>
    </w:p>
    <w:p w14:paraId="56F5B033" w14:textId="0EC39991" w:rsidR="00861D87" w:rsidRPr="00836F9F" w:rsidRDefault="00ED1DB9" w:rsidP="006258BC">
      <w:pPr>
        <w:pStyle w:val="PKTpunkt"/>
      </w:pPr>
      <w:r w:rsidRPr="00836F9F">
        <w:t>4)</w:t>
      </w:r>
      <w:r w:rsidRPr="00836F9F">
        <w:tab/>
      </w:r>
      <w:r w:rsidR="00861D87" w:rsidRPr="00836F9F">
        <w:t>kryteri</w:t>
      </w:r>
      <w:r w:rsidR="00021B28" w:rsidRPr="00836F9F">
        <w:t>ów</w:t>
      </w:r>
      <w:r w:rsidR="00861D87" w:rsidRPr="00836F9F">
        <w:t xml:space="preserve"> oceny ofert wraz z:</w:t>
      </w:r>
    </w:p>
    <w:p w14:paraId="2A7585D2" w14:textId="0FEF9ABD" w:rsidR="00861D87" w:rsidRPr="00836F9F" w:rsidRDefault="00ED1DB9" w:rsidP="00EA3D52">
      <w:pPr>
        <w:pStyle w:val="LITlitera"/>
      </w:pPr>
      <w:r w:rsidRPr="00836F9F">
        <w:t>a)</w:t>
      </w:r>
      <w:r w:rsidRPr="00836F9F">
        <w:tab/>
      </w:r>
      <w:r w:rsidR="00861D87" w:rsidRPr="00836F9F">
        <w:t>określeniem maksymalnej liczby punktów, jaką może uzyskać oferta</w:t>
      </w:r>
      <w:r w:rsidR="00CB41D9" w:rsidRPr="00836F9F">
        <w:t xml:space="preserve"> w </w:t>
      </w:r>
      <w:r w:rsidR="00861D87" w:rsidRPr="00836F9F">
        <w:t>zakresie każdego</w:t>
      </w:r>
      <w:r w:rsidR="00CB41D9" w:rsidRPr="00836F9F">
        <w:t xml:space="preserve"> z </w:t>
      </w:r>
      <w:r w:rsidR="00A85B9E" w:rsidRPr="00836F9F">
        <w:t xml:space="preserve">tych </w:t>
      </w:r>
      <w:r w:rsidR="00861D87" w:rsidRPr="00836F9F">
        <w:t>kryteriów,</w:t>
      </w:r>
    </w:p>
    <w:p w14:paraId="799B9557" w14:textId="2D29BF14" w:rsidR="00861D87" w:rsidRPr="00836F9F" w:rsidRDefault="00ED1DB9" w:rsidP="00EA3D52">
      <w:pPr>
        <w:pStyle w:val="LITlitera"/>
      </w:pPr>
      <w:r w:rsidRPr="00836F9F">
        <w:t>b)</w:t>
      </w:r>
      <w:r w:rsidRPr="00836F9F">
        <w:tab/>
      </w:r>
      <w:r w:rsidR="00861D87" w:rsidRPr="00836F9F">
        <w:t>opisem sposobu oceny ofert</w:t>
      </w:r>
      <w:r w:rsidR="00CB41D9" w:rsidRPr="00836F9F">
        <w:t xml:space="preserve"> w </w:t>
      </w:r>
      <w:r w:rsidR="00861D87" w:rsidRPr="00836F9F">
        <w:t>zakresie każdego</w:t>
      </w:r>
      <w:r w:rsidR="00AF1DB1" w:rsidRPr="00836F9F">
        <w:t xml:space="preserve"> z </w:t>
      </w:r>
      <w:r w:rsidR="00A85B9E" w:rsidRPr="00836F9F">
        <w:t xml:space="preserve">tych </w:t>
      </w:r>
      <w:r w:rsidR="00861D87" w:rsidRPr="00836F9F">
        <w:t>kryteriów</w:t>
      </w:r>
      <w:r w:rsidR="001C1A81" w:rsidRPr="00836F9F">
        <w:t>,</w:t>
      </w:r>
    </w:p>
    <w:p w14:paraId="60BD1274" w14:textId="2D9369F0" w:rsidR="00861D87" w:rsidRPr="00836F9F" w:rsidRDefault="00ED1DB9" w:rsidP="00EA3D52">
      <w:pPr>
        <w:pStyle w:val="LITlitera"/>
      </w:pPr>
      <w:r w:rsidRPr="00836F9F">
        <w:t>c)</w:t>
      </w:r>
      <w:r w:rsidRPr="00836F9F">
        <w:tab/>
      </w:r>
      <w:r w:rsidR="00861D87" w:rsidRPr="00836F9F">
        <w:t>określeniem najistotniejszego kryterium oceny ofert</w:t>
      </w:r>
      <w:r w:rsidR="00CB41D9" w:rsidRPr="00836F9F">
        <w:t xml:space="preserve"> w </w:t>
      </w:r>
      <w:r w:rsidR="00861D87" w:rsidRPr="00836F9F">
        <w:t>przypadku określenia</w:t>
      </w:r>
      <w:r w:rsidR="00CB41D9" w:rsidRPr="00836F9F">
        <w:t xml:space="preserve"> w </w:t>
      </w:r>
      <w:r w:rsidR="00861D87" w:rsidRPr="00836F9F">
        <w:t>dokumentacji więcej niż jednego kryterium;</w:t>
      </w:r>
    </w:p>
    <w:p w14:paraId="5079E30D" w14:textId="64B7374C" w:rsidR="00861D87" w:rsidRPr="00836F9F" w:rsidRDefault="00ED1DB9" w:rsidP="00ED1DB9">
      <w:pPr>
        <w:pStyle w:val="PKTpunkt"/>
      </w:pPr>
      <w:r w:rsidRPr="00836F9F">
        <w:t>5)</w:t>
      </w:r>
      <w:r w:rsidRPr="00836F9F">
        <w:tab/>
      </w:r>
      <w:r w:rsidR="00861D87" w:rsidRPr="00836F9F">
        <w:t>zobowiązań, jakie muszą lub mogą być podjęte przez podmiot, na rzecz którego zostanie dokonana rezerwacja częstotliwości,</w:t>
      </w:r>
      <w:r w:rsidR="00CB41D9" w:rsidRPr="00836F9F">
        <w:t xml:space="preserve"> i </w:t>
      </w:r>
      <w:r w:rsidR="00861D87" w:rsidRPr="00836F9F">
        <w:t>wskazanie, które części oferty uczestnika konkursu będą stanowiły zobowiązania podjęte</w:t>
      </w:r>
      <w:r w:rsidR="00CB41D9" w:rsidRPr="00836F9F">
        <w:t xml:space="preserve"> w </w:t>
      </w:r>
      <w:r w:rsidR="00861D87" w:rsidRPr="00836F9F">
        <w:t>ramach konkursu</w:t>
      </w:r>
      <w:r w:rsidR="00D044DE" w:rsidRPr="00836F9F">
        <w:t>;</w:t>
      </w:r>
    </w:p>
    <w:p w14:paraId="6F084DAD" w14:textId="78EA7279" w:rsidR="00861D87" w:rsidRPr="00836F9F" w:rsidRDefault="00ED1DB9" w:rsidP="00ED1DB9">
      <w:pPr>
        <w:pStyle w:val="PKTpunkt"/>
      </w:pPr>
      <w:r w:rsidRPr="00836F9F">
        <w:t>6)</w:t>
      </w:r>
      <w:r w:rsidRPr="00836F9F">
        <w:tab/>
      </w:r>
      <w:r w:rsidR="00861D87" w:rsidRPr="00836F9F">
        <w:t>minimalnej wysokości dodatkowej opłaty za dokonanie rezerwacji częstotliwości, którą obowiązany będzie uiścić uczestnik konkursu, nie niższej niż wysokość rocznej opłaty za prawo do dysponowania tą częstotliwością;</w:t>
      </w:r>
    </w:p>
    <w:p w14:paraId="2C98CB87" w14:textId="7559F30E" w:rsidR="00861D87" w:rsidRPr="00836F9F" w:rsidRDefault="00ED1DB9" w:rsidP="00ED1DB9">
      <w:pPr>
        <w:pStyle w:val="PKTpunkt"/>
      </w:pPr>
      <w:r w:rsidRPr="00836F9F">
        <w:t>7)</w:t>
      </w:r>
      <w:r w:rsidRPr="00836F9F">
        <w:tab/>
      </w:r>
      <w:r w:rsidR="00861D87" w:rsidRPr="00836F9F">
        <w:t>minimum kwalifikacyjnego albo wskazanie, że minimum kwalifikacyjnego nie ustalono;</w:t>
      </w:r>
    </w:p>
    <w:p w14:paraId="7CC4C03F" w14:textId="70DFE86B" w:rsidR="00861D87" w:rsidRPr="00836F9F" w:rsidRDefault="00ED1DB9" w:rsidP="00ED1DB9">
      <w:pPr>
        <w:pStyle w:val="PKTpunkt"/>
      </w:pPr>
      <w:r w:rsidRPr="00836F9F">
        <w:t>8)</w:t>
      </w:r>
      <w:r w:rsidRPr="00836F9F">
        <w:tab/>
      </w:r>
      <w:r w:rsidR="00861D87" w:rsidRPr="00836F9F">
        <w:t>zasad ustalenia wyników konkursu</w:t>
      </w:r>
      <w:r w:rsidR="007516F8" w:rsidRPr="00836F9F">
        <w:t>, uwzględniając</w:t>
      </w:r>
      <w:r w:rsidR="00021B28" w:rsidRPr="00836F9F">
        <w:t>ych</w:t>
      </w:r>
      <w:r w:rsidR="00AF1DB1" w:rsidRPr="00836F9F">
        <w:t xml:space="preserve"> w </w:t>
      </w:r>
      <w:r w:rsidR="007516F8" w:rsidRPr="00836F9F">
        <w:t>szczególności ocenę punktową ofert</w:t>
      </w:r>
      <w:r w:rsidR="00861D87" w:rsidRPr="00836F9F">
        <w:t>.</w:t>
      </w:r>
    </w:p>
    <w:p w14:paraId="2074679B" w14:textId="775E0604" w:rsidR="00AF17E9" w:rsidRPr="00836F9F" w:rsidRDefault="00861D87">
      <w:pPr>
        <w:pStyle w:val="ARTartustawynprozporzdzenia"/>
        <w:keepNext/>
      </w:pPr>
      <w:r w:rsidRPr="00836F9F">
        <w:rPr>
          <w:rStyle w:val="Ppogrubienie"/>
        </w:rPr>
        <w:t>§</w:t>
      </w:r>
      <w:r w:rsidR="00D15032" w:rsidRPr="00836F9F">
        <w:rPr>
          <w:rStyle w:val="Ppogrubienie"/>
        </w:rPr>
        <w:t> </w:t>
      </w:r>
      <w:r w:rsidR="00084B65" w:rsidRPr="00836F9F">
        <w:rPr>
          <w:rStyle w:val="Ppogrubienie"/>
        </w:rPr>
        <w:t>9</w:t>
      </w:r>
      <w:r w:rsidRPr="00836F9F">
        <w:rPr>
          <w:rStyle w:val="Ppogrubienie"/>
        </w:rPr>
        <w:t>.</w:t>
      </w:r>
      <w:r w:rsidRPr="00836F9F">
        <w:t xml:space="preserve"> Dokumentacja konkursowa może również zawierać</w:t>
      </w:r>
      <w:r w:rsidR="00D33686" w:rsidRPr="00836F9F">
        <w:t>:</w:t>
      </w:r>
    </w:p>
    <w:p w14:paraId="405A63F7" w14:textId="128BF7C8" w:rsidR="00861D87" w:rsidRPr="00836F9F" w:rsidRDefault="00ED1DB9" w:rsidP="00021B28">
      <w:pPr>
        <w:pStyle w:val="PKTpunkt"/>
      </w:pPr>
      <w:r w:rsidRPr="00836F9F">
        <w:t>1)</w:t>
      </w:r>
      <w:r w:rsidRPr="00836F9F">
        <w:tab/>
      </w:r>
      <w:r w:rsidR="00861D87" w:rsidRPr="00836F9F">
        <w:t>zastrzeżenie możliwości odwołania konkursu</w:t>
      </w:r>
      <w:r w:rsidR="00CB41D9" w:rsidRPr="00836F9F">
        <w:t xml:space="preserve"> </w:t>
      </w:r>
      <w:r w:rsidR="00021B28" w:rsidRPr="00836F9F">
        <w:t xml:space="preserve">przed upływem terminu wyznaczonego </w:t>
      </w:r>
      <w:r w:rsidR="00861D87" w:rsidRPr="00836F9F">
        <w:t>na złożenie ofert;</w:t>
      </w:r>
    </w:p>
    <w:p w14:paraId="66B9D9E3" w14:textId="5C4BCAC3" w:rsidR="00861D87" w:rsidRPr="00836F9F" w:rsidRDefault="00ED1DB9" w:rsidP="00021B28">
      <w:pPr>
        <w:pStyle w:val="PKTpunkt"/>
      </w:pPr>
      <w:r w:rsidRPr="00836F9F">
        <w:lastRenderedPageBreak/>
        <w:t>2)</w:t>
      </w:r>
      <w:r w:rsidRPr="00836F9F">
        <w:tab/>
      </w:r>
      <w:r w:rsidR="004A5F29" w:rsidRPr="00836F9F">
        <w:t>warunki uczestnictwa, o których mowa</w:t>
      </w:r>
      <w:r w:rsidR="00836F9F" w:rsidRPr="00836F9F">
        <w:t xml:space="preserve"> w</w:t>
      </w:r>
      <w:r w:rsidR="00836F9F">
        <w:t> art. </w:t>
      </w:r>
      <w:r w:rsidR="00EF04A8" w:rsidRPr="00836F9F">
        <w:t>11</w:t>
      </w:r>
      <w:r w:rsidR="00836F9F" w:rsidRPr="00836F9F">
        <w:t>3</w:t>
      </w:r>
      <w:r w:rsidR="00836F9F">
        <w:t xml:space="preserve"> ust. </w:t>
      </w:r>
      <w:r w:rsidR="00707396" w:rsidRPr="00836F9F">
        <w:t>2 </w:t>
      </w:r>
      <w:r w:rsidR="00040817" w:rsidRPr="00836F9F">
        <w:t>ustawy</w:t>
      </w:r>
      <w:r w:rsidR="004A5F29" w:rsidRPr="00836F9F">
        <w:t>.</w:t>
      </w:r>
    </w:p>
    <w:p w14:paraId="02E8CD88" w14:textId="77777777" w:rsidR="00166B80" w:rsidRPr="00836F9F" w:rsidRDefault="00166B80" w:rsidP="00CB41D9">
      <w:pPr>
        <w:pStyle w:val="ROZDZODDZOZNoznaczenierozdziauluboddziau"/>
      </w:pPr>
      <w:r w:rsidRPr="00836F9F">
        <w:t>Rozdział 6</w:t>
      </w:r>
    </w:p>
    <w:p w14:paraId="38219BBF" w14:textId="63B74998" w:rsidR="00861D87" w:rsidRPr="00836F9F" w:rsidRDefault="00861D87" w:rsidP="00707396">
      <w:pPr>
        <w:pStyle w:val="ROZDZODDZOZNoznaczenierozdziauluboddziau"/>
        <w:rPr>
          <w:rStyle w:val="Ppogrubienie"/>
        </w:rPr>
      </w:pPr>
      <w:r w:rsidRPr="00836F9F">
        <w:rPr>
          <w:rStyle w:val="Ppogrubienie"/>
        </w:rPr>
        <w:t>Wyjaśnienie</w:t>
      </w:r>
      <w:r w:rsidR="00CB41D9" w:rsidRPr="00836F9F">
        <w:rPr>
          <w:rStyle w:val="Ppogrubienie"/>
        </w:rPr>
        <w:t xml:space="preserve"> i </w:t>
      </w:r>
      <w:r w:rsidRPr="00836F9F">
        <w:rPr>
          <w:rStyle w:val="Ppogrubienie"/>
        </w:rPr>
        <w:t xml:space="preserve">sprostowanie treści dokumentacji </w:t>
      </w:r>
    </w:p>
    <w:p w14:paraId="7C60B0D9" w14:textId="470D09FE" w:rsidR="00861D87" w:rsidRPr="00836F9F" w:rsidRDefault="00861D87" w:rsidP="00812AA6">
      <w:pPr>
        <w:pStyle w:val="ARTartustawynprozporzdzenia"/>
      </w:pPr>
      <w:r w:rsidRPr="00836F9F">
        <w:rPr>
          <w:rStyle w:val="Ppogrubienie"/>
        </w:rPr>
        <w:t>§</w:t>
      </w:r>
      <w:r w:rsidR="00D15032" w:rsidRPr="00836F9F">
        <w:rPr>
          <w:rStyle w:val="Ppogrubienie"/>
        </w:rPr>
        <w:t> </w:t>
      </w:r>
      <w:r w:rsidR="00084B65" w:rsidRPr="00836F9F">
        <w:rPr>
          <w:rStyle w:val="Ppogrubienie"/>
        </w:rPr>
        <w:t>10</w:t>
      </w:r>
      <w:r w:rsidRPr="00836F9F">
        <w:rPr>
          <w:rStyle w:val="Ppogrubienie"/>
        </w:rPr>
        <w:t>.</w:t>
      </w:r>
      <w:r w:rsidRPr="00836F9F">
        <w:t xml:space="preserve"> 1. Podmiot, który wniósł opłatę za dokumentację, może, niepóźniej niż</w:t>
      </w:r>
      <w:r w:rsidR="00836F9F" w:rsidRPr="00836F9F">
        <w:t xml:space="preserve"> w</w:t>
      </w:r>
      <w:r w:rsidR="00836F9F">
        <w:t> </w:t>
      </w:r>
      <w:r w:rsidR="00DE5CC2" w:rsidRPr="00836F9F">
        <w:t>terminie</w:t>
      </w:r>
      <w:r w:rsidR="00B14AF7" w:rsidRPr="00836F9F">
        <w:t xml:space="preserve"> </w:t>
      </w:r>
      <w:r w:rsidRPr="00836F9F">
        <w:t>2</w:t>
      </w:r>
      <w:r w:rsidR="00CB41D9" w:rsidRPr="00836F9F">
        <w:t>8 </w:t>
      </w:r>
      <w:r w:rsidRPr="00836F9F">
        <w:t xml:space="preserve">dni przed </w:t>
      </w:r>
      <w:r w:rsidR="00986200" w:rsidRPr="00836F9F">
        <w:t xml:space="preserve">dniem </w:t>
      </w:r>
      <w:r w:rsidRPr="00836F9F">
        <w:t>upływ</w:t>
      </w:r>
      <w:r w:rsidR="00C5401D" w:rsidRPr="00836F9F">
        <w:t>u</w:t>
      </w:r>
      <w:r w:rsidRPr="00836F9F">
        <w:t xml:space="preserve"> terminu </w:t>
      </w:r>
      <w:r w:rsidR="00A85B9E" w:rsidRPr="00836F9F">
        <w:t>wyznaczonego na</w:t>
      </w:r>
      <w:r w:rsidRPr="00836F9F">
        <w:t xml:space="preserve"> złożeni</w:t>
      </w:r>
      <w:r w:rsidR="00A85B9E" w:rsidRPr="00836F9F">
        <w:t>e</w:t>
      </w:r>
      <w:r w:rsidRPr="00836F9F">
        <w:t xml:space="preserve"> ofert</w:t>
      </w:r>
      <w:r w:rsidR="00CB41D9" w:rsidRPr="00836F9F">
        <w:t xml:space="preserve"> w </w:t>
      </w:r>
      <w:r w:rsidRPr="00836F9F">
        <w:t>przypadku przetargu</w:t>
      </w:r>
      <w:r w:rsidR="00CB41D9" w:rsidRPr="00836F9F">
        <w:t xml:space="preserve"> i </w:t>
      </w:r>
      <w:r w:rsidRPr="00836F9F">
        <w:t>konkursu lub ofert wstępnych</w:t>
      </w:r>
      <w:r w:rsidR="00CB41D9" w:rsidRPr="00836F9F">
        <w:t xml:space="preserve"> w </w:t>
      </w:r>
      <w:r w:rsidRPr="00836F9F">
        <w:t>przypadku aukcji, zwrócić się do Prezesa UKE</w:t>
      </w:r>
      <w:r w:rsidR="00CB41D9" w:rsidRPr="00836F9F">
        <w:t xml:space="preserve"> z </w:t>
      </w:r>
      <w:r w:rsidRPr="00836F9F">
        <w:t>wnioskiem</w:t>
      </w:r>
      <w:r w:rsidR="00CB41D9" w:rsidRPr="00836F9F">
        <w:t xml:space="preserve"> o </w:t>
      </w:r>
      <w:r w:rsidRPr="00836F9F">
        <w:t>wyjaśnienie treści</w:t>
      </w:r>
      <w:r w:rsidR="00FD2C4D" w:rsidRPr="00836F9F">
        <w:t xml:space="preserve"> dokumentacji</w:t>
      </w:r>
      <w:r w:rsidR="00021B28" w:rsidRPr="00836F9F">
        <w:t>.</w:t>
      </w:r>
    </w:p>
    <w:p w14:paraId="246D6A19" w14:textId="44E34D0B" w:rsidR="00861D87" w:rsidRPr="00836F9F" w:rsidRDefault="00861D87" w:rsidP="00D15032">
      <w:pPr>
        <w:pStyle w:val="USTustnpkodeksu"/>
      </w:pPr>
      <w:r w:rsidRPr="00836F9F">
        <w:t xml:space="preserve">2. Prezes UKE niezwłocznie </w:t>
      </w:r>
      <w:r w:rsidR="004D5729" w:rsidRPr="00836F9F">
        <w:t>udostępnia</w:t>
      </w:r>
      <w:r w:rsidRPr="00836F9F">
        <w:t xml:space="preserve"> treść wniosku</w:t>
      </w:r>
      <w:r w:rsidR="00CB41D9" w:rsidRPr="00836F9F">
        <w:t xml:space="preserve"> </w:t>
      </w:r>
      <w:r w:rsidRPr="00836F9F">
        <w:t xml:space="preserve">na stronie podmiotowej </w:t>
      </w:r>
      <w:r w:rsidR="00011B1A" w:rsidRPr="00836F9F">
        <w:t xml:space="preserve">Biuletynu Informacji Publicznej Urzędu Komunikacji Elektronicznej, zwanego dalej </w:t>
      </w:r>
      <w:r w:rsidR="00707396" w:rsidRPr="00836F9F">
        <w:t>„</w:t>
      </w:r>
      <w:r w:rsidR="00011B1A" w:rsidRPr="00836F9F">
        <w:t>BIP UKE</w:t>
      </w:r>
      <w:r w:rsidR="00707396" w:rsidRPr="00836F9F">
        <w:t>”</w:t>
      </w:r>
      <w:r w:rsidRPr="00836F9F">
        <w:t xml:space="preserve">, bez ujawnienia </w:t>
      </w:r>
      <w:r w:rsidR="003B1411" w:rsidRPr="00836F9F">
        <w:rPr>
          <w:rFonts w:cstheme="minorHAnsi"/>
          <w:szCs w:val="24"/>
        </w:rPr>
        <w:t>danych podmiotu, który złożył wniosek</w:t>
      </w:r>
      <w:r w:rsidRPr="00836F9F">
        <w:t>.</w:t>
      </w:r>
    </w:p>
    <w:p w14:paraId="148BFEE7" w14:textId="143A240B" w:rsidR="00861D87" w:rsidRPr="00836F9F" w:rsidRDefault="00861D87" w:rsidP="00D15032">
      <w:pPr>
        <w:pStyle w:val="USTustnpkodeksu"/>
      </w:pPr>
      <w:r w:rsidRPr="00836F9F">
        <w:t>3. Wnios</w:t>
      </w:r>
      <w:r w:rsidR="005D4CBC" w:rsidRPr="00836F9F">
        <w:t>ek</w:t>
      </w:r>
      <w:r w:rsidRPr="00836F9F">
        <w:t xml:space="preserve"> złożon</w:t>
      </w:r>
      <w:r w:rsidR="005D4CBC" w:rsidRPr="00836F9F">
        <w:t>y</w:t>
      </w:r>
      <w:r w:rsidRPr="00836F9F">
        <w:t xml:space="preserve"> po terminie,</w:t>
      </w:r>
      <w:r w:rsidR="00CB41D9" w:rsidRPr="00836F9F">
        <w:t xml:space="preserve"> o </w:t>
      </w:r>
      <w:r w:rsidRPr="00836F9F">
        <w:t>którym mowa</w:t>
      </w:r>
      <w:r w:rsidR="00836F9F" w:rsidRPr="00836F9F">
        <w:t xml:space="preserve"> w</w:t>
      </w:r>
      <w:r w:rsidR="00836F9F">
        <w:t> ust. </w:t>
      </w:r>
      <w:r w:rsidRPr="00836F9F">
        <w:t>1, Prezes UKE pozostawia bez wyjaśnienia.</w:t>
      </w:r>
    </w:p>
    <w:p w14:paraId="59BE91C6" w14:textId="05D5EF6F" w:rsidR="00861D87" w:rsidRPr="00836F9F" w:rsidRDefault="00861D87" w:rsidP="00D15032">
      <w:pPr>
        <w:pStyle w:val="USTustnpkodeksu"/>
      </w:pPr>
      <w:r w:rsidRPr="00836F9F">
        <w:t xml:space="preserve">4. </w:t>
      </w:r>
      <w:r w:rsidR="00833012" w:rsidRPr="00836F9F">
        <w:t xml:space="preserve">Prezes UKE </w:t>
      </w:r>
      <w:r w:rsidR="004D5729" w:rsidRPr="00836F9F">
        <w:t>udostępnia</w:t>
      </w:r>
      <w:r w:rsidR="00833012" w:rsidRPr="00836F9F">
        <w:t xml:space="preserve"> </w:t>
      </w:r>
      <w:r w:rsidR="004D5729" w:rsidRPr="00836F9F">
        <w:t xml:space="preserve">na stronie podmiotowej BIP UKE </w:t>
      </w:r>
      <w:r w:rsidR="000B2B12" w:rsidRPr="00836F9F">
        <w:t>wyjaśnienie treści dokumentacji niezwłocznie</w:t>
      </w:r>
      <w:r w:rsidRPr="00836F9F">
        <w:t>, niepóźniej niż</w:t>
      </w:r>
      <w:r w:rsidR="00836F9F" w:rsidRPr="00836F9F">
        <w:t xml:space="preserve"> w</w:t>
      </w:r>
      <w:r w:rsidR="00836F9F">
        <w:t> </w:t>
      </w:r>
      <w:r w:rsidR="003F0F9E" w:rsidRPr="00836F9F">
        <w:t xml:space="preserve">terminie </w:t>
      </w:r>
      <w:r w:rsidR="00820C81" w:rsidRPr="00836F9F">
        <w:t>7 </w:t>
      </w:r>
      <w:r w:rsidRPr="00836F9F">
        <w:t>dni przed</w:t>
      </w:r>
      <w:r w:rsidR="00C5401D" w:rsidRPr="00836F9F">
        <w:t xml:space="preserve"> dniem</w:t>
      </w:r>
      <w:r w:rsidRPr="00836F9F">
        <w:t xml:space="preserve"> upływ</w:t>
      </w:r>
      <w:r w:rsidR="00C5401D" w:rsidRPr="00836F9F">
        <w:t>u</w:t>
      </w:r>
      <w:r w:rsidRPr="00836F9F">
        <w:t xml:space="preserve"> terminu do złożenia ofert</w:t>
      </w:r>
      <w:r w:rsidR="00CB41D9" w:rsidRPr="00836F9F">
        <w:t xml:space="preserve"> w </w:t>
      </w:r>
      <w:r w:rsidRPr="00836F9F">
        <w:t>przypadku przetargu</w:t>
      </w:r>
      <w:r w:rsidR="00CB41D9" w:rsidRPr="00836F9F">
        <w:t xml:space="preserve"> i </w:t>
      </w:r>
      <w:r w:rsidRPr="00836F9F">
        <w:t>konkursu lub ofert wstępnych</w:t>
      </w:r>
      <w:r w:rsidR="00CB41D9" w:rsidRPr="00836F9F">
        <w:t xml:space="preserve"> w </w:t>
      </w:r>
      <w:r w:rsidRPr="00836F9F">
        <w:t>przypadku aukcji</w:t>
      </w:r>
      <w:r w:rsidR="00FD2C4D" w:rsidRPr="00836F9F">
        <w:t>.</w:t>
      </w:r>
    </w:p>
    <w:p w14:paraId="7EEB390F" w14:textId="17329E57" w:rsidR="00861D87" w:rsidRPr="00836F9F" w:rsidRDefault="00861D87" w:rsidP="00D15032">
      <w:pPr>
        <w:pStyle w:val="USTustnpkodeksu"/>
      </w:pPr>
      <w:r w:rsidRPr="00836F9F">
        <w:t>5. Wyjaśnienie,</w:t>
      </w:r>
      <w:r w:rsidR="00CB41D9" w:rsidRPr="00836F9F">
        <w:t xml:space="preserve"> o </w:t>
      </w:r>
      <w:r w:rsidRPr="00836F9F">
        <w:t>którym mowa</w:t>
      </w:r>
      <w:r w:rsidR="00836F9F" w:rsidRPr="00836F9F">
        <w:t xml:space="preserve"> w</w:t>
      </w:r>
      <w:r w:rsidR="00836F9F">
        <w:t> ust. </w:t>
      </w:r>
      <w:r w:rsidRPr="00836F9F">
        <w:t xml:space="preserve">4, jest wiążące dla uczestników </w:t>
      </w:r>
      <w:r w:rsidR="003008D7" w:rsidRPr="00836F9F">
        <w:t>postępowania selekcyjnego</w:t>
      </w:r>
      <w:r w:rsidRPr="00836F9F">
        <w:t>.</w:t>
      </w:r>
    </w:p>
    <w:p w14:paraId="20F8F661" w14:textId="1E4A75E6" w:rsidR="00861D87" w:rsidRPr="00836F9F" w:rsidRDefault="00861D87" w:rsidP="00812AA6">
      <w:pPr>
        <w:pStyle w:val="ARTartustawynprozporzdzenia"/>
      </w:pPr>
      <w:r w:rsidRPr="00836F9F">
        <w:rPr>
          <w:rStyle w:val="Ppogrubienie"/>
        </w:rPr>
        <w:t>§</w:t>
      </w:r>
      <w:r w:rsidR="00D15032" w:rsidRPr="00836F9F">
        <w:rPr>
          <w:rStyle w:val="Ppogrubienie"/>
        </w:rPr>
        <w:t> </w:t>
      </w:r>
      <w:r w:rsidRPr="00836F9F">
        <w:rPr>
          <w:rStyle w:val="Ppogrubienie"/>
        </w:rPr>
        <w:t>1</w:t>
      </w:r>
      <w:r w:rsidR="00084B65" w:rsidRPr="00836F9F">
        <w:rPr>
          <w:rStyle w:val="Ppogrubienie"/>
        </w:rPr>
        <w:t>1</w:t>
      </w:r>
      <w:r w:rsidRPr="00836F9F">
        <w:rPr>
          <w:rStyle w:val="Ppogrubienie"/>
        </w:rPr>
        <w:t>.</w:t>
      </w:r>
      <w:r w:rsidRPr="00836F9F">
        <w:t xml:space="preserve"> 1. </w:t>
      </w:r>
      <w:r w:rsidRPr="00836F9F">
        <w:rPr>
          <w:szCs w:val="24"/>
        </w:rPr>
        <w:t>Prezes UKE może</w:t>
      </w:r>
      <w:r w:rsidR="00CB41D9" w:rsidRPr="00836F9F">
        <w:rPr>
          <w:szCs w:val="24"/>
        </w:rPr>
        <w:t xml:space="preserve"> z </w:t>
      </w:r>
      <w:r w:rsidRPr="00836F9F">
        <w:rPr>
          <w:szCs w:val="24"/>
        </w:rPr>
        <w:t>urzędu, niepóźniej niż</w:t>
      </w:r>
      <w:r w:rsidR="00836F9F" w:rsidRPr="00836F9F">
        <w:rPr>
          <w:szCs w:val="24"/>
        </w:rPr>
        <w:t xml:space="preserve"> w</w:t>
      </w:r>
      <w:r w:rsidR="00836F9F">
        <w:rPr>
          <w:szCs w:val="24"/>
        </w:rPr>
        <w:t> </w:t>
      </w:r>
      <w:r w:rsidR="003F0F9E" w:rsidRPr="00836F9F">
        <w:rPr>
          <w:szCs w:val="24"/>
        </w:rPr>
        <w:t xml:space="preserve">terminie </w:t>
      </w:r>
      <w:r w:rsidRPr="00836F9F">
        <w:rPr>
          <w:szCs w:val="24"/>
        </w:rPr>
        <w:t>3</w:t>
      </w:r>
      <w:r w:rsidR="00CB41D9" w:rsidRPr="00836F9F">
        <w:rPr>
          <w:szCs w:val="24"/>
        </w:rPr>
        <w:t>0 </w:t>
      </w:r>
      <w:r w:rsidRPr="00836F9F">
        <w:rPr>
          <w:szCs w:val="24"/>
        </w:rPr>
        <w:t xml:space="preserve">dni przed </w:t>
      </w:r>
      <w:r w:rsidR="00C5401D" w:rsidRPr="00836F9F">
        <w:rPr>
          <w:szCs w:val="24"/>
        </w:rPr>
        <w:t xml:space="preserve">dniem </w:t>
      </w:r>
      <w:r w:rsidRPr="00836F9F">
        <w:rPr>
          <w:szCs w:val="24"/>
        </w:rPr>
        <w:t>upływ</w:t>
      </w:r>
      <w:r w:rsidR="00C5401D" w:rsidRPr="00836F9F">
        <w:rPr>
          <w:szCs w:val="24"/>
        </w:rPr>
        <w:t>u</w:t>
      </w:r>
      <w:r w:rsidRPr="00836F9F">
        <w:rPr>
          <w:szCs w:val="24"/>
        </w:rPr>
        <w:t xml:space="preserve"> terminu do złożenia ofert</w:t>
      </w:r>
      <w:r w:rsidR="00CB41D9" w:rsidRPr="00836F9F">
        <w:rPr>
          <w:szCs w:val="24"/>
        </w:rPr>
        <w:t xml:space="preserve"> w </w:t>
      </w:r>
      <w:r w:rsidRPr="00836F9F">
        <w:rPr>
          <w:szCs w:val="24"/>
        </w:rPr>
        <w:t>przypadku przetargu</w:t>
      </w:r>
      <w:r w:rsidR="00CB41D9" w:rsidRPr="00836F9F">
        <w:rPr>
          <w:szCs w:val="24"/>
        </w:rPr>
        <w:t xml:space="preserve"> i </w:t>
      </w:r>
      <w:r w:rsidRPr="00836F9F">
        <w:rPr>
          <w:szCs w:val="24"/>
        </w:rPr>
        <w:t>konkursu lub ofert wstępnych</w:t>
      </w:r>
      <w:r w:rsidR="00CB41D9" w:rsidRPr="00836F9F">
        <w:rPr>
          <w:szCs w:val="24"/>
        </w:rPr>
        <w:t xml:space="preserve"> w </w:t>
      </w:r>
      <w:r w:rsidRPr="00836F9F">
        <w:rPr>
          <w:szCs w:val="24"/>
        </w:rPr>
        <w:t xml:space="preserve">przypadku aukcji, dokonać sprostowania </w:t>
      </w:r>
      <w:r w:rsidR="00552E5D" w:rsidRPr="00836F9F">
        <w:rPr>
          <w:szCs w:val="24"/>
        </w:rPr>
        <w:t>oczywistych omyłek</w:t>
      </w:r>
      <w:r w:rsidR="0099565F" w:rsidRPr="00836F9F">
        <w:rPr>
          <w:szCs w:val="24"/>
        </w:rPr>
        <w:t>,</w:t>
      </w:r>
      <w:r w:rsidR="00865F73" w:rsidRPr="00836F9F">
        <w:rPr>
          <w:szCs w:val="24"/>
        </w:rPr>
        <w:t xml:space="preserve"> w </w:t>
      </w:r>
      <w:r w:rsidR="0099565F" w:rsidRPr="00836F9F">
        <w:rPr>
          <w:szCs w:val="24"/>
        </w:rPr>
        <w:t>szczególności błędów pisarskich</w:t>
      </w:r>
      <w:r w:rsidR="00865F73" w:rsidRPr="00836F9F">
        <w:rPr>
          <w:szCs w:val="24"/>
        </w:rPr>
        <w:t xml:space="preserve"> i </w:t>
      </w:r>
      <w:r w:rsidR="0099565F" w:rsidRPr="00836F9F">
        <w:rPr>
          <w:szCs w:val="24"/>
        </w:rPr>
        <w:t>rachunkowych</w:t>
      </w:r>
      <w:r w:rsidR="00CB41D9" w:rsidRPr="00836F9F">
        <w:rPr>
          <w:szCs w:val="24"/>
        </w:rPr>
        <w:t xml:space="preserve"> w </w:t>
      </w:r>
      <w:r w:rsidRPr="00836F9F">
        <w:rPr>
          <w:szCs w:val="24"/>
        </w:rPr>
        <w:t>treści dokumentacji.</w:t>
      </w:r>
    </w:p>
    <w:p w14:paraId="0A109985" w14:textId="51557060" w:rsidR="00861D87" w:rsidRPr="00836F9F" w:rsidRDefault="00861D87" w:rsidP="00D15032">
      <w:pPr>
        <w:pStyle w:val="USTustnpkodeksu"/>
      </w:pPr>
      <w:r w:rsidRPr="00836F9F">
        <w:t xml:space="preserve">2. Prezes UKE niezwłocznie </w:t>
      </w:r>
      <w:r w:rsidR="004D5729" w:rsidRPr="00836F9F">
        <w:t>udostępnia</w:t>
      </w:r>
      <w:r w:rsidRPr="00836F9F">
        <w:t xml:space="preserve"> sprostowanie</w:t>
      </w:r>
      <w:r w:rsidR="00C5401D" w:rsidRPr="00836F9F">
        <w:t xml:space="preserve"> oczywistych omyłek</w:t>
      </w:r>
      <w:r w:rsidR="00CB41D9" w:rsidRPr="00836F9F">
        <w:t xml:space="preserve"> </w:t>
      </w:r>
      <w:r w:rsidRPr="00836F9F">
        <w:t>na stronie podmiotowej BIP UKE.</w:t>
      </w:r>
    </w:p>
    <w:p w14:paraId="39DE3239" w14:textId="6A9EF1D4" w:rsidR="00861D87" w:rsidRPr="00836F9F" w:rsidRDefault="00861D87" w:rsidP="00D15032">
      <w:pPr>
        <w:pStyle w:val="USTustnpkodeksu"/>
      </w:pPr>
      <w:r w:rsidRPr="00836F9F">
        <w:t>3. Sprostowanie</w:t>
      </w:r>
      <w:r w:rsidR="00C5401D" w:rsidRPr="00836F9F">
        <w:t xml:space="preserve"> oczywistych omyłek</w:t>
      </w:r>
      <w:r w:rsidR="00CB41D9" w:rsidRPr="00836F9F">
        <w:t> </w:t>
      </w:r>
      <w:r w:rsidRPr="00836F9F">
        <w:t xml:space="preserve">jest wiążące dla uczestników </w:t>
      </w:r>
      <w:r w:rsidR="003008D7" w:rsidRPr="00836F9F">
        <w:t>postępowania selekcyjnego</w:t>
      </w:r>
      <w:r w:rsidRPr="00836F9F">
        <w:t>.</w:t>
      </w:r>
    </w:p>
    <w:p w14:paraId="1C39834F" w14:textId="77777777" w:rsidR="00166B80" w:rsidRPr="00836F9F" w:rsidRDefault="00166B80" w:rsidP="00CB41D9">
      <w:pPr>
        <w:pStyle w:val="ROZDZODDZOZNoznaczenierozdziauluboddziau"/>
      </w:pPr>
      <w:r w:rsidRPr="00836F9F">
        <w:t>Rozdział 7</w:t>
      </w:r>
    </w:p>
    <w:p w14:paraId="656F35EE" w14:textId="2BEDCF58" w:rsidR="00861D87" w:rsidRPr="00836F9F" w:rsidRDefault="00166B80" w:rsidP="00707396">
      <w:pPr>
        <w:pStyle w:val="ROZDZODDZOZNoznaczenierozdziauluboddziau"/>
        <w:rPr>
          <w:rStyle w:val="Ppogrubienie"/>
        </w:rPr>
      </w:pPr>
      <w:r w:rsidRPr="00836F9F">
        <w:rPr>
          <w:rStyle w:val="Ppogrubienie"/>
        </w:rPr>
        <w:t>Komisja</w:t>
      </w:r>
      <w:r w:rsidR="00FF1FC5" w:rsidRPr="00836F9F">
        <w:rPr>
          <w:rStyle w:val="Ppogrubienie"/>
        </w:rPr>
        <w:t xml:space="preserve"> </w:t>
      </w:r>
      <w:r w:rsidR="00FF1FC5" w:rsidRPr="00836F9F">
        <w:rPr>
          <w:b/>
        </w:rPr>
        <w:t>przetargowa, komisja aukcyjna</w:t>
      </w:r>
      <w:r w:rsidR="00836F9F" w:rsidRPr="00836F9F">
        <w:rPr>
          <w:b/>
        </w:rPr>
        <w:t xml:space="preserve"> i</w:t>
      </w:r>
      <w:r w:rsidR="00836F9F">
        <w:rPr>
          <w:b/>
        </w:rPr>
        <w:t> </w:t>
      </w:r>
      <w:r w:rsidR="00FF1FC5" w:rsidRPr="00836F9F">
        <w:rPr>
          <w:b/>
        </w:rPr>
        <w:t>komisja konkursowa</w:t>
      </w:r>
    </w:p>
    <w:p w14:paraId="7674C931" w14:textId="724DDB31" w:rsidR="00A85B9E" w:rsidRPr="00836F9F" w:rsidRDefault="00861D87" w:rsidP="00707396">
      <w:pPr>
        <w:pStyle w:val="ARTartustawynprozporzdzenia"/>
        <w:keepNext/>
      </w:pPr>
      <w:r w:rsidRPr="00836F9F">
        <w:rPr>
          <w:rStyle w:val="Ppogrubienie"/>
        </w:rPr>
        <w:t>§</w:t>
      </w:r>
      <w:r w:rsidR="00D15032" w:rsidRPr="00836F9F">
        <w:rPr>
          <w:rStyle w:val="Ppogrubienie"/>
        </w:rPr>
        <w:t> </w:t>
      </w:r>
      <w:r w:rsidRPr="00836F9F">
        <w:rPr>
          <w:rStyle w:val="Ppogrubienie"/>
        </w:rPr>
        <w:t>1</w:t>
      </w:r>
      <w:r w:rsidR="00084B65" w:rsidRPr="00836F9F">
        <w:rPr>
          <w:rStyle w:val="Ppogrubienie"/>
        </w:rPr>
        <w:t>2</w:t>
      </w:r>
      <w:r w:rsidRPr="00836F9F">
        <w:rPr>
          <w:rStyle w:val="Ppogrubienie"/>
        </w:rPr>
        <w:t>.</w:t>
      </w:r>
      <w:r w:rsidRPr="00836F9F">
        <w:t xml:space="preserve"> 1. Prezes UKE powołuje</w:t>
      </w:r>
      <w:r w:rsidR="00A85B9E" w:rsidRPr="00836F9F">
        <w:t xml:space="preserve"> komisję:</w:t>
      </w:r>
    </w:p>
    <w:p w14:paraId="795765EB" w14:textId="4814EFCA" w:rsidR="00A85B9E" w:rsidRPr="00836F9F" w:rsidRDefault="00A85B9E" w:rsidP="002D2582">
      <w:pPr>
        <w:pStyle w:val="PKTpunkt"/>
      </w:pPr>
      <w:r w:rsidRPr="00836F9F">
        <w:t>1)</w:t>
      </w:r>
      <w:r w:rsidR="0069274E" w:rsidRPr="00836F9F">
        <w:tab/>
      </w:r>
      <w:r w:rsidRPr="00836F9F">
        <w:t>przetargową do przeprowadz</w:t>
      </w:r>
      <w:r w:rsidR="00021B28" w:rsidRPr="00836F9F">
        <w:t>e</w:t>
      </w:r>
      <w:r w:rsidRPr="00836F9F">
        <w:t xml:space="preserve">nia </w:t>
      </w:r>
      <w:r w:rsidR="00617E84" w:rsidRPr="00836F9F">
        <w:t>przetargu</w:t>
      </w:r>
      <w:r w:rsidR="00EF745E" w:rsidRPr="00836F9F">
        <w:t>,</w:t>
      </w:r>
    </w:p>
    <w:p w14:paraId="28EDD1CC" w14:textId="2726181E" w:rsidR="00A85B9E" w:rsidRPr="00836F9F" w:rsidRDefault="00A85B9E" w:rsidP="002D2582">
      <w:pPr>
        <w:pStyle w:val="PKTpunkt"/>
      </w:pPr>
      <w:r w:rsidRPr="00836F9F">
        <w:t>2)</w:t>
      </w:r>
      <w:r w:rsidR="0069274E" w:rsidRPr="00836F9F">
        <w:tab/>
      </w:r>
      <w:r w:rsidRPr="00836F9F">
        <w:t>aukcyjną do przeprowadz</w:t>
      </w:r>
      <w:r w:rsidR="00021B28" w:rsidRPr="00836F9F">
        <w:t>e</w:t>
      </w:r>
      <w:r w:rsidRPr="00836F9F">
        <w:t>nia aukcji</w:t>
      </w:r>
      <w:r w:rsidR="00EF745E" w:rsidRPr="00836F9F">
        <w:t>,</w:t>
      </w:r>
    </w:p>
    <w:p w14:paraId="46964877" w14:textId="087C1F93" w:rsidR="00A85B9E" w:rsidRPr="00836F9F" w:rsidRDefault="00A85B9E" w:rsidP="00707396">
      <w:pPr>
        <w:pStyle w:val="PKTpunkt"/>
        <w:keepNext/>
      </w:pPr>
      <w:r w:rsidRPr="00836F9F">
        <w:lastRenderedPageBreak/>
        <w:t>3)</w:t>
      </w:r>
      <w:r w:rsidR="0069274E" w:rsidRPr="00836F9F">
        <w:tab/>
      </w:r>
      <w:r w:rsidRPr="00836F9F">
        <w:t>konkursową do przeprowadz</w:t>
      </w:r>
      <w:r w:rsidR="00021B28" w:rsidRPr="00836F9F">
        <w:t>e</w:t>
      </w:r>
      <w:r w:rsidRPr="00836F9F">
        <w:t>ni</w:t>
      </w:r>
      <w:r w:rsidR="0026464F" w:rsidRPr="00836F9F">
        <w:t>a</w:t>
      </w:r>
      <w:r w:rsidRPr="00836F9F">
        <w:t xml:space="preserve"> konkursu</w:t>
      </w:r>
    </w:p>
    <w:p w14:paraId="0E66D067" w14:textId="7059E4AB" w:rsidR="00861D87" w:rsidRPr="00836F9F" w:rsidRDefault="00836F9F" w:rsidP="002D2582">
      <w:pPr>
        <w:pStyle w:val="CZWSPPKTczwsplnapunktw"/>
      </w:pPr>
      <w:r>
        <w:noBreakHyphen/>
        <w:t xml:space="preserve"> </w:t>
      </w:r>
      <w:r w:rsidR="00861D87" w:rsidRPr="00836F9F">
        <w:t>zwan</w:t>
      </w:r>
      <w:r w:rsidR="00A85B9E" w:rsidRPr="00836F9F">
        <w:t>ą</w:t>
      </w:r>
      <w:r w:rsidR="00861D87" w:rsidRPr="00836F9F">
        <w:t xml:space="preserve"> dalej </w:t>
      </w:r>
      <w:r w:rsidR="00707396" w:rsidRPr="00836F9F">
        <w:t>„</w:t>
      </w:r>
      <w:r w:rsidR="00861D87" w:rsidRPr="00836F9F">
        <w:t>komisją</w:t>
      </w:r>
      <w:r w:rsidR="00707396" w:rsidRPr="00836F9F">
        <w:t>”</w:t>
      </w:r>
      <w:r w:rsidR="00861D87" w:rsidRPr="00836F9F">
        <w:t>.</w:t>
      </w:r>
    </w:p>
    <w:p w14:paraId="1955CAB9" w14:textId="735D6769" w:rsidR="00861D87" w:rsidRPr="00836F9F" w:rsidRDefault="00861D87" w:rsidP="0035573D">
      <w:pPr>
        <w:pStyle w:val="USTustnpkodeksu"/>
      </w:pPr>
      <w:r w:rsidRPr="00836F9F">
        <w:t>2.</w:t>
      </w:r>
      <w:r w:rsidR="00EC35D1" w:rsidRPr="00836F9F">
        <w:t xml:space="preserve"> </w:t>
      </w:r>
      <w:r w:rsidRPr="00836F9F">
        <w:t>Komisja składa się co najmniej</w:t>
      </w:r>
      <w:r w:rsidR="00CB41D9" w:rsidRPr="00836F9F">
        <w:t xml:space="preserve"> z 5 </w:t>
      </w:r>
      <w:r w:rsidRPr="00836F9F">
        <w:t>członków,</w:t>
      </w:r>
      <w:r w:rsidR="00CB41D9" w:rsidRPr="00836F9F">
        <w:t xml:space="preserve"> w </w:t>
      </w:r>
      <w:r w:rsidRPr="00836F9F">
        <w:t>tym</w:t>
      </w:r>
      <w:r w:rsidR="00CB41D9" w:rsidRPr="00836F9F">
        <w:t xml:space="preserve"> z </w:t>
      </w:r>
      <w:r w:rsidRPr="00836F9F">
        <w:t>przewodniczącego</w:t>
      </w:r>
      <w:r w:rsidR="000B2B62" w:rsidRPr="00836F9F">
        <w:t xml:space="preserve"> komisji</w:t>
      </w:r>
      <w:r w:rsidRPr="00836F9F">
        <w:t xml:space="preserve"> oraz zastępcy</w:t>
      </w:r>
      <w:r w:rsidR="000B2B62" w:rsidRPr="00836F9F">
        <w:t xml:space="preserve"> przewodniczącego komisji</w:t>
      </w:r>
      <w:r w:rsidR="00EF745E" w:rsidRPr="00836F9F">
        <w:t>,</w:t>
      </w:r>
      <w:r w:rsidRPr="00836F9F">
        <w:t xml:space="preserve"> </w:t>
      </w:r>
      <w:r w:rsidR="004D5729" w:rsidRPr="00836F9F">
        <w:t>powoływanych</w:t>
      </w:r>
      <w:r w:rsidRPr="00836F9F">
        <w:t xml:space="preserve"> przez Prezesa UKE</w:t>
      </w:r>
      <w:r w:rsidR="00021B28" w:rsidRPr="00836F9F">
        <w:t>, stosownie do</w:t>
      </w:r>
      <w:r w:rsidR="00836F9F">
        <w:t xml:space="preserve"> art. </w:t>
      </w:r>
      <w:r w:rsidR="00021B28" w:rsidRPr="00836F9F">
        <w:t>11</w:t>
      </w:r>
      <w:r w:rsidR="00836F9F" w:rsidRPr="00836F9F">
        <w:t>8</w:t>
      </w:r>
      <w:r w:rsidR="00836F9F">
        <w:t xml:space="preserve"> ust. </w:t>
      </w:r>
      <w:r w:rsidR="00836F9F" w:rsidRPr="00836F9F">
        <w:t>2</w:t>
      </w:r>
      <w:r w:rsidR="00836F9F">
        <w:t> </w:t>
      </w:r>
      <w:r w:rsidR="00021B28" w:rsidRPr="00836F9F">
        <w:t>ustawy</w:t>
      </w:r>
      <w:r w:rsidR="0077665C" w:rsidRPr="00836F9F">
        <w:t>.</w:t>
      </w:r>
      <w:r w:rsidR="004236BB" w:rsidRPr="00836F9F">
        <w:t xml:space="preserve"> </w:t>
      </w:r>
    </w:p>
    <w:p w14:paraId="0B4EE3BE" w14:textId="6A44F42B" w:rsidR="00861D87" w:rsidRPr="00836F9F" w:rsidRDefault="00861D87" w:rsidP="00707396">
      <w:pPr>
        <w:pStyle w:val="ARTartustawynprozporzdzenia"/>
        <w:keepNext/>
      </w:pPr>
      <w:r w:rsidRPr="00836F9F">
        <w:rPr>
          <w:rStyle w:val="Ppogrubienie"/>
        </w:rPr>
        <w:t>§</w:t>
      </w:r>
      <w:r w:rsidR="00D15032" w:rsidRPr="00836F9F">
        <w:rPr>
          <w:rStyle w:val="Ppogrubienie"/>
        </w:rPr>
        <w:t> </w:t>
      </w:r>
      <w:r w:rsidRPr="00836F9F">
        <w:rPr>
          <w:rStyle w:val="Ppogrubienie"/>
        </w:rPr>
        <w:t>1</w:t>
      </w:r>
      <w:r w:rsidR="00084B65" w:rsidRPr="00836F9F">
        <w:rPr>
          <w:rStyle w:val="Ppogrubienie"/>
        </w:rPr>
        <w:t>3</w:t>
      </w:r>
      <w:r w:rsidRPr="00836F9F">
        <w:rPr>
          <w:rStyle w:val="Ppogrubienie"/>
        </w:rPr>
        <w:t>.</w:t>
      </w:r>
      <w:r w:rsidR="007516F8" w:rsidRPr="00836F9F">
        <w:rPr>
          <w:rStyle w:val="Ppogrubienie"/>
        </w:rPr>
        <w:t xml:space="preserve"> </w:t>
      </w:r>
      <w:r w:rsidR="007516F8" w:rsidRPr="00836F9F">
        <w:rPr>
          <w:rStyle w:val="Ppogrubienie"/>
          <w:b w:val="0"/>
        </w:rPr>
        <w:t>1.</w:t>
      </w:r>
      <w:r w:rsidRPr="00836F9F">
        <w:t xml:space="preserve"> </w:t>
      </w:r>
      <w:r w:rsidR="0035573D" w:rsidRPr="00836F9F">
        <w:t>C</w:t>
      </w:r>
      <w:r w:rsidRPr="00836F9F">
        <w:t>złonkiem komisj</w:t>
      </w:r>
      <w:r w:rsidR="00812AA6" w:rsidRPr="00836F9F">
        <w:t xml:space="preserve">i nie może </w:t>
      </w:r>
      <w:r w:rsidR="00B06690" w:rsidRPr="00836F9F">
        <w:t xml:space="preserve">być </w:t>
      </w:r>
      <w:r w:rsidR="00617E84" w:rsidRPr="00836F9F">
        <w:t>osoba, która</w:t>
      </w:r>
      <w:r w:rsidRPr="00836F9F">
        <w:t>:</w:t>
      </w:r>
    </w:p>
    <w:p w14:paraId="6C839CE7" w14:textId="22E5C99C" w:rsidR="00861D87" w:rsidRPr="00836F9F" w:rsidRDefault="00812AA6" w:rsidP="000665EB">
      <w:pPr>
        <w:pStyle w:val="PKTpunkt"/>
      </w:pPr>
      <w:r w:rsidRPr="00836F9F">
        <w:t>1)</w:t>
      </w:r>
      <w:r w:rsidRPr="00836F9F">
        <w:tab/>
      </w:r>
      <w:r w:rsidR="00861D87" w:rsidRPr="00836F9F">
        <w:t>pozostaje</w:t>
      </w:r>
      <w:r w:rsidR="00CB41D9" w:rsidRPr="00836F9F">
        <w:t xml:space="preserve"> w </w:t>
      </w:r>
      <w:r w:rsidR="00861D87" w:rsidRPr="00836F9F">
        <w:t>związku małżeńskim albo</w:t>
      </w:r>
      <w:r w:rsidR="00CB41D9" w:rsidRPr="00836F9F">
        <w:t xml:space="preserve"> w </w:t>
      </w:r>
      <w:r w:rsidR="00861D87" w:rsidRPr="00836F9F">
        <w:t>stosunku pokrewieństwa lub powinowactwa</w:t>
      </w:r>
      <w:r w:rsidR="00CB41D9" w:rsidRPr="00836F9F">
        <w:t xml:space="preserve"> w </w:t>
      </w:r>
      <w:r w:rsidR="00861D87" w:rsidRPr="00836F9F">
        <w:t>linii prostej, pokrewieństwa lub powinowactwa</w:t>
      </w:r>
      <w:r w:rsidR="00CB41D9" w:rsidRPr="00836F9F">
        <w:t xml:space="preserve"> w </w:t>
      </w:r>
      <w:r w:rsidR="00861D87" w:rsidRPr="00836F9F">
        <w:t xml:space="preserve">linii bocznej do drugiego stopnia </w:t>
      </w:r>
      <w:r w:rsidR="00552E5D" w:rsidRPr="00836F9F">
        <w:t xml:space="preserve">lub </w:t>
      </w:r>
      <w:r w:rsidR="00861D87" w:rsidRPr="00836F9F">
        <w:t>jest związana</w:t>
      </w:r>
      <w:r w:rsidR="00CB41D9" w:rsidRPr="00836F9F">
        <w:t xml:space="preserve"> z </w:t>
      </w:r>
      <w:r w:rsidR="00861D87" w:rsidRPr="00836F9F">
        <w:t>tytułu przysposobienia, opieki lub kurateli</w:t>
      </w:r>
      <w:r w:rsidR="00CB41D9" w:rsidRPr="00836F9F">
        <w:t xml:space="preserve"> z </w:t>
      </w:r>
      <w:r w:rsidR="00861D87" w:rsidRPr="00836F9F">
        <w:t xml:space="preserve">uczestnikiem </w:t>
      </w:r>
      <w:r w:rsidR="003008D7" w:rsidRPr="00836F9F">
        <w:t>postępowania selekcyjnego</w:t>
      </w:r>
      <w:r w:rsidR="00861D87" w:rsidRPr="00836F9F">
        <w:t xml:space="preserve">, jego zastępcą prawnym lub członkami władz uczestnika </w:t>
      </w:r>
      <w:r w:rsidR="003008D7" w:rsidRPr="00836F9F">
        <w:t>postępowania selekcyjnego</w:t>
      </w:r>
      <w:r w:rsidR="00861D87" w:rsidRPr="00836F9F">
        <w:t>;</w:t>
      </w:r>
    </w:p>
    <w:p w14:paraId="1027428E" w14:textId="5AD16AE5" w:rsidR="00861D87" w:rsidRPr="00836F9F" w:rsidRDefault="00812AA6" w:rsidP="000665EB">
      <w:pPr>
        <w:pStyle w:val="PKTpunkt"/>
      </w:pPr>
      <w:r w:rsidRPr="00836F9F">
        <w:t>2)</w:t>
      </w:r>
      <w:r w:rsidRPr="00836F9F">
        <w:tab/>
      </w:r>
      <w:r w:rsidR="00865F73" w:rsidRPr="00836F9F">
        <w:rPr>
          <w:rFonts w:cstheme="minorHAnsi"/>
          <w:szCs w:val="24"/>
        </w:rPr>
        <w:t>w </w:t>
      </w:r>
      <w:r w:rsidR="00B06690" w:rsidRPr="00836F9F">
        <w:rPr>
          <w:rFonts w:cstheme="minorHAnsi"/>
          <w:szCs w:val="24"/>
        </w:rPr>
        <w:t xml:space="preserve">roku </w:t>
      </w:r>
      <w:r w:rsidR="00617E84" w:rsidRPr="00836F9F">
        <w:rPr>
          <w:rFonts w:cstheme="minorHAnsi"/>
          <w:szCs w:val="24"/>
        </w:rPr>
        <w:t>poprzedzającym</w:t>
      </w:r>
      <w:r w:rsidR="00E3019E" w:rsidRPr="00836F9F">
        <w:rPr>
          <w:rFonts w:cstheme="minorHAnsi"/>
          <w:szCs w:val="24"/>
        </w:rPr>
        <w:t xml:space="preserve"> jego rozpoczęcie</w:t>
      </w:r>
      <w:r w:rsidR="00E3019E" w:rsidRPr="00836F9F" w:rsidDel="00E3019E">
        <w:t xml:space="preserve"> </w:t>
      </w:r>
      <w:r w:rsidR="00861D87" w:rsidRPr="00836F9F">
        <w:t>pozostawała</w:t>
      </w:r>
      <w:r w:rsidR="00CB41D9" w:rsidRPr="00836F9F">
        <w:t xml:space="preserve"> w </w:t>
      </w:r>
      <w:r w:rsidR="00861D87" w:rsidRPr="00836F9F">
        <w:t>stosunku pracy lub zlecenia</w:t>
      </w:r>
      <w:r w:rsidR="00CB41D9" w:rsidRPr="00836F9F">
        <w:t xml:space="preserve"> z </w:t>
      </w:r>
      <w:r w:rsidR="00861D87" w:rsidRPr="00836F9F">
        <w:t xml:space="preserve">uczestnikiem </w:t>
      </w:r>
      <w:r w:rsidR="00B41E87" w:rsidRPr="00836F9F">
        <w:t xml:space="preserve">tego </w:t>
      </w:r>
      <w:r w:rsidR="003008D7" w:rsidRPr="00836F9F">
        <w:t>postępowania</w:t>
      </w:r>
      <w:r w:rsidR="00861D87" w:rsidRPr="00836F9F">
        <w:t>;</w:t>
      </w:r>
    </w:p>
    <w:p w14:paraId="4D310625" w14:textId="32995C97" w:rsidR="00861D87" w:rsidRPr="00836F9F" w:rsidRDefault="00812AA6" w:rsidP="00360E75">
      <w:pPr>
        <w:pStyle w:val="PKTpunkt"/>
      </w:pPr>
      <w:r w:rsidRPr="00836F9F">
        <w:t>3)</w:t>
      </w:r>
      <w:r w:rsidRPr="00836F9F">
        <w:tab/>
      </w:r>
      <w:r w:rsidR="00244CD9" w:rsidRPr="00836F9F">
        <w:rPr>
          <w:rFonts w:cstheme="minorHAnsi"/>
          <w:szCs w:val="24"/>
        </w:rPr>
        <w:t xml:space="preserve">w </w:t>
      </w:r>
      <w:r w:rsidR="00E3019E" w:rsidRPr="00836F9F">
        <w:rPr>
          <w:rFonts w:cstheme="minorHAnsi"/>
          <w:szCs w:val="24"/>
        </w:rPr>
        <w:t xml:space="preserve">roku </w:t>
      </w:r>
      <w:r w:rsidR="00617E84" w:rsidRPr="00836F9F">
        <w:rPr>
          <w:rFonts w:cstheme="minorHAnsi"/>
          <w:szCs w:val="24"/>
        </w:rPr>
        <w:t>poprzedzającym</w:t>
      </w:r>
      <w:r w:rsidR="00E3019E" w:rsidRPr="00836F9F">
        <w:rPr>
          <w:rFonts w:cstheme="minorHAnsi"/>
          <w:szCs w:val="24"/>
        </w:rPr>
        <w:t xml:space="preserve"> jego </w:t>
      </w:r>
      <w:r w:rsidR="000E209C" w:rsidRPr="00836F9F">
        <w:rPr>
          <w:rFonts w:cstheme="minorHAnsi"/>
          <w:szCs w:val="24"/>
        </w:rPr>
        <w:t>rozpoczęcie</w:t>
      </w:r>
      <w:r w:rsidR="00BC2340" w:rsidRPr="00836F9F">
        <w:rPr>
          <w:rFonts w:cstheme="minorHAnsi"/>
          <w:szCs w:val="24"/>
        </w:rPr>
        <w:t xml:space="preserve"> </w:t>
      </w:r>
      <w:r w:rsidR="000E209C" w:rsidRPr="00836F9F" w:rsidDel="00E3019E">
        <w:t>była</w:t>
      </w:r>
      <w:r w:rsidR="00E3019E" w:rsidRPr="00836F9F">
        <w:t xml:space="preserve"> </w:t>
      </w:r>
      <w:r w:rsidR="00861D87" w:rsidRPr="00836F9F">
        <w:t xml:space="preserve">członkiem władz uczestnika </w:t>
      </w:r>
      <w:r w:rsidR="00B41E87" w:rsidRPr="00836F9F">
        <w:t xml:space="preserve">tego </w:t>
      </w:r>
      <w:r w:rsidR="003008D7" w:rsidRPr="00836F9F">
        <w:t>postępowania</w:t>
      </w:r>
      <w:r w:rsidR="00861D87" w:rsidRPr="00836F9F">
        <w:t>;</w:t>
      </w:r>
    </w:p>
    <w:p w14:paraId="6CC59AFF" w14:textId="77777777" w:rsidR="00861D87" w:rsidRPr="00836F9F" w:rsidRDefault="00812AA6" w:rsidP="000665EB">
      <w:pPr>
        <w:pStyle w:val="PKTpunkt"/>
      </w:pPr>
      <w:r w:rsidRPr="00836F9F">
        <w:t>4)</w:t>
      </w:r>
      <w:r w:rsidRPr="00836F9F">
        <w:tab/>
      </w:r>
      <w:r w:rsidR="00861D87" w:rsidRPr="00836F9F">
        <w:t>pozostaje</w:t>
      </w:r>
      <w:r w:rsidR="00CB41D9" w:rsidRPr="00836F9F">
        <w:t xml:space="preserve"> z </w:t>
      </w:r>
      <w:r w:rsidR="00861D87" w:rsidRPr="00836F9F">
        <w:t xml:space="preserve">uczestnikiem </w:t>
      </w:r>
      <w:r w:rsidR="003008D7" w:rsidRPr="00836F9F">
        <w:t>postępowania selekcyjnego</w:t>
      </w:r>
      <w:r w:rsidR="00861D87" w:rsidRPr="00836F9F">
        <w:t xml:space="preserve">, jego zastępcą prawnym lub członkami władz uczestnika </w:t>
      </w:r>
      <w:r w:rsidR="003008D7" w:rsidRPr="00836F9F">
        <w:t xml:space="preserve">postępowania selekcyjnego </w:t>
      </w:r>
      <w:r w:rsidR="00CB41D9" w:rsidRPr="00836F9F">
        <w:t>w </w:t>
      </w:r>
      <w:r w:rsidR="00861D87" w:rsidRPr="00836F9F">
        <w:t>takim stosunku prawnym lub faktycznym, że może to budzić uzasadnione wątpliwości co do jej bezstronności.</w:t>
      </w:r>
    </w:p>
    <w:p w14:paraId="3BC87967" w14:textId="1E7815F6" w:rsidR="00147272" w:rsidRPr="00836F9F" w:rsidRDefault="00861D87" w:rsidP="00D15032">
      <w:pPr>
        <w:pStyle w:val="USTustnpkodeksu"/>
      </w:pPr>
      <w:r w:rsidRPr="00836F9F">
        <w:t>2. Po sporządzeniu listy</w:t>
      </w:r>
      <w:r w:rsidR="0035573D" w:rsidRPr="00836F9F">
        <w:t xml:space="preserve"> uczestników</w:t>
      </w:r>
      <w:r w:rsidRPr="00836F9F">
        <w:t>,</w:t>
      </w:r>
      <w:r w:rsidR="00CB41D9" w:rsidRPr="00836F9F">
        <w:t xml:space="preserve"> o </w:t>
      </w:r>
      <w:r w:rsidRPr="00836F9F">
        <w:t>której mowa</w:t>
      </w:r>
      <w:r w:rsidR="00836F9F" w:rsidRPr="00836F9F">
        <w:t xml:space="preserve"> w</w:t>
      </w:r>
      <w:r w:rsidR="00836F9F">
        <w:t> § </w:t>
      </w:r>
      <w:r w:rsidRPr="00836F9F">
        <w:t>2</w:t>
      </w:r>
      <w:r w:rsidR="00836F9F" w:rsidRPr="00836F9F">
        <w:t>0</w:t>
      </w:r>
      <w:r w:rsidR="00836F9F">
        <w:t xml:space="preserve"> ust. </w:t>
      </w:r>
      <w:r w:rsidR="00836F9F" w:rsidRPr="00836F9F">
        <w:t>1</w:t>
      </w:r>
      <w:r w:rsidR="00836F9F">
        <w:t xml:space="preserve"> i § </w:t>
      </w:r>
      <w:r w:rsidRPr="00836F9F">
        <w:t>2</w:t>
      </w:r>
      <w:r w:rsidR="00836F9F" w:rsidRPr="00836F9F">
        <w:t>7</w:t>
      </w:r>
      <w:r w:rsidR="00836F9F">
        <w:t xml:space="preserve"> ust. </w:t>
      </w:r>
      <w:r w:rsidR="000E209C" w:rsidRPr="00836F9F">
        <w:t>1, członek</w:t>
      </w:r>
      <w:r w:rsidRPr="00836F9F">
        <w:t xml:space="preserve"> komisji </w:t>
      </w:r>
      <w:r w:rsidR="00576DE2" w:rsidRPr="00836F9F">
        <w:t xml:space="preserve">niezwłocznie </w:t>
      </w:r>
      <w:r w:rsidRPr="00836F9F">
        <w:t xml:space="preserve">składa </w:t>
      </w:r>
      <w:r w:rsidR="00CC6DE8" w:rsidRPr="00836F9F">
        <w:t>przewodniczące</w:t>
      </w:r>
      <w:r w:rsidR="00FD2C4D" w:rsidRPr="00836F9F">
        <w:t>mu</w:t>
      </w:r>
      <w:r w:rsidR="00CC6DE8" w:rsidRPr="00836F9F">
        <w:t xml:space="preserve"> komisji </w:t>
      </w:r>
      <w:r w:rsidRPr="00836F9F">
        <w:t xml:space="preserve">pisemne </w:t>
      </w:r>
      <w:r w:rsidR="000E209C" w:rsidRPr="00836F9F">
        <w:t xml:space="preserve">oświadczenie, </w:t>
      </w:r>
      <w:r w:rsidR="00B06690" w:rsidRPr="00836F9F">
        <w:t>że nie w</w:t>
      </w:r>
      <w:r w:rsidR="00617E84" w:rsidRPr="00836F9F">
        <w:t>y</w:t>
      </w:r>
      <w:r w:rsidR="00B06690" w:rsidRPr="00836F9F">
        <w:t>stępują okoliczności</w:t>
      </w:r>
      <w:r w:rsidRPr="00836F9F">
        <w:t>,</w:t>
      </w:r>
      <w:r w:rsidR="00CB41D9" w:rsidRPr="00836F9F">
        <w:t xml:space="preserve"> o </w:t>
      </w:r>
      <w:r w:rsidRPr="00836F9F">
        <w:t>których mowa</w:t>
      </w:r>
      <w:r w:rsidR="00836F9F" w:rsidRPr="00836F9F">
        <w:t xml:space="preserve"> w</w:t>
      </w:r>
      <w:r w:rsidR="00836F9F">
        <w:t> ust. </w:t>
      </w:r>
      <w:r w:rsidRPr="00836F9F">
        <w:t xml:space="preserve">1. </w:t>
      </w:r>
    </w:p>
    <w:p w14:paraId="73D81581" w14:textId="5A101962" w:rsidR="00861D87" w:rsidRPr="00836F9F" w:rsidRDefault="00147272" w:rsidP="00D15032">
      <w:pPr>
        <w:pStyle w:val="USTustnpkodeksu"/>
      </w:pPr>
      <w:r w:rsidRPr="00836F9F">
        <w:t>3. Oświadczeni</w:t>
      </w:r>
      <w:r w:rsidR="00B41E87" w:rsidRPr="00836F9F">
        <w:t>a</w:t>
      </w:r>
      <w:r w:rsidRPr="00836F9F">
        <w:t>,</w:t>
      </w:r>
      <w:r w:rsidR="00836F9F" w:rsidRPr="00836F9F">
        <w:t xml:space="preserve"> o</w:t>
      </w:r>
      <w:r w:rsidR="00836F9F">
        <w:t> </w:t>
      </w:r>
      <w:r w:rsidRPr="00836F9F">
        <w:t>którym mowa</w:t>
      </w:r>
      <w:r w:rsidR="00836F9F" w:rsidRPr="00836F9F">
        <w:t xml:space="preserve"> w</w:t>
      </w:r>
      <w:r w:rsidR="00836F9F">
        <w:t> ust. </w:t>
      </w:r>
      <w:r w:rsidRPr="00836F9F">
        <w:t xml:space="preserve">2, przewodniczący komisji niezwłocznie przekazuje </w:t>
      </w:r>
      <w:r w:rsidR="00861D87" w:rsidRPr="00836F9F">
        <w:t>Prezesowi UKE.</w:t>
      </w:r>
    </w:p>
    <w:p w14:paraId="4E06245F" w14:textId="36C0C5F2" w:rsidR="00B41E87" w:rsidRPr="00836F9F" w:rsidRDefault="00B41E87" w:rsidP="00084B65">
      <w:pPr>
        <w:pStyle w:val="USTustnpkodeksu"/>
      </w:pPr>
      <w:r w:rsidRPr="00836F9F">
        <w:t>4. Komisja przystępuje do dalszych prac po uzyskaniu pisemnej informacji od Prezesa UKE</w:t>
      </w:r>
      <w:r w:rsidR="00836F9F" w:rsidRPr="00836F9F">
        <w:t xml:space="preserve"> o</w:t>
      </w:r>
      <w:r w:rsidR="00836F9F">
        <w:t> </w:t>
      </w:r>
      <w:r w:rsidRPr="00836F9F">
        <w:t>ustaleniu jej składu.</w:t>
      </w:r>
    </w:p>
    <w:p w14:paraId="43BDF338" w14:textId="11BEC837" w:rsidR="00861D87" w:rsidRPr="00836F9F" w:rsidRDefault="00B41E87" w:rsidP="00D15032">
      <w:pPr>
        <w:pStyle w:val="USTustnpkodeksu"/>
      </w:pPr>
      <w:r w:rsidRPr="00836F9F">
        <w:t>5</w:t>
      </w:r>
      <w:r w:rsidR="00861D87" w:rsidRPr="00836F9F">
        <w:t>. Członek komisji do czasu zakończenia jej prac niezwłocznie</w:t>
      </w:r>
      <w:r w:rsidR="00CC6DE8" w:rsidRPr="00836F9F">
        <w:t xml:space="preserve">, pisemnie powiadamia </w:t>
      </w:r>
      <w:r w:rsidR="00861D87" w:rsidRPr="00836F9F">
        <w:t>przewodniczącego komisji</w:t>
      </w:r>
      <w:r w:rsidR="00CB41D9" w:rsidRPr="00836F9F">
        <w:t xml:space="preserve"> o </w:t>
      </w:r>
      <w:r w:rsidR="00861D87" w:rsidRPr="00836F9F">
        <w:t xml:space="preserve">każdej zmianie </w:t>
      </w:r>
      <w:r w:rsidR="00B06690" w:rsidRPr="00836F9F">
        <w:t>okoliczności</w:t>
      </w:r>
      <w:r w:rsidR="00861D87" w:rsidRPr="00836F9F">
        <w:t>,</w:t>
      </w:r>
      <w:r w:rsidR="00CB41D9" w:rsidRPr="00836F9F">
        <w:t xml:space="preserve"> o </w:t>
      </w:r>
      <w:r w:rsidR="00B06690" w:rsidRPr="00836F9F">
        <w:t xml:space="preserve">których </w:t>
      </w:r>
      <w:r w:rsidR="00861D87" w:rsidRPr="00836F9F">
        <w:t>mowa</w:t>
      </w:r>
      <w:r w:rsidR="00836F9F" w:rsidRPr="00836F9F">
        <w:t xml:space="preserve"> w</w:t>
      </w:r>
      <w:r w:rsidR="00836F9F">
        <w:t> ust. </w:t>
      </w:r>
      <w:r w:rsidR="00861D87" w:rsidRPr="00836F9F">
        <w:t xml:space="preserve">1. </w:t>
      </w:r>
      <w:r w:rsidR="00FD2C4D" w:rsidRPr="00836F9F">
        <w:t>Przewodniczący komisji niezwłocznie</w:t>
      </w:r>
      <w:r w:rsidR="0026464F" w:rsidRPr="00836F9F">
        <w:t xml:space="preserve"> </w:t>
      </w:r>
      <w:r w:rsidR="00FD2C4D" w:rsidRPr="00836F9F">
        <w:t xml:space="preserve">przekazuje </w:t>
      </w:r>
      <w:r w:rsidR="00861D87" w:rsidRPr="00836F9F">
        <w:t>Prezesowi UKE</w:t>
      </w:r>
      <w:r w:rsidR="00542E84" w:rsidRPr="00836F9F">
        <w:t xml:space="preserve"> otrzymane powiadomienie</w:t>
      </w:r>
      <w:r w:rsidR="00861D87" w:rsidRPr="00836F9F">
        <w:t>.</w:t>
      </w:r>
    </w:p>
    <w:p w14:paraId="692880D6" w14:textId="23D500BE" w:rsidR="00861D87" w:rsidRPr="00836F9F" w:rsidRDefault="00861D87" w:rsidP="00707396">
      <w:pPr>
        <w:pStyle w:val="ARTartustawynprozporzdzenia"/>
        <w:keepNext/>
      </w:pPr>
      <w:r w:rsidRPr="00836F9F">
        <w:rPr>
          <w:rStyle w:val="Ppogrubienie"/>
        </w:rPr>
        <w:t>§</w:t>
      </w:r>
      <w:r w:rsidR="00D15032" w:rsidRPr="00836F9F">
        <w:rPr>
          <w:rStyle w:val="Ppogrubienie"/>
        </w:rPr>
        <w:t> </w:t>
      </w:r>
      <w:r w:rsidRPr="00836F9F">
        <w:rPr>
          <w:rStyle w:val="Ppogrubienie"/>
        </w:rPr>
        <w:t>1</w:t>
      </w:r>
      <w:r w:rsidR="00084B65" w:rsidRPr="00836F9F">
        <w:rPr>
          <w:rStyle w:val="Ppogrubienie"/>
        </w:rPr>
        <w:t>4</w:t>
      </w:r>
      <w:r w:rsidRPr="00836F9F">
        <w:rPr>
          <w:rStyle w:val="Ppogrubienie"/>
        </w:rPr>
        <w:t>.</w:t>
      </w:r>
      <w:r w:rsidRPr="00836F9F">
        <w:t xml:space="preserve"> 1. Prezes UKE odwołuje członka komisji</w:t>
      </w:r>
      <w:r w:rsidR="00CB41D9" w:rsidRPr="00836F9F">
        <w:t xml:space="preserve"> w </w:t>
      </w:r>
      <w:r w:rsidRPr="00836F9F">
        <w:t>przypadku:</w:t>
      </w:r>
    </w:p>
    <w:p w14:paraId="51E3753F" w14:textId="1B699221" w:rsidR="00861D87" w:rsidRPr="00836F9F" w:rsidRDefault="000665EB" w:rsidP="000665EB">
      <w:pPr>
        <w:pStyle w:val="PKTpunkt"/>
      </w:pPr>
      <w:r w:rsidRPr="00836F9F">
        <w:t>1)</w:t>
      </w:r>
      <w:r w:rsidRPr="00836F9F">
        <w:tab/>
      </w:r>
      <w:r w:rsidR="00861D87" w:rsidRPr="00836F9F">
        <w:t>niezłożenia pisemnego oświadczenia,</w:t>
      </w:r>
      <w:r w:rsidR="00CB41D9" w:rsidRPr="00836F9F">
        <w:t xml:space="preserve"> o </w:t>
      </w:r>
      <w:r w:rsidR="00861D87" w:rsidRPr="00836F9F">
        <w:t>którym mowa</w:t>
      </w:r>
      <w:r w:rsidR="00836F9F" w:rsidRPr="00836F9F">
        <w:t xml:space="preserve"> w</w:t>
      </w:r>
      <w:r w:rsidR="00836F9F">
        <w:t> § </w:t>
      </w:r>
      <w:r w:rsidR="00861D87" w:rsidRPr="00836F9F">
        <w:t>1</w:t>
      </w:r>
      <w:r w:rsidR="007963DB">
        <w:t>3</w:t>
      </w:r>
      <w:r w:rsidR="00836F9F">
        <w:t xml:space="preserve"> ust. </w:t>
      </w:r>
      <w:r w:rsidR="00F5420B" w:rsidRPr="00836F9F">
        <w:t>2</w:t>
      </w:r>
      <w:r w:rsidR="00861D87" w:rsidRPr="00836F9F">
        <w:t xml:space="preserve">, lub wystąpienia zmiany </w:t>
      </w:r>
      <w:r w:rsidR="00B06690" w:rsidRPr="00836F9F">
        <w:t xml:space="preserve">okoliczności objętych </w:t>
      </w:r>
      <w:r w:rsidR="00861D87" w:rsidRPr="00836F9F">
        <w:t>tym oświadczeniem lub</w:t>
      </w:r>
    </w:p>
    <w:p w14:paraId="1E15D41F" w14:textId="77777777" w:rsidR="00861D87" w:rsidRPr="00836F9F" w:rsidRDefault="000665EB" w:rsidP="000665EB">
      <w:pPr>
        <w:pStyle w:val="PKTpunkt"/>
      </w:pPr>
      <w:r w:rsidRPr="00836F9F">
        <w:t>2)</w:t>
      </w:r>
      <w:r w:rsidRPr="00836F9F">
        <w:tab/>
      </w:r>
      <w:r w:rsidR="00861D87" w:rsidRPr="00836F9F">
        <w:t>długotrwałej choroby uniemożliwiającej jego udział</w:t>
      </w:r>
      <w:r w:rsidR="00CB41D9" w:rsidRPr="00836F9F">
        <w:t xml:space="preserve"> w </w:t>
      </w:r>
      <w:r w:rsidR="00861D87" w:rsidRPr="00836F9F">
        <w:t>pracach komisji, lub</w:t>
      </w:r>
    </w:p>
    <w:p w14:paraId="467761C2" w14:textId="77777777" w:rsidR="00861D87" w:rsidRPr="00836F9F" w:rsidRDefault="000665EB" w:rsidP="000665EB">
      <w:pPr>
        <w:pStyle w:val="PKTpunkt"/>
      </w:pPr>
      <w:r w:rsidRPr="00836F9F">
        <w:lastRenderedPageBreak/>
        <w:t>3)</w:t>
      </w:r>
      <w:r w:rsidRPr="00836F9F">
        <w:tab/>
      </w:r>
      <w:r w:rsidR="00861D87" w:rsidRPr="00836F9F">
        <w:t>długotrwałego urlopu członka komisji, lub</w:t>
      </w:r>
    </w:p>
    <w:p w14:paraId="6CEE27AA" w14:textId="77777777" w:rsidR="00861D87" w:rsidRPr="00836F9F" w:rsidRDefault="000665EB" w:rsidP="000665EB">
      <w:pPr>
        <w:pStyle w:val="PKTpunkt"/>
      </w:pPr>
      <w:r w:rsidRPr="00836F9F">
        <w:t>4)</w:t>
      </w:r>
      <w:r w:rsidRPr="00836F9F">
        <w:tab/>
      </w:r>
      <w:r w:rsidR="00861D87" w:rsidRPr="00836F9F">
        <w:t>niezdolności do pracy</w:t>
      </w:r>
      <w:r w:rsidR="00CB41D9" w:rsidRPr="00836F9F">
        <w:t xml:space="preserve"> z </w:t>
      </w:r>
      <w:r w:rsidR="00861D87" w:rsidRPr="00836F9F">
        <w:t>przyczyn innych niż choroba.</w:t>
      </w:r>
    </w:p>
    <w:p w14:paraId="1B7DEE2F" w14:textId="3B01B0BE" w:rsidR="00AF17E9" w:rsidRPr="00836F9F" w:rsidRDefault="00861D87" w:rsidP="00B41E87">
      <w:pPr>
        <w:pStyle w:val="USTustnpkodeksu"/>
        <w:keepNext/>
      </w:pPr>
      <w:r w:rsidRPr="00836F9F">
        <w:t>2. Mandat członka komisji wygasa</w:t>
      </w:r>
      <w:r w:rsidR="00CB41D9" w:rsidRPr="00836F9F">
        <w:t xml:space="preserve"> w </w:t>
      </w:r>
      <w:r w:rsidRPr="00836F9F">
        <w:t>przypadku</w:t>
      </w:r>
      <w:r w:rsidR="002F576F" w:rsidRPr="00836F9F">
        <w:t xml:space="preserve"> </w:t>
      </w:r>
      <w:r w:rsidR="00B41E87" w:rsidRPr="00836F9F">
        <w:t>ustania stosunku pracy</w:t>
      </w:r>
      <w:r w:rsidR="00836F9F" w:rsidRPr="00836F9F">
        <w:t xml:space="preserve"> w</w:t>
      </w:r>
      <w:r w:rsidR="00836F9F">
        <w:t> </w:t>
      </w:r>
      <w:r w:rsidR="00B41E87" w:rsidRPr="00836F9F">
        <w:t>UKE.</w:t>
      </w:r>
    </w:p>
    <w:p w14:paraId="3A311EB6" w14:textId="130C30D2" w:rsidR="00861D87" w:rsidRPr="00836F9F" w:rsidRDefault="00861D87" w:rsidP="000665EB">
      <w:pPr>
        <w:pStyle w:val="ARTartustawynprozporzdzenia"/>
      </w:pPr>
      <w:r w:rsidRPr="00836F9F">
        <w:rPr>
          <w:rStyle w:val="Ppogrubienie"/>
        </w:rPr>
        <w:t>§</w:t>
      </w:r>
      <w:r w:rsidR="00D15032" w:rsidRPr="00836F9F">
        <w:rPr>
          <w:rStyle w:val="Ppogrubienie"/>
        </w:rPr>
        <w:t> </w:t>
      </w:r>
      <w:r w:rsidRPr="00836F9F">
        <w:rPr>
          <w:rStyle w:val="Ppogrubienie"/>
        </w:rPr>
        <w:t>1</w:t>
      </w:r>
      <w:r w:rsidR="007963DB">
        <w:rPr>
          <w:rStyle w:val="Ppogrubienie"/>
        </w:rPr>
        <w:t>5</w:t>
      </w:r>
      <w:r w:rsidRPr="00836F9F">
        <w:rPr>
          <w:rStyle w:val="Ppogrubienie"/>
        </w:rPr>
        <w:t>.</w:t>
      </w:r>
      <w:r w:rsidRPr="00836F9F">
        <w:t xml:space="preserve"> 1. Jeżeli</w:t>
      </w:r>
      <w:r w:rsidR="00CB41D9" w:rsidRPr="00836F9F">
        <w:t xml:space="preserve"> w </w:t>
      </w:r>
      <w:r w:rsidRPr="00836F9F">
        <w:t xml:space="preserve">wyniku odwołania lub wygaśnięcia mandatu </w:t>
      </w:r>
      <w:r w:rsidR="00093E39" w:rsidRPr="00836F9F">
        <w:t xml:space="preserve">członka komisji </w:t>
      </w:r>
      <w:r w:rsidRPr="00836F9F">
        <w:t xml:space="preserve">liczba członków komisji jest mniejsza niż 5, Prezes UKE </w:t>
      </w:r>
      <w:r w:rsidR="00B06690" w:rsidRPr="00836F9F">
        <w:t xml:space="preserve">powołuje </w:t>
      </w:r>
      <w:r w:rsidRPr="00836F9F">
        <w:t>kolejnego członka zgodnie</w:t>
      </w:r>
      <w:r w:rsidR="00836F9F" w:rsidRPr="00836F9F">
        <w:t xml:space="preserve"> z</w:t>
      </w:r>
      <w:r w:rsidR="00836F9F">
        <w:t> § </w:t>
      </w:r>
      <w:r w:rsidRPr="00836F9F">
        <w:t>1</w:t>
      </w:r>
      <w:r w:rsidR="007963DB">
        <w:t>2</w:t>
      </w:r>
      <w:r w:rsidR="00836F9F">
        <w:t xml:space="preserve"> ust. </w:t>
      </w:r>
      <w:r w:rsidR="00B06690" w:rsidRPr="00836F9F">
        <w:t>2</w:t>
      </w:r>
      <w:r w:rsidRPr="00836F9F">
        <w:t>.</w:t>
      </w:r>
    </w:p>
    <w:p w14:paraId="0973F10E" w14:textId="55B9AEDF" w:rsidR="00861D87" w:rsidRPr="00836F9F" w:rsidRDefault="00861D87" w:rsidP="00D15032">
      <w:pPr>
        <w:pStyle w:val="USTustnpkodeksu"/>
      </w:pPr>
      <w:r w:rsidRPr="00836F9F">
        <w:t xml:space="preserve">2. </w:t>
      </w:r>
      <w:r w:rsidR="00147531" w:rsidRPr="00836F9F">
        <w:rPr>
          <w:rFonts w:cstheme="minorHAnsi"/>
          <w:szCs w:val="24"/>
        </w:rPr>
        <w:t xml:space="preserve">Jeżeli </w:t>
      </w:r>
      <w:r w:rsidR="00535B9D" w:rsidRPr="00836F9F">
        <w:rPr>
          <w:rFonts w:cstheme="minorHAnsi"/>
          <w:szCs w:val="24"/>
        </w:rPr>
        <w:t>uzupełnienie składu</w:t>
      </w:r>
      <w:r w:rsidR="00147531" w:rsidRPr="00836F9F">
        <w:rPr>
          <w:rFonts w:cstheme="minorHAnsi"/>
          <w:szCs w:val="24"/>
        </w:rPr>
        <w:t xml:space="preserve"> komisji następuje po sporządzeniu listy</w:t>
      </w:r>
      <w:r w:rsidR="00B06690" w:rsidRPr="00836F9F">
        <w:rPr>
          <w:rFonts w:cstheme="minorHAnsi"/>
          <w:szCs w:val="24"/>
        </w:rPr>
        <w:t xml:space="preserve"> uczestników</w:t>
      </w:r>
      <w:r w:rsidR="00147531" w:rsidRPr="00836F9F">
        <w:rPr>
          <w:rFonts w:cstheme="minorHAnsi"/>
          <w:szCs w:val="24"/>
        </w:rPr>
        <w:t>,</w:t>
      </w:r>
      <w:r w:rsidR="00865F73" w:rsidRPr="00836F9F">
        <w:rPr>
          <w:rFonts w:cstheme="minorHAnsi"/>
          <w:szCs w:val="24"/>
        </w:rPr>
        <w:t xml:space="preserve"> o </w:t>
      </w:r>
      <w:r w:rsidR="00147531" w:rsidRPr="00836F9F">
        <w:rPr>
          <w:rFonts w:cstheme="minorHAnsi"/>
          <w:szCs w:val="24"/>
        </w:rPr>
        <w:t>której mowa</w:t>
      </w:r>
      <w:r w:rsidR="00836F9F" w:rsidRPr="00836F9F">
        <w:rPr>
          <w:rFonts w:cstheme="minorHAnsi"/>
          <w:szCs w:val="24"/>
        </w:rPr>
        <w:t xml:space="preserve"> w</w:t>
      </w:r>
      <w:r w:rsidR="00836F9F">
        <w:rPr>
          <w:rFonts w:cstheme="minorHAnsi"/>
          <w:szCs w:val="24"/>
        </w:rPr>
        <w:t> § </w:t>
      </w:r>
      <w:r w:rsidR="00147531" w:rsidRPr="00836F9F">
        <w:rPr>
          <w:rFonts w:cstheme="minorHAnsi"/>
          <w:szCs w:val="24"/>
        </w:rPr>
        <w:t>2</w:t>
      </w:r>
      <w:r w:rsidR="00836F9F" w:rsidRPr="00836F9F">
        <w:rPr>
          <w:rFonts w:cstheme="minorHAnsi"/>
          <w:szCs w:val="24"/>
        </w:rPr>
        <w:t>0</w:t>
      </w:r>
      <w:r w:rsidR="00836F9F">
        <w:rPr>
          <w:rFonts w:cstheme="minorHAnsi"/>
          <w:szCs w:val="24"/>
        </w:rPr>
        <w:t xml:space="preserve"> ust. </w:t>
      </w:r>
      <w:r w:rsidR="00836F9F" w:rsidRPr="00836F9F">
        <w:rPr>
          <w:rFonts w:cstheme="minorHAnsi"/>
          <w:szCs w:val="24"/>
        </w:rPr>
        <w:t>1</w:t>
      </w:r>
      <w:r w:rsidR="00836F9F">
        <w:rPr>
          <w:rFonts w:cstheme="minorHAnsi"/>
          <w:szCs w:val="24"/>
        </w:rPr>
        <w:t xml:space="preserve"> i § </w:t>
      </w:r>
      <w:r w:rsidR="00147531" w:rsidRPr="00836F9F">
        <w:rPr>
          <w:rFonts w:cstheme="minorHAnsi"/>
          <w:szCs w:val="24"/>
        </w:rPr>
        <w:t>2</w:t>
      </w:r>
      <w:r w:rsidR="00836F9F" w:rsidRPr="00836F9F">
        <w:rPr>
          <w:rFonts w:cstheme="minorHAnsi"/>
          <w:szCs w:val="24"/>
        </w:rPr>
        <w:t>7</w:t>
      </w:r>
      <w:r w:rsidR="00836F9F">
        <w:rPr>
          <w:rFonts w:cstheme="minorHAnsi"/>
          <w:szCs w:val="24"/>
        </w:rPr>
        <w:t xml:space="preserve"> ust. </w:t>
      </w:r>
      <w:r w:rsidR="00147531" w:rsidRPr="00836F9F">
        <w:rPr>
          <w:rFonts w:cstheme="minorHAnsi"/>
          <w:szCs w:val="24"/>
        </w:rPr>
        <w:t>1, pracownik UKE składa przewodniczącemu komisji pisemne oświadczenie,</w:t>
      </w:r>
      <w:r w:rsidR="00865F73" w:rsidRPr="00836F9F">
        <w:rPr>
          <w:rFonts w:cstheme="minorHAnsi"/>
          <w:szCs w:val="24"/>
        </w:rPr>
        <w:t xml:space="preserve"> o </w:t>
      </w:r>
      <w:r w:rsidR="00147531" w:rsidRPr="00836F9F">
        <w:rPr>
          <w:rFonts w:cstheme="minorHAnsi"/>
          <w:szCs w:val="24"/>
        </w:rPr>
        <w:t>którym mowa</w:t>
      </w:r>
      <w:r w:rsidR="00836F9F" w:rsidRPr="00836F9F">
        <w:rPr>
          <w:rFonts w:cstheme="minorHAnsi"/>
          <w:szCs w:val="24"/>
        </w:rPr>
        <w:t xml:space="preserve"> w</w:t>
      </w:r>
      <w:r w:rsidR="00836F9F">
        <w:rPr>
          <w:rFonts w:cstheme="minorHAnsi"/>
          <w:szCs w:val="24"/>
        </w:rPr>
        <w:t> § </w:t>
      </w:r>
      <w:r w:rsidR="00147531" w:rsidRPr="00836F9F">
        <w:rPr>
          <w:rFonts w:cstheme="minorHAnsi"/>
          <w:szCs w:val="24"/>
        </w:rPr>
        <w:t>1</w:t>
      </w:r>
      <w:r w:rsidR="007963DB">
        <w:rPr>
          <w:rFonts w:cstheme="minorHAnsi"/>
          <w:szCs w:val="24"/>
        </w:rPr>
        <w:t>3</w:t>
      </w:r>
      <w:r w:rsidR="00836F9F">
        <w:rPr>
          <w:rFonts w:cstheme="minorHAnsi"/>
          <w:szCs w:val="24"/>
        </w:rPr>
        <w:t xml:space="preserve"> ust. </w:t>
      </w:r>
      <w:r w:rsidR="00147531" w:rsidRPr="00836F9F">
        <w:rPr>
          <w:rFonts w:cstheme="minorHAnsi"/>
          <w:szCs w:val="24"/>
        </w:rPr>
        <w:t>2, przed</w:t>
      </w:r>
      <w:r w:rsidR="00B06690" w:rsidRPr="00836F9F">
        <w:rPr>
          <w:rFonts w:cstheme="minorHAnsi"/>
          <w:szCs w:val="24"/>
        </w:rPr>
        <w:t xml:space="preserve"> tym</w:t>
      </w:r>
      <w:r w:rsidR="00147531" w:rsidRPr="00836F9F">
        <w:rPr>
          <w:rFonts w:cstheme="minorHAnsi"/>
          <w:szCs w:val="24"/>
        </w:rPr>
        <w:t xml:space="preserve"> powołaniem</w:t>
      </w:r>
      <w:r w:rsidR="00576DE2" w:rsidRPr="00836F9F">
        <w:rPr>
          <w:rFonts w:cstheme="minorHAnsi"/>
          <w:szCs w:val="24"/>
        </w:rPr>
        <w:t>.</w:t>
      </w:r>
    </w:p>
    <w:p w14:paraId="3FF35DC2" w14:textId="58BE4CE4" w:rsidR="00861D87" w:rsidRPr="00836F9F" w:rsidRDefault="00861D87" w:rsidP="00D15032">
      <w:pPr>
        <w:pStyle w:val="USTustnpkodeksu"/>
      </w:pPr>
      <w:r w:rsidRPr="00836F9F">
        <w:t>3. Komisja przystępuje do dalszych prac po uzyskaniu pisemnej informacji od Prezesa UKE</w:t>
      </w:r>
      <w:r w:rsidR="00CB41D9" w:rsidRPr="00836F9F">
        <w:t xml:space="preserve"> o </w:t>
      </w:r>
      <w:r w:rsidRPr="00836F9F">
        <w:t>ustaleniu jej składu.</w:t>
      </w:r>
    </w:p>
    <w:p w14:paraId="7660B3BD" w14:textId="4F767EE5" w:rsidR="00861D87" w:rsidRPr="00836F9F" w:rsidRDefault="00861D87" w:rsidP="000665EB">
      <w:pPr>
        <w:pStyle w:val="ARTartustawynprozporzdzenia"/>
      </w:pPr>
      <w:r w:rsidRPr="00836F9F">
        <w:rPr>
          <w:rStyle w:val="Ppogrubienie"/>
        </w:rPr>
        <w:t>§</w:t>
      </w:r>
      <w:r w:rsidR="00D15032" w:rsidRPr="00836F9F">
        <w:rPr>
          <w:rStyle w:val="Ppogrubienie"/>
        </w:rPr>
        <w:t> </w:t>
      </w:r>
      <w:r w:rsidRPr="00836F9F">
        <w:rPr>
          <w:rStyle w:val="Ppogrubienie"/>
        </w:rPr>
        <w:t>1</w:t>
      </w:r>
      <w:r w:rsidR="007963DB">
        <w:rPr>
          <w:rStyle w:val="Ppogrubienie"/>
        </w:rPr>
        <w:t>6</w:t>
      </w:r>
      <w:r w:rsidRPr="00836F9F">
        <w:rPr>
          <w:rStyle w:val="Ppogrubienie"/>
        </w:rPr>
        <w:t>.</w:t>
      </w:r>
      <w:r w:rsidRPr="00836F9F">
        <w:t xml:space="preserve"> 1. Komisja pracuje na posiedzeniach.</w:t>
      </w:r>
    </w:p>
    <w:p w14:paraId="76DC58CF" w14:textId="77777777" w:rsidR="00861D87" w:rsidRPr="00836F9F" w:rsidRDefault="00861D87" w:rsidP="00D15032">
      <w:pPr>
        <w:pStyle w:val="USTustnpkodeksu"/>
      </w:pPr>
      <w:r w:rsidRPr="00836F9F">
        <w:t>2. Posiedzenia komisji odbywają się</w:t>
      </w:r>
      <w:r w:rsidR="00CB41D9" w:rsidRPr="00836F9F">
        <w:t xml:space="preserve"> w </w:t>
      </w:r>
      <w:r w:rsidRPr="00836F9F">
        <w:t>terminie</w:t>
      </w:r>
      <w:r w:rsidR="00B975FF" w:rsidRPr="00836F9F">
        <w:t xml:space="preserve"> i w </w:t>
      </w:r>
      <w:r w:rsidRPr="00836F9F">
        <w:t>miejscu wskazany</w:t>
      </w:r>
      <w:r w:rsidR="00467112" w:rsidRPr="00836F9F">
        <w:t>ch</w:t>
      </w:r>
      <w:r w:rsidRPr="00836F9F">
        <w:t xml:space="preserve"> przez przewodniczącego komisji.</w:t>
      </w:r>
    </w:p>
    <w:p w14:paraId="7E4806D7" w14:textId="77777777" w:rsidR="00861D87" w:rsidRPr="00836F9F" w:rsidRDefault="00861D87" w:rsidP="00D15032">
      <w:pPr>
        <w:pStyle w:val="USTustnpkodeksu"/>
      </w:pPr>
      <w:r w:rsidRPr="00836F9F">
        <w:t>3.</w:t>
      </w:r>
      <w:r w:rsidR="00CB41D9" w:rsidRPr="00836F9F">
        <w:t xml:space="preserve"> W </w:t>
      </w:r>
      <w:r w:rsidRPr="00836F9F">
        <w:t>posiedzeniach komisji biorą udział tylko jej członkowie.</w:t>
      </w:r>
    </w:p>
    <w:p w14:paraId="2C3B59DF" w14:textId="7A2A69CA" w:rsidR="00861D87" w:rsidRPr="00836F9F" w:rsidRDefault="00861D87" w:rsidP="00D15032">
      <w:pPr>
        <w:pStyle w:val="USTustnpkodeksu"/>
      </w:pPr>
      <w:r w:rsidRPr="00836F9F">
        <w:t>4. Poza posiedzeniami komisji członkowie komisji mogą zapoznawać się ze złożonymi ofertami</w:t>
      </w:r>
      <w:r w:rsidR="00244CD9" w:rsidRPr="00836F9F">
        <w:t xml:space="preserve"> albo ofertami wstępnymi</w:t>
      </w:r>
      <w:r w:rsidR="00CB41D9" w:rsidRPr="00836F9F">
        <w:t xml:space="preserve"> w </w:t>
      </w:r>
      <w:r w:rsidRPr="00836F9F">
        <w:t>pomieszczeniu wyznaczonym do tego celu przez przewodniczącego komisji.</w:t>
      </w:r>
    </w:p>
    <w:p w14:paraId="7BF38BE9" w14:textId="0FEF07E3" w:rsidR="009A31D4" w:rsidRPr="00836F9F" w:rsidRDefault="00861D87" w:rsidP="000665EB">
      <w:pPr>
        <w:pStyle w:val="ARTartustawynprozporzdzenia"/>
      </w:pPr>
      <w:r w:rsidRPr="00836F9F">
        <w:rPr>
          <w:rStyle w:val="Ppogrubienie"/>
        </w:rPr>
        <w:t>§</w:t>
      </w:r>
      <w:r w:rsidR="00D15032" w:rsidRPr="00836F9F">
        <w:rPr>
          <w:rStyle w:val="Ppogrubienie"/>
        </w:rPr>
        <w:t> </w:t>
      </w:r>
      <w:r w:rsidRPr="00836F9F">
        <w:rPr>
          <w:rStyle w:val="Ppogrubienie"/>
        </w:rPr>
        <w:t>1</w:t>
      </w:r>
      <w:r w:rsidR="007963DB">
        <w:rPr>
          <w:rStyle w:val="Ppogrubienie"/>
        </w:rPr>
        <w:t>7</w:t>
      </w:r>
      <w:r w:rsidRPr="00836F9F">
        <w:rPr>
          <w:rStyle w:val="Ppogrubienie"/>
        </w:rPr>
        <w:t>.</w:t>
      </w:r>
      <w:r w:rsidRPr="00836F9F">
        <w:t xml:space="preserve"> 1.</w:t>
      </w:r>
      <w:r w:rsidR="00836F9F" w:rsidRPr="00836F9F">
        <w:t xml:space="preserve"> Z</w:t>
      </w:r>
      <w:r w:rsidR="00836F9F">
        <w:t> </w:t>
      </w:r>
      <w:r w:rsidR="00B41E87" w:rsidRPr="00836F9F">
        <w:t>posiedzenia komisji</w:t>
      </w:r>
      <w:r w:rsidRPr="00836F9F">
        <w:t xml:space="preserve"> </w:t>
      </w:r>
      <w:r w:rsidR="0033256C" w:rsidRPr="00836F9F">
        <w:t xml:space="preserve">sporządza </w:t>
      </w:r>
      <w:r w:rsidR="00B41E87" w:rsidRPr="00836F9F">
        <w:t xml:space="preserve">się </w:t>
      </w:r>
      <w:r w:rsidRPr="00836F9F">
        <w:t>protokół</w:t>
      </w:r>
      <w:r w:rsidR="00B41E87" w:rsidRPr="00836F9F">
        <w:t>.</w:t>
      </w:r>
    </w:p>
    <w:p w14:paraId="257A2DFA" w14:textId="23765C16" w:rsidR="00B41E87" w:rsidRPr="00836F9F" w:rsidRDefault="009A31D4" w:rsidP="00B41E87">
      <w:pPr>
        <w:pStyle w:val="USTustnpkodeksu"/>
      </w:pPr>
      <w:r w:rsidRPr="00836F9F">
        <w:t>2.</w:t>
      </w:r>
      <w:r w:rsidR="00865F73" w:rsidRPr="00836F9F">
        <w:t xml:space="preserve"> Z </w:t>
      </w:r>
      <w:r w:rsidR="0052313B" w:rsidRPr="00836F9F">
        <w:t>posiedzeń komisji, które odbyły się</w:t>
      </w:r>
      <w:r w:rsidR="00865F73" w:rsidRPr="00836F9F">
        <w:t xml:space="preserve"> w </w:t>
      </w:r>
      <w:r w:rsidR="0052313B" w:rsidRPr="00836F9F">
        <w:t xml:space="preserve">ramach etapu </w:t>
      </w:r>
      <w:r w:rsidR="001A77B2" w:rsidRPr="00836F9F">
        <w:t xml:space="preserve">II </w:t>
      </w:r>
      <w:r w:rsidR="0052313B" w:rsidRPr="00836F9F">
        <w:t>aukcji</w:t>
      </w:r>
      <w:r w:rsidR="00BC7159" w:rsidRPr="00836F9F">
        <w:t xml:space="preserve"> </w:t>
      </w:r>
      <w:r w:rsidR="00B41E87" w:rsidRPr="00836F9F">
        <w:t>sporządza się tylko jeden protokół, po zakończeniu etapu II aukcji. Protokół dokumentuje przebieg etapu II aukcji, a w przypadku, gdy etap II aukcji był podzielony na rundy, w protokole przedstawia się informacje dotyczące liczby rund oraz informacje o przebiegu każdej rundy.</w:t>
      </w:r>
    </w:p>
    <w:p w14:paraId="335D4725" w14:textId="1F6544DA" w:rsidR="00861D87" w:rsidRPr="00836F9F" w:rsidRDefault="0033256C" w:rsidP="00707396">
      <w:pPr>
        <w:pStyle w:val="USTustnpkodeksu"/>
        <w:keepNext/>
      </w:pPr>
      <w:r w:rsidRPr="00836F9F">
        <w:t>3</w:t>
      </w:r>
      <w:r w:rsidR="00861D87" w:rsidRPr="00836F9F">
        <w:t>. Protokół</w:t>
      </w:r>
      <w:r w:rsidR="00CB41D9" w:rsidRPr="00836F9F">
        <w:t xml:space="preserve"> z </w:t>
      </w:r>
      <w:r w:rsidR="00861D87" w:rsidRPr="00836F9F">
        <w:t>posiedzenia komisji zawiera</w:t>
      </w:r>
      <w:r w:rsidR="00D33686" w:rsidRPr="00836F9F">
        <w:t>:</w:t>
      </w:r>
      <w:r w:rsidR="00CB41D9" w:rsidRPr="00836F9F">
        <w:t xml:space="preserve"> </w:t>
      </w:r>
    </w:p>
    <w:p w14:paraId="1C7F2532" w14:textId="13349680" w:rsidR="00861D87" w:rsidRPr="00836F9F" w:rsidRDefault="000665EB" w:rsidP="000665EB">
      <w:pPr>
        <w:pStyle w:val="PKTpunkt"/>
      </w:pPr>
      <w:r w:rsidRPr="00836F9F">
        <w:t>1)</w:t>
      </w:r>
      <w:r w:rsidRPr="00836F9F">
        <w:tab/>
      </w:r>
      <w:r w:rsidR="00861D87" w:rsidRPr="00836F9F">
        <w:t>datę</w:t>
      </w:r>
      <w:r w:rsidR="00CB41D9" w:rsidRPr="00836F9F">
        <w:t xml:space="preserve"> i </w:t>
      </w:r>
      <w:r w:rsidR="00861D87" w:rsidRPr="00836F9F">
        <w:t>miejsce posiedzenia</w:t>
      </w:r>
      <w:r w:rsidR="00BC7159" w:rsidRPr="00836F9F">
        <w:t xml:space="preserve"> komisji</w:t>
      </w:r>
      <w:r w:rsidR="00861D87" w:rsidRPr="00836F9F">
        <w:t>;</w:t>
      </w:r>
    </w:p>
    <w:p w14:paraId="54C29EF8" w14:textId="2685F516" w:rsidR="00861D87" w:rsidRPr="00836F9F" w:rsidRDefault="000665EB" w:rsidP="000665EB">
      <w:pPr>
        <w:pStyle w:val="PKTpunkt"/>
      </w:pPr>
      <w:r w:rsidRPr="00836F9F">
        <w:t>2)</w:t>
      </w:r>
      <w:r w:rsidRPr="00836F9F">
        <w:tab/>
      </w:r>
      <w:r w:rsidR="00861D87" w:rsidRPr="00836F9F">
        <w:t>listę uczestników posiedzenia</w:t>
      </w:r>
      <w:r w:rsidR="00BC7159" w:rsidRPr="00836F9F">
        <w:t xml:space="preserve"> komisji</w:t>
      </w:r>
      <w:r w:rsidR="00861D87" w:rsidRPr="00836F9F">
        <w:t>;</w:t>
      </w:r>
    </w:p>
    <w:p w14:paraId="49596596" w14:textId="77777777" w:rsidR="00861D87" w:rsidRPr="00836F9F" w:rsidRDefault="000665EB" w:rsidP="000665EB">
      <w:pPr>
        <w:pStyle w:val="PKTpunkt"/>
      </w:pPr>
      <w:r w:rsidRPr="00836F9F">
        <w:t>3)</w:t>
      </w:r>
      <w:r w:rsidRPr="00836F9F">
        <w:tab/>
      </w:r>
      <w:r w:rsidR="00861D87" w:rsidRPr="00836F9F">
        <w:t>ustalenia komisji.</w:t>
      </w:r>
    </w:p>
    <w:p w14:paraId="059B0F00" w14:textId="3BC457F0" w:rsidR="00861D87" w:rsidRPr="00836F9F" w:rsidRDefault="0033256C" w:rsidP="000665EB">
      <w:pPr>
        <w:pStyle w:val="USTustnpkodeksu"/>
      </w:pPr>
      <w:r w:rsidRPr="00836F9F">
        <w:t>4</w:t>
      </w:r>
      <w:r w:rsidR="00861D87" w:rsidRPr="00836F9F">
        <w:t xml:space="preserve">. Członkowie komisji obecni na posiedzeniu </w:t>
      </w:r>
      <w:r w:rsidR="00BC7159" w:rsidRPr="00836F9F">
        <w:t xml:space="preserve">komisji </w:t>
      </w:r>
      <w:r w:rsidR="00861D87" w:rsidRPr="00836F9F">
        <w:t>podpisują protokół</w:t>
      </w:r>
      <w:r w:rsidR="00CB41D9" w:rsidRPr="00836F9F">
        <w:t xml:space="preserve"> z </w:t>
      </w:r>
      <w:r w:rsidR="00861D87" w:rsidRPr="00836F9F">
        <w:t>posiedzenia komisji</w:t>
      </w:r>
      <w:r w:rsidR="009A31D4" w:rsidRPr="00836F9F">
        <w:t>. C</w:t>
      </w:r>
      <w:r w:rsidR="00861D87" w:rsidRPr="00836F9F">
        <w:t>o najmniej jeden członek komisji parafuje każdą stronę</w:t>
      </w:r>
      <w:r w:rsidR="00BC7159" w:rsidRPr="00836F9F">
        <w:t xml:space="preserve"> tego protokołu</w:t>
      </w:r>
      <w:r w:rsidR="00C37B59" w:rsidRPr="00836F9F">
        <w:t>.</w:t>
      </w:r>
    </w:p>
    <w:p w14:paraId="289B2EDF" w14:textId="716B1D85" w:rsidR="00861D87" w:rsidRPr="00836F9F" w:rsidRDefault="00E67D0C" w:rsidP="00707396">
      <w:pPr>
        <w:pStyle w:val="USTustnpkodeksu"/>
        <w:keepNext/>
      </w:pPr>
      <w:r w:rsidRPr="00836F9F">
        <w:t>5</w:t>
      </w:r>
      <w:r w:rsidR="00861D87" w:rsidRPr="00836F9F">
        <w:t>. Wyznaczony przez przewodniczącego</w:t>
      </w:r>
      <w:r w:rsidR="00093E39" w:rsidRPr="00836F9F">
        <w:t xml:space="preserve"> komisji</w:t>
      </w:r>
      <w:r w:rsidR="00861D87" w:rsidRPr="00836F9F">
        <w:t xml:space="preserve"> członek komisji, do czasu zakończenia jej prac, przechowuje dokumentację</w:t>
      </w:r>
      <w:r w:rsidR="00CB41D9" w:rsidRPr="00836F9F">
        <w:t xml:space="preserve"> z </w:t>
      </w:r>
      <w:r w:rsidR="00861D87" w:rsidRPr="00836F9F">
        <w:t>prac komisji, obejmującą</w:t>
      </w:r>
      <w:r w:rsidR="00CB41D9" w:rsidRPr="00836F9F">
        <w:t xml:space="preserve"> w </w:t>
      </w:r>
      <w:r w:rsidR="00861D87" w:rsidRPr="00836F9F">
        <w:t>szczególności:</w:t>
      </w:r>
    </w:p>
    <w:p w14:paraId="6461D981" w14:textId="3742DBCA" w:rsidR="00861D87" w:rsidRPr="00836F9F" w:rsidRDefault="000665EB" w:rsidP="000665EB">
      <w:pPr>
        <w:pStyle w:val="PKTpunkt"/>
      </w:pPr>
      <w:r w:rsidRPr="00836F9F">
        <w:t>1)</w:t>
      </w:r>
      <w:r w:rsidRPr="00836F9F">
        <w:tab/>
      </w:r>
      <w:r w:rsidR="00861D87" w:rsidRPr="00836F9F">
        <w:t>protokoły</w:t>
      </w:r>
      <w:r w:rsidR="00836F9F" w:rsidRPr="00836F9F">
        <w:t xml:space="preserve"> z</w:t>
      </w:r>
      <w:r w:rsidR="00836F9F">
        <w:t> </w:t>
      </w:r>
      <w:r w:rsidR="00B41E87" w:rsidRPr="00836F9F">
        <w:t>posiedzeń komisji</w:t>
      </w:r>
      <w:r w:rsidR="00861D87" w:rsidRPr="00836F9F">
        <w:t>;</w:t>
      </w:r>
    </w:p>
    <w:p w14:paraId="18E2286B" w14:textId="77777777" w:rsidR="00861D87" w:rsidRPr="00836F9F" w:rsidRDefault="000665EB" w:rsidP="000665EB">
      <w:pPr>
        <w:pStyle w:val="PKTpunkt"/>
      </w:pPr>
      <w:r w:rsidRPr="00836F9F">
        <w:lastRenderedPageBreak/>
        <w:t>2)</w:t>
      </w:r>
      <w:r w:rsidRPr="00836F9F">
        <w:tab/>
      </w:r>
      <w:r w:rsidR="00861D87" w:rsidRPr="00836F9F">
        <w:t>uchwały komisji;</w:t>
      </w:r>
    </w:p>
    <w:p w14:paraId="373562B2" w14:textId="77777777" w:rsidR="00861D87" w:rsidRPr="00836F9F" w:rsidRDefault="000665EB" w:rsidP="000665EB">
      <w:pPr>
        <w:pStyle w:val="PKTpunkt"/>
      </w:pPr>
      <w:r w:rsidRPr="00836F9F">
        <w:t>3)</w:t>
      </w:r>
      <w:r w:rsidRPr="00836F9F">
        <w:tab/>
      </w:r>
      <w:r w:rsidR="00861D87" w:rsidRPr="00836F9F">
        <w:t>informacje</w:t>
      </w:r>
      <w:r w:rsidR="00CB41D9" w:rsidRPr="00836F9F">
        <w:t xml:space="preserve"> o </w:t>
      </w:r>
      <w:r w:rsidR="00861D87" w:rsidRPr="00836F9F">
        <w:t>pracach komisji sporządzane dla Prezesa UKE.</w:t>
      </w:r>
    </w:p>
    <w:p w14:paraId="161807A1" w14:textId="620EF41B" w:rsidR="00861D87" w:rsidRPr="00836F9F" w:rsidRDefault="00B41E87" w:rsidP="000665EB">
      <w:pPr>
        <w:pStyle w:val="USTustnpkodeksu"/>
      </w:pPr>
      <w:r w:rsidRPr="00836F9F">
        <w:t>6</w:t>
      </w:r>
      <w:r w:rsidR="00861D87" w:rsidRPr="00836F9F">
        <w:t xml:space="preserve">. Do czasu zakończenia </w:t>
      </w:r>
      <w:r w:rsidR="003008D7" w:rsidRPr="00836F9F">
        <w:t>postępowania selekcyjnego</w:t>
      </w:r>
      <w:r w:rsidR="009A31D4" w:rsidRPr="00836F9F">
        <w:t>,</w:t>
      </w:r>
      <w:r w:rsidR="00861D87" w:rsidRPr="00836F9F">
        <w:t xml:space="preserve"> dostęp do dokumentacji</w:t>
      </w:r>
      <w:r w:rsidR="00CB41D9" w:rsidRPr="00836F9F">
        <w:t xml:space="preserve"> z </w:t>
      </w:r>
      <w:r w:rsidR="00861D87" w:rsidRPr="00836F9F">
        <w:t xml:space="preserve">prac komisji posiadają Prezes UKE, członkowie komisji oraz </w:t>
      </w:r>
      <w:r w:rsidR="00DD75FB" w:rsidRPr="00836F9F">
        <w:t xml:space="preserve">osoby upoważnione </w:t>
      </w:r>
      <w:r w:rsidR="00861D87" w:rsidRPr="00836F9F">
        <w:t>przez Prezesa UKE.</w:t>
      </w:r>
    </w:p>
    <w:p w14:paraId="32E97179" w14:textId="600E4A22" w:rsidR="00861D87" w:rsidRPr="00836F9F" w:rsidRDefault="00861D87" w:rsidP="000665EB">
      <w:pPr>
        <w:pStyle w:val="ARTartustawynprozporzdzenia"/>
      </w:pPr>
      <w:r w:rsidRPr="00836F9F">
        <w:rPr>
          <w:rStyle w:val="Ppogrubienie"/>
        </w:rPr>
        <w:t>§</w:t>
      </w:r>
      <w:r w:rsidR="00D15032" w:rsidRPr="00836F9F">
        <w:rPr>
          <w:rStyle w:val="Ppogrubienie"/>
        </w:rPr>
        <w:t> </w:t>
      </w:r>
      <w:r w:rsidRPr="00836F9F">
        <w:rPr>
          <w:rStyle w:val="Ppogrubienie"/>
        </w:rPr>
        <w:t>1</w:t>
      </w:r>
      <w:r w:rsidR="007963DB">
        <w:rPr>
          <w:rStyle w:val="Ppogrubienie"/>
        </w:rPr>
        <w:t>8</w:t>
      </w:r>
      <w:r w:rsidRPr="00836F9F">
        <w:rPr>
          <w:rStyle w:val="Ppogrubienie"/>
        </w:rPr>
        <w:t>.</w:t>
      </w:r>
      <w:r w:rsidRPr="00836F9F">
        <w:t xml:space="preserve"> 1. Pracami komisji kieruje przewodniczący komisji,</w:t>
      </w:r>
      <w:r w:rsidR="00707396" w:rsidRPr="00836F9F">
        <w:t xml:space="preserve"> a </w:t>
      </w:r>
      <w:r w:rsidR="00CB41D9" w:rsidRPr="00836F9F">
        <w:t>w </w:t>
      </w:r>
      <w:r w:rsidRPr="00836F9F">
        <w:t>przypadku jego nieobecności</w:t>
      </w:r>
      <w:r w:rsidR="0022633B" w:rsidRPr="00836F9F">
        <w:t xml:space="preserve"> </w:t>
      </w:r>
      <w:r w:rsidRPr="00836F9F">
        <w:t>zastępca przewodniczącego</w:t>
      </w:r>
      <w:r w:rsidR="00093E39" w:rsidRPr="00836F9F">
        <w:t xml:space="preserve"> komisji</w:t>
      </w:r>
      <w:r w:rsidRPr="00836F9F">
        <w:t>.</w:t>
      </w:r>
    </w:p>
    <w:p w14:paraId="40B2FB76" w14:textId="0B0F2CAD" w:rsidR="00861D87" w:rsidRPr="00836F9F" w:rsidRDefault="00861D87" w:rsidP="00707396">
      <w:pPr>
        <w:pStyle w:val="USTustnpkodeksu"/>
        <w:keepNext/>
      </w:pPr>
      <w:r w:rsidRPr="00836F9F">
        <w:t>2. Do zadań przewodniczącego komisji należy</w:t>
      </w:r>
      <w:r w:rsidR="00D33686" w:rsidRPr="00836F9F">
        <w:t>:</w:t>
      </w:r>
      <w:r w:rsidR="00CB41D9" w:rsidRPr="00836F9F">
        <w:t xml:space="preserve"> </w:t>
      </w:r>
    </w:p>
    <w:p w14:paraId="2D65A2CD" w14:textId="77777777" w:rsidR="00861D87" w:rsidRPr="00836F9F" w:rsidRDefault="000665EB" w:rsidP="000665EB">
      <w:pPr>
        <w:pStyle w:val="PKTpunkt"/>
      </w:pPr>
      <w:r w:rsidRPr="00836F9F">
        <w:t>1)</w:t>
      </w:r>
      <w:r w:rsidRPr="00836F9F">
        <w:tab/>
      </w:r>
      <w:r w:rsidR="00861D87" w:rsidRPr="00836F9F">
        <w:t>organizowanie prac komisji;</w:t>
      </w:r>
    </w:p>
    <w:p w14:paraId="2F237082" w14:textId="77777777" w:rsidR="00861D87" w:rsidRPr="00836F9F" w:rsidRDefault="000665EB" w:rsidP="000665EB">
      <w:pPr>
        <w:pStyle w:val="PKTpunkt"/>
      </w:pPr>
      <w:r w:rsidRPr="00836F9F">
        <w:t>2)</w:t>
      </w:r>
      <w:r w:rsidRPr="00836F9F">
        <w:tab/>
      </w:r>
      <w:r w:rsidR="00861D87" w:rsidRPr="00836F9F">
        <w:t>reprezentowanie komisji przed Prezesem UKE;</w:t>
      </w:r>
    </w:p>
    <w:p w14:paraId="7DA0037D" w14:textId="77777777" w:rsidR="00861D87" w:rsidRPr="00836F9F" w:rsidRDefault="000665EB" w:rsidP="000665EB">
      <w:pPr>
        <w:pStyle w:val="PKTpunkt"/>
      </w:pPr>
      <w:r w:rsidRPr="00836F9F">
        <w:t>3)</w:t>
      </w:r>
      <w:r w:rsidRPr="00836F9F">
        <w:tab/>
      </w:r>
      <w:r w:rsidR="00861D87" w:rsidRPr="00836F9F">
        <w:t>wyznaczanie terminów posiedzeń komisji</w:t>
      </w:r>
      <w:r w:rsidR="00CB41D9" w:rsidRPr="00836F9F">
        <w:t xml:space="preserve"> i </w:t>
      </w:r>
      <w:r w:rsidR="00861D87" w:rsidRPr="00836F9F">
        <w:t>przewodniczenie tym posiedzeniom;</w:t>
      </w:r>
    </w:p>
    <w:p w14:paraId="7EB2D18F" w14:textId="77777777" w:rsidR="00861D87" w:rsidRPr="00836F9F" w:rsidRDefault="000665EB" w:rsidP="000665EB">
      <w:pPr>
        <w:pStyle w:val="PKTpunkt"/>
      </w:pPr>
      <w:r w:rsidRPr="00836F9F">
        <w:t>4)</w:t>
      </w:r>
      <w:r w:rsidRPr="00836F9F">
        <w:tab/>
      </w:r>
      <w:r w:rsidR="00861D87" w:rsidRPr="00836F9F">
        <w:t>wyznaczanie poszczególnym członkom komisji zadań,</w:t>
      </w:r>
      <w:r w:rsidR="00CB41D9" w:rsidRPr="00836F9F">
        <w:t xml:space="preserve"> w </w:t>
      </w:r>
      <w:r w:rsidR="00861D87" w:rsidRPr="00836F9F">
        <w:t>tym zlecanie przygotowania dokumentów przyjmowanych przez komisję.</w:t>
      </w:r>
    </w:p>
    <w:p w14:paraId="2D1E6498" w14:textId="1F3EDCCF" w:rsidR="00861D87" w:rsidRPr="00836F9F" w:rsidRDefault="00861D87" w:rsidP="00707396">
      <w:pPr>
        <w:pStyle w:val="ARTartustawynprozporzdzenia"/>
        <w:keepNext/>
      </w:pPr>
      <w:r w:rsidRPr="00836F9F">
        <w:rPr>
          <w:rStyle w:val="Ppogrubienie"/>
        </w:rPr>
        <w:t>§</w:t>
      </w:r>
      <w:r w:rsidR="00D15032" w:rsidRPr="00836F9F">
        <w:rPr>
          <w:rStyle w:val="Ppogrubienie"/>
        </w:rPr>
        <w:t> </w:t>
      </w:r>
      <w:r w:rsidRPr="00836F9F">
        <w:rPr>
          <w:rStyle w:val="Ppogrubienie"/>
        </w:rPr>
        <w:t>1</w:t>
      </w:r>
      <w:r w:rsidR="007963DB">
        <w:rPr>
          <w:rStyle w:val="Ppogrubienie"/>
        </w:rPr>
        <w:t>9</w:t>
      </w:r>
      <w:r w:rsidRPr="00836F9F">
        <w:rPr>
          <w:rStyle w:val="Ppogrubienie"/>
        </w:rPr>
        <w:t>.</w:t>
      </w:r>
      <w:r w:rsidRPr="00836F9F">
        <w:t xml:space="preserve"> 1. Komisja podejmuje uchwały</w:t>
      </w:r>
      <w:r w:rsidR="00CB41D9" w:rsidRPr="00836F9F">
        <w:t xml:space="preserve"> w </w:t>
      </w:r>
      <w:r w:rsidRPr="00836F9F">
        <w:t>sprawach:</w:t>
      </w:r>
    </w:p>
    <w:p w14:paraId="0205E8A0" w14:textId="082048AB" w:rsidR="00861D87" w:rsidRPr="00836F9F" w:rsidRDefault="000665EB" w:rsidP="000665EB">
      <w:pPr>
        <w:pStyle w:val="PKTpunkt"/>
      </w:pPr>
      <w:r w:rsidRPr="00836F9F">
        <w:t>1)</w:t>
      </w:r>
      <w:r w:rsidRPr="00836F9F">
        <w:tab/>
      </w:r>
      <w:r w:rsidR="00861D87" w:rsidRPr="00836F9F">
        <w:t>zakończenia badania ofert</w:t>
      </w:r>
      <w:r w:rsidR="00CB41D9" w:rsidRPr="00836F9F">
        <w:t xml:space="preserve"> w </w:t>
      </w:r>
      <w:r w:rsidR="00BC2340" w:rsidRPr="00836F9F">
        <w:t xml:space="preserve">etapie </w:t>
      </w:r>
      <w:r w:rsidR="00CB41D9" w:rsidRPr="00836F9F">
        <w:t>I </w:t>
      </w:r>
      <w:r w:rsidR="00861D87" w:rsidRPr="00836F9F">
        <w:t xml:space="preserve">lub </w:t>
      </w:r>
      <w:r w:rsidR="006143C9" w:rsidRPr="00836F9F">
        <w:t xml:space="preserve">etapie </w:t>
      </w:r>
      <w:r w:rsidR="00861D87" w:rsidRPr="00836F9F">
        <w:t>II,</w:t>
      </w:r>
      <w:r w:rsidR="00CB41D9" w:rsidRPr="00836F9F">
        <w:t xml:space="preserve"> o </w:t>
      </w:r>
      <w:r w:rsidR="00861D87" w:rsidRPr="00836F9F">
        <w:t>których mowa odpowiednio</w:t>
      </w:r>
      <w:r w:rsidR="00836F9F" w:rsidRPr="00836F9F">
        <w:t xml:space="preserve"> w</w:t>
      </w:r>
      <w:r w:rsidR="00836F9F">
        <w:t> § </w:t>
      </w:r>
      <w:r w:rsidR="00861D87" w:rsidRPr="00836F9F">
        <w:t>2</w:t>
      </w:r>
      <w:r w:rsidR="00836F9F" w:rsidRPr="00836F9F">
        <w:t>2</w:t>
      </w:r>
      <w:r w:rsidR="00836F9F">
        <w:t xml:space="preserve"> ust. </w:t>
      </w:r>
      <w:r w:rsidR="00836F9F" w:rsidRPr="00836F9F">
        <w:t>2</w:t>
      </w:r>
      <w:r w:rsidR="00836F9F">
        <w:t xml:space="preserve"> i § </w:t>
      </w:r>
      <w:r w:rsidR="00861D87" w:rsidRPr="00836F9F">
        <w:t>2</w:t>
      </w:r>
      <w:r w:rsidR="00836F9F" w:rsidRPr="00836F9F">
        <w:t>4</w:t>
      </w:r>
      <w:r w:rsidR="00836F9F">
        <w:t xml:space="preserve"> ust. </w:t>
      </w:r>
      <w:r w:rsidR="00836F9F" w:rsidRPr="00836F9F">
        <w:t>3</w:t>
      </w:r>
      <w:r w:rsidR="00836F9F">
        <w:t xml:space="preserve"> lub § </w:t>
      </w:r>
      <w:r w:rsidR="00861D87" w:rsidRPr="00836F9F">
        <w:t>2</w:t>
      </w:r>
      <w:r w:rsidR="00836F9F" w:rsidRPr="00836F9F">
        <w:t>9</w:t>
      </w:r>
      <w:r w:rsidR="00836F9F">
        <w:t xml:space="preserve"> ust. </w:t>
      </w:r>
      <w:r w:rsidR="00836F9F" w:rsidRPr="00836F9F">
        <w:t>3</w:t>
      </w:r>
      <w:r w:rsidR="00836F9F">
        <w:t xml:space="preserve"> i § </w:t>
      </w:r>
      <w:r w:rsidR="00E65F37" w:rsidRPr="00836F9F">
        <w:t>3</w:t>
      </w:r>
      <w:r w:rsidR="00836F9F" w:rsidRPr="00836F9F">
        <w:t>2</w:t>
      </w:r>
      <w:r w:rsidR="00836F9F">
        <w:t xml:space="preserve"> ust. </w:t>
      </w:r>
      <w:r w:rsidR="006143C9" w:rsidRPr="00836F9F">
        <w:t>2</w:t>
      </w:r>
      <w:r w:rsidR="00861D87" w:rsidRPr="00836F9F">
        <w:t>;</w:t>
      </w:r>
    </w:p>
    <w:p w14:paraId="37B9E797" w14:textId="160B9C37" w:rsidR="00861D87" w:rsidRPr="00836F9F" w:rsidRDefault="000665EB" w:rsidP="000665EB">
      <w:pPr>
        <w:pStyle w:val="PKTpunkt"/>
      </w:pPr>
      <w:r w:rsidRPr="00836F9F">
        <w:t>2)</w:t>
      </w:r>
      <w:r w:rsidRPr="00836F9F">
        <w:tab/>
      </w:r>
      <w:r w:rsidR="00861D87" w:rsidRPr="00836F9F">
        <w:t>przyjęcia protokołu</w:t>
      </w:r>
      <w:r w:rsidR="00DD75FB" w:rsidRPr="00836F9F">
        <w:t xml:space="preserve"> końcowego</w:t>
      </w:r>
      <w:r w:rsidR="00861D87" w:rsidRPr="00836F9F">
        <w:t>,</w:t>
      </w:r>
      <w:r w:rsidR="00CB41D9" w:rsidRPr="00836F9F">
        <w:t xml:space="preserve"> o </w:t>
      </w:r>
      <w:r w:rsidR="00861D87" w:rsidRPr="00836F9F">
        <w:t>którym mowa</w:t>
      </w:r>
      <w:r w:rsidR="00836F9F" w:rsidRPr="00836F9F">
        <w:t xml:space="preserve"> w</w:t>
      </w:r>
      <w:r w:rsidR="00836F9F">
        <w:t> § </w:t>
      </w:r>
      <w:r w:rsidR="00714695" w:rsidRPr="00836F9F">
        <w:t>3</w:t>
      </w:r>
      <w:r w:rsidR="007516F8" w:rsidRPr="00836F9F">
        <w:t>4</w:t>
      </w:r>
      <w:r w:rsidR="00861D87" w:rsidRPr="00836F9F">
        <w:t>;</w:t>
      </w:r>
    </w:p>
    <w:p w14:paraId="71F65ECD" w14:textId="14942702" w:rsidR="00861D87" w:rsidRPr="00836F9F" w:rsidRDefault="000665EB" w:rsidP="000665EB">
      <w:pPr>
        <w:pStyle w:val="PKTpunkt"/>
      </w:pPr>
      <w:r w:rsidRPr="00836F9F">
        <w:t>3)</w:t>
      </w:r>
      <w:r w:rsidRPr="00836F9F">
        <w:tab/>
      </w:r>
      <w:r w:rsidR="00861D87" w:rsidRPr="00836F9F">
        <w:t>innych</w:t>
      </w:r>
      <w:r w:rsidR="00093E39" w:rsidRPr="00836F9F">
        <w:t xml:space="preserve"> niż wskazane</w:t>
      </w:r>
      <w:r w:rsidR="00836F9F" w:rsidRPr="00836F9F">
        <w:t xml:space="preserve"> w</w:t>
      </w:r>
      <w:r w:rsidR="00836F9F">
        <w:t> pkt </w:t>
      </w:r>
      <w:r w:rsidR="00836F9F" w:rsidRPr="00836F9F">
        <w:t>1</w:t>
      </w:r>
      <w:r w:rsidR="00836F9F">
        <w:t xml:space="preserve"> i </w:t>
      </w:r>
      <w:r w:rsidR="00093E39" w:rsidRPr="00836F9F">
        <w:t>2</w:t>
      </w:r>
      <w:r w:rsidR="00861D87" w:rsidRPr="00836F9F">
        <w:t>, na wniosek przewodniczącego lub członka komisji.</w:t>
      </w:r>
    </w:p>
    <w:p w14:paraId="139FD23D" w14:textId="77777777" w:rsidR="00861D87" w:rsidRPr="00836F9F" w:rsidRDefault="00861D87" w:rsidP="00D15032">
      <w:pPr>
        <w:pStyle w:val="USTustnpkodeksu"/>
      </w:pPr>
      <w:r w:rsidRPr="00836F9F">
        <w:t>2. Komisja podejmuje uchwały</w:t>
      </w:r>
      <w:r w:rsidR="00CB41D9" w:rsidRPr="00836F9F">
        <w:t xml:space="preserve"> w </w:t>
      </w:r>
      <w:r w:rsidRPr="00836F9F">
        <w:t>głosowaniu jawnym, zwykłą większością głosów,</w:t>
      </w:r>
      <w:r w:rsidR="00CB41D9" w:rsidRPr="00836F9F">
        <w:t xml:space="preserve"> w </w:t>
      </w:r>
      <w:r w:rsidRPr="00836F9F">
        <w:t>obecności co najmniej połowy składu komisji.</w:t>
      </w:r>
      <w:r w:rsidR="00CB41D9" w:rsidRPr="00836F9F">
        <w:t xml:space="preserve"> W </w:t>
      </w:r>
      <w:r w:rsidRPr="00836F9F">
        <w:t>przypadku równej liczby głosów</w:t>
      </w:r>
      <w:r w:rsidR="00CB41D9" w:rsidRPr="00836F9F">
        <w:t xml:space="preserve"> o </w:t>
      </w:r>
      <w:r w:rsidRPr="00836F9F">
        <w:t>wyniku głosowania decyduje głos przewodniczącego komisji.</w:t>
      </w:r>
    </w:p>
    <w:p w14:paraId="75513A0F" w14:textId="77777777" w:rsidR="00166B80" w:rsidRPr="00836F9F" w:rsidRDefault="00861D87" w:rsidP="00CB41D9">
      <w:pPr>
        <w:pStyle w:val="ROZDZODDZOZNoznaczenierozdziauluboddziau"/>
      </w:pPr>
      <w:r w:rsidRPr="00836F9F">
        <w:t>Rozdział 8</w:t>
      </w:r>
    </w:p>
    <w:p w14:paraId="482D51BA" w14:textId="77777777" w:rsidR="00A05C1E" w:rsidRPr="00836F9F" w:rsidRDefault="00861D87" w:rsidP="00707396">
      <w:pPr>
        <w:pStyle w:val="ROZDZODDZOZNoznaczenierozdziauluboddziau"/>
        <w:rPr>
          <w:rStyle w:val="Ppogrubienie"/>
        </w:rPr>
      </w:pPr>
      <w:r w:rsidRPr="00836F9F">
        <w:rPr>
          <w:rStyle w:val="Ppogrubienie"/>
        </w:rPr>
        <w:t>Przeprow</w:t>
      </w:r>
      <w:r w:rsidR="00166B80" w:rsidRPr="00836F9F">
        <w:rPr>
          <w:rStyle w:val="Ppogrubienie"/>
        </w:rPr>
        <w:t>adzanie przetargu oraz konkursu</w:t>
      </w:r>
    </w:p>
    <w:p w14:paraId="0DA52537" w14:textId="4DA11A75" w:rsidR="00861D87" w:rsidRPr="00836F9F" w:rsidRDefault="00861D87" w:rsidP="002D2582">
      <w:pPr>
        <w:pStyle w:val="ARTartustawynprozporzdzenia"/>
      </w:pPr>
      <w:r w:rsidRPr="00836F9F">
        <w:rPr>
          <w:rStyle w:val="Ppogrubienie"/>
        </w:rPr>
        <w:t>§</w:t>
      </w:r>
      <w:r w:rsidR="00D15032" w:rsidRPr="00836F9F">
        <w:rPr>
          <w:rStyle w:val="Ppogrubienie"/>
        </w:rPr>
        <w:t> </w:t>
      </w:r>
      <w:r w:rsidR="007963DB">
        <w:rPr>
          <w:rStyle w:val="Ppogrubienie"/>
        </w:rPr>
        <w:t>20</w:t>
      </w:r>
      <w:r w:rsidRPr="00836F9F">
        <w:rPr>
          <w:rStyle w:val="Ppogrubienie"/>
        </w:rPr>
        <w:t>.</w:t>
      </w:r>
      <w:r w:rsidR="00AF1DB1" w:rsidRPr="00836F9F">
        <w:t xml:space="preserve"> </w:t>
      </w:r>
      <w:r w:rsidR="0081607B">
        <w:t>Podmiot, który złożył ofertę</w:t>
      </w:r>
      <w:r w:rsidR="00011CA9" w:rsidRPr="00836F9F">
        <w:t xml:space="preserve"> </w:t>
      </w:r>
      <w:r w:rsidRPr="00836F9F">
        <w:t>może wprowadzić zmiany</w:t>
      </w:r>
      <w:r w:rsidR="00CB41D9" w:rsidRPr="00836F9F">
        <w:t xml:space="preserve"> </w:t>
      </w:r>
      <w:r w:rsidR="00011CA9" w:rsidRPr="00836F9F">
        <w:t>przez</w:t>
      </w:r>
      <w:r w:rsidRPr="00836F9F">
        <w:t xml:space="preserve"> wycofanie</w:t>
      </w:r>
      <w:r w:rsidR="00CB41D9" w:rsidRPr="00836F9F">
        <w:t xml:space="preserve"> </w:t>
      </w:r>
      <w:r w:rsidR="00011CA9" w:rsidRPr="00836F9F">
        <w:t xml:space="preserve">tej oferty </w:t>
      </w:r>
      <w:r w:rsidR="00CB41D9" w:rsidRPr="00836F9F">
        <w:t>i </w:t>
      </w:r>
      <w:r w:rsidRPr="00836F9F">
        <w:t>złożenie nowej</w:t>
      </w:r>
      <w:r w:rsidR="00011CA9" w:rsidRPr="00836F9F">
        <w:t xml:space="preserve"> przed upływem terminu wyznacz</w:t>
      </w:r>
      <w:r w:rsidR="00BC2340" w:rsidRPr="00836F9F">
        <w:t>o</w:t>
      </w:r>
      <w:r w:rsidR="00011CA9" w:rsidRPr="00836F9F">
        <w:t xml:space="preserve">nego na złożenie </w:t>
      </w:r>
      <w:r w:rsidR="000E209C" w:rsidRPr="00836F9F">
        <w:t>ofert.</w:t>
      </w:r>
    </w:p>
    <w:p w14:paraId="13915DE3" w14:textId="1AE00124" w:rsidR="00861D87" w:rsidRPr="00836F9F" w:rsidRDefault="00861D87" w:rsidP="000665EB">
      <w:pPr>
        <w:pStyle w:val="ARTartustawynprozporzdzenia"/>
      </w:pPr>
      <w:r w:rsidRPr="00836F9F">
        <w:rPr>
          <w:rStyle w:val="Ppogrubienie"/>
        </w:rPr>
        <w:t>§</w:t>
      </w:r>
      <w:r w:rsidR="00D15032" w:rsidRPr="00836F9F">
        <w:rPr>
          <w:rStyle w:val="Ppogrubienie"/>
        </w:rPr>
        <w:t> </w:t>
      </w:r>
      <w:r w:rsidR="007963DB">
        <w:rPr>
          <w:rStyle w:val="Ppogrubienie"/>
        </w:rPr>
        <w:t>21</w:t>
      </w:r>
      <w:r w:rsidRPr="00836F9F">
        <w:rPr>
          <w:rStyle w:val="Ppogrubienie"/>
        </w:rPr>
        <w:t>.</w:t>
      </w:r>
      <w:r w:rsidRPr="00836F9F">
        <w:t xml:space="preserve"> 1. Niezwłocznie po upływie terminu do </w:t>
      </w:r>
      <w:r w:rsidR="007963DB">
        <w:t>złożenia</w:t>
      </w:r>
      <w:r w:rsidR="007963DB" w:rsidRPr="00836F9F">
        <w:t xml:space="preserve"> </w:t>
      </w:r>
      <w:r w:rsidRPr="00836F9F">
        <w:t>ofert przewodniczący komisji zwołuje posiedzenie</w:t>
      </w:r>
      <w:r w:rsidR="00E67D0C" w:rsidRPr="00836F9F">
        <w:t xml:space="preserve"> komisji</w:t>
      </w:r>
      <w:r w:rsidRPr="00836F9F">
        <w:t>, podczas którego komisja otwiera oferty złożone</w:t>
      </w:r>
      <w:r w:rsidR="00CB41D9" w:rsidRPr="00836F9F">
        <w:t xml:space="preserve"> w </w:t>
      </w:r>
      <w:r w:rsidRPr="00836F9F">
        <w:t>terminie,</w:t>
      </w:r>
      <w:r w:rsidR="00CB41D9" w:rsidRPr="00836F9F">
        <w:t xml:space="preserve"> a </w:t>
      </w:r>
      <w:r w:rsidRPr="00836F9F">
        <w:t>następnie,</w:t>
      </w:r>
      <w:r w:rsidR="00CB41D9" w:rsidRPr="00836F9F">
        <w:t xml:space="preserve"> z </w:t>
      </w:r>
      <w:r w:rsidRPr="00836F9F">
        <w:t xml:space="preserve">zachowaniem kolejności </w:t>
      </w:r>
      <w:r w:rsidR="00011CA9" w:rsidRPr="00836F9F">
        <w:t xml:space="preserve">ich </w:t>
      </w:r>
      <w:r w:rsidRPr="00836F9F">
        <w:t xml:space="preserve">złożenia, sporządza listę </w:t>
      </w:r>
      <w:r w:rsidR="00011CA9" w:rsidRPr="00836F9F">
        <w:t>uczestników przetargu albo konkursu</w:t>
      </w:r>
      <w:r w:rsidR="00CE7A34" w:rsidRPr="00836F9F">
        <w:t>.</w:t>
      </w:r>
    </w:p>
    <w:p w14:paraId="4ACB9C10" w14:textId="4896B36B" w:rsidR="00861D87" w:rsidRPr="00836F9F" w:rsidRDefault="00861D87" w:rsidP="00D15032">
      <w:pPr>
        <w:pStyle w:val="USTustnpkodeksu"/>
      </w:pPr>
      <w:r w:rsidRPr="00836F9F">
        <w:t>2. Listę,</w:t>
      </w:r>
      <w:r w:rsidR="00CB41D9" w:rsidRPr="00836F9F">
        <w:t xml:space="preserve"> o </w:t>
      </w:r>
      <w:r w:rsidRPr="00836F9F">
        <w:t>której mowa</w:t>
      </w:r>
      <w:r w:rsidR="00836F9F" w:rsidRPr="00836F9F">
        <w:t xml:space="preserve"> w</w:t>
      </w:r>
      <w:r w:rsidR="00836F9F">
        <w:t> ust. </w:t>
      </w:r>
      <w:r w:rsidRPr="00836F9F">
        <w:t>1, przewodniczący komisji przekazuje Prezesowi UKE niezwłocznie po jej sporządzeniu,</w:t>
      </w:r>
      <w:r w:rsidR="00CB41D9" w:rsidRPr="00836F9F">
        <w:t xml:space="preserve"> w </w:t>
      </w:r>
      <w:r w:rsidRPr="00836F9F">
        <w:t xml:space="preserve">celu </w:t>
      </w:r>
      <w:r w:rsidR="00A2662A" w:rsidRPr="00836F9F">
        <w:t xml:space="preserve">udostępnienia </w:t>
      </w:r>
      <w:r w:rsidRPr="00836F9F">
        <w:t>na stronie podmiotowej BIP UKE.</w:t>
      </w:r>
    </w:p>
    <w:p w14:paraId="002F0069" w14:textId="1E98709C" w:rsidR="00861D87" w:rsidRPr="00836F9F" w:rsidRDefault="00861D87" w:rsidP="000665EB">
      <w:pPr>
        <w:pStyle w:val="ARTartustawynprozporzdzenia"/>
      </w:pPr>
      <w:r w:rsidRPr="00836F9F">
        <w:rPr>
          <w:rStyle w:val="Ppogrubienie"/>
        </w:rPr>
        <w:lastRenderedPageBreak/>
        <w:t>§</w:t>
      </w:r>
      <w:r w:rsidR="00D15032" w:rsidRPr="00836F9F">
        <w:rPr>
          <w:rStyle w:val="Ppogrubienie"/>
        </w:rPr>
        <w:t> </w:t>
      </w:r>
      <w:r w:rsidRPr="00836F9F">
        <w:rPr>
          <w:rStyle w:val="Ppogrubienie"/>
        </w:rPr>
        <w:t>2</w:t>
      </w:r>
      <w:r w:rsidR="007963DB">
        <w:rPr>
          <w:rStyle w:val="Ppogrubienie"/>
        </w:rPr>
        <w:t>2</w:t>
      </w:r>
      <w:r w:rsidRPr="00836F9F">
        <w:rPr>
          <w:rStyle w:val="Ppogrubienie"/>
        </w:rPr>
        <w:t>.</w:t>
      </w:r>
      <w:r w:rsidRPr="00836F9F">
        <w:t xml:space="preserve"> 1.</w:t>
      </w:r>
      <w:r w:rsidR="00CB41D9" w:rsidRPr="00836F9F">
        <w:t xml:space="preserve"> W </w:t>
      </w:r>
      <w:r w:rsidRPr="00836F9F">
        <w:t xml:space="preserve">przypadku złożenia oferty po upływie terminu </w:t>
      </w:r>
      <w:r w:rsidR="00A97C15" w:rsidRPr="00836F9F">
        <w:t>wyznaczonego na złożenie</w:t>
      </w:r>
      <w:r w:rsidRPr="00836F9F">
        <w:t xml:space="preserve"> ofert przewodniczący komisji przekazuje Prezesowi UKE ofertę bez jej otwierania.</w:t>
      </w:r>
    </w:p>
    <w:p w14:paraId="262F7385" w14:textId="77777777" w:rsidR="00861D87" w:rsidRPr="00836F9F" w:rsidRDefault="00861D87" w:rsidP="00D15032">
      <w:pPr>
        <w:pStyle w:val="USTustnpkodeksu"/>
      </w:pPr>
      <w:r w:rsidRPr="00836F9F">
        <w:t>2. Ofertę złożoną po terminie Prezes UKE zwraca bez otwierania.</w:t>
      </w:r>
    </w:p>
    <w:p w14:paraId="056F71B7" w14:textId="5924E2CB" w:rsidR="00861D87" w:rsidRPr="00836F9F" w:rsidRDefault="00861D87" w:rsidP="00707396">
      <w:pPr>
        <w:pStyle w:val="ARTartustawynprozporzdzenia"/>
        <w:keepNext/>
      </w:pPr>
      <w:r w:rsidRPr="00836F9F">
        <w:rPr>
          <w:rStyle w:val="Ppogrubienie"/>
        </w:rPr>
        <w:t>§</w:t>
      </w:r>
      <w:r w:rsidR="00D15032" w:rsidRPr="00836F9F">
        <w:rPr>
          <w:rStyle w:val="Ppogrubienie"/>
        </w:rPr>
        <w:t> </w:t>
      </w:r>
      <w:r w:rsidRPr="00836F9F">
        <w:rPr>
          <w:rStyle w:val="Ppogrubienie"/>
        </w:rPr>
        <w:t>2</w:t>
      </w:r>
      <w:r w:rsidR="007963DB">
        <w:rPr>
          <w:rStyle w:val="Ppogrubienie"/>
        </w:rPr>
        <w:t>3</w:t>
      </w:r>
      <w:r w:rsidRPr="00836F9F">
        <w:rPr>
          <w:rStyle w:val="Ppogrubienie"/>
        </w:rPr>
        <w:t>.</w:t>
      </w:r>
      <w:r w:rsidRPr="00836F9F">
        <w:t xml:space="preserve"> 1.</w:t>
      </w:r>
      <w:r w:rsidR="00865F73" w:rsidRPr="00836F9F">
        <w:t xml:space="preserve"> W </w:t>
      </w:r>
      <w:r w:rsidRPr="00836F9F">
        <w:t>etap</w:t>
      </w:r>
      <w:r w:rsidR="00BF3361" w:rsidRPr="00836F9F">
        <w:t>ie</w:t>
      </w:r>
      <w:r w:rsidR="00AF1DB1" w:rsidRPr="00836F9F">
        <w:t xml:space="preserve"> I </w:t>
      </w:r>
      <w:r w:rsidRPr="00836F9F">
        <w:t xml:space="preserve">przetargu albo konkursu </w:t>
      </w:r>
      <w:r w:rsidR="00BF3361" w:rsidRPr="00836F9F">
        <w:t xml:space="preserve">komisja </w:t>
      </w:r>
      <w:r w:rsidRPr="00836F9F">
        <w:t>sprawdz</w:t>
      </w:r>
      <w:r w:rsidR="00BF3361" w:rsidRPr="00836F9F">
        <w:t>a</w:t>
      </w:r>
      <w:r w:rsidRPr="00836F9F">
        <w:t>:</w:t>
      </w:r>
    </w:p>
    <w:p w14:paraId="1F6A246B" w14:textId="6A53BD35" w:rsidR="00861D87" w:rsidRPr="00836F9F" w:rsidRDefault="000665EB" w:rsidP="000665EB">
      <w:pPr>
        <w:pStyle w:val="PKTpunkt"/>
      </w:pPr>
      <w:r w:rsidRPr="00836F9F">
        <w:t>1)</w:t>
      </w:r>
      <w:r w:rsidRPr="00836F9F">
        <w:tab/>
      </w:r>
      <w:r w:rsidR="00861D87" w:rsidRPr="00836F9F">
        <w:t>spełnieni</w:t>
      </w:r>
      <w:r w:rsidR="00BF3361" w:rsidRPr="00836F9F">
        <w:t>e</w:t>
      </w:r>
      <w:r w:rsidR="00DD0E84" w:rsidRPr="00836F9F">
        <w:t xml:space="preserve"> </w:t>
      </w:r>
      <w:r w:rsidR="00861D87" w:rsidRPr="00836F9F">
        <w:t>określonych</w:t>
      </w:r>
      <w:r w:rsidR="00CB41D9" w:rsidRPr="00836F9F">
        <w:t xml:space="preserve"> w </w:t>
      </w:r>
      <w:r w:rsidR="00861D87" w:rsidRPr="00836F9F">
        <w:t>dokumentacji warunków uczestnictwa</w:t>
      </w:r>
      <w:r w:rsidR="00CC5F18" w:rsidRPr="00836F9F">
        <w:t>,</w:t>
      </w:r>
      <w:r w:rsidR="00836F9F" w:rsidRPr="00836F9F">
        <w:t xml:space="preserve"> o</w:t>
      </w:r>
      <w:r w:rsidR="00836F9F">
        <w:t> </w:t>
      </w:r>
      <w:r w:rsidR="00CC5F18" w:rsidRPr="00836F9F">
        <w:t>których mowa</w:t>
      </w:r>
      <w:r w:rsidR="00836F9F" w:rsidRPr="00836F9F">
        <w:t xml:space="preserve"> w</w:t>
      </w:r>
      <w:r w:rsidR="00836F9F">
        <w:t> § </w:t>
      </w:r>
      <w:r w:rsidR="00836F9F" w:rsidRPr="00836F9F">
        <w:t>4</w:t>
      </w:r>
      <w:r w:rsidR="00836F9F">
        <w:t xml:space="preserve"> pkt </w:t>
      </w:r>
      <w:r w:rsidR="00836F9F" w:rsidRPr="00836F9F">
        <w:t>2</w:t>
      </w:r>
      <w:r w:rsidR="00836F9F">
        <w:t xml:space="preserve"> albo § </w:t>
      </w:r>
      <w:r w:rsidR="00836F9F" w:rsidRPr="00836F9F">
        <w:t>8</w:t>
      </w:r>
      <w:r w:rsidR="00836F9F">
        <w:t xml:space="preserve"> pkt </w:t>
      </w:r>
      <w:r w:rsidR="00CC5F18" w:rsidRPr="00836F9F">
        <w:t>2</w:t>
      </w:r>
      <w:r w:rsidR="00861D87" w:rsidRPr="00836F9F">
        <w:t>;</w:t>
      </w:r>
    </w:p>
    <w:p w14:paraId="4603D36B" w14:textId="10D757C2" w:rsidR="00861D87" w:rsidRPr="00836F9F" w:rsidRDefault="000665EB" w:rsidP="000665EB">
      <w:pPr>
        <w:pStyle w:val="PKTpunkt"/>
      </w:pPr>
      <w:r w:rsidRPr="00836F9F">
        <w:t>2)</w:t>
      </w:r>
      <w:r w:rsidRPr="00836F9F">
        <w:tab/>
      </w:r>
      <w:r w:rsidR="00861D87" w:rsidRPr="00836F9F">
        <w:t>zgodnoś</w:t>
      </w:r>
      <w:r w:rsidR="00BF3361" w:rsidRPr="00836F9F">
        <w:t>ć</w:t>
      </w:r>
      <w:r w:rsidR="00861D87" w:rsidRPr="00836F9F">
        <w:t xml:space="preserve"> złożonej oferty</w:t>
      </w:r>
      <w:r w:rsidR="00CB41D9" w:rsidRPr="00836F9F">
        <w:t xml:space="preserve"> z </w:t>
      </w:r>
      <w:r w:rsidR="00861D87" w:rsidRPr="00836F9F">
        <w:t>wymaganiami</w:t>
      </w:r>
      <w:r w:rsidR="00CA5E51" w:rsidRPr="00836F9F">
        <w:t xml:space="preserve"> </w:t>
      </w:r>
      <w:r w:rsidR="00861D87" w:rsidRPr="00836F9F">
        <w:t>określonymi</w:t>
      </w:r>
      <w:r w:rsidR="00CB41D9" w:rsidRPr="00836F9F">
        <w:t xml:space="preserve"> w </w:t>
      </w:r>
      <w:r w:rsidR="00861D87" w:rsidRPr="00836F9F">
        <w:t>dokumentacji.</w:t>
      </w:r>
    </w:p>
    <w:p w14:paraId="1BD292B4" w14:textId="4E564229" w:rsidR="00861D87" w:rsidRPr="00836F9F" w:rsidRDefault="00861D87" w:rsidP="00707396">
      <w:pPr>
        <w:pStyle w:val="USTustnpkodeksu"/>
        <w:keepNext/>
      </w:pPr>
      <w:r w:rsidRPr="00836F9F">
        <w:t>2. Po zakończeniu badania ofert</w:t>
      </w:r>
      <w:r w:rsidR="00CB41D9" w:rsidRPr="00836F9F">
        <w:t xml:space="preserve"> w </w:t>
      </w:r>
      <w:r w:rsidRPr="00836F9F">
        <w:t>etapie</w:t>
      </w:r>
      <w:r w:rsidR="00836F9F" w:rsidRPr="00836F9F">
        <w:t xml:space="preserve"> I</w:t>
      </w:r>
      <w:r w:rsidR="00836F9F">
        <w:t> </w:t>
      </w:r>
      <w:r w:rsidR="003A6075" w:rsidRPr="00836F9F">
        <w:t>przetargu albo konkursu</w:t>
      </w:r>
      <w:r w:rsidRPr="00836F9F">
        <w:t>, komisja podejmuje uchwałę,</w:t>
      </w:r>
      <w:r w:rsidR="00CB41D9" w:rsidRPr="00836F9F">
        <w:t xml:space="preserve"> w </w:t>
      </w:r>
      <w:r w:rsidRPr="00836F9F">
        <w:t>której wskazuje:</w:t>
      </w:r>
    </w:p>
    <w:p w14:paraId="7852CD44" w14:textId="77777777" w:rsidR="00861D87" w:rsidRPr="00836F9F" w:rsidRDefault="000665EB" w:rsidP="000665EB">
      <w:pPr>
        <w:pStyle w:val="PKTpunkt"/>
      </w:pPr>
      <w:r w:rsidRPr="00836F9F">
        <w:t>1)</w:t>
      </w:r>
      <w:r w:rsidRPr="00836F9F">
        <w:tab/>
      </w:r>
      <w:r w:rsidR="00861D87" w:rsidRPr="00836F9F">
        <w:t>oferty zakwalifikowane do etapu</w:t>
      </w:r>
      <w:r w:rsidR="00715704" w:rsidRPr="00836F9F">
        <w:t xml:space="preserve"> </w:t>
      </w:r>
      <w:r w:rsidR="001A77B2" w:rsidRPr="00836F9F">
        <w:t xml:space="preserve">II </w:t>
      </w:r>
      <w:r w:rsidR="00715704" w:rsidRPr="00836F9F">
        <w:t>przetargu albo konkursu</w:t>
      </w:r>
      <w:r w:rsidR="00861D87" w:rsidRPr="00836F9F">
        <w:t>;</w:t>
      </w:r>
    </w:p>
    <w:p w14:paraId="1B99ADA8" w14:textId="1C7B0B3B" w:rsidR="00861D87" w:rsidRPr="00836F9F" w:rsidRDefault="000665EB" w:rsidP="000665EB">
      <w:pPr>
        <w:pStyle w:val="PKTpunkt"/>
      </w:pPr>
      <w:r w:rsidRPr="00836F9F">
        <w:t>2)</w:t>
      </w:r>
      <w:r w:rsidRPr="00836F9F">
        <w:tab/>
      </w:r>
      <w:r w:rsidR="00861D87" w:rsidRPr="00836F9F">
        <w:t>oferty niezakwalifikowane do etapu</w:t>
      </w:r>
      <w:r w:rsidR="00715704" w:rsidRPr="00836F9F">
        <w:t xml:space="preserve"> </w:t>
      </w:r>
      <w:r w:rsidR="001A77B2" w:rsidRPr="00836F9F">
        <w:t xml:space="preserve">II </w:t>
      </w:r>
      <w:r w:rsidR="00715704" w:rsidRPr="00836F9F">
        <w:t>przetargu albo konkursu</w:t>
      </w:r>
      <w:r w:rsidR="00E67D0C" w:rsidRPr="00836F9F">
        <w:t xml:space="preserve"> wraz</w:t>
      </w:r>
      <w:r w:rsidR="00836F9F" w:rsidRPr="00836F9F">
        <w:t xml:space="preserve"> z</w:t>
      </w:r>
      <w:r w:rsidR="00836F9F">
        <w:t> </w:t>
      </w:r>
      <w:r w:rsidR="00E67D0C" w:rsidRPr="00836F9F">
        <w:t>podaniem</w:t>
      </w:r>
      <w:r w:rsidR="00861D87" w:rsidRPr="00836F9F">
        <w:t xml:space="preserve"> przyczyny ich niezakwalifikowania.</w:t>
      </w:r>
    </w:p>
    <w:p w14:paraId="71A7B48F" w14:textId="5E37DD6A" w:rsidR="00861D87" w:rsidRPr="00836F9F" w:rsidRDefault="00861D87" w:rsidP="00CA5E51">
      <w:pPr>
        <w:pStyle w:val="USTustnpkodeksu"/>
      </w:pPr>
      <w:r w:rsidRPr="00836F9F">
        <w:t xml:space="preserve">3. Warunkiem zakwalifikowania oferty do etapu </w:t>
      </w:r>
      <w:r w:rsidR="001A77B2" w:rsidRPr="00836F9F">
        <w:t>II</w:t>
      </w:r>
      <w:r w:rsidR="00CA5E51" w:rsidRPr="00836F9F">
        <w:t xml:space="preserve"> </w:t>
      </w:r>
      <w:r w:rsidRPr="00836F9F">
        <w:t>przetargu albo konkursu jest spełnienie warunków</w:t>
      </w:r>
      <w:r w:rsidR="00CB41D9" w:rsidRPr="00836F9F">
        <w:t xml:space="preserve"> i </w:t>
      </w:r>
      <w:r w:rsidRPr="00836F9F">
        <w:t>wymagań sprawdzanych</w:t>
      </w:r>
      <w:r w:rsidR="00CB41D9" w:rsidRPr="00836F9F">
        <w:t xml:space="preserve"> w </w:t>
      </w:r>
      <w:r w:rsidRPr="00836F9F">
        <w:t>etapie</w:t>
      </w:r>
      <w:r w:rsidR="001A77B2" w:rsidRPr="00836F9F">
        <w:t xml:space="preserve"> I</w:t>
      </w:r>
      <w:r w:rsidRPr="00836F9F">
        <w:t>.</w:t>
      </w:r>
    </w:p>
    <w:p w14:paraId="49C6CA6F" w14:textId="771D6294" w:rsidR="00861D87" w:rsidRPr="00836F9F" w:rsidRDefault="00861D87" w:rsidP="000665EB">
      <w:pPr>
        <w:pStyle w:val="ARTartustawynprozporzdzenia"/>
        <w:rPr>
          <w:rFonts w:ascii="Times New Roman" w:hAnsi="Times New Roman" w:cs="Times New Roman"/>
        </w:rPr>
      </w:pPr>
      <w:r w:rsidRPr="00836F9F">
        <w:rPr>
          <w:rStyle w:val="Ppogrubienie"/>
        </w:rPr>
        <w:t>§</w:t>
      </w:r>
      <w:r w:rsidR="00D15032" w:rsidRPr="00836F9F">
        <w:rPr>
          <w:rStyle w:val="Ppogrubienie"/>
        </w:rPr>
        <w:t> </w:t>
      </w:r>
      <w:r w:rsidRPr="00836F9F">
        <w:rPr>
          <w:rStyle w:val="Ppogrubienie"/>
        </w:rPr>
        <w:t>2</w:t>
      </w:r>
      <w:r w:rsidR="007963DB">
        <w:rPr>
          <w:rStyle w:val="Ppogrubienie"/>
        </w:rPr>
        <w:t>4</w:t>
      </w:r>
      <w:r w:rsidRPr="00836F9F">
        <w:rPr>
          <w:rStyle w:val="Ppogrubienie"/>
        </w:rPr>
        <w:t>.</w:t>
      </w:r>
      <w:r w:rsidR="00CB41D9" w:rsidRPr="00836F9F">
        <w:rPr>
          <w:rFonts w:ascii="Times New Roman" w:hAnsi="Times New Roman" w:cs="Times New Roman"/>
        </w:rPr>
        <w:t xml:space="preserve"> W </w:t>
      </w:r>
      <w:r w:rsidRPr="00836F9F">
        <w:rPr>
          <w:rFonts w:ascii="Times New Roman" w:hAnsi="Times New Roman" w:cs="Times New Roman"/>
        </w:rPr>
        <w:t>celu uzyskania opinii,</w:t>
      </w:r>
      <w:r w:rsidR="00CB41D9" w:rsidRPr="00836F9F">
        <w:rPr>
          <w:rFonts w:ascii="Times New Roman" w:hAnsi="Times New Roman" w:cs="Times New Roman"/>
        </w:rPr>
        <w:t xml:space="preserve"> o </w:t>
      </w:r>
      <w:r w:rsidRPr="00836F9F">
        <w:rPr>
          <w:rFonts w:ascii="Times New Roman" w:hAnsi="Times New Roman" w:cs="Times New Roman"/>
        </w:rPr>
        <w:t>której mowa</w:t>
      </w:r>
      <w:r w:rsidR="00836F9F" w:rsidRPr="00836F9F">
        <w:rPr>
          <w:rFonts w:ascii="Times New Roman" w:hAnsi="Times New Roman" w:cs="Times New Roman"/>
        </w:rPr>
        <w:t xml:space="preserve"> w</w:t>
      </w:r>
      <w:r w:rsidR="00836F9F">
        <w:rPr>
          <w:rFonts w:ascii="Times New Roman" w:hAnsi="Times New Roman" w:cs="Times New Roman"/>
        </w:rPr>
        <w:t> art. </w:t>
      </w:r>
      <w:r w:rsidR="00EF04A8" w:rsidRPr="00836F9F">
        <w:rPr>
          <w:rFonts w:ascii="Times New Roman" w:hAnsi="Times New Roman" w:cs="Times New Roman"/>
        </w:rPr>
        <w:t>11</w:t>
      </w:r>
      <w:r w:rsidR="00836F9F" w:rsidRPr="00836F9F">
        <w:rPr>
          <w:rFonts w:ascii="Times New Roman" w:hAnsi="Times New Roman" w:cs="Times New Roman"/>
        </w:rPr>
        <w:t>7</w:t>
      </w:r>
      <w:r w:rsidR="00836F9F">
        <w:rPr>
          <w:rFonts w:ascii="Times New Roman" w:hAnsi="Times New Roman" w:cs="Times New Roman"/>
        </w:rPr>
        <w:t xml:space="preserve"> ust. </w:t>
      </w:r>
      <w:r w:rsidR="007450D8" w:rsidRPr="00836F9F">
        <w:rPr>
          <w:rFonts w:ascii="Times New Roman" w:hAnsi="Times New Roman" w:cs="Times New Roman"/>
        </w:rPr>
        <w:t>6</w:t>
      </w:r>
      <w:r w:rsidR="00CB41D9" w:rsidRPr="00836F9F">
        <w:rPr>
          <w:rFonts w:ascii="Times New Roman" w:hAnsi="Times New Roman" w:cs="Times New Roman"/>
        </w:rPr>
        <w:t> </w:t>
      </w:r>
      <w:r w:rsidR="006143C9" w:rsidRPr="00836F9F">
        <w:rPr>
          <w:rFonts w:ascii="Times New Roman" w:hAnsi="Times New Roman" w:cs="Times New Roman"/>
        </w:rPr>
        <w:t>ustawy</w:t>
      </w:r>
      <w:r w:rsidRPr="00836F9F">
        <w:rPr>
          <w:rFonts w:ascii="Times New Roman" w:hAnsi="Times New Roman" w:cs="Times New Roman"/>
        </w:rPr>
        <w:t>, niezwłocznie po zakończeniu</w:t>
      </w:r>
      <w:r w:rsidR="00CB41D9" w:rsidRPr="00836F9F">
        <w:rPr>
          <w:rFonts w:ascii="Times New Roman" w:hAnsi="Times New Roman" w:cs="Times New Roman"/>
        </w:rPr>
        <w:t> </w:t>
      </w:r>
      <w:r w:rsidRPr="00836F9F">
        <w:rPr>
          <w:rFonts w:ascii="Times New Roman" w:hAnsi="Times New Roman" w:cs="Times New Roman"/>
        </w:rPr>
        <w:t>etapu</w:t>
      </w:r>
      <w:r w:rsidR="00836F9F" w:rsidRPr="00836F9F">
        <w:rPr>
          <w:rFonts w:ascii="Times New Roman" w:hAnsi="Times New Roman" w:cs="Times New Roman"/>
        </w:rPr>
        <w:t xml:space="preserve"> I</w:t>
      </w:r>
      <w:r w:rsidR="00836F9F">
        <w:rPr>
          <w:rFonts w:ascii="Times New Roman" w:hAnsi="Times New Roman" w:cs="Times New Roman"/>
        </w:rPr>
        <w:t> </w:t>
      </w:r>
      <w:r w:rsidR="003A6075" w:rsidRPr="00836F9F">
        <w:rPr>
          <w:rFonts w:ascii="Times New Roman" w:hAnsi="Times New Roman" w:cs="Times New Roman"/>
        </w:rPr>
        <w:t>przetargu albo konkursu</w:t>
      </w:r>
      <w:r w:rsidRPr="00836F9F">
        <w:rPr>
          <w:rFonts w:ascii="Times New Roman" w:hAnsi="Times New Roman" w:cs="Times New Roman"/>
        </w:rPr>
        <w:t>, komisja przekazuje Prezesowi Urzędu Ochrony Konkurencji</w:t>
      </w:r>
      <w:r w:rsidR="00CB41D9" w:rsidRPr="00836F9F">
        <w:rPr>
          <w:rFonts w:ascii="Times New Roman" w:hAnsi="Times New Roman" w:cs="Times New Roman"/>
        </w:rPr>
        <w:t xml:space="preserve"> i </w:t>
      </w:r>
      <w:r w:rsidRPr="00836F9F">
        <w:rPr>
          <w:rFonts w:ascii="Times New Roman" w:hAnsi="Times New Roman" w:cs="Times New Roman"/>
        </w:rPr>
        <w:t>Konsumentów po jednym egzemplarzu każdej</w:t>
      </w:r>
      <w:r w:rsidR="00CB41D9" w:rsidRPr="00836F9F">
        <w:rPr>
          <w:rFonts w:ascii="Times New Roman" w:hAnsi="Times New Roman" w:cs="Times New Roman"/>
        </w:rPr>
        <w:t xml:space="preserve"> z </w:t>
      </w:r>
      <w:r w:rsidRPr="00836F9F">
        <w:rPr>
          <w:rFonts w:ascii="Times New Roman" w:hAnsi="Times New Roman" w:cs="Times New Roman"/>
        </w:rPr>
        <w:t>ofert zakwalifikowanych do etapu</w:t>
      </w:r>
      <w:r w:rsidR="001A77B2" w:rsidRPr="00836F9F">
        <w:rPr>
          <w:rFonts w:ascii="Times New Roman" w:hAnsi="Times New Roman" w:cs="Times New Roman"/>
        </w:rPr>
        <w:t xml:space="preserve"> II</w:t>
      </w:r>
      <w:r w:rsidR="00715704" w:rsidRPr="00836F9F">
        <w:rPr>
          <w:rFonts w:ascii="Times New Roman" w:hAnsi="Times New Roman" w:cs="Times New Roman"/>
        </w:rPr>
        <w:t xml:space="preserve"> przetargu albo konkursu</w:t>
      </w:r>
      <w:r w:rsidRPr="00836F9F">
        <w:rPr>
          <w:rFonts w:ascii="Times New Roman" w:hAnsi="Times New Roman" w:cs="Times New Roman"/>
        </w:rPr>
        <w:t>.</w:t>
      </w:r>
    </w:p>
    <w:p w14:paraId="6A50E128" w14:textId="3D5BC9FE" w:rsidR="00861D87" w:rsidRPr="00836F9F" w:rsidRDefault="00861D87" w:rsidP="000665EB">
      <w:pPr>
        <w:pStyle w:val="ARTartustawynprozporzdzenia"/>
        <w:rPr>
          <w:rFonts w:ascii="Times New Roman" w:hAnsi="Times New Roman" w:cs="Times New Roman"/>
        </w:rPr>
      </w:pPr>
      <w:r w:rsidRPr="00836F9F">
        <w:rPr>
          <w:rStyle w:val="Ppogrubienie"/>
        </w:rPr>
        <w:t>§</w:t>
      </w:r>
      <w:r w:rsidR="00D15032" w:rsidRPr="00836F9F">
        <w:rPr>
          <w:rStyle w:val="Ppogrubienie"/>
        </w:rPr>
        <w:t> </w:t>
      </w:r>
      <w:r w:rsidRPr="00836F9F">
        <w:rPr>
          <w:rStyle w:val="Ppogrubienie"/>
        </w:rPr>
        <w:t>2</w:t>
      </w:r>
      <w:r w:rsidR="007963DB">
        <w:rPr>
          <w:rStyle w:val="Ppogrubienie"/>
        </w:rPr>
        <w:t>5</w:t>
      </w:r>
      <w:r w:rsidRPr="00836F9F">
        <w:rPr>
          <w:rStyle w:val="Ppogrubienie"/>
        </w:rPr>
        <w:t>.</w:t>
      </w:r>
      <w:r w:rsidRPr="00836F9F">
        <w:rPr>
          <w:rFonts w:ascii="Times New Roman" w:hAnsi="Times New Roman" w:cs="Times New Roman"/>
        </w:rPr>
        <w:t xml:space="preserve"> 1.</w:t>
      </w:r>
      <w:r w:rsidR="00AF1DB1" w:rsidRPr="00836F9F">
        <w:rPr>
          <w:rFonts w:ascii="Times New Roman" w:hAnsi="Times New Roman" w:cs="Times New Roman"/>
        </w:rPr>
        <w:t xml:space="preserve"> W </w:t>
      </w:r>
      <w:r w:rsidRPr="00836F9F">
        <w:rPr>
          <w:rFonts w:ascii="Times New Roman" w:hAnsi="Times New Roman" w:cs="Times New Roman"/>
        </w:rPr>
        <w:t>etap</w:t>
      </w:r>
      <w:r w:rsidR="00011CA9" w:rsidRPr="00836F9F">
        <w:rPr>
          <w:rFonts w:ascii="Times New Roman" w:hAnsi="Times New Roman" w:cs="Times New Roman"/>
        </w:rPr>
        <w:t>ie</w:t>
      </w:r>
      <w:r w:rsidRPr="00836F9F">
        <w:rPr>
          <w:rFonts w:ascii="Times New Roman" w:hAnsi="Times New Roman" w:cs="Times New Roman"/>
        </w:rPr>
        <w:t xml:space="preserve"> </w:t>
      </w:r>
      <w:r w:rsidR="001A77B2" w:rsidRPr="00836F9F">
        <w:rPr>
          <w:rFonts w:ascii="Times New Roman" w:hAnsi="Times New Roman" w:cs="Times New Roman"/>
        </w:rPr>
        <w:t xml:space="preserve">II </w:t>
      </w:r>
      <w:r w:rsidRPr="00836F9F">
        <w:rPr>
          <w:rFonts w:ascii="Times New Roman" w:hAnsi="Times New Roman" w:cs="Times New Roman"/>
        </w:rPr>
        <w:t xml:space="preserve">przetargu albo konkursu </w:t>
      </w:r>
      <w:r w:rsidR="00011CA9" w:rsidRPr="00836F9F">
        <w:rPr>
          <w:rFonts w:ascii="Times New Roman" w:hAnsi="Times New Roman" w:cs="Times New Roman"/>
        </w:rPr>
        <w:t xml:space="preserve">komisja dokonuje </w:t>
      </w:r>
      <w:r w:rsidRPr="00836F9F">
        <w:rPr>
          <w:rFonts w:ascii="Times New Roman" w:hAnsi="Times New Roman" w:cs="Times New Roman"/>
        </w:rPr>
        <w:t>ocen</w:t>
      </w:r>
      <w:r w:rsidR="00011CA9" w:rsidRPr="00836F9F">
        <w:rPr>
          <w:rFonts w:ascii="Times New Roman" w:hAnsi="Times New Roman" w:cs="Times New Roman"/>
        </w:rPr>
        <w:t>y</w:t>
      </w:r>
      <w:r w:rsidRPr="00836F9F">
        <w:rPr>
          <w:rFonts w:ascii="Times New Roman" w:hAnsi="Times New Roman" w:cs="Times New Roman"/>
        </w:rPr>
        <w:t xml:space="preserve"> ofert</w:t>
      </w:r>
      <w:r w:rsidR="00CB41D9" w:rsidRPr="00836F9F">
        <w:rPr>
          <w:rFonts w:ascii="Times New Roman" w:hAnsi="Times New Roman" w:cs="Times New Roman"/>
        </w:rPr>
        <w:t xml:space="preserve"> w </w:t>
      </w:r>
      <w:r w:rsidRPr="00836F9F">
        <w:rPr>
          <w:rFonts w:ascii="Times New Roman" w:hAnsi="Times New Roman" w:cs="Times New Roman"/>
        </w:rPr>
        <w:t>oparciu</w:t>
      </w:r>
      <w:r w:rsidR="00CB41D9" w:rsidRPr="00836F9F">
        <w:rPr>
          <w:rFonts w:ascii="Times New Roman" w:hAnsi="Times New Roman" w:cs="Times New Roman"/>
        </w:rPr>
        <w:t xml:space="preserve"> o </w:t>
      </w:r>
      <w:r w:rsidRPr="00836F9F">
        <w:rPr>
          <w:rFonts w:ascii="Times New Roman" w:hAnsi="Times New Roman" w:cs="Times New Roman"/>
        </w:rPr>
        <w:t>kryteria określone</w:t>
      </w:r>
      <w:r w:rsidR="00CB41D9" w:rsidRPr="00836F9F">
        <w:rPr>
          <w:rFonts w:ascii="Times New Roman" w:hAnsi="Times New Roman" w:cs="Times New Roman"/>
        </w:rPr>
        <w:t xml:space="preserve"> w </w:t>
      </w:r>
      <w:r w:rsidRPr="00836F9F">
        <w:rPr>
          <w:rFonts w:ascii="Times New Roman" w:hAnsi="Times New Roman" w:cs="Times New Roman"/>
        </w:rPr>
        <w:t>dokumentacji przetargowej albo dokumentacji konkursowej.</w:t>
      </w:r>
    </w:p>
    <w:p w14:paraId="3BDABDC2" w14:textId="77777777" w:rsidR="00861D87" w:rsidRPr="00836F9F" w:rsidRDefault="00861D87" w:rsidP="00D15032">
      <w:pPr>
        <w:pStyle w:val="USTustnpkodeksu"/>
        <w:rPr>
          <w:rFonts w:ascii="Times New Roman" w:hAnsi="Times New Roman" w:cs="Times New Roman"/>
        </w:rPr>
      </w:pPr>
      <w:r w:rsidRPr="00836F9F">
        <w:rPr>
          <w:rFonts w:ascii="Times New Roman" w:hAnsi="Times New Roman" w:cs="Times New Roman"/>
        </w:rPr>
        <w:t>2. Ocena oferty</w:t>
      </w:r>
      <w:r w:rsidR="00CB41D9" w:rsidRPr="00836F9F">
        <w:rPr>
          <w:rFonts w:ascii="Times New Roman" w:hAnsi="Times New Roman" w:cs="Times New Roman"/>
        </w:rPr>
        <w:t xml:space="preserve"> w </w:t>
      </w:r>
      <w:r w:rsidRPr="00836F9F">
        <w:rPr>
          <w:rFonts w:ascii="Times New Roman" w:hAnsi="Times New Roman" w:cs="Times New Roman"/>
        </w:rPr>
        <w:t>etapie</w:t>
      </w:r>
      <w:r w:rsidR="001A77B2" w:rsidRPr="00836F9F">
        <w:rPr>
          <w:rFonts w:ascii="Times New Roman" w:hAnsi="Times New Roman" w:cs="Times New Roman"/>
        </w:rPr>
        <w:t xml:space="preserve"> II</w:t>
      </w:r>
      <w:r w:rsidRPr="00836F9F">
        <w:rPr>
          <w:rFonts w:ascii="Times New Roman" w:hAnsi="Times New Roman" w:cs="Times New Roman"/>
        </w:rPr>
        <w:t xml:space="preserve"> przetargu albo konkursu stanowi sumę punktów uzyskanych</w:t>
      </w:r>
      <w:r w:rsidR="00CB41D9" w:rsidRPr="00836F9F">
        <w:rPr>
          <w:rFonts w:ascii="Times New Roman" w:hAnsi="Times New Roman" w:cs="Times New Roman"/>
        </w:rPr>
        <w:t xml:space="preserve"> w </w:t>
      </w:r>
      <w:r w:rsidRPr="00836F9F">
        <w:rPr>
          <w:rFonts w:ascii="Times New Roman" w:hAnsi="Times New Roman" w:cs="Times New Roman"/>
        </w:rPr>
        <w:t>tym etapie.</w:t>
      </w:r>
    </w:p>
    <w:p w14:paraId="51AE897A" w14:textId="77777777" w:rsidR="00861D87" w:rsidRPr="00836F9F" w:rsidRDefault="00861D87" w:rsidP="00D15032">
      <w:pPr>
        <w:pStyle w:val="USTustnpkodeksu"/>
        <w:rPr>
          <w:rFonts w:ascii="Times New Roman" w:hAnsi="Times New Roman" w:cs="Times New Roman"/>
        </w:rPr>
      </w:pPr>
      <w:r w:rsidRPr="00836F9F">
        <w:rPr>
          <w:rFonts w:ascii="Times New Roman" w:hAnsi="Times New Roman" w:cs="Times New Roman"/>
        </w:rPr>
        <w:t>3. Po zakończeniu etapu</w:t>
      </w:r>
      <w:r w:rsidR="001A77B2" w:rsidRPr="00836F9F">
        <w:rPr>
          <w:rFonts w:ascii="Times New Roman" w:hAnsi="Times New Roman" w:cs="Times New Roman"/>
        </w:rPr>
        <w:t xml:space="preserve"> II</w:t>
      </w:r>
      <w:r w:rsidRPr="00836F9F">
        <w:rPr>
          <w:rFonts w:ascii="Times New Roman" w:hAnsi="Times New Roman" w:cs="Times New Roman"/>
        </w:rPr>
        <w:t xml:space="preserve"> przetargu albo konkursu komisja podejmuje uchwałę,</w:t>
      </w:r>
      <w:r w:rsidR="00CB41D9" w:rsidRPr="00836F9F">
        <w:rPr>
          <w:rFonts w:ascii="Times New Roman" w:hAnsi="Times New Roman" w:cs="Times New Roman"/>
        </w:rPr>
        <w:t xml:space="preserve"> w </w:t>
      </w:r>
      <w:r w:rsidRPr="00836F9F">
        <w:rPr>
          <w:rFonts w:ascii="Times New Roman" w:hAnsi="Times New Roman" w:cs="Times New Roman"/>
        </w:rPr>
        <w:t>której wskazuje liczbę punktów uzyskanych przez poszczególne oferty.</w:t>
      </w:r>
    </w:p>
    <w:p w14:paraId="2FDCEA88" w14:textId="77777777" w:rsidR="00166B80" w:rsidRPr="00836F9F" w:rsidRDefault="00861D87" w:rsidP="00CB41D9">
      <w:pPr>
        <w:pStyle w:val="ROZDZODDZOZNoznaczenierozdziauluboddziau"/>
        <w:rPr>
          <w:rFonts w:ascii="Times New Roman" w:hAnsi="Times New Roman" w:cs="Times New Roman"/>
        </w:rPr>
      </w:pPr>
      <w:r w:rsidRPr="00836F9F">
        <w:rPr>
          <w:rFonts w:ascii="Times New Roman" w:hAnsi="Times New Roman" w:cs="Times New Roman"/>
        </w:rPr>
        <w:t>Rozdział 9</w:t>
      </w:r>
    </w:p>
    <w:p w14:paraId="491E3BBF" w14:textId="77777777" w:rsidR="00A05C1E" w:rsidRPr="00836F9F" w:rsidRDefault="00166B80" w:rsidP="00707396">
      <w:pPr>
        <w:pStyle w:val="ROZDZODDZOZNoznaczenierozdziauluboddziau"/>
        <w:rPr>
          <w:rStyle w:val="Ppogrubienie"/>
          <w:rFonts w:ascii="Times New Roman" w:hAnsi="Times New Roman" w:cs="Times New Roman"/>
        </w:rPr>
      </w:pPr>
      <w:r w:rsidRPr="00836F9F">
        <w:rPr>
          <w:rStyle w:val="Ppogrubienie"/>
          <w:rFonts w:ascii="Times New Roman" w:hAnsi="Times New Roman" w:cs="Times New Roman"/>
        </w:rPr>
        <w:t>Przeprowadzanie aukcji</w:t>
      </w:r>
    </w:p>
    <w:p w14:paraId="27E6EE26" w14:textId="0560E36D" w:rsidR="00011B1A" w:rsidRPr="00836F9F" w:rsidRDefault="00617E84" w:rsidP="00707396">
      <w:pPr>
        <w:pStyle w:val="ARTartustawynprozporzdzenia"/>
        <w:keepNext/>
      </w:pPr>
      <w:r w:rsidRPr="00836F9F">
        <w:rPr>
          <w:rStyle w:val="Ppogrubienie"/>
        </w:rPr>
        <w:t>§ 2</w:t>
      </w:r>
      <w:r w:rsidR="007963DB">
        <w:rPr>
          <w:rStyle w:val="Ppogrubienie"/>
        </w:rPr>
        <w:t>6</w:t>
      </w:r>
      <w:r w:rsidR="00011B1A" w:rsidRPr="00836F9F">
        <w:rPr>
          <w:rStyle w:val="Ppogrubienie"/>
        </w:rPr>
        <w:t>.</w:t>
      </w:r>
      <w:r w:rsidR="00707396" w:rsidRPr="00836F9F">
        <w:rPr>
          <w:rStyle w:val="Ppogrubienie"/>
        </w:rPr>
        <w:t xml:space="preserve"> </w:t>
      </w:r>
      <w:r w:rsidR="00707396" w:rsidRPr="00836F9F">
        <w:t>W</w:t>
      </w:r>
      <w:r w:rsidR="00707396" w:rsidRPr="00836F9F">
        <w:rPr>
          <w:rStyle w:val="Ppogrubienie"/>
        </w:rPr>
        <w:t> </w:t>
      </w:r>
      <w:r w:rsidR="00011B1A" w:rsidRPr="00836F9F">
        <w:t>aukcji:</w:t>
      </w:r>
    </w:p>
    <w:p w14:paraId="614AE086" w14:textId="21DC0444" w:rsidR="00011B1A" w:rsidRPr="00836F9F" w:rsidRDefault="00011B1A" w:rsidP="007341B1">
      <w:pPr>
        <w:pStyle w:val="PKTpunkt"/>
        <w:ind w:hanging="340"/>
      </w:pPr>
      <w:r w:rsidRPr="00836F9F">
        <w:t>1)</w:t>
      </w:r>
      <w:r w:rsidRPr="00836F9F">
        <w:tab/>
        <w:t>w ramach etapu</w:t>
      </w:r>
      <w:r w:rsidR="00AF1DB1" w:rsidRPr="00836F9F">
        <w:t xml:space="preserve"> I </w:t>
      </w:r>
      <w:r w:rsidRPr="00836F9F">
        <w:t>składa się ofertę wstępną</w:t>
      </w:r>
      <w:r w:rsidR="00A97C15" w:rsidRPr="00836F9F">
        <w:t>;</w:t>
      </w:r>
    </w:p>
    <w:p w14:paraId="109461C7" w14:textId="74E5D86C" w:rsidR="00011B1A" w:rsidRPr="00836F9F" w:rsidRDefault="00011B1A" w:rsidP="002D2582">
      <w:pPr>
        <w:pStyle w:val="PKTpunkt"/>
        <w:ind w:hanging="340"/>
      </w:pPr>
      <w:r w:rsidRPr="00836F9F">
        <w:rPr>
          <w:bCs w:val="0"/>
        </w:rPr>
        <w:t>2)</w:t>
      </w:r>
      <w:r w:rsidRPr="00836F9F">
        <w:rPr>
          <w:bCs w:val="0"/>
        </w:rPr>
        <w:tab/>
        <w:t xml:space="preserve">w </w:t>
      </w:r>
      <w:r w:rsidR="000E209C" w:rsidRPr="00836F9F">
        <w:rPr>
          <w:bCs w:val="0"/>
        </w:rPr>
        <w:t>ramach etapu</w:t>
      </w:r>
      <w:r w:rsidRPr="00836F9F">
        <w:rPr>
          <w:bCs w:val="0"/>
        </w:rPr>
        <w:t xml:space="preserve"> II składa się ofertę aukcyjną.</w:t>
      </w:r>
    </w:p>
    <w:p w14:paraId="2777D4C1" w14:textId="1A9B1DF3" w:rsidR="00861D87" w:rsidRPr="00836F9F" w:rsidRDefault="00A05C1E" w:rsidP="00011CA9">
      <w:pPr>
        <w:pStyle w:val="ARTartustawynprozporzdzenia"/>
        <w:rPr>
          <w:rFonts w:ascii="Times New Roman" w:hAnsi="Times New Roman" w:cs="Times New Roman"/>
        </w:rPr>
      </w:pPr>
      <w:r w:rsidRPr="00836F9F">
        <w:rPr>
          <w:rStyle w:val="Ppogrubienie"/>
        </w:rPr>
        <w:t>§</w:t>
      </w:r>
      <w:r w:rsidR="00865F73" w:rsidRPr="00836F9F">
        <w:rPr>
          <w:rStyle w:val="Ppogrubienie"/>
        </w:rPr>
        <w:t> </w:t>
      </w:r>
      <w:r w:rsidR="00861D87" w:rsidRPr="00836F9F">
        <w:rPr>
          <w:rStyle w:val="Ppogrubienie"/>
        </w:rPr>
        <w:t>2</w:t>
      </w:r>
      <w:r w:rsidR="007963DB">
        <w:rPr>
          <w:rStyle w:val="Ppogrubienie"/>
        </w:rPr>
        <w:t>7</w:t>
      </w:r>
      <w:r w:rsidR="00861D87" w:rsidRPr="00836F9F">
        <w:rPr>
          <w:rStyle w:val="Ppogrubienie"/>
        </w:rPr>
        <w:t>.</w:t>
      </w:r>
      <w:r w:rsidR="00AF1DB1" w:rsidRPr="00836F9F">
        <w:rPr>
          <w:rFonts w:ascii="Times New Roman" w:hAnsi="Times New Roman" w:cs="Times New Roman"/>
        </w:rPr>
        <w:t xml:space="preserve"> </w:t>
      </w:r>
      <w:r w:rsidR="0081607B">
        <w:rPr>
          <w:rFonts w:ascii="Times New Roman" w:hAnsi="Times New Roman" w:cs="Times New Roman"/>
        </w:rPr>
        <w:t xml:space="preserve">Podmiot, który złożył ofertę wstępną </w:t>
      </w:r>
      <w:r w:rsidR="00011CA9" w:rsidRPr="00836F9F">
        <w:t>może wprowadzić zmiany przez wycofanie tej oferty i złożenie nowej przed upływem terminu wyznacz</w:t>
      </w:r>
      <w:r w:rsidR="00A97C15" w:rsidRPr="00836F9F">
        <w:t>o</w:t>
      </w:r>
      <w:r w:rsidR="00011CA9" w:rsidRPr="00836F9F">
        <w:t>nego na złożenie ofert wstępnych</w:t>
      </w:r>
      <w:r w:rsidR="00861D87" w:rsidRPr="00836F9F">
        <w:rPr>
          <w:rFonts w:ascii="Times New Roman" w:hAnsi="Times New Roman" w:cs="Times New Roman"/>
        </w:rPr>
        <w:t>.</w:t>
      </w:r>
    </w:p>
    <w:p w14:paraId="3B29B233" w14:textId="64332CB3" w:rsidR="00861D87" w:rsidRPr="00836F9F" w:rsidRDefault="00861D87" w:rsidP="000665EB">
      <w:pPr>
        <w:pStyle w:val="ARTartustawynprozporzdzenia"/>
        <w:rPr>
          <w:rFonts w:ascii="Times New Roman" w:hAnsi="Times New Roman" w:cs="Times New Roman"/>
        </w:rPr>
      </w:pPr>
      <w:r w:rsidRPr="00836F9F">
        <w:rPr>
          <w:rStyle w:val="Ppogrubienie"/>
        </w:rPr>
        <w:lastRenderedPageBreak/>
        <w:t>§</w:t>
      </w:r>
      <w:r w:rsidR="00D15032" w:rsidRPr="00836F9F">
        <w:rPr>
          <w:rStyle w:val="Ppogrubienie"/>
        </w:rPr>
        <w:t> </w:t>
      </w:r>
      <w:r w:rsidRPr="00836F9F">
        <w:rPr>
          <w:rStyle w:val="Ppogrubienie"/>
        </w:rPr>
        <w:t>2</w:t>
      </w:r>
      <w:r w:rsidR="007963DB">
        <w:rPr>
          <w:rStyle w:val="Ppogrubienie"/>
        </w:rPr>
        <w:t>8</w:t>
      </w:r>
      <w:r w:rsidRPr="00836F9F">
        <w:rPr>
          <w:rStyle w:val="Ppogrubienie"/>
        </w:rPr>
        <w:t>.</w:t>
      </w:r>
      <w:r w:rsidRPr="00836F9F">
        <w:rPr>
          <w:rFonts w:ascii="Times New Roman" w:hAnsi="Times New Roman" w:cs="Times New Roman"/>
        </w:rPr>
        <w:t xml:space="preserve"> 1. Niezwłocznie po upływie terminu do składania ofert wstępnych przewodniczący komisji zwołuje posiedzenie</w:t>
      </w:r>
      <w:r w:rsidR="00E67D0C" w:rsidRPr="00836F9F">
        <w:rPr>
          <w:rFonts w:ascii="Times New Roman" w:hAnsi="Times New Roman" w:cs="Times New Roman"/>
        </w:rPr>
        <w:t xml:space="preserve"> komisji</w:t>
      </w:r>
      <w:r w:rsidRPr="00836F9F">
        <w:rPr>
          <w:rFonts w:ascii="Times New Roman" w:hAnsi="Times New Roman" w:cs="Times New Roman"/>
        </w:rPr>
        <w:t>, podczas którego komisja otwiera oferty wstępne złożone</w:t>
      </w:r>
      <w:r w:rsidR="00CB41D9" w:rsidRPr="00836F9F">
        <w:rPr>
          <w:rFonts w:ascii="Times New Roman" w:hAnsi="Times New Roman" w:cs="Times New Roman"/>
        </w:rPr>
        <w:t xml:space="preserve"> w </w:t>
      </w:r>
      <w:r w:rsidRPr="00836F9F">
        <w:rPr>
          <w:rFonts w:ascii="Times New Roman" w:hAnsi="Times New Roman" w:cs="Times New Roman"/>
        </w:rPr>
        <w:t>terminie,</w:t>
      </w:r>
      <w:r w:rsidR="00CB41D9" w:rsidRPr="00836F9F">
        <w:rPr>
          <w:rFonts w:ascii="Times New Roman" w:hAnsi="Times New Roman" w:cs="Times New Roman"/>
        </w:rPr>
        <w:t xml:space="preserve"> a </w:t>
      </w:r>
      <w:r w:rsidRPr="00836F9F">
        <w:rPr>
          <w:rFonts w:ascii="Times New Roman" w:hAnsi="Times New Roman" w:cs="Times New Roman"/>
        </w:rPr>
        <w:t>następnie,</w:t>
      </w:r>
      <w:r w:rsidR="00CB41D9" w:rsidRPr="00836F9F">
        <w:rPr>
          <w:rFonts w:ascii="Times New Roman" w:hAnsi="Times New Roman" w:cs="Times New Roman"/>
        </w:rPr>
        <w:t xml:space="preserve"> z </w:t>
      </w:r>
      <w:r w:rsidRPr="00836F9F">
        <w:rPr>
          <w:rFonts w:ascii="Times New Roman" w:hAnsi="Times New Roman" w:cs="Times New Roman"/>
        </w:rPr>
        <w:t>zachowaniem kolejności</w:t>
      </w:r>
      <w:r w:rsidR="00CE7A34" w:rsidRPr="00836F9F">
        <w:rPr>
          <w:rFonts w:ascii="Times New Roman" w:hAnsi="Times New Roman" w:cs="Times New Roman"/>
        </w:rPr>
        <w:t xml:space="preserve"> ich</w:t>
      </w:r>
      <w:r w:rsidRPr="00836F9F">
        <w:rPr>
          <w:rFonts w:ascii="Times New Roman" w:hAnsi="Times New Roman" w:cs="Times New Roman"/>
        </w:rPr>
        <w:t xml:space="preserve"> złożenia, sporządza listę </w:t>
      </w:r>
      <w:r w:rsidR="00CE7A34" w:rsidRPr="00836F9F">
        <w:rPr>
          <w:rFonts w:ascii="Times New Roman" w:hAnsi="Times New Roman" w:cs="Times New Roman"/>
        </w:rPr>
        <w:t>uczestników aukcji.</w:t>
      </w:r>
    </w:p>
    <w:p w14:paraId="49A6304F" w14:textId="54C2D50A" w:rsidR="00861D87" w:rsidRPr="00836F9F" w:rsidRDefault="00861D87" w:rsidP="00D15032">
      <w:pPr>
        <w:pStyle w:val="USTustnpkodeksu"/>
        <w:rPr>
          <w:rFonts w:ascii="Times New Roman" w:hAnsi="Times New Roman" w:cs="Times New Roman"/>
        </w:rPr>
      </w:pPr>
      <w:r w:rsidRPr="00836F9F">
        <w:rPr>
          <w:rFonts w:ascii="Times New Roman" w:hAnsi="Times New Roman" w:cs="Times New Roman"/>
        </w:rPr>
        <w:t>2. Listę</w:t>
      </w:r>
      <w:r w:rsidR="0081607B">
        <w:rPr>
          <w:rFonts w:ascii="Times New Roman" w:hAnsi="Times New Roman" w:cs="Times New Roman"/>
        </w:rPr>
        <w:t xml:space="preserve">, o której mowa w ust. 1, </w:t>
      </w:r>
      <w:r w:rsidRPr="00836F9F">
        <w:rPr>
          <w:rFonts w:ascii="Times New Roman" w:hAnsi="Times New Roman" w:cs="Times New Roman"/>
        </w:rPr>
        <w:t>przewodniczący komisji przekazuje Prezesowi UKE niezwłocznie po jej sporządzeniu,</w:t>
      </w:r>
      <w:r w:rsidR="00CB41D9" w:rsidRPr="00836F9F">
        <w:rPr>
          <w:rFonts w:ascii="Times New Roman" w:hAnsi="Times New Roman" w:cs="Times New Roman"/>
        </w:rPr>
        <w:t xml:space="preserve"> w </w:t>
      </w:r>
      <w:r w:rsidRPr="00836F9F">
        <w:rPr>
          <w:rFonts w:ascii="Times New Roman" w:hAnsi="Times New Roman" w:cs="Times New Roman"/>
        </w:rPr>
        <w:t xml:space="preserve">celu </w:t>
      </w:r>
      <w:r w:rsidR="00A2662A" w:rsidRPr="00836F9F">
        <w:rPr>
          <w:rFonts w:ascii="Times New Roman" w:hAnsi="Times New Roman" w:cs="Times New Roman"/>
        </w:rPr>
        <w:t>udostępnienia</w:t>
      </w:r>
      <w:r w:rsidRPr="00836F9F">
        <w:rPr>
          <w:rFonts w:ascii="Times New Roman" w:hAnsi="Times New Roman" w:cs="Times New Roman"/>
        </w:rPr>
        <w:t xml:space="preserve"> na stronie podmiotowej BIP UKE.</w:t>
      </w:r>
    </w:p>
    <w:p w14:paraId="0798221E" w14:textId="1A46AF9D" w:rsidR="00861D87" w:rsidRPr="00836F9F" w:rsidRDefault="00861D87" w:rsidP="000665EB">
      <w:pPr>
        <w:pStyle w:val="ARTartustawynprozporzdzenia"/>
        <w:rPr>
          <w:rFonts w:ascii="Times New Roman" w:hAnsi="Times New Roman" w:cs="Times New Roman"/>
        </w:rPr>
      </w:pPr>
      <w:r w:rsidRPr="00836F9F">
        <w:rPr>
          <w:rStyle w:val="Ppogrubienie"/>
        </w:rPr>
        <w:t>§</w:t>
      </w:r>
      <w:r w:rsidR="00D15032" w:rsidRPr="00836F9F">
        <w:rPr>
          <w:rStyle w:val="Ppogrubienie"/>
        </w:rPr>
        <w:t> </w:t>
      </w:r>
      <w:r w:rsidRPr="00836F9F">
        <w:rPr>
          <w:rStyle w:val="Ppogrubienie"/>
        </w:rPr>
        <w:t>2</w:t>
      </w:r>
      <w:r w:rsidR="007963DB">
        <w:rPr>
          <w:rStyle w:val="Ppogrubienie"/>
        </w:rPr>
        <w:t>9</w:t>
      </w:r>
      <w:r w:rsidRPr="00836F9F">
        <w:rPr>
          <w:rStyle w:val="Ppogrubienie"/>
        </w:rPr>
        <w:t>.</w:t>
      </w:r>
      <w:r w:rsidRPr="00836F9F">
        <w:rPr>
          <w:rFonts w:ascii="Times New Roman" w:hAnsi="Times New Roman" w:cs="Times New Roman"/>
        </w:rPr>
        <w:t xml:space="preserve"> 1.</w:t>
      </w:r>
      <w:r w:rsidR="00CB41D9" w:rsidRPr="00836F9F">
        <w:rPr>
          <w:rFonts w:ascii="Times New Roman" w:hAnsi="Times New Roman" w:cs="Times New Roman"/>
        </w:rPr>
        <w:t xml:space="preserve"> W </w:t>
      </w:r>
      <w:r w:rsidRPr="00836F9F">
        <w:rPr>
          <w:rFonts w:ascii="Times New Roman" w:hAnsi="Times New Roman" w:cs="Times New Roman"/>
        </w:rPr>
        <w:t xml:space="preserve">przypadku złożenia oferty wstępnej po upływie terminu do składania </w:t>
      </w:r>
      <w:r w:rsidR="00CE7A34" w:rsidRPr="00836F9F">
        <w:rPr>
          <w:rFonts w:ascii="Times New Roman" w:hAnsi="Times New Roman" w:cs="Times New Roman"/>
        </w:rPr>
        <w:t xml:space="preserve">tych </w:t>
      </w:r>
      <w:r w:rsidRPr="00836F9F">
        <w:rPr>
          <w:rFonts w:ascii="Times New Roman" w:hAnsi="Times New Roman" w:cs="Times New Roman"/>
        </w:rPr>
        <w:t>ofert przewodniczący komisji przekazuje Prezesowi UKE ofertę wstępną bez jej otwierania.</w:t>
      </w:r>
    </w:p>
    <w:p w14:paraId="72617D16" w14:textId="77777777" w:rsidR="00861D87" w:rsidRPr="00836F9F" w:rsidRDefault="00861D87" w:rsidP="00D15032">
      <w:pPr>
        <w:pStyle w:val="USTustnpkodeksu"/>
        <w:rPr>
          <w:rFonts w:ascii="Times New Roman" w:hAnsi="Times New Roman" w:cs="Times New Roman"/>
        </w:rPr>
      </w:pPr>
      <w:r w:rsidRPr="00836F9F">
        <w:rPr>
          <w:rFonts w:ascii="Times New Roman" w:hAnsi="Times New Roman" w:cs="Times New Roman"/>
        </w:rPr>
        <w:t>2. Ofertę wstępną złożoną po terminie Prezes UKE zwraca bez otwierania.</w:t>
      </w:r>
    </w:p>
    <w:p w14:paraId="2108AAEE" w14:textId="24CBD2AF" w:rsidR="00861D87" w:rsidRPr="00836F9F" w:rsidRDefault="00861D87" w:rsidP="00707396">
      <w:pPr>
        <w:pStyle w:val="ARTartustawynprozporzdzenia"/>
        <w:keepNext/>
        <w:rPr>
          <w:rFonts w:ascii="Times New Roman" w:hAnsi="Times New Roman" w:cs="Times New Roman"/>
        </w:rPr>
      </w:pPr>
      <w:r w:rsidRPr="00836F9F">
        <w:rPr>
          <w:rStyle w:val="Ppogrubienie"/>
        </w:rPr>
        <w:t>§</w:t>
      </w:r>
      <w:r w:rsidR="00D15032" w:rsidRPr="00836F9F">
        <w:rPr>
          <w:rStyle w:val="Ppogrubienie"/>
        </w:rPr>
        <w:t> </w:t>
      </w:r>
      <w:r w:rsidR="007963DB">
        <w:rPr>
          <w:rStyle w:val="Ppogrubienie"/>
        </w:rPr>
        <w:t>30</w:t>
      </w:r>
      <w:r w:rsidRPr="00836F9F">
        <w:rPr>
          <w:rStyle w:val="Ppogrubienie"/>
        </w:rPr>
        <w:t>.</w:t>
      </w:r>
      <w:r w:rsidRPr="00836F9F">
        <w:rPr>
          <w:rFonts w:ascii="Times New Roman" w:hAnsi="Times New Roman" w:cs="Times New Roman"/>
        </w:rPr>
        <w:t xml:space="preserve"> 1.</w:t>
      </w:r>
      <w:r w:rsidR="00865F73" w:rsidRPr="00836F9F">
        <w:rPr>
          <w:rFonts w:ascii="Times New Roman" w:hAnsi="Times New Roman" w:cs="Times New Roman"/>
        </w:rPr>
        <w:t xml:space="preserve"> W </w:t>
      </w:r>
      <w:r w:rsidRPr="00836F9F">
        <w:rPr>
          <w:rFonts w:ascii="Times New Roman" w:hAnsi="Times New Roman" w:cs="Times New Roman"/>
        </w:rPr>
        <w:t>etap</w:t>
      </w:r>
      <w:r w:rsidR="00BF3361" w:rsidRPr="00836F9F">
        <w:rPr>
          <w:rFonts w:ascii="Times New Roman" w:hAnsi="Times New Roman" w:cs="Times New Roman"/>
        </w:rPr>
        <w:t>ie</w:t>
      </w:r>
      <w:r w:rsidR="00AF1DB1" w:rsidRPr="00836F9F">
        <w:rPr>
          <w:rFonts w:ascii="Times New Roman" w:hAnsi="Times New Roman" w:cs="Times New Roman"/>
        </w:rPr>
        <w:t xml:space="preserve"> I </w:t>
      </w:r>
      <w:r w:rsidRPr="00836F9F">
        <w:rPr>
          <w:rFonts w:ascii="Times New Roman" w:hAnsi="Times New Roman" w:cs="Times New Roman"/>
        </w:rPr>
        <w:t xml:space="preserve">aukcji </w:t>
      </w:r>
      <w:r w:rsidR="00BF3361" w:rsidRPr="00836F9F">
        <w:rPr>
          <w:rFonts w:ascii="Times New Roman" w:hAnsi="Times New Roman" w:cs="Times New Roman"/>
        </w:rPr>
        <w:t xml:space="preserve">komisja </w:t>
      </w:r>
      <w:r w:rsidRPr="00836F9F">
        <w:rPr>
          <w:rFonts w:ascii="Times New Roman" w:hAnsi="Times New Roman" w:cs="Times New Roman"/>
        </w:rPr>
        <w:t>sprawdz</w:t>
      </w:r>
      <w:r w:rsidR="00BF3361" w:rsidRPr="00836F9F">
        <w:rPr>
          <w:rFonts w:ascii="Times New Roman" w:hAnsi="Times New Roman" w:cs="Times New Roman"/>
        </w:rPr>
        <w:t>a</w:t>
      </w:r>
      <w:r w:rsidRPr="00836F9F">
        <w:rPr>
          <w:rFonts w:ascii="Times New Roman" w:hAnsi="Times New Roman" w:cs="Times New Roman"/>
        </w:rPr>
        <w:t>:</w:t>
      </w:r>
    </w:p>
    <w:p w14:paraId="649242B4" w14:textId="0D2CE456" w:rsidR="00861D87" w:rsidRPr="00836F9F" w:rsidRDefault="000665EB" w:rsidP="000665EB">
      <w:pPr>
        <w:pStyle w:val="PKTpunkt"/>
        <w:rPr>
          <w:rFonts w:ascii="Times New Roman" w:hAnsi="Times New Roman" w:cs="Times New Roman"/>
        </w:rPr>
      </w:pPr>
      <w:r w:rsidRPr="00836F9F">
        <w:rPr>
          <w:rFonts w:ascii="Times New Roman" w:hAnsi="Times New Roman" w:cs="Times New Roman"/>
        </w:rPr>
        <w:t>1)</w:t>
      </w:r>
      <w:r w:rsidRPr="00836F9F">
        <w:rPr>
          <w:rFonts w:ascii="Times New Roman" w:hAnsi="Times New Roman" w:cs="Times New Roman"/>
        </w:rPr>
        <w:tab/>
      </w:r>
      <w:r w:rsidR="00861D87" w:rsidRPr="00836F9F">
        <w:rPr>
          <w:rFonts w:ascii="Times New Roman" w:hAnsi="Times New Roman" w:cs="Times New Roman"/>
        </w:rPr>
        <w:t>spełnieni</w:t>
      </w:r>
      <w:r w:rsidR="004308FA" w:rsidRPr="00836F9F">
        <w:rPr>
          <w:rFonts w:ascii="Times New Roman" w:hAnsi="Times New Roman" w:cs="Times New Roman"/>
        </w:rPr>
        <w:t>e</w:t>
      </w:r>
      <w:r w:rsidR="00861D87" w:rsidRPr="00836F9F">
        <w:rPr>
          <w:rFonts w:ascii="Times New Roman" w:hAnsi="Times New Roman" w:cs="Times New Roman"/>
        </w:rPr>
        <w:t xml:space="preserve"> określonych</w:t>
      </w:r>
      <w:r w:rsidR="00CB41D9" w:rsidRPr="00836F9F">
        <w:rPr>
          <w:rFonts w:ascii="Times New Roman" w:hAnsi="Times New Roman" w:cs="Times New Roman"/>
        </w:rPr>
        <w:t xml:space="preserve"> w </w:t>
      </w:r>
      <w:r w:rsidR="00861D87" w:rsidRPr="00836F9F">
        <w:rPr>
          <w:rFonts w:ascii="Times New Roman" w:hAnsi="Times New Roman" w:cs="Times New Roman"/>
        </w:rPr>
        <w:t>dokumentacji warunków uczestnictwa</w:t>
      </w:r>
      <w:r w:rsidR="00CB41D9" w:rsidRPr="00836F9F">
        <w:rPr>
          <w:rFonts w:ascii="Times New Roman" w:hAnsi="Times New Roman" w:cs="Times New Roman"/>
        </w:rPr>
        <w:t xml:space="preserve"> w </w:t>
      </w:r>
      <w:r w:rsidR="00861D87" w:rsidRPr="00836F9F">
        <w:rPr>
          <w:rFonts w:ascii="Times New Roman" w:hAnsi="Times New Roman" w:cs="Times New Roman"/>
        </w:rPr>
        <w:t>aukcji;</w:t>
      </w:r>
    </w:p>
    <w:p w14:paraId="5A15CFDA" w14:textId="088EE7C7" w:rsidR="00861D87" w:rsidRPr="00836F9F" w:rsidRDefault="000665EB" w:rsidP="000665EB">
      <w:pPr>
        <w:pStyle w:val="PKTpunkt"/>
        <w:rPr>
          <w:rFonts w:ascii="Times New Roman" w:hAnsi="Times New Roman" w:cs="Times New Roman"/>
        </w:rPr>
      </w:pPr>
      <w:r w:rsidRPr="00836F9F">
        <w:rPr>
          <w:rFonts w:ascii="Times New Roman" w:hAnsi="Times New Roman" w:cs="Times New Roman"/>
        </w:rPr>
        <w:t>2)</w:t>
      </w:r>
      <w:r w:rsidRPr="00836F9F">
        <w:rPr>
          <w:rFonts w:ascii="Times New Roman" w:hAnsi="Times New Roman" w:cs="Times New Roman"/>
        </w:rPr>
        <w:tab/>
      </w:r>
      <w:r w:rsidR="00861D87" w:rsidRPr="00836F9F">
        <w:rPr>
          <w:rFonts w:ascii="Times New Roman" w:hAnsi="Times New Roman" w:cs="Times New Roman"/>
        </w:rPr>
        <w:t>zgodnoś</w:t>
      </w:r>
      <w:r w:rsidR="004308FA" w:rsidRPr="00836F9F">
        <w:rPr>
          <w:rFonts w:ascii="Times New Roman" w:hAnsi="Times New Roman" w:cs="Times New Roman"/>
        </w:rPr>
        <w:t>ć</w:t>
      </w:r>
      <w:r w:rsidR="00861D87" w:rsidRPr="00836F9F">
        <w:rPr>
          <w:rFonts w:ascii="Times New Roman" w:hAnsi="Times New Roman" w:cs="Times New Roman"/>
        </w:rPr>
        <w:t xml:space="preserve"> złożonej oferty wstępnej</w:t>
      </w:r>
      <w:r w:rsidR="00CB41D9" w:rsidRPr="00836F9F">
        <w:rPr>
          <w:rFonts w:ascii="Times New Roman" w:hAnsi="Times New Roman" w:cs="Times New Roman"/>
        </w:rPr>
        <w:t xml:space="preserve"> z </w:t>
      </w:r>
      <w:r w:rsidR="00861D87" w:rsidRPr="00836F9F">
        <w:rPr>
          <w:rFonts w:ascii="Times New Roman" w:hAnsi="Times New Roman" w:cs="Times New Roman"/>
        </w:rPr>
        <w:t>wymaganiami określonymi</w:t>
      </w:r>
      <w:r w:rsidR="00CB41D9" w:rsidRPr="00836F9F">
        <w:rPr>
          <w:rFonts w:ascii="Times New Roman" w:hAnsi="Times New Roman" w:cs="Times New Roman"/>
        </w:rPr>
        <w:t xml:space="preserve"> w </w:t>
      </w:r>
      <w:r w:rsidR="00861D87" w:rsidRPr="00836F9F">
        <w:rPr>
          <w:rFonts w:ascii="Times New Roman" w:hAnsi="Times New Roman" w:cs="Times New Roman"/>
        </w:rPr>
        <w:t>dokumentacji</w:t>
      </w:r>
      <w:r w:rsidR="00A77C01">
        <w:rPr>
          <w:rFonts w:ascii="Times New Roman" w:hAnsi="Times New Roman" w:cs="Times New Roman"/>
        </w:rPr>
        <w:t>.</w:t>
      </w:r>
    </w:p>
    <w:p w14:paraId="11D3BD95" w14:textId="529DCBEB" w:rsidR="00CE7A34" w:rsidRPr="00836F9F" w:rsidRDefault="00CE7A34" w:rsidP="00CE7A34">
      <w:pPr>
        <w:pStyle w:val="USTustnpkodeksu"/>
        <w:keepNext/>
        <w:rPr>
          <w:rFonts w:ascii="Times New Roman" w:hAnsi="Times New Roman" w:cs="Times New Roman"/>
        </w:rPr>
      </w:pPr>
      <w:r w:rsidRPr="00836F9F">
        <w:rPr>
          <w:rFonts w:ascii="Times New Roman" w:hAnsi="Times New Roman" w:cs="Times New Roman"/>
        </w:rPr>
        <w:t>2</w:t>
      </w:r>
      <w:r w:rsidR="00861D87" w:rsidRPr="00836F9F">
        <w:rPr>
          <w:rFonts w:ascii="Times New Roman" w:hAnsi="Times New Roman" w:cs="Times New Roman"/>
        </w:rPr>
        <w:t>. Warunkiem zakwalifikowania oferty do etapu</w:t>
      </w:r>
      <w:r w:rsidR="00676E86" w:rsidRPr="00836F9F">
        <w:rPr>
          <w:rFonts w:ascii="Times New Roman" w:hAnsi="Times New Roman" w:cs="Times New Roman"/>
        </w:rPr>
        <w:t xml:space="preserve"> II</w:t>
      </w:r>
      <w:r w:rsidR="00861D87" w:rsidRPr="00836F9F">
        <w:rPr>
          <w:rFonts w:ascii="Times New Roman" w:hAnsi="Times New Roman" w:cs="Times New Roman"/>
        </w:rPr>
        <w:t xml:space="preserve"> aukcji jest spełnienie warunków</w:t>
      </w:r>
      <w:r w:rsidR="00CB41D9" w:rsidRPr="00836F9F">
        <w:rPr>
          <w:rFonts w:ascii="Times New Roman" w:hAnsi="Times New Roman" w:cs="Times New Roman"/>
        </w:rPr>
        <w:t xml:space="preserve"> i </w:t>
      </w:r>
      <w:r w:rsidR="00861D87" w:rsidRPr="00836F9F">
        <w:rPr>
          <w:rFonts w:ascii="Times New Roman" w:hAnsi="Times New Roman" w:cs="Times New Roman"/>
        </w:rPr>
        <w:t>wymagań sprawdzanych</w:t>
      </w:r>
      <w:r w:rsidR="00CB41D9" w:rsidRPr="00836F9F">
        <w:rPr>
          <w:rFonts w:ascii="Times New Roman" w:hAnsi="Times New Roman" w:cs="Times New Roman"/>
        </w:rPr>
        <w:t xml:space="preserve"> w </w:t>
      </w:r>
      <w:r w:rsidR="00861D87" w:rsidRPr="00836F9F">
        <w:rPr>
          <w:rFonts w:ascii="Times New Roman" w:hAnsi="Times New Roman" w:cs="Times New Roman"/>
        </w:rPr>
        <w:t>etapie</w:t>
      </w:r>
      <w:r w:rsidR="00A97C15" w:rsidRPr="00836F9F">
        <w:rPr>
          <w:rFonts w:ascii="Times New Roman" w:hAnsi="Times New Roman" w:cs="Times New Roman"/>
        </w:rPr>
        <w:t xml:space="preserve"> I</w:t>
      </w:r>
      <w:r w:rsidR="00861D87" w:rsidRPr="00836F9F">
        <w:rPr>
          <w:rFonts w:ascii="Times New Roman" w:hAnsi="Times New Roman" w:cs="Times New Roman"/>
        </w:rPr>
        <w:t>.</w:t>
      </w:r>
    </w:p>
    <w:p w14:paraId="031CB960" w14:textId="2430472D" w:rsidR="00CE7A34" w:rsidRPr="00836F9F" w:rsidRDefault="00CE7A34" w:rsidP="00707396">
      <w:pPr>
        <w:pStyle w:val="USTustnpkodeksu"/>
        <w:keepNext/>
        <w:rPr>
          <w:rFonts w:ascii="Times New Roman" w:hAnsi="Times New Roman" w:cs="Times New Roman"/>
        </w:rPr>
      </w:pPr>
      <w:r w:rsidRPr="00836F9F">
        <w:rPr>
          <w:rFonts w:ascii="Times New Roman" w:hAnsi="Times New Roman" w:cs="Times New Roman"/>
        </w:rPr>
        <w:t>3. Po zakończeniu badania ofert w </w:t>
      </w:r>
      <w:r w:rsidR="000E209C" w:rsidRPr="00836F9F">
        <w:rPr>
          <w:rFonts w:ascii="Times New Roman" w:hAnsi="Times New Roman" w:cs="Times New Roman"/>
        </w:rPr>
        <w:t>etapie</w:t>
      </w:r>
      <w:r w:rsidR="00AF1DB1" w:rsidRPr="00836F9F">
        <w:rPr>
          <w:rFonts w:ascii="Times New Roman" w:hAnsi="Times New Roman" w:cs="Times New Roman"/>
        </w:rPr>
        <w:t xml:space="preserve"> I </w:t>
      </w:r>
      <w:r w:rsidR="003A6075" w:rsidRPr="00836F9F">
        <w:rPr>
          <w:rFonts w:ascii="Times New Roman" w:hAnsi="Times New Roman" w:cs="Times New Roman"/>
        </w:rPr>
        <w:t xml:space="preserve">aukcji </w:t>
      </w:r>
      <w:r w:rsidRPr="00836F9F">
        <w:rPr>
          <w:rFonts w:ascii="Times New Roman" w:hAnsi="Times New Roman" w:cs="Times New Roman"/>
        </w:rPr>
        <w:t>komisja podejmuje uchwałę, w której wskazuje:</w:t>
      </w:r>
    </w:p>
    <w:p w14:paraId="00004CDB" w14:textId="77777777" w:rsidR="00CE7A34" w:rsidRPr="00836F9F" w:rsidRDefault="00CE7A34" w:rsidP="00CE7A34">
      <w:pPr>
        <w:pStyle w:val="PKTpunkt"/>
        <w:rPr>
          <w:rFonts w:ascii="Times New Roman" w:hAnsi="Times New Roman" w:cs="Times New Roman"/>
        </w:rPr>
      </w:pPr>
      <w:r w:rsidRPr="00836F9F">
        <w:rPr>
          <w:rFonts w:ascii="Times New Roman" w:hAnsi="Times New Roman" w:cs="Times New Roman"/>
        </w:rPr>
        <w:t>1)</w:t>
      </w:r>
      <w:r w:rsidRPr="00836F9F">
        <w:rPr>
          <w:rFonts w:ascii="Times New Roman" w:hAnsi="Times New Roman" w:cs="Times New Roman"/>
        </w:rPr>
        <w:tab/>
        <w:t>oferty zakwalifikowane do etapu</w:t>
      </w:r>
      <w:r w:rsidR="00676E86" w:rsidRPr="00836F9F">
        <w:rPr>
          <w:rFonts w:ascii="Times New Roman" w:hAnsi="Times New Roman" w:cs="Times New Roman"/>
        </w:rPr>
        <w:t xml:space="preserve"> II</w:t>
      </w:r>
      <w:r w:rsidRPr="00836F9F">
        <w:rPr>
          <w:rFonts w:ascii="Times New Roman" w:hAnsi="Times New Roman" w:cs="Times New Roman"/>
        </w:rPr>
        <w:t xml:space="preserve"> aukcji;</w:t>
      </w:r>
    </w:p>
    <w:p w14:paraId="26910AC9" w14:textId="367484AB" w:rsidR="00CE7A34" w:rsidRPr="00836F9F" w:rsidRDefault="00CE7A34" w:rsidP="00CE7A34">
      <w:pPr>
        <w:pStyle w:val="PKTpunkt"/>
        <w:rPr>
          <w:rFonts w:ascii="Times New Roman" w:hAnsi="Times New Roman" w:cs="Times New Roman"/>
        </w:rPr>
      </w:pPr>
      <w:r w:rsidRPr="00836F9F">
        <w:rPr>
          <w:rFonts w:ascii="Times New Roman" w:hAnsi="Times New Roman" w:cs="Times New Roman"/>
        </w:rPr>
        <w:t>2)</w:t>
      </w:r>
      <w:r w:rsidRPr="00836F9F">
        <w:rPr>
          <w:rFonts w:ascii="Times New Roman" w:hAnsi="Times New Roman" w:cs="Times New Roman"/>
        </w:rPr>
        <w:tab/>
        <w:t>oferty niezakwalifikowane do etapu</w:t>
      </w:r>
      <w:r w:rsidR="00676E86" w:rsidRPr="00836F9F">
        <w:rPr>
          <w:rFonts w:ascii="Times New Roman" w:hAnsi="Times New Roman" w:cs="Times New Roman"/>
        </w:rPr>
        <w:t xml:space="preserve"> II</w:t>
      </w:r>
      <w:r w:rsidRPr="00836F9F">
        <w:rPr>
          <w:rFonts w:ascii="Times New Roman" w:hAnsi="Times New Roman" w:cs="Times New Roman"/>
        </w:rPr>
        <w:t xml:space="preserve"> aukcji</w:t>
      </w:r>
      <w:r w:rsidR="00E67D0C" w:rsidRPr="00836F9F">
        <w:rPr>
          <w:rFonts w:ascii="Times New Roman" w:hAnsi="Times New Roman" w:cs="Times New Roman"/>
        </w:rPr>
        <w:t xml:space="preserve"> wraz</w:t>
      </w:r>
      <w:r w:rsidR="00836F9F" w:rsidRPr="00836F9F">
        <w:rPr>
          <w:rFonts w:ascii="Times New Roman" w:hAnsi="Times New Roman" w:cs="Times New Roman"/>
        </w:rPr>
        <w:t xml:space="preserve"> z</w:t>
      </w:r>
      <w:r w:rsidR="00836F9F">
        <w:rPr>
          <w:rFonts w:ascii="Times New Roman" w:hAnsi="Times New Roman" w:cs="Times New Roman"/>
        </w:rPr>
        <w:t> </w:t>
      </w:r>
      <w:r w:rsidR="00E67D0C" w:rsidRPr="00836F9F">
        <w:rPr>
          <w:rFonts w:ascii="Times New Roman" w:hAnsi="Times New Roman" w:cs="Times New Roman"/>
        </w:rPr>
        <w:t>podaniem</w:t>
      </w:r>
      <w:r w:rsidRPr="00836F9F">
        <w:rPr>
          <w:rFonts w:ascii="Times New Roman" w:hAnsi="Times New Roman" w:cs="Times New Roman"/>
        </w:rPr>
        <w:t xml:space="preserve"> przyczyny ich niezakwalifikowania.</w:t>
      </w:r>
    </w:p>
    <w:p w14:paraId="2557855A" w14:textId="6C30D69E" w:rsidR="00861D87" w:rsidRPr="00836F9F" w:rsidRDefault="00861D87" w:rsidP="000665EB">
      <w:pPr>
        <w:pStyle w:val="ARTartustawynprozporzdzenia"/>
      </w:pPr>
      <w:r w:rsidRPr="00836F9F">
        <w:rPr>
          <w:rStyle w:val="Ppogrubienie"/>
        </w:rPr>
        <w:t>§</w:t>
      </w:r>
      <w:r w:rsidR="00D15032" w:rsidRPr="00836F9F">
        <w:rPr>
          <w:rStyle w:val="Ppogrubienie"/>
        </w:rPr>
        <w:t> </w:t>
      </w:r>
      <w:r w:rsidRPr="00836F9F">
        <w:rPr>
          <w:rStyle w:val="Ppogrubienie"/>
        </w:rPr>
        <w:t>3</w:t>
      </w:r>
      <w:r w:rsidR="007963DB">
        <w:rPr>
          <w:rStyle w:val="Ppogrubienie"/>
        </w:rPr>
        <w:t>1</w:t>
      </w:r>
      <w:r w:rsidRPr="00836F9F">
        <w:rPr>
          <w:rStyle w:val="Ppogrubienie"/>
        </w:rPr>
        <w:t>.</w:t>
      </w:r>
      <w:r w:rsidRPr="00836F9F">
        <w:t xml:space="preserve"> 1. Niezwłocznie po podjęciu uchwały</w:t>
      </w:r>
      <w:r w:rsidR="00715704" w:rsidRPr="00836F9F">
        <w:t>,</w:t>
      </w:r>
      <w:r w:rsidR="00FB2337" w:rsidRPr="00836F9F">
        <w:t xml:space="preserve"> o </w:t>
      </w:r>
      <w:r w:rsidR="00715704" w:rsidRPr="00836F9F">
        <w:t>której mowa</w:t>
      </w:r>
      <w:r w:rsidR="00836F9F" w:rsidRPr="00836F9F">
        <w:t xml:space="preserve"> w</w:t>
      </w:r>
      <w:r w:rsidR="00836F9F">
        <w:t> §</w:t>
      </w:r>
      <w:r w:rsidR="0081607B">
        <w:t xml:space="preserve"> 30</w:t>
      </w:r>
      <w:r w:rsidR="00836F9F">
        <w:t xml:space="preserve"> ust. </w:t>
      </w:r>
      <w:r w:rsidR="008C6D09" w:rsidRPr="00836F9F">
        <w:t>3</w:t>
      </w:r>
      <w:r w:rsidR="00715704" w:rsidRPr="00836F9F">
        <w:t>,</w:t>
      </w:r>
      <w:r w:rsidR="00CB41D9" w:rsidRPr="00836F9F">
        <w:t> </w:t>
      </w:r>
      <w:r w:rsidRPr="00836F9F">
        <w:t xml:space="preserve">komisja sporządza listę </w:t>
      </w:r>
      <w:r w:rsidR="00CE7A34" w:rsidRPr="00836F9F">
        <w:t xml:space="preserve">uczestników </w:t>
      </w:r>
      <w:r w:rsidRPr="00836F9F">
        <w:t xml:space="preserve">zakwalifikowanych do etapu </w:t>
      </w:r>
      <w:r w:rsidR="00676E86" w:rsidRPr="00836F9F">
        <w:t xml:space="preserve">II </w:t>
      </w:r>
      <w:r w:rsidRPr="00836F9F">
        <w:t>aukcji.</w:t>
      </w:r>
    </w:p>
    <w:p w14:paraId="29A38987" w14:textId="32DBFAE6" w:rsidR="00861D87" w:rsidRPr="00836F9F" w:rsidRDefault="00861D87" w:rsidP="00D15032">
      <w:pPr>
        <w:pStyle w:val="USTustnpkodeksu"/>
      </w:pPr>
      <w:r w:rsidRPr="00836F9F">
        <w:t>2. Listę,</w:t>
      </w:r>
      <w:r w:rsidR="00CB41D9" w:rsidRPr="00836F9F">
        <w:t xml:space="preserve"> o </w:t>
      </w:r>
      <w:r w:rsidRPr="00836F9F">
        <w:t>której mowa</w:t>
      </w:r>
      <w:r w:rsidR="00836F9F" w:rsidRPr="00836F9F">
        <w:t xml:space="preserve"> w</w:t>
      </w:r>
      <w:r w:rsidR="00836F9F">
        <w:t> ust. </w:t>
      </w:r>
      <w:r w:rsidRPr="00836F9F">
        <w:t>1, przewodniczący komisji przekazuje Prezesowi UKE niezwłocznie po jej sporządzeniu,</w:t>
      </w:r>
      <w:r w:rsidR="00CB41D9" w:rsidRPr="00836F9F">
        <w:t xml:space="preserve"> w </w:t>
      </w:r>
      <w:r w:rsidRPr="00836F9F">
        <w:t xml:space="preserve">celu </w:t>
      </w:r>
      <w:r w:rsidR="00A2662A" w:rsidRPr="00836F9F">
        <w:t>udostępnienia</w:t>
      </w:r>
      <w:r w:rsidRPr="00836F9F">
        <w:t xml:space="preserve"> na stronie podmiotowej BIP UKE.</w:t>
      </w:r>
    </w:p>
    <w:p w14:paraId="01DFC83E" w14:textId="4D4A2A2F" w:rsidR="00861D87" w:rsidRPr="00836F9F" w:rsidRDefault="00861D87" w:rsidP="000665EB">
      <w:pPr>
        <w:pStyle w:val="ARTartustawynprozporzdzenia"/>
      </w:pPr>
      <w:r w:rsidRPr="00836F9F">
        <w:rPr>
          <w:rStyle w:val="Ppogrubienie"/>
        </w:rPr>
        <w:t>§</w:t>
      </w:r>
      <w:r w:rsidR="00D15032" w:rsidRPr="00836F9F">
        <w:rPr>
          <w:rStyle w:val="Ppogrubienie"/>
        </w:rPr>
        <w:t> </w:t>
      </w:r>
      <w:r w:rsidRPr="00836F9F">
        <w:rPr>
          <w:rStyle w:val="Ppogrubienie"/>
        </w:rPr>
        <w:t>3</w:t>
      </w:r>
      <w:r w:rsidR="007963DB">
        <w:rPr>
          <w:rStyle w:val="Ppogrubienie"/>
        </w:rPr>
        <w:t>2</w:t>
      </w:r>
      <w:r w:rsidRPr="00836F9F">
        <w:rPr>
          <w:rStyle w:val="Ppogrubienie"/>
        </w:rPr>
        <w:t>.</w:t>
      </w:r>
      <w:r w:rsidRPr="00836F9F">
        <w:t xml:space="preserve"> 1. </w:t>
      </w:r>
      <w:r w:rsidR="00CE7A34" w:rsidRPr="00836F9F">
        <w:t xml:space="preserve">Etap </w:t>
      </w:r>
      <w:r w:rsidRPr="00836F9F">
        <w:t>II aukcji jest przeprowadzany zgodnie</w:t>
      </w:r>
      <w:r w:rsidR="00CB41D9" w:rsidRPr="00836F9F">
        <w:t xml:space="preserve"> z </w:t>
      </w:r>
      <w:r w:rsidRPr="00836F9F">
        <w:t>warunkami określonymi</w:t>
      </w:r>
      <w:r w:rsidR="00CB41D9" w:rsidRPr="00836F9F">
        <w:t xml:space="preserve"> w </w:t>
      </w:r>
      <w:r w:rsidRPr="00836F9F">
        <w:t>dokumentacji aukcyjnej.</w:t>
      </w:r>
    </w:p>
    <w:p w14:paraId="0111933C" w14:textId="197E93DA" w:rsidR="00861D87" w:rsidRPr="00836F9F" w:rsidRDefault="00861D87" w:rsidP="00D15032">
      <w:pPr>
        <w:pStyle w:val="USTustnpkodeksu"/>
      </w:pPr>
      <w:r w:rsidRPr="00836F9F">
        <w:t>2.</w:t>
      </w:r>
      <w:r w:rsidR="00CB41D9" w:rsidRPr="00836F9F">
        <w:t xml:space="preserve"> W </w:t>
      </w:r>
      <w:r w:rsidRPr="00836F9F">
        <w:t>przypadku</w:t>
      </w:r>
      <w:r w:rsidR="000A208A" w:rsidRPr="00836F9F">
        <w:t xml:space="preserve"> </w:t>
      </w:r>
      <w:r w:rsidRPr="00836F9F">
        <w:t>gdy warunki określone</w:t>
      </w:r>
      <w:r w:rsidR="00CB41D9" w:rsidRPr="00836F9F">
        <w:t xml:space="preserve"> w </w:t>
      </w:r>
      <w:r w:rsidRPr="00836F9F">
        <w:t>dokumentacji aukcyjnej przewidują prowadzenie licytacji podzielonej na rundy, Prezes UKE po zakończeniu ostatniej rundy</w:t>
      </w:r>
      <w:r w:rsidR="00CB41D9" w:rsidRPr="00836F9F">
        <w:t xml:space="preserve"> w </w:t>
      </w:r>
      <w:r w:rsidRPr="00836F9F">
        <w:t xml:space="preserve">danym dniu aukcyjnym </w:t>
      </w:r>
      <w:r w:rsidR="00A2662A" w:rsidRPr="00836F9F">
        <w:t>udostępnia</w:t>
      </w:r>
      <w:r w:rsidRPr="00836F9F">
        <w:t xml:space="preserve"> na stronie podmiotowej BIP UKE informację</w:t>
      </w:r>
      <w:r w:rsidR="00CB41D9" w:rsidRPr="00836F9F">
        <w:t xml:space="preserve"> o </w:t>
      </w:r>
      <w:r w:rsidRPr="00836F9F">
        <w:t>najwyższej zadeklarowanej kwocie na rezerwację częstotliwości.</w:t>
      </w:r>
    </w:p>
    <w:p w14:paraId="1A4A1013" w14:textId="31413527" w:rsidR="004335AA" w:rsidRPr="00836F9F" w:rsidRDefault="00F634E4" w:rsidP="00EB7267">
      <w:pPr>
        <w:pStyle w:val="ARTartustawynprozporzdzenia"/>
      </w:pPr>
      <w:r w:rsidRPr="00836F9F">
        <w:rPr>
          <w:rStyle w:val="Ppogrubienie"/>
        </w:rPr>
        <w:t>§</w:t>
      </w:r>
      <w:r w:rsidR="00D15032" w:rsidRPr="00836F9F">
        <w:rPr>
          <w:rStyle w:val="Ppogrubienie"/>
        </w:rPr>
        <w:t> </w:t>
      </w:r>
      <w:r w:rsidRPr="00836F9F">
        <w:rPr>
          <w:rStyle w:val="Ppogrubienie"/>
        </w:rPr>
        <w:t>3</w:t>
      </w:r>
      <w:r w:rsidR="007963DB">
        <w:rPr>
          <w:rStyle w:val="Ppogrubienie"/>
        </w:rPr>
        <w:t>3</w:t>
      </w:r>
      <w:r w:rsidRPr="00836F9F">
        <w:rPr>
          <w:rStyle w:val="Ppogrubienie"/>
        </w:rPr>
        <w:t>.</w:t>
      </w:r>
      <w:r w:rsidRPr="00836F9F">
        <w:t xml:space="preserve"> 1. </w:t>
      </w:r>
      <w:r w:rsidR="00CE7A34" w:rsidRPr="00836F9F">
        <w:t xml:space="preserve">Etap II </w:t>
      </w:r>
      <w:r w:rsidRPr="00836F9F">
        <w:t>aukcji kończy się</w:t>
      </w:r>
      <w:r w:rsidR="00CB41D9" w:rsidRPr="00836F9F">
        <w:t xml:space="preserve"> w </w:t>
      </w:r>
      <w:r w:rsidRPr="00836F9F">
        <w:t>momencie wskazanym</w:t>
      </w:r>
      <w:r w:rsidR="00CB41D9" w:rsidRPr="00836F9F">
        <w:t xml:space="preserve"> w </w:t>
      </w:r>
      <w:r w:rsidRPr="00836F9F">
        <w:t>dokumentacji aukcyjnej.</w:t>
      </w:r>
    </w:p>
    <w:p w14:paraId="26575C43" w14:textId="77777777" w:rsidR="00F634E4" w:rsidRPr="00836F9F" w:rsidRDefault="00F634E4" w:rsidP="00D15032">
      <w:pPr>
        <w:pStyle w:val="USTustnpkodeksu"/>
      </w:pPr>
      <w:r w:rsidRPr="00836F9F">
        <w:t xml:space="preserve">2. </w:t>
      </w:r>
      <w:r w:rsidR="00E65F37" w:rsidRPr="00836F9F">
        <w:t>Po zakończeniu etapu</w:t>
      </w:r>
      <w:r w:rsidR="001A77B2" w:rsidRPr="00836F9F">
        <w:t xml:space="preserve"> </w:t>
      </w:r>
      <w:r w:rsidR="001A77B2" w:rsidRPr="00836F9F">
        <w:rPr>
          <w:rStyle w:val="Ppogrubienie"/>
          <w:b w:val="0"/>
        </w:rPr>
        <w:t>II</w:t>
      </w:r>
      <w:r w:rsidR="00E65F37" w:rsidRPr="00836F9F">
        <w:t xml:space="preserve"> aukcji</w:t>
      </w:r>
      <w:r w:rsidR="00E01362" w:rsidRPr="00836F9F">
        <w:t>,</w:t>
      </w:r>
      <w:r w:rsidR="00E65F37" w:rsidRPr="00836F9F">
        <w:t xml:space="preserve"> komisja podejmuje uchwałę,</w:t>
      </w:r>
      <w:r w:rsidR="00CB41D9" w:rsidRPr="00836F9F">
        <w:t xml:space="preserve"> w </w:t>
      </w:r>
      <w:r w:rsidR="00E65F37" w:rsidRPr="00836F9F">
        <w:t>której wskazuje oceny punktowe uzyskane przez poszczególne oferty.</w:t>
      </w:r>
    </w:p>
    <w:p w14:paraId="007B3D9F" w14:textId="2DA0D81C" w:rsidR="00861D87" w:rsidRPr="00836F9F" w:rsidRDefault="00861D87" w:rsidP="005C27A4">
      <w:pPr>
        <w:pStyle w:val="ARTartustawynprozporzdzenia"/>
      </w:pPr>
      <w:r w:rsidRPr="00836F9F">
        <w:rPr>
          <w:rStyle w:val="Ppogrubienie"/>
        </w:rPr>
        <w:lastRenderedPageBreak/>
        <w:t>§</w:t>
      </w:r>
      <w:r w:rsidR="00D15032" w:rsidRPr="00836F9F">
        <w:rPr>
          <w:rStyle w:val="Ppogrubienie"/>
        </w:rPr>
        <w:t> </w:t>
      </w:r>
      <w:r w:rsidRPr="00836F9F">
        <w:rPr>
          <w:rStyle w:val="Ppogrubienie"/>
        </w:rPr>
        <w:t>3</w:t>
      </w:r>
      <w:r w:rsidR="007963DB">
        <w:rPr>
          <w:rStyle w:val="Ppogrubienie"/>
        </w:rPr>
        <w:t>4</w:t>
      </w:r>
      <w:r w:rsidRPr="00836F9F">
        <w:rPr>
          <w:rStyle w:val="Ppogrubienie"/>
        </w:rPr>
        <w:t>.</w:t>
      </w:r>
      <w:r w:rsidRPr="00836F9F">
        <w:t xml:space="preserve"> Po zakończeniu</w:t>
      </w:r>
      <w:r w:rsidR="00CB41D9" w:rsidRPr="00836F9F">
        <w:t xml:space="preserve"> </w:t>
      </w:r>
      <w:r w:rsidRPr="00836F9F">
        <w:t>etapu</w:t>
      </w:r>
      <w:r w:rsidR="00AF1DB1" w:rsidRPr="00836F9F">
        <w:t xml:space="preserve"> I </w:t>
      </w:r>
      <w:r w:rsidR="003A6075" w:rsidRPr="00836F9F">
        <w:t xml:space="preserve">aukcji </w:t>
      </w:r>
      <w:r w:rsidRPr="00836F9F">
        <w:t>oraz</w:t>
      </w:r>
      <w:r w:rsidR="00CB41D9" w:rsidRPr="00836F9F">
        <w:t xml:space="preserve"> w </w:t>
      </w:r>
      <w:r w:rsidR="001A77B2" w:rsidRPr="00836F9F">
        <w:t>trakcie</w:t>
      </w:r>
      <w:r w:rsidRPr="00836F9F">
        <w:t xml:space="preserve"> etap</w:t>
      </w:r>
      <w:r w:rsidR="001A77B2" w:rsidRPr="00836F9F">
        <w:t xml:space="preserve">u II </w:t>
      </w:r>
      <w:r w:rsidRPr="00836F9F">
        <w:t>aukcji</w:t>
      </w:r>
      <w:r w:rsidR="00E01362" w:rsidRPr="00836F9F">
        <w:t>,</w:t>
      </w:r>
      <w:r w:rsidRPr="00836F9F">
        <w:t xml:space="preserve"> komisja komunikuje się</w:t>
      </w:r>
      <w:r w:rsidR="00CB41D9" w:rsidRPr="00836F9F">
        <w:t xml:space="preserve"> z </w:t>
      </w:r>
      <w:r w:rsidRPr="00836F9F">
        <w:t>uczestnikiem aukcji</w:t>
      </w:r>
      <w:r w:rsidR="00CB41D9" w:rsidRPr="00836F9F">
        <w:t xml:space="preserve"> w </w:t>
      </w:r>
      <w:r w:rsidRPr="00836F9F">
        <w:t>sposób określony</w:t>
      </w:r>
      <w:r w:rsidR="00CB41D9" w:rsidRPr="00836F9F">
        <w:t xml:space="preserve"> w </w:t>
      </w:r>
      <w:r w:rsidRPr="00836F9F">
        <w:t>dokumentacji aukcyjnej.</w:t>
      </w:r>
    </w:p>
    <w:p w14:paraId="12F79E68" w14:textId="77777777" w:rsidR="00166B80" w:rsidRPr="00836F9F" w:rsidRDefault="00861D87" w:rsidP="00CB41D9">
      <w:pPr>
        <w:pStyle w:val="ROZDZODDZOZNoznaczenierozdziauluboddziau"/>
      </w:pPr>
      <w:r w:rsidRPr="00836F9F">
        <w:t>Rozdział 10</w:t>
      </w:r>
    </w:p>
    <w:p w14:paraId="4084C49D" w14:textId="77777777" w:rsidR="00861D87" w:rsidRPr="00836F9F" w:rsidRDefault="00861D87" w:rsidP="00707396">
      <w:pPr>
        <w:pStyle w:val="ROZDZODDZOZNoznaczenierozdziauluboddziau"/>
        <w:rPr>
          <w:rStyle w:val="Ppogrubienie"/>
        </w:rPr>
      </w:pPr>
      <w:r w:rsidRPr="00836F9F">
        <w:rPr>
          <w:rStyle w:val="Ppogrubienie"/>
        </w:rPr>
        <w:t xml:space="preserve">Zakończenie </w:t>
      </w:r>
      <w:r w:rsidR="007450D8" w:rsidRPr="00836F9F">
        <w:rPr>
          <w:rStyle w:val="Ppogrubienie"/>
        </w:rPr>
        <w:t>postępowania selekcyjnego</w:t>
      </w:r>
    </w:p>
    <w:p w14:paraId="40778F4B" w14:textId="0FFFACC9" w:rsidR="00861D87" w:rsidRPr="00836F9F" w:rsidRDefault="00861D87" w:rsidP="00DE5CC2">
      <w:pPr>
        <w:pStyle w:val="ARTartustawynprozporzdzenia"/>
      </w:pPr>
      <w:r w:rsidRPr="00836F9F">
        <w:rPr>
          <w:rStyle w:val="Ppogrubienie"/>
        </w:rPr>
        <w:t>§</w:t>
      </w:r>
      <w:r w:rsidR="00D15032" w:rsidRPr="00836F9F">
        <w:rPr>
          <w:rStyle w:val="Ppogrubienie"/>
        </w:rPr>
        <w:t> </w:t>
      </w:r>
      <w:r w:rsidRPr="00836F9F">
        <w:rPr>
          <w:rStyle w:val="Ppogrubienie"/>
        </w:rPr>
        <w:t>3</w:t>
      </w:r>
      <w:r w:rsidR="007963DB">
        <w:rPr>
          <w:rStyle w:val="Ppogrubienie"/>
        </w:rPr>
        <w:t>5</w:t>
      </w:r>
      <w:r w:rsidRPr="00836F9F">
        <w:rPr>
          <w:rStyle w:val="Ppogrubienie"/>
        </w:rPr>
        <w:t>.</w:t>
      </w:r>
      <w:r w:rsidRPr="00836F9F">
        <w:t xml:space="preserve"> 1. Niezwłocznie po zakończeniu etapu</w:t>
      </w:r>
      <w:r w:rsidR="00676E86" w:rsidRPr="00836F9F">
        <w:t xml:space="preserve"> II</w:t>
      </w:r>
      <w:r w:rsidRPr="00836F9F">
        <w:t xml:space="preserve"> </w:t>
      </w:r>
      <w:r w:rsidR="007450D8" w:rsidRPr="00836F9F">
        <w:t>postępowania selekcyjnego</w:t>
      </w:r>
      <w:r w:rsidR="00715704" w:rsidRPr="00836F9F">
        <w:t xml:space="preserve">, </w:t>
      </w:r>
      <w:r w:rsidR="00CA5E51" w:rsidRPr="00836F9F">
        <w:t>komisja</w:t>
      </w:r>
      <w:r w:rsidRPr="00836F9F">
        <w:t xml:space="preserve"> sporządza protokół</w:t>
      </w:r>
      <w:r w:rsidR="00CB41D9" w:rsidRPr="00836F9F">
        <w:t xml:space="preserve"> </w:t>
      </w:r>
      <w:r w:rsidR="00676E86" w:rsidRPr="00836F9F">
        <w:t xml:space="preserve">końcowy </w:t>
      </w:r>
      <w:r w:rsidR="00CB41D9" w:rsidRPr="00836F9F">
        <w:t>z </w:t>
      </w:r>
      <w:r w:rsidRPr="00836F9F">
        <w:t xml:space="preserve">przebiegu </w:t>
      </w:r>
      <w:r w:rsidR="007450D8" w:rsidRPr="00836F9F">
        <w:t>postępowania selekcyjnego</w:t>
      </w:r>
      <w:r w:rsidR="000E6101" w:rsidRPr="00836F9F">
        <w:t>.</w:t>
      </w:r>
      <w:r w:rsidR="00DE5CC2" w:rsidRPr="00836F9F">
        <w:t xml:space="preserve"> </w:t>
      </w:r>
      <w:r w:rsidR="000E6101" w:rsidRPr="00836F9F">
        <w:t xml:space="preserve">Przewodniczący komisji </w:t>
      </w:r>
      <w:r w:rsidRPr="00836F9F">
        <w:t>przekazuje</w:t>
      </w:r>
      <w:r w:rsidR="00CA5E51" w:rsidRPr="00836F9F">
        <w:t xml:space="preserve"> Prezesowi UKE</w:t>
      </w:r>
      <w:r w:rsidRPr="00836F9F">
        <w:t xml:space="preserve"> </w:t>
      </w:r>
      <w:r w:rsidR="000E6101" w:rsidRPr="00836F9F">
        <w:t>protokół końcowy</w:t>
      </w:r>
      <w:r w:rsidR="00836F9F" w:rsidRPr="00836F9F">
        <w:t xml:space="preserve"> z</w:t>
      </w:r>
      <w:r w:rsidR="00836F9F">
        <w:t> </w:t>
      </w:r>
      <w:r w:rsidR="000E6101" w:rsidRPr="00836F9F">
        <w:t>przebiegu postępowania selekcyjnego</w:t>
      </w:r>
      <w:r w:rsidRPr="00836F9F">
        <w:t xml:space="preserve"> wraz</w:t>
      </w:r>
      <w:r w:rsidR="00CB41D9" w:rsidRPr="00836F9F">
        <w:t xml:space="preserve"> z </w:t>
      </w:r>
      <w:r w:rsidRPr="00836F9F">
        <w:t>ofertami oraz dokumentacją,</w:t>
      </w:r>
      <w:r w:rsidR="00CB41D9" w:rsidRPr="00836F9F">
        <w:t xml:space="preserve"> o </w:t>
      </w:r>
      <w:r w:rsidRPr="00836F9F">
        <w:t>której mowa</w:t>
      </w:r>
      <w:r w:rsidR="00836F9F" w:rsidRPr="00836F9F">
        <w:t xml:space="preserve"> w</w:t>
      </w:r>
      <w:r w:rsidR="00836F9F">
        <w:t> § </w:t>
      </w:r>
      <w:r w:rsidRPr="00836F9F">
        <w:t>1</w:t>
      </w:r>
      <w:r w:rsidR="0081607B">
        <w:t>7</w:t>
      </w:r>
      <w:r w:rsidR="00836F9F">
        <w:t xml:space="preserve"> ust. </w:t>
      </w:r>
      <w:r w:rsidR="00CA5E51" w:rsidRPr="00836F9F">
        <w:t>5</w:t>
      </w:r>
      <w:r w:rsidRPr="00836F9F">
        <w:t>.</w:t>
      </w:r>
    </w:p>
    <w:p w14:paraId="45C100B8" w14:textId="7FA9AE28" w:rsidR="00861D87" w:rsidRPr="00836F9F" w:rsidRDefault="00861D87" w:rsidP="00707396">
      <w:pPr>
        <w:pStyle w:val="USTustnpkodeksu"/>
        <w:keepNext/>
      </w:pPr>
      <w:r w:rsidRPr="00836F9F">
        <w:t>2. Protokół</w:t>
      </w:r>
      <w:r w:rsidR="00676E86" w:rsidRPr="00836F9F">
        <w:t xml:space="preserve"> końcowy</w:t>
      </w:r>
      <w:r w:rsidR="00CB41D9" w:rsidRPr="00836F9F">
        <w:t xml:space="preserve"> z </w:t>
      </w:r>
      <w:r w:rsidRPr="00836F9F">
        <w:t>przebiegu przetargu albo konkursu zawiera:</w:t>
      </w:r>
    </w:p>
    <w:p w14:paraId="18456FD5" w14:textId="77777777" w:rsidR="00861D87" w:rsidRPr="00836F9F" w:rsidRDefault="000665EB" w:rsidP="000665EB">
      <w:pPr>
        <w:pStyle w:val="PKTpunkt"/>
      </w:pPr>
      <w:r w:rsidRPr="00836F9F">
        <w:t>1)</w:t>
      </w:r>
      <w:r w:rsidRPr="00836F9F">
        <w:tab/>
      </w:r>
      <w:r w:rsidR="00861D87" w:rsidRPr="00836F9F">
        <w:t>oznaczenie czasu</w:t>
      </w:r>
      <w:r w:rsidR="00CB41D9" w:rsidRPr="00836F9F">
        <w:t xml:space="preserve"> i </w:t>
      </w:r>
      <w:r w:rsidR="00861D87" w:rsidRPr="00836F9F">
        <w:t>miejsca przeprowadzenia etapów oceny ofert;</w:t>
      </w:r>
    </w:p>
    <w:p w14:paraId="3AE001D1" w14:textId="4C24FFF8" w:rsidR="00861D87" w:rsidRPr="00836F9F" w:rsidRDefault="000665EB" w:rsidP="000665EB">
      <w:pPr>
        <w:pStyle w:val="PKTpunkt"/>
      </w:pPr>
      <w:r w:rsidRPr="00836F9F">
        <w:t>2)</w:t>
      </w:r>
      <w:r w:rsidRPr="00836F9F">
        <w:tab/>
      </w:r>
      <w:r w:rsidR="00861D87" w:rsidRPr="00836F9F">
        <w:t>imiona</w:t>
      </w:r>
      <w:r w:rsidR="00CB41D9" w:rsidRPr="00836F9F">
        <w:t xml:space="preserve"> i </w:t>
      </w:r>
      <w:r w:rsidR="00861D87" w:rsidRPr="00836F9F">
        <w:t xml:space="preserve">nazwiska członków komisji </w:t>
      </w:r>
      <w:r w:rsidR="00F63C99" w:rsidRPr="00836F9F">
        <w:t xml:space="preserve">wraz </w:t>
      </w:r>
      <w:r w:rsidR="00861D87" w:rsidRPr="00836F9F">
        <w:t>ze wskazaniem czynności,</w:t>
      </w:r>
      <w:r w:rsidR="00CB41D9" w:rsidRPr="00836F9F">
        <w:t xml:space="preserve"> w </w:t>
      </w:r>
      <w:r w:rsidR="00861D87" w:rsidRPr="00836F9F">
        <w:t xml:space="preserve">których </w:t>
      </w:r>
      <w:r w:rsidR="007B0DFE" w:rsidRPr="00836F9F">
        <w:t xml:space="preserve">członkowie komisji </w:t>
      </w:r>
      <w:r w:rsidR="00861D87" w:rsidRPr="00836F9F">
        <w:t>brali udział;</w:t>
      </w:r>
    </w:p>
    <w:p w14:paraId="3EB274AF" w14:textId="77777777" w:rsidR="00861D87" w:rsidRPr="00836F9F" w:rsidRDefault="000665EB" w:rsidP="000665EB">
      <w:pPr>
        <w:pStyle w:val="PKTpunkt"/>
      </w:pPr>
      <w:r w:rsidRPr="00836F9F">
        <w:t>3)</w:t>
      </w:r>
      <w:r w:rsidRPr="00836F9F">
        <w:tab/>
      </w:r>
      <w:r w:rsidR="00861D87" w:rsidRPr="00836F9F">
        <w:t>listę ofert zwróconych bez otwierania;</w:t>
      </w:r>
    </w:p>
    <w:p w14:paraId="5F333B88" w14:textId="77777777" w:rsidR="00861D87" w:rsidRPr="00836F9F" w:rsidRDefault="000665EB" w:rsidP="000665EB">
      <w:pPr>
        <w:pStyle w:val="PKTpunkt"/>
      </w:pPr>
      <w:r w:rsidRPr="00836F9F">
        <w:t>4)</w:t>
      </w:r>
      <w:r w:rsidRPr="00836F9F">
        <w:tab/>
      </w:r>
      <w:r w:rsidR="00861D87" w:rsidRPr="00836F9F">
        <w:t>listę ofert poddanych badaniu</w:t>
      </w:r>
      <w:r w:rsidR="00CB41D9" w:rsidRPr="00836F9F">
        <w:t xml:space="preserve"> w </w:t>
      </w:r>
      <w:r w:rsidR="00861D87" w:rsidRPr="00836F9F">
        <w:t>etapie</w:t>
      </w:r>
      <w:r w:rsidR="00AF1DB1" w:rsidRPr="00836F9F">
        <w:t xml:space="preserve"> I </w:t>
      </w:r>
      <w:r w:rsidR="00715704" w:rsidRPr="00836F9F">
        <w:t>przetargu albo konkursu</w:t>
      </w:r>
      <w:r w:rsidR="00861D87" w:rsidRPr="00836F9F">
        <w:t>;</w:t>
      </w:r>
    </w:p>
    <w:p w14:paraId="4B7FC811" w14:textId="77777777" w:rsidR="00861D87" w:rsidRPr="00836F9F" w:rsidRDefault="000665EB" w:rsidP="000665EB">
      <w:pPr>
        <w:pStyle w:val="PKTpunkt"/>
      </w:pPr>
      <w:r w:rsidRPr="00836F9F">
        <w:t>5)</w:t>
      </w:r>
      <w:r w:rsidRPr="00836F9F">
        <w:tab/>
      </w:r>
      <w:r w:rsidR="00861D87" w:rsidRPr="00836F9F">
        <w:t>listę ofert zakwalifikowanych oraz niezakwalifikowanych do oceny</w:t>
      </w:r>
      <w:r w:rsidR="00CB41D9" w:rsidRPr="00836F9F">
        <w:t xml:space="preserve"> w </w:t>
      </w:r>
      <w:r w:rsidR="00861D87" w:rsidRPr="00836F9F">
        <w:t>etapie</w:t>
      </w:r>
      <w:r w:rsidR="001A77B2" w:rsidRPr="00836F9F">
        <w:t xml:space="preserve"> II</w:t>
      </w:r>
      <w:r w:rsidR="00715704" w:rsidRPr="00836F9F">
        <w:t xml:space="preserve"> przetargu albo konkursu</w:t>
      </w:r>
      <w:r w:rsidR="00861D87" w:rsidRPr="00836F9F">
        <w:t>,</w:t>
      </w:r>
      <w:r w:rsidR="00CB41D9" w:rsidRPr="00836F9F">
        <w:t xml:space="preserve"> z </w:t>
      </w:r>
      <w:r w:rsidR="00861D87" w:rsidRPr="00836F9F">
        <w:t>podaniem przyczyn ich niezakwalifikowania;</w:t>
      </w:r>
    </w:p>
    <w:p w14:paraId="002B1117" w14:textId="77777777" w:rsidR="00861D87" w:rsidRPr="00836F9F" w:rsidRDefault="000665EB" w:rsidP="000665EB">
      <w:pPr>
        <w:pStyle w:val="PKTpunkt"/>
      </w:pPr>
      <w:r w:rsidRPr="00836F9F">
        <w:t>6)</w:t>
      </w:r>
      <w:r w:rsidRPr="00836F9F">
        <w:tab/>
      </w:r>
      <w:r w:rsidR="00861D87" w:rsidRPr="00836F9F">
        <w:t>liczbę punktów, jaką uzyskała każda oferta,</w:t>
      </w:r>
      <w:r w:rsidR="00CB41D9" w:rsidRPr="00836F9F">
        <w:t xml:space="preserve"> w </w:t>
      </w:r>
      <w:r w:rsidR="00861D87" w:rsidRPr="00836F9F">
        <w:t>zakresie spełnienia poszczególnych kryteriów oceny ofert etapu</w:t>
      </w:r>
      <w:r w:rsidR="001A77B2" w:rsidRPr="00836F9F">
        <w:t xml:space="preserve"> II</w:t>
      </w:r>
      <w:r w:rsidR="00861D87" w:rsidRPr="00836F9F">
        <w:t xml:space="preserve"> przetargu albo konkursu;</w:t>
      </w:r>
    </w:p>
    <w:p w14:paraId="0F3B5BD3" w14:textId="77777777" w:rsidR="00861D87" w:rsidRPr="00836F9F" w:rsidRDefault="000665EB" w:rsidP="000665EB">
      <w:pPr>
        <w:pStyle w:val="PKTpunkt"/>
      </w:pPr>
      <w:r w:rsidRPr="00836F9F">
        <w:t>7)</w:t>
      </w:r>
      <w:r w:rsidRPr="00836F9F">
        <w:tab/>
      </w:r>
      <w:r w:rsidR="00861D87" w:rsidRPr="00836F9F">
        <w:t>szczegółowe uzasadnienie rozstrzygnięć</w:t>
      </w:r>
      <w:r w:rsidR="00CB41D9" w:rsidRPr="00836F9F">
        <w:t xml:space="preserve"> i </w:t>
      </w:r>
      <w:r w:rsidR="00861D87" w:rsidRPr="00836F9F">
        <w:t>ocen dokonywanych</w:t>
      </w:r>
      <w:r w:rsidR="00CB41D9" w:rsidRPr="00836F9F">
        <w:t xml:space="preserve"> w </w:t>
      </w:r>
      <w:r w:rsidR="00861D87" w:rsidRPr="00836F9F">
        <w:t xml:space="preserve">czasie etapu </w:t>
      </w:r>
      <w:r w:rsidR="001A77B2" w:rsidRPr="00836F9F">
        <w:t xml:space="preserve">II </w:t>
      </w:r>
      <w:r w:rsidR="00861D87" w:rsidRPr="00836F9F">
        <w:t>przetargu albo konkursu;</w:t>
      </w:r>
    </w:p>
    <w:p w14:paraId="733E7788" w14:textId="3754F424" w:rsidR="00861D87" w:rsidRPr="00836F9F" w:rsidRDefault="000665EB" w:rsidP="000665EB">
      <w:pPr>
        <w:pStyle w:val="PKTpunkt"/>
      </w:pPr>
      <w:r w:rsidRPr="00836F9F">
        <w:t>8)</w:t>
      </w:r>
      <w:r w:rsidRPr="00836F9F">
        <w:tab/>
      </w:r>
      <w:r w:rsidR="00861D87" w:rsidRPr="00836F9F">
        <w:t>kolejność ofert wraz</w:t>
      </w:r>
      <w:r w:rsidR="00CB41D9" w:rsidRPr="00836F9F">
        <w:t xml:space="preserve"> z </w:t>
      </w:r>
      <w:r w:rsidR="00861D87" w:rsidRPr="00836F9F">
        <w:t>ich oceną punktową ustaloną zgodnie</w:t>
      </w:r>
      <w:r w:rsidR="00CB41D9" w:rsidRPr="00836F9F">
        <w:t xml:space="preserve"> z </w:t>
      </w:r>
      <w:r w:rsidR="00861D87" w:rsidRPr="00836F9F">
        <w:t>zasadami ustalania wyników przetargu albo konkursu wskazanymi</w:t>
      </w:r>
      <w:r w:rsidR="00CB41D9" w:rsidRPr="00836F9F">
        <w:t xml:space="preserve"> w </w:t>
      </w:r>
      <w:r w:rsidR="00861D87" w:rsidRPr="00836F9F">
        <w:t>dokumentacji przetargowej albo konkursowej</w:t>
      </w:r>
      <w:r w:rsidR="007215CE" w:rsidRPr="00836F9F">
        <w:t xml:space="preserve"> oraz wskazaniem, czy dana oferta osiągnęła albo nie osiągnęła minimum kwalifikacyjnego, jeżeli zostało określone</w:t>
      </w:r>
      <w:r w:rsidR="00CB41D9" w:rsidRPr="00836F9F">
        <w:t xml:space="preserve"> w </w:t>
      </w:r>
      <w:r w:rsidR="007215CE" w:rsidRPr="00836F9F">
        <w:t>dokumentacji</w:t>
      </w:r>
      <w:r w:rsidR="00861D87" w:rsidRPr="00836F9F">
        <w:t>;</w:t>
      </w:r>
    </w:p>
    <w:p w14:paraId="3E7C885C" w14:textId="3F709261" w:rsidR="00861D87" w:rsidRPr="00836F9F" w:rsidRDefault="000665EB" w:rsidP="00576DE2">
      <w:pPr>
        <w:pStyle w:val="PKTpunkt"/>
      </w:pPr>
      <w:r w:rsidRPr="00836F9F">
        <w:t>9)</w:t>
      </w:r>
      <w:r w:rsidRPr="00836F9F">
        <w:tab/>
      </w:r>
      <w:r w:rsidR="00861D87" w:rsidRPr="00836F9F">
        <w:t>podpisy wszystkich członków komisji,</w:t>
      </w:r>
      <w:r w:rsidR="00CB41D9" w:rsidRPr="00836F9F">
        <w:t xml:space="preserve"> a w </w:t>
      </w:r>
      <w:r w:rsidR="00861D87" w:rsidRPr="00836F9F">
        <w:t xml:space="preserve">przypadku braku podpisu </w:t>
      </w:r>
      <w:r w:rsidR="007B0DFE" w:rsidRPr="00836F9F">
        <w:t>–</w:t>
      </w:r>
      <w:r w:rsidR="00707396" w:rsidRPr="00836F9F">
        <w:t xml:space="preserve"> </w:t>
      </w:r>
      <w:r w:rsidR="00861D87" w:rsidRPr="00836F9F">
        <w:t>wzmiankę</w:t>
      </w:r>
      <w:r w:rsidR="00865F73" w:rsidRPr="00836F9F">
        <w:t xml:space="preserve"> o </w:t>
      </w:r>
      <w:r w:rsidR="00861D87" w:rsidRPr="00836F9F">
        <w:t>przyczynie jego braku.</w:t>
      </w:r>
    </w:p>
    <w:p w14:paraId="4A880950" w14:textId="17F410B7" w:rsidR="00861D87" w:rsidRPr="00836F9F" w:rsidRDefault="00861D87" w:rsidP="00707396">
      <w:pPr>
        <w:pStyle w:val="USTustnpkodeksu"/>
        <w:keepNext/>
      </w:pPr>
      <w:r w:rsidRPr="00836F9F">
        <w:t>3. Protokół</w:t>
      </w:r>
      <w:r w:rsidR="00CB41D9" w:rsidRPr="00836F9F">
        <w:t xml:space="preserve"> </w:t>
      </w:r>
      <w:r w:rsidR="00676E86" w:rsidRPr="00836F9F">
        <w:t xml:space="preserve">końcowy </w:t>
      </w:r>
      <w:r w:rsidR="00CB41D9" w:rsidRPr="00836F9F">
        <w:t>z </w:t>
      </w:r>
      <w:r w:rsidRPr="00836F9F">
        <w:t>przebiegu aukcji zawiera:</w:t>
      </w:r>
    </w:p>
    <w:p w14:paraId="5FDA1E5F" w14:textId="77777777" w:rsidR="00861D87" w:rsidRPr="00836F9F" w:rsidRDefault="000665EB" w:rsidP="000665EB">
      <w:pPr>
        <w:pStyle w:val="PKTpunkt"/>
      </w:pPr>
      <w:r w:rsidRPr="00836F9F">
        <w:t>1)</w:t>
      </w:r>
      <w:r w:rsidRPr="00836F9F">
        <w:tab/>
      </w:r>
      <w:r w:rsidR="00861D87" w:rsidRPr="00836F9F">
        <w:t>oznaczenie czasu</w:t>
      </w:r>
      <w:r w:rsidR="00CB41D9" w:rsidRPr="00836F9F">
        <w:t xml:space="preserve"> i </w:t>
      </w:r>
      <w:r w:rsidR="00861D87" w:rsidRPr="00836F9F">
        <w:t>miejsca przeprowadzenia</w:t>
      </w:r>
      <w:r w:rsidR="00CB41D9" w:rsidRPr="00836F9F">
        <w:t xml:space="preserve"> </w:t>
      </w:r>
      <w:r w:rsidR="00861D87" w:rsidRPr="00836F9F">
        <w:t>etapu</w:t>
      </w:r>
      <w:r w:rsidR="00AF1DB1" w:rsidRPr="00836F9F">
        <w:t xml:space="preserve"> I </w:t>
      </w:r>
      <w:r w:rsidR="00824493" w:rsidRPr="00836F9F">
        <w:t>aukcji</w:t>
      </w:r>
      <w:r w:rsidR="00861D87" w:rsidRPr="00836F9F">
        <w:t>;</w:t>
      </w:r>
    </w:p>
    <w:p w14:paraId="4DCC1A52" w14:textId="6463E05C" w:rsidR="00861D87" w:rsidRPr="00836F9F" w:rsidRDefault="000665EB" w:rsidP="000665EB">
      <w:pPr>
        <w:pStyle w:val="PKTpunkt"/>
      </w:pPr>
      <w:r w:rsidRPr="00836F9F">
        <w:t>2)</w:t>
      </w:r>
      <w:r w:rsidRPr="00836F9F">
        <w:tab/>
      </w:r>
      <w:r w:rsidR="00861D87" w:rsidRPr="00836F9F">
        <w:t>imiona</w:t>
      </w:r>
      <w:r w:rsidR="00CB41D9" w:rsidRPr="00836F9F">
        <w:t xml:space="preserve"> i </w:t>
      </w:r>
      <w:r w:rsidR="00861D87" w:rsidRPr="00836F9F">
        <w:t>nazwiska członków komisji</w:t>
      </w:r>
      <w:r w:rsidR="007B0DFE" w:rsidRPr="00836F9F">
        <w:t xml:space="preserve"> wraz</w:t>
      </w:r>
      <w:r w:rsidR="00861D87" w:rsidRPr="00836F9F">
        <w:t xml:space="preserve"> ze wskazaniem czynności,</w:t>
      </w:r>
      <w:r w:rsidR="00CB41D9" w:rsidRPr="00836F9F">
        <w:t xml:space="preserve"> w </w:t>
      </w:r>
      <w:r w:rsidR="00861D87" w:rsidRPr="00836F9F">
        <w:t xml:space="preserve">których </w:t>
      </w:r>
      <w:r w:rsidR="007B0DFE" w:rsidRPr="00836F9F">
        <w:t xml:space="preserve">członkowie komisji </w:t>
      </w:r>
      <w:r w:rsidR="00861D87" w:rsidRPr="00836F9F">
        <w:t>brali udział</w:t>
      </w:r>
      <w:r w:rsidR="00CB41D9" w:rsidRPr="00836F9F">
        <w:t xml:space="preserve"> w </w:t>
      </w:r>
      <w:r w:rsidR="00861D87" w:rsidRPr="00836F9F">
        <w:t>etapie</w:t>
      </w:r>
      <w:r w:rsidR="00AF1DB1" w:rsidRPr="00836F9F">
        <w:t xml:space="preserve"> I </w:t>
      </w:r>
      <w:r w:rsidR="00715704" w:rsidRPr="00836F9F">
        <w:t>aukcji</w:t>
      </w:r>
      <w:r w:rsidR="00861D87" w:rsidRPr="00836F9F">
        <w:t>;</w:t>
      </w:r>
    </w:p>
    <w:p w14:paraId="2A1AA6A3" w14:textId="77777777" w:rsidR="00861D87" w:rsidRPr="00836F9F" w:rsidRDefault="000665EB" w:rsidP="000665EB">
      <w:pPr>
        <w:pStyle w:val="PKTpunkt"/>
      </w:pPr>
      <w:r w:rsidRPr="00836F9F">
        <w:t>3)</w:t>
      </w:r>
      <w:r w:rsidRPr="00836F9F">
        <w:tab/>
      </w:r>
      <w:r w:rsidR="00861D87" w:rsidRPr="00836F9F">
        <w:t>listę ofert wstępnych zwróconych bez otwierania;</w:t>
      </w:r>
    </w:p>
    <w:p w14:paraId="5B7795CD" w14:textId="77777777" w:rsidR="00861D87" w:rsidRPr="00836F9F" w:rsidRDefault="000665EB" w:rsidP="000665EB">
      <w:pPr>
        <w:pStyle w:val="PKTpunkt"/>
      </w:pPr>
      <w:r w:rsidRPr="00836F9F">
        <w:t>4)</w:t>
      </w:r>
      <w:r w:rsidRPr="00836F9F">
        <w:tab/>
      </w:r>
      <w:r w:rsidR="00861D87" w:rsidRPr="00836F9F">
        <w:t>listę ofert wstępnych poddanych badaniu</w:t>
      </w:r>
      <w:r w:rsidR="00CB41D9" w:rsidRPr="00836F9F">
        <w:t xml:space="preserve"> w </w:t>
      </w:r>
      <w:r w:rsidR="00861D87" w:rsidRPr="00836F9F">
        <w:t>etapie</w:t>
      </w:r>
      <w:r w:rsidR="00AF1DB1" w:rsidRPr="00836F9F">
        <w:t xml:space="preserve"> I </w:t>
      </w:r>
      <w:r w:rsidR="00715704" w:rsidRPr="00836F9F">
        <w:t>aukcji</w:t>
      </w:r>
      <w:r w:rsidR="00861D87" w:rsidRPr="00836F9F">
        <w:t>;</w:t>
      </w:r>
    </w:p>
    <w:p w14:paraId="15BACA78" w14:textId="77777777" w:rsidR="00861D87" w:rsidRPr="00836F9F" w:rsidRDefault="000665EB" w:rsidP="000665EB">
      <w:pPr>
        <w:pStyle w:val="PKTpunkt"/>
      </w:pPr>
      <w:r w:rsidRPr="00836F9F">
        <w:lastRenderedPageBreak/>
        <w:t>5)</w:t>
      </w:r>
      <w:r w:rsidRPr="00836F9F">
        <w:tab/>
      </w:r>
      <w:r w:rsidR="00861D87" w:rsidRPr="00836F9F">
        <w:t>listę ofert wstępn</w:t>
      </w:r>
      <w:r w:rsidR="00676E86" w:rsidRPr="00836F9F">
        <w:t>ych</w:t>
      </w:r>
      <w:r w:rsidR="00861D87" w:rsidRPr="00836F9F">
        <w:t>, zakwalifikowanych oraz niezakwalifikowanych do etapu</w:t>
      </w:r>
      <w:r w:rsidR="001A77B2" w:rsidRPr="00836F9F">
        <w:t xml:space="preserve"> II</w:t>
      </w:r>
      <w:r w:rsidR="00861D87" w:rsidRPr="00836F9F">
        <w:t xml:space="preserve"> aukcji,</w:t>
      </w:r>
      <w:r w:rsidR="00CB41D9" w:rsidRPr="00836F9F">
        <w:t xml:space="preserve"> z </w:t>
      </w:r>
      <w:r w:rsidR="00861D87" w:rsidRPr="00836F9F">
        <w:t>podaniem przyczyn ich niezakwalifikowania;</w:t>
      </w:r>
    </w:p>
    <w:p w14:paraId="39F60DC6" w14:textId="77777777" w:rsidR="00861D87" w:rsidRPr="00836F9F" w:rsidRDefault="000665EB" w:rsidP="000665EB">
      <w:pPr>
        <w:pStyle w:val="PKTpunkt"/>
      </w:pPr>
      <w:r w:rsidRPr="00836F9F">
        <w:t>6)</w:t>
      </w:r>
      <w:r w:rsidRPr="00836F9F">
        <w:tab/>
      </w:r>
      <w:r w:rsidR="00861D87" w:rsidRPr="00836F9F">
        <w:t>wysokość ostatnich zadeklarowanych kwot na każdą rezerwację częstotliwości, ze wskazaniem uczestników aukcji, którzy daną kwotę zadeklarowali;</w:t>
      </w:r>
    </w:p>
    <w:p w14:paraId="2F7B36E7" w14:textId="54D5E287" w:rsidR="00861D87" w:rsidRPr="00836F9F" w:rsidRDefault="000665EB" w:rsidP="000665EB">
      <w:pPr>
        <w:pStyle w:val="PKTpunkt"/>
      </w:pPr>
      <w:r w:rsidRPr="00836F9F">
        <w:t>7)</w:t>
      </w:r>
      <w:r w:rsidRPr="00836F9F">
        <w:tab/>
      </w:r>
      <w:r w:rsidR="00861D87" w:rsidRPr="00836F9F">
        <w:t>kolejność ofert aukcyjnych wraz</w:t>
      </w:r>
      <w:r w:rsidR="00CB41D9" w:rsidRPr="00836F9F">
        <w:t xml:space="preserve"> z </w:t>
      </w:r>
      <w:r w:rsidR="00861D87" w:rsidRPr="00836F9F">
        <w:t>ich oceną punktową ustaloną zgodnie</w:t>
      </w:r>
      <w:r w:rsidR="00CB41D9" w:rsidRPr="00836F9F">
        <w:t xml:space="preserve"> z </w:t>
      </w:r>
      <w:r w:rsidR="00861D87" w:rsidRPr="00836F9F">
        <w:t>zasadami ustalania wyników aukcji wskazanymi</w:t>
      </w:r>
      <w:r w:rsidR="00CB41D9" w:rsidRPr="00836F9F">
        <w:t xml:space="preserve"> w </w:t>
      </w:r>
      <w:r w:rsidR="00861D87" w:rsidRPr="00836F9F">
        <w:t>dokumentacji aukcyjnej</w:t>
      </w:r>
      <w:r w:rsidR="007215CE" w:rsidRPr="00836F9F">
        <w:t xml:space="preserve"> oraz wskazaniem, czy dana oferta osiągnęła albo nie osiągnęła minimum kwalifikacyjnego, jeżeli zostało </w:t>
      </w:r>
      <w:r w:rsidR="00441F27" w:rsidRPr="00836F9F">
        <w:t xml:space="preserve">to </w:t>
      </w:r>
      <w:r w:rsidR="007215CE" w:rsidRPr="00836F9F">
        <w:t>określone</w:t>
      </w:r>
      <w:r w:rsidR="00CB41D9" w:rsidRPr="00836F9F">
        <w:t xml:space="preserve"> w </w:t>
      </w:r>
      <w:r w:rsidR="007215CE" w:rsidRPr="00836F9F">
        <w:t>dokumentacji</w:t>
      </w:r>
      <w:r w:rsidR="00441F27" w:rsidRPr="00836F9F">
        <w:t xml:space="preserve"> aukcyjnej</w:t>
      </w:r>
      <w:r w:rsidR="00861D87" w:rsidRPr="00836F9F">
        <w:t>;</w:t>
      </w:r>
    </w:p>
    <w:p w14:paraId="24F60AD2" w14:textId="7AD6D388" w:rsidR="00861D87" w:rsidRPr="00836F9F" w:rsidRDefault="000665EB" w:rsidP="00360E75">
      <w:pPr>
        <w:pStyle w:val="PKTpunkt"/>
      </w:pPr>
      <w:r w:rsidRPr="00836F9F">
        <w:t>8)</w:t>
      </w:r>
      <w:r w:rsidRPr="00836F9F">
        <w:tab/>
      </w:r>
      <w:r w:rsidR="00861D87" w:rsidRPr="00836F9F">
        <w:t>podpisy wszystkich członków komisji,</w:t>
      </w:r>
      <w:r w:rsidR="00CB41D9" w:rsidRPr="00836F9F">
        <w:t xml:space="preserve"> a w </w:t>
      </w:r>
      <w:r w:rsidR="00861D87" w:rsidRPr="00836F9F">
        <w:t xml:space="preserve">przypadku braku podpisu </w:t>
      </w:r>
      <w:r w:rsidR="00441F27" w:rsidRPr="00836F9F">
        <w:t>–</w:t>
      </w:r>
      <w:r w:rsidR="00707396" w:rsidRPr="00836F9F">
        <w:t xml:space="preserve"> </w:t>
      </w:r>
      <w:r w:rsidR="00861D87" w:rsidRPr="00836F9F">
        <w:t>wzmiankę</w:t>
      </w:r>
      <w:r w:rsidR="00CB41D9" w:rsidRPr="00836F9F">
        <w:t xml:space="preserve"> o </w:t>
      </w:r>
      <w:r w:rsidR="00861D87" w:rsidRPr="00836F9F">
        <w:t>przyczynie jego braku.</w:t>
      </w:r>
    </w:p>
    <w:p w14:paraId="0E09D809" w14:textId="7AE0E3EC" w:rsidR="00861D87" w:rsidRPr="00836F9F" w:rsidRDefault="00861D87" w:rsidP="00D15032">
      <w:pPr>
        <w:pStyle w:val="USTustnpkodeksu"/>
      </w:pPr>
      <w:r w:rsidRPr="00836F9F">
        <w:t>4. Komisja kończy pracę</w:t>
      </w:r>
      <w:r w:rsidR="00CB41D9" w:rsidRPr="00836F9F">
        <w:t xml:space="preserve"> </w:t>
      </w:r>
      <w:r w:rsidR="00B7501C" w:rsidRPr="00836F9F">
        <w:rPr>
          <w:rFonts w:cstheme="minorHAnsi"/>
          <w:szCs w:val="24"/>
        </w:rPr>
        <w:t xml:space="preserve">po złożeniu przez Prezesa UKE na protokole </w:t>
      </w:r>
      <w:r w:rsidR="00676E86" w:rsidRPr="00836F9F">
        <w:rPr>
          <w:rFonts w:cstheme="minorHAnsi"/>
          <w:szCs w:val="24"/>
        </w:rPr>
        <w:t>końcowym</w:t>
      </w:r>
      <w:r w:rsidR="00836F9F" w:rsidRPr="00836F9F">
        <w:rPr>
          <w:rFonts w:cstheme="minorHAnsi"/>
          <w:szCs w:val="24"/>
        </w:rPr>
        <w:t xml:space="preserve"> z</w:t>
      </w:r>
      <w:r w:rsidR="00836F9F">
        <w:rPr>
          <w:rFonts w:cstheme="minorHAnsi"/>
          <w:szCs w:val="24"/>
        </w:rPr>
        <w:t> </w:t>
      </w:r>
      <w:r w:rsidR="00441F27" w:rsidRPr="00836F9F">
        <w:rPr>
          <w:rFonts w:cstheme="minorHAnsi"/>
          <w:szCs w:val="24"/>
        </w:rPr>
        <w:t>przebiegu</w:t>
      </w:r>
      <w:r w:rsidR="003D1D6D" w:rsidRPr="00836F9F">
        <w:rPr>
          <w:rFonts w:cstheme="minorHAnsi"/>
          <w:szCs w:val="24"/>
        </w:rPr>
        <w:t xml:space="preserve"> postępowania selekcyjnego</w:t>
      </w:r>
      <w:r w:rsidR="00441F27" w:rsidRPr="00836F9F">
        <w:rPr>
          <w:rFonts w:cstheme="minorHAnsi"/>
          <w:szCs w:val="24"/>
        </w:rPr>
        <w:t xml:space="preserve"> </w:t>
      </w:r>
      <w:r w:rsidR="00B7501C" w:rsidRPr="00836F9F">
        <w:rPr>
          <w:rFonts w:cstheme="minorHAnsi"/>
          <w:szCs w:val="24"/>
        </w:rPr>
        <w:t>adnotacji</w:t>
      </w:r>
      <w:r w:rsidR="00865F73" w:rsidRPr="00836F9F">
        <w:rPr>
          <w:rFonts w:cstheme="minorHAnsi"/>
          <w:szCs w:val="24"/>
        </w:rPr>
        <w:t xml:space="preserve"> o </w:t>
      </w:r>
      <w:r w:rsidR="00676E86" w:rsidRPr="00836F9F">
        <w:rPr>
          <w:rFonts w:cstheme="minorHAnsi"/>
          <w:szCs w:val="24"/>
        </w:rPr>
        <w:t xml:space="preserve">jego </w:t>
      </w:r>
      <w:r w:rsidR="00B7501C" w:rsidRPr="00836F9F">
        <w:rPr>
          <w:rFonts w:cstheme="minorHAnsi"/>
          <w:szCs w:val="24"/>
        </w:rPr>
        <w:t>otrzymaniu wraz</w:t>
      </w:r>
      <w:r w:rsidR="00865F73" w:rsidRPr="00836F9F">
        <w:rPr>
          <w:rFonts w:cstheme="minorHAnsi"/>
          <w:szCs w:val="24"/>
        </w:rPr>
        <w:t xml:space="preserve"> z </w:t>
      </w:r>
      <w:r w:rsidR="00B7501C" w:rsidRPr="00836F9F">
        <w:rPr>
          <w:rFonts w:cstheme="minorHAnsi"/>
          <w:szCs w:val="24"/>
        </w:rPr>
        <w:t>datą otrzymania</w:t>
      </w:r>
      <w:r w:rsidRPr="00836F9F">
        <w:t>.</w:t>
      </w:r>
    </w:p>
    <w:p w14:paraId="2AB17829" w14:textId="7D48F0A3" w:rsidR="00861D87" w:rsidRPr="00836F9F" w:rsidRDefault="00861D87" w:rsidP="000665EB">
      <w:pPr>
        <w:pStyle w:val="ARTartustawynprozporzdzenia"/>
      </w:pPr>
      <w:r w:rsidRPr="00836F9F">
        <w:rPr>
          <w:rStyle w:val="Ppogrubienie"/>
        </w:rPr>
        <w:t>§</w:t>
      </w:r>
      <w:r w:rsidR="00D15032" w:rsidRPr="00836F9F">
        <w:rPr>
          <w:rStyle w:val="Ppogrubienie"/>
        </w:rPr>
        <w:t> </w:t>
      </w:r>
      <w:r w:rsidRPr="00836F9F">
        <w:rPr>
          <w:rStyle w:val="Ppogrubienie"/>
        </w:rPr>
        <w:t>3</w:t>
      </w:r>
      <w:r w:rsidR="007963DB">
        <w:rPr>
          <w:rStyle w:val="Ppogrubienie"/>
        </w:rPr>
        <w:t>6</w:t>
      </w:r>
      <w:r w:rsidRPr="00836F9F">
        <w:rPr>
          <w:rStyle w:val="Ppogrubienie"/>
        </w:rPr>
        <w:t>.</w:t>
      </w:r>
      <w:r w:rsidRPr="00836F9F">
        <w:t xml:space="preserve"> 1. </w:t>
      </w:r>
      <w:r w:rsidR="00676E86" w:rsidRPr="00836F9F">
        <w:t>N</w:t>
      </w:r>
      <w:r w:rsidRPr="00836F9F">
        <w:t xml:space="preserve">iezwłocznie po </w:t>
      </w:r>
      <w:r w:rsidR="00B7501C" w:rsidRPr="00836F9F">
        <w:t>złożeniu adnotacji,</w:t>
      </w:r>
      <w:r w:rsidR="00836F9F" w:rsidRPr="00836F9F">
        <w:t xml:space="preserve"> o</w:t>
      </w:r>
      <w:r w:rsidR="00836F9F">
        <w:t> </w:t>
      </w:r>
      <w:r w:rsidR="00F63C99" w:rsidRPr="00836F9F">
        <w:t>której mowa</w:t>
      </w:r>
      <w:r w:rsidR="00836F9F" w:rsidRPr="00836F9F">
        <w:t xml:space="preserve"> w</w:t>
      </w:r>
      <w:r w:rsidR="00836F9F">
        <w:t> § </w:t>
      </w:r>
      <w:r w:rsidR="00F63C99" w:rsidRPr="00836F9F">
        <w:t>3</w:t>
      </w:r>
      <w:r w:rsidR="0081607B">
        <w:t>5</w:t>
      </w:r>
      <w:r w:rsidR="00836F9F">
        <w:t xml:space="preserve"> ust. </w:t>
      </w:r>
      <w:r w:rsidR="00F63C99" w:rsidRPr="00836F9F">
        <w:t>4,</w:t>
      </w:r>
      <w:r w:rsidR="00865F73" w:rsidRPr="00836F9F">
        <w:t xml:space="preserve"> </w:t>
      </w:r>
      <w:r w:rsidR="00676E86" w:rsidRPr="00836F9F">
        <w:t xml:space="preserve">Prezes UKE </w:t>
      </w:r>
      <w:r w:rsidRPr="00836F9F">
        <w:t xml:space="preserve">ogłasza wyniki </w:t>
      </w:r>
      <w:r w:rsidR="007450D8" w:rsidRPr="00836F9F">
        <w:t>postępowania selekcyjnego</w:t>
      </w:r>
      <w:r w:rsidR="00836F9F" w:rsidRPr="00836F9F">
        <w:t xml:space="preserve"> w</w:t>
      </w:r>
      <w:r w:rsidR="00836F9F">
        <w:t> </w:t>
      </w:r>
      <w:r w:rsidR="000D299E" w:rsidRPr="00836F9F">
        <w:t>sposób określony</w:t>
      </w:r>
      <w:r w:rsidR="00836F9F" w:rsidRPr="00836F9F">
        <w:t xml:space="preserve"> w</w:t>
      </w:r>
      <w:r w:rsidR="00836F9F">
        <w:t> art. </w:t>
      </w:r>
      <w:r w:rsidR="000D299E" w:rsidRPr="00836F9F">
        <w:t>12</w:t>
      </w:r>
      <w:r w:rsidR="00836F9F" w:rsidRPr="00836F9F">
        <w:t>0</w:t>
      </w:r>
      <w:r w:rsidR="00836F9F">
        <w:t xml:space="preserve"> ust. </w:t>
      </w:r>
      <w:r w:rsidR="00836F9F" w:rsidRPr="00836F9F">
        <w:t>1</w:t>
      </w:r>
      <w:r w:rsidR="00836F9F">
        <w:t> </w:t>
      </w:r>
      <w:r w:rsidR="000D299E" w:rsidRPr="00836F9F">
        <w:t xml:space="preserve">ustawy. </w:t>
      </w:r>
    </w:p>
    <w:p w14:paraId="755B7AC8" w14:textId="77777777" w:rsidR="00861D87" w:rsidRPr="00836F9F" w:rsidRDefault="00861D87" w:rsidP="00707396">
      <w:pPr>
        <w:pStyle w:val="USTustnpkodeksu"/>
        <w:keepNext/>
      </w:pPr>
      <w:r w:rsidRPr="00836F9F">
        <w:t>2. Ogłoszenie</w:t>
      </w:r>
      <w:r w:rsidR="00400D5B" w:rsidRPr="00836F9F">
        <w:t xml:space="preserve"> wyników </w:t>
      </w:r>
      <w:r w:rsidR="007450D8" w:rsidRPr="00836F9F">
        <w:t>postępowania selekcyjnego</w:t>
      </w:r>
      <w:r w:rsidRPr="00836F9F">
        <w:t xml:space="preserve"> zawiera</w:t>
      </w:r>
      <w:r w:rsidR="00CB41D9" w:rsidRPr="00836F9F">
        <w:t xml:space="preserve"> w </w:t>
      </w:r>
      <w:r w:rsidRPr="00836F9F">
        <w:t>szczególności:</w:t>
      </w:r>
    </w:p>
    <w:p w14:paraId="51824C35" w14:textId="7C45EFDD" w:rsidR="00861D87" w:rsidRPr="00836F9F" w:rsidRDefault="000665EB" w:rsidP="000665EB">
      <w:pPr>
        <w:pStyle w:val="PKTpunkt"/>
      </w:pPr>
      <w:r w:rsidRPr="00836F9F">
        <w:t>1)</w:t>
      </w:r>
      <w:r w:rsidRPr="00836F9F">
        <w:tab/>
      </w:r>
      <w:r w:rsidR="00861D87" w:rsidRPr="00836F9F">
        <w:t>oznaczenie terminu</w:t>
      </w:r>
      <w:r w:rsidR="00CA5E51" w:rsidRPr="00836F9F">
        <w:t xml:space="preserve"> ogłoszenia</w:t>
      </w:r>
      <w:r w:rsidR="00DD6D41" w:rsidRPr="00836F9F">
        <w:t xml:space="preserve"> </w:t>
      </w:r>
      <w:r w:rsidR="00CB41D9" w:rsidRPr="00836F9F">
        <w:t>i </w:t>
      </w:r>
      <w:r w:rsidR="00861D87" w:rsidRPr="00836F9F">
        <w:t xml:space="preserve">przedmiotu </w:t>
      </w:r>
      <w:r w:rsidR="007450D8" w:rsidRPr="00836F9F">
        <w:t>postępowania selekcyjnego</w:t>
      </w:r>
      <w:r w:rsidR="00861D87" w:rsidRPr="00836F9F">
        <w:t>;</w:t>
      </w:r>
    </w:p>
    <w:p w14:paraId="0EB26958" w14:textId="7995BA79" w:rsidR="00861D87" w:rsidRPr="00836F9F" w:rsidRDefault="000665EB" w:rsidP="000665EB">
      <w:pPr>
        <w:pStyle w:val="PKTpunkt"/>
      </w:pPr>
      <w:r w:rsidRPr="00836F9F">
        <w:t>2)</w:t>
      </w:r>
      <w:r w:rsidRPr="00836F9F">
        <w:tab/>
      </w:r>
      <w:r w:rsidR="00861D87" w:rsidRPr="00836F9F">
        <w:t>listę ofert zakwalifikowanych oraz niezakwalifikowanych do oceny</w:t>
      </w:r>
      <w:r w:rsidR="00707396" w:rsidRPr="00836F9F">
        <w:t xml:space="preserve"> w </w:t>
      </w:r>
      <w:r w:rsidR="00861D87" w:rsidRPr="00836F9F">
        <w:t>etapie</w:t>
      </w:r>
      <w:r w:rsidR="001A77B2" w:rsidRPr="00836F9F">
        <w:t xml:space="preserve"> II</w:t>
      </w:r>
      <w:r w:rsidR="00CB41D9" w:rsidRPr="00836F9F">
        <w:t xml:space="preserve"> w </w:t>
      </w:r>
      <w:r w:rsidR="00861D87" w:rsidRPr="00836F9F">
        <w:t xml:space="preserve">przypadku przetargu albo </w:t>
      </w:r>
      <w:r w:rsidR="00836F9F" w:rsidRPr="00836F9F">
        <w:t>konkursu,</w:t>
      </w:r>
      <w:r w:rsidR="00861D87" w:rsidRPr="00836F9F">
        <w:t xml:space="preserve"> albo listę </w:t>
      </w:r>
      <w:r w:rsidR="006001D0" w:rsidRPr="00836F9F">
        <w:t xml:space="preserve">ofert wstępnych </w:t>
      </w:r>
      <w:r w:rsidR="00861D87" w:rsidRPr="00836F9F">
        <w:t>zakwalifikowanych do etapu</w:t>
      </w:r>
      <w:r w:rsidR="001A77B2" w:rsidRPr="00836F9F">
        <w:t xml:space="preserve"> II</w:t>
      </w:r>
      <w:r w:rsidR="00861D87" w:rsidRPr="00836F9F">
        <w:t xml:space="preserve"> aukcji;</w:t>
      </w:r>
    </w:p>
    <w:p w14:paraId="6D801182" w14:textId="3EC6108C" w:rsidR="00861D87" w:rsidRPr="00836F9F" w:rsidRDefault="000665EB" w:rsidP="000665EB">
      <w:pPr>
        <w:pStyle w:val="PKTpunkt"/>
      </w:pPr>
      <w:r w:rsidRPr="00836F9F">
        <w:t>3)</w:t>
      </w:r>
      <w:r w:rsidRPr="00836F9F">
        <w:tab/>
      </w:r>
      <w:r w:rsidR="00861D87" w:rsidRPr="00836F9F">
        <w:t>list</w:t>
      </w:r>
      <w:r w:rsidR="00CA5E51" w:rsidRPr="00836F9F">
        <w:t>ę</w:t>
      </w:r>
      <w:r w:rsidR="006001D0" w:rsidRPr="00836F9F">
        <w:t xml:space="preserve"> lub </w:t>
      </w:r>
      <w:r w:rsidR="00322A48" w:rsidRPr="00836F9F">
        <w:t>listy uczestników</w:t>
      </w:r>
      <w:r w:rsidR="006001D0" w:rsidRPr="00836F9F">
        <w:t>,</w:t>
      </w:r>
      <w:r w:rsidR="00AF1DB1" w:rsidRPr="00836F9F">
        <w:t xml:space="preserve"> o </w:t>
      </w:r>
      <w:r w:rsidR="006001D0" w:rsidRPr="00836F9F">
        <w:t>których mowa</w:t>
      </w:r>
      <w:r w:rsidR="00836F9F" w:rsidRPr="00836F9F">
        <w:t xml:space="preserve"> w</w:t>
      </w:r>
      <w:r w:rsidR="00836F9F">
        <w:t> art. </w:t>
      </w:r>
      <w:r w:rsidR="007450D8" w:rsidRPr="00836F9F">
        <w:t>1</w:t>
      </w:r>
      <w:r w:rsidR="00A3649B" w:rsidRPr="00836F9F">
        <w:t>2</w:t>
      </w:r>
      <w:r w:rsidR="00836F9F" w:rsidRPr="00836F9F">
        <w:t>0</w:t>
      </w:r>
      <w:r w:rsidR="00836F9F">
        <w:t xml:space="preserve"> ust. </w:t>
      </w:r>
      <w:r w:rsidR="00AF1DB1" w:rsidRPr="00836F9F">
        <w:t>1 </w:t>
      </w:r>
      <w:r w:rsidR="00F63C99" w:rsidRPr="00836F9F">
        <w:t>ustawy,</w:t>
      </w:r>
      <w:r w:rsidR="006001D0" w:rsidRPr="00836F9F">
        <w:t xml:space="preserve"> wraz</w:t>
      </w:r>
      <w:r w:rsidR="00AF1DB1" w:rsidRPr="00836F9F">
        <w:t xml:space="preserve"> z </w:t>
      </w:r>
      <w:r w:rsidR="006001D0" w:rsidRPr="00836F9F">
        <w:t xml:space="preserve">ich </w:t>
      </w:r>
      <w:r w:rsidR="00D2694B" w:rsidRPr="00836F9F">
        <w:t xml:space="preserve">oceną </w:t>
      </w:r>
      <w:r w:rsidR="006001D0" w:rsidRPr="00836F9F">
        <w:t>punktową.</w:t>
      </w:r>
    </w:p>
    <w:p w14:paraId="652C9F6F" w14:textId="77777777" w:rsidR="00861D87" w:rsidRPr="00836F9F" w:rsidRDefault="00861D87" w:rsidP="00D15032">
      <w:pPr>
        <w:pStyle w:val="USTustnpkodeksu"/>
      </w:pPr>
      <w:r w:rsidRPr="00836F9F">
        <w:t>3. Ogłoszenie</w:t>
      </w:r>
      <w:r w:rsidR="00400D5B" w:rsidRPr="00836F9F">
        <w:t xml:space="preserve"> wyników </w:t>
      </w:r>
      <w:r w:rsidR="005D6907" w:rsidRPr="00836F9F">
        <w:t>postępowania selekcyjnego</w:t>
      </w:r>
      <w:r w:rsidR="00400D5B" w:rsidRPr="00836F9F" w:rsidDel="00400D5B">
        <w:t xml:space="preserve"> </w:t>
      </w:r>
      <w:r w:rsidRPr="00836F9F">
        <w:t xml:space="preserve">kończy </w:t>
      </w:r>
      <w:r w:rsidR="005D6907" w:rsidRPr="00836F9F">
        <w:t>postępowanie selekcyjne</w:t>
      </w:r>
      <w:r w:rsidRPr="00836F9F">
        <w:t>.</w:t>
      </w:r>
    </w:p>
    <w:p w14:paraId="7BED6539" w14:textId="77777777" w:rsidR="00166B80" w:rsidRPr="00836F9F" w:rsidRDefault="00861D87" w:rsidP="00CB41D9">
      <w:pPr>
        <w:pStyle w:val="ROZDZODDZOZNoznaczenierozdziauluboddziau"/>
      </w:pPr>
      <w:r w:rsidRPr="00836F9F">
        <w:t>Rozdział 11</w:t>
      </w:r>
    </w:p>
    <w:p w14:paraId="5D513E3B" w14:textId="77777777" w:rsidR="00861D87" w:rsidRPr="00836F9F" w:rsidRDefault="00861D87" w:rsidP="00707396">
      <w:pPr>
        <w:pStyle w:val="ROZDZODDZOZNoznaczenierozdziauluboddziau"/>
        <w:rPr>
          <w:rStyle w:val="Ppogrubienie"/>
        </w:rPr>
      </w:pPr>
      <w:r w:rsidRPr="00836F9F">
        <w:rPr>
          <w:rStyle w:val="Ppogrubienie"/>
        </w:rPr>
        <w:t>Wadium</w:t>
      </w:r>
      <w:r w:rsidR="00CB41D9" w:rsidRPr="00836F9F">
        <w:rPr>
          <w:rStyle w:val="Ppogrubienie"/>
        </w:rPr>
        <w:t xml:space="preserve"> i </w:t>
      </w:r>
      <w:r w:rsidR="00166B80" w:rsidRPr="00836F9F">
        <w:rPr>
          <w:rStyle w:val="Ppogrubienie"/>
        </w:rPr>
        <w:t>depozyt</w:t>
      </w:r>
    </w:p>
    <w:p w14:paraId="10CD4776" w14:textId="3ACD11D9" w:rsidR="00861D87" w:rsidRPr="00836F9F" w:rsidRDefault="00861D87" w:rsidP="000665EB">
      <w:pPr>
        <w:pStyle w:val="ARTartustawynprozporzdzenia"/>
      </w:pPr>
      <w:r w:rsidRPr="00836F9F">
        <w:rPr>
          <w:rStyle w:val="Ppogrubienie"/>
        </w:rPr>
        <w:t>§</w:t>
      </w:r>
      <w:r w:rsidR="00D15032" w:rsidRPr="00836F9F">
        <w:rPr>
          <w:rStyle w:val="Ppogrubienie"/>
        </w:rPr>
        <w:t> </w:t>
      </w:r>
      <w:r w:rsidRPr="00836F9F">
        <w:rPr>
          <w:rStyle w:val="Ppogrubienie"/>
        </w:rPr>
        <w:t>3</w:t>
      </w:r>
      <w:r w:rsidR="007963DB">
        <w:rPr>
          <w:rStyle w:val="Ppogrubienie"/>
        </w:rPr>
        <w:t>7</w:t>
      </w:r>
      <w:r w:rsidRPr="00836F9F">
        <w:rPr>
          <w:rStyle w:val="Ppogrubienie"/>
        </w:rPr>
        <w:t>.</w:t>
      </w:r>
      <w:r w:rsidRPr="00836F9F">
        <w:t xml:space="preserve"> 1. Uczestnik przetargu albo aukcji wnosi wadium na oprocentowany rachunek bankowy UKE podany</w:t>
      </w:r>
      <w:r w:rsidR="00CB41D9" w:rsidRPr="00836F9F">
        <w:t xml:space="preserve"> w </w:t>
      </w:r>
      <w:r w:rsidRPr="00836F9F">
        <w:t>dokumentacji przetargowej albo dokumentacji aukcyjnej.</w:t>
      </w:r>
    </w:p>
    <w:p w14:paraId="2E3B2E2B" w14:textId="77777777" w:rsidR="00861D87" w:rsidRPr="00836F9F" w:rsidRDefault="00861D87" w:rsidP="0058761A">
      <w:pPr>
        <w:pStyle w:val="USTustnpkodeksu"/>
      </w:pPr>
      <w:r w:rsidRPr="00836F9F">
        <w:t>2. Wadium zwraca się na rachunek bankowy podany przez uczestnika przetargu albo aukcji.</w:t>
      </w:r>
    </w:p>
    <w:p w14:paraId="2F66F938" w14:textId="7A190289" w:rsidR="00861D87" w:rsidRPr="00836F9F" w:rsidRDefault="00861D87" w:rsidP="0058761A">
      <w:pPr>
        <w:pStyle w:val="USTustnpkodeksu"/>
      </w:pPr>
      <w:r w:rsidRPr="00836F9F">
        <w:t>3. Wadium zwraca się wraz</w:t>
      </w:r>
      <w:r w:rsidR="00CB41D9" w:rsidRPr="00836F9F">
        <w:t xml:space="preserve"> z </w:t>
      </w:r>
      <w:r w:rsidRPr="00836F9F">
        <w:t>odsetkami wynikającymi</w:t>
      </w:r>
      <w:r w:rsidR="00CB41D9" w:rsidRPr="00836F9F">
        <w:t xml:space="preserve"> z </w:t>
      </w:r>
      <w:r w:rsidRPr="00836F9F">
        <w:t>umowy rachunku bankowego, na którym było ono przechowywane, pomniejszone</w:t>
      </w:r>
      <w:r w:rsidR="00CB41D9" w:rsidRPr="00836F9F">
        <w:t xml:space="preserve"> o </w:t>
      </w:r>
      <w:r w:rsidRPr="00836F9F">
        <w:t xml:space="preserve">koszty prowadzenia rachunku </w:t>
      </w:r>
      <w:r w:rsidR="00F63C99" w:rsidRPr="00836F9F">
        <w:t xml:space="preserve">bankowego </w:t>
      </w:r>
      <w:r w:rsidRPr="00836F9F">
        <w:t>oraz prowizji bankowej za przelew wadium.</w:t>
      </w:r>
    </w:p>
    <w:p w14:paraId="1C73ABC4" w14:textId="68327BDC" w:rsidR="00861D87" w:rsidRPr="00836F9F" w:rsidRDefault="00861D87" w:rsidP="000665EB">
      <w:pPr>
        <w:pStyle w:val="ARTartustawynprozporzdzenia"/>
      </w:pPr>
      <w:r w:rsidRPr="00836F9F">
        <w:rPr>
          <w:rStyle w:val="Ppogrubienie"/>
        </w:rPr>
        <w:lastRenderedPageBreak/>
        <w:t>§</w:t>
      </w:r>
      <w:r w:rsidR="00D15032" w:rsidRPr="00836F9F">
        <w:rPr>
          <w:rStyle w:val="Ppogrubienie"/>
        </w:rPr>
        <w:t> </w:t>
      </w:r>
      <w:r w:rsidRPr="00836F9F">
        <w:rPr>
          <w:rStyle w:val="Ppogrubienie"/>
        </w:rPr>
        <w:t>3</w:t>
      </w:r>
      <w:r w:rsidR="007963DB">
        <w:rPr>
          <w:rStyle w:val="Ppogrubienie"/>
        </w:rPr>
        <w:t>8</w:t>
      </w:r>
      <w:r w:rsidRPr="00836F9F">
        <w:rPr>
          <w:rStyle w:val="Ppogrubienie"/>
        </w:rPr>
        <w:t>.</w:t>
      </w:r>
      <w:r w:rsidRPr="00836F9F">
        <w:t xml:space="preserve"> 1. Uczestnik aukcji wnosi depozyt na oprocentowany rachunek bankowy UKE podany</w:t>
      </w:r>
      <w:r w:rsidR="00CB41D9" w:rsidRPr="00836F9F">
        <w:t xml:space="preserve"> w </w:t>
      </w:r>
      <w:r w:rsidRPr="00836F9F">
        <w:t>dokumentacji aukcyjnej.</w:t>
      </w:r>
    </w:p>
    <w:p w14:paraId="1C91508D" w14:textId="77777777" w:rsidR="00861D87" w:rsidRPr="00836F9F" w:rsidRDefault="00861D87" w:rsidP="0058761A">
      <w:pPr>
        <w:pStyle w:val="USTustnpkodeksu"/>
      </w:pPr>
      <w:r w:rsidRPr="00836F9F">
        <w:t>2. Depozyt zwraca się na rachunek bankowy podany przez uczestnika aukcji.</w:t>
      </w:r>
    </w:p>
    <w:p w14:paraId="0DCBFC9B" w14:textId="202AD92B" w:rsidR="00861D87" w:rsidRPr="00836F9F" w:rsidRDefault="00861D87" w:rsidP="0058761A">
      <w:pPr>
        <w:pStyle w:val="USTustnpkodeksu"/>
      </w:pPr>
      <w:r w:rsidRPr="00836F9F">
        <w:t>3. Depozyt zwraca się wraz</w:t>
      </w:r>
      <w:r w:rsidR="00CB41D9" w:rsidRPr="00836F9F">
        <w:t xml:space="preserve"> z </w:t>
      </w:r>
      <w:r w:rsidRPr="00836F9F">
        <w:t>odsetkami wynikającymi</w:t>
      </w:r>
      <w:r w:rsidR="00CB41D9" w:rsidRPr="00836F9F">
        <w:t xml:space="preserve"> z </w:t>
      </w:r>
      <w:r w:rsidRPr="00836F9F">
        <w:t>umowy rachunku bankowego, na którym był on przechowywany, pomniejszony</w:t>
      </w:r>
      <w:r w:rsidR="00CB41D9" w:rsidRPr="00836F9F">
        <w:t xml:space="preserve"> o </w:t>
      </w:r>
      <w:r w:rsidRPr="00836F9F">
        <w:t>koszty prowadzenia rachunku</w:t>
      </w:r>
      <w:r w:rsidR="00F63C99" w:rsidRPr="00836F9F">
        <w:t xml:space="preserve"> bankowego</w:t>
      </w:r>
      <w:r w:rsidRPr="00836F9F">
        <w:t xml:space="preserve"> oraz prowizji bankowej za przelew depozytu.</w:t>
      </w:r>
    </w:p>
    <w:p w14:paraId="65A66F71" w14:textId="77777777" w:rsidR="00166B80" w:rsidRPr="00836F9F" w:rsidRDefault="00166B80" w:rsidP="00CB41D9">
      <w:pPr>
        <w:pStyle w:val="ROZDZODDZOZNoznaczenierozdziauluboddziau"/>
      </w:pPr>
      <w:r w:rsidRPr="00836F9F">
        <w:t>Rozdział 12</w:t>
      </w:r>
    </w:p>
    <w:p w14:paraId="3D0E378A" w14:textId="0193D875" w:rsidR="00861D87" w:rsidRPr="00836F9F" w:rsidRDefault="00861D87" w:rsidP="00707396">
      <w:pPr>
        <w:pStyle w:val="ROZDZODDZOZNoznaczenierozdziauluboddziau"/>
        <w:rPr>
          <w:rStyle w:val="Ppogrubienie"/>
        </w:rPr>
      </w:pPr>
      <w:r w:rsidRPr="00836F9F">
        <w:rPr>
          <w:rStyle w:val="Ppogrubienie"/>
        </w:rPr>
        <w:t>Przepis</w:t>
      </w:r>
      <w:r w:rsidR="00836F9F" w:rsidRPr="00836F9F">
        <w:rPr>
          <w:rStyle w:val="Ppogrubienie"/>
        </w:rPr>
        <w:t xml:space="preserve"> o</w:t>
      </w:r>
      <w:r w:rsidR="00836F9F">
        <w:rPr>
          <w:rStyle w:val="Ppogrubienie"/>
        </w:rPr>
        <w:t> </w:t>
      </w:r>
      <w:r w:rsidR="009F4E4E" w:rsidRPr="00836F9F">
        <w:rPr>
          <w:rStyle w:val="Ppogrubienie"/>
        </w:rPr>
        <w:t>wejściu</w:t>
      </w:r>
      <w:r w:rsidR="00836F9F" w:rsidRPr="00836F9F">
        <w:rPr>
          <w:rStyle w:val="Ppogrubienie"/>
        </w:rPr>
        <w:t xml:space="preserve"> w</w:t>
      </w:r>
      <w:r w:rsidR="00836F9F">
        <w:rPr>
          <w:rStyle w:val="Ppogrubienie"/>
        </w:rPr>
        <w:t> </w:t>
      </w:r>
      <w:r w:rsidR="009F4E4E" w:rsidRPr="00836F9F">
        <w:rPr>
          <w:rStyle w:val="Ppogrubienie"/>
        </w:rPr>
        <w:t>życie</w:t>
      </w:r>
    </w:p>
    <w:p w14:paraId="671A688B" w14:textId="73C69271" w:rsidR="00917249" w:rsidRDefault="00861D87" w:rsidP="00707396">
      <w:pPr>
        <w:pStyle w:val="ARTartustawynprozporzdzenia"/>
        <w:keepNext/>
        <w:rPr>
          <w:rStyle w:val="IGindeksgrny"/>
        </w:rPr>
      </w:pPr>
      <w:r w:rsidRPr="00836F9F">
        <w:rPr>
          <w:rStyle w:val="Ppogrubienie"/>
        </w:rPr>
        <w:t>§</w:t>
      </w:r>
      <w:r w:rsidR="00707396" w:rsidRPr="00836F9F">
        <w:rPr>
          <w:rStyle w:val="Ppogrubienie"/>
        </w:rPr>
        <w:t> </w:t>
      </w:r>
      <w:r w:rsidR="008C6D09" w:rsidRPr="00836F9F">
        <w:rPr>
          <w:rStyle w:val="Ppogrubienie"/>
        </w:rPr>
        <w:t>3</w:t>
      </w:r>
      <w:r w:rsidR="007963DB">
        <w:rPr>
          <w:rStyle w:val="Ppogrubienie"/>
        </w:rPr>
        <w:t>9</w:t>
      </w:r>
      <w:r w:rsidRPr="00836F9F">
        <w:rPr>
          <w:rStyle w:val="Ppogrubienie"/>
        </w:rPr>
        <w:t>.</w:t>
      </w:r>
      <w:r w:rsidRPr="00836F9F">
        <w:t xml:space="preserve"> Rozporządzenie wchodzi</w:t>
      </w:r>
      <w:r w:rsidR="00CB41D9" w:rsidRPr="00836F9F">
        <w:t xml:space="preserve"> w </w:t>
      </w:r>
      <w:r w:rsidRPr="00836F9F">
        <w:t xml:space="preserve">życie po upływie </w:t>
      </w:r>
      <w:r w:rsidR="00D0043D" w:rsidRPr="00836F9F">
        <w:t>1</w:t>
      </w:r>
      <w:r w:rsidR="00CB41D9" w:rsidRPr="00836F9F">
        <w:t>4 </w:t>
      </w:r>
      <w:r w:rsidRPr="00836F9F">
        <w:t>dni od dnia ogłoszenia.</w:t>
      </w:r>
      <w:r w:rsidR="00166B80" w:rsidRPr="00836F9F">
        <w:rPr>
          <w:rStyle w:val="IGindeksgrny"/>
        </w:rPr>
        <w:footnoteReference w:id="2"/>
      </w:r>
      <w:r w:rsidR="00E41E2C" w:rsidRPr="00836F9F">
        <w:rPr>
          <w:rStyle w:val="IGindeksgrny"/>
        </w:rPr>
        <w:t>)</w:t>
      </w:r>
    </w:p>
    <w:p w14:paraId="6ADC5145" w14:textId="77777777" w:rsidR="003E3240" w:rsidRPr="00836F9F" w:rsidRDefault="003E3240" w:rsidP="00707396">
      <w:pPr>
        <w:pStyle w:val="ARTartustawynprozporzdzenia"/>
        <w:keepNext/>
        <w:rPr>
          <w:vertAlign w:val="superscript"/>
        </w:rPr>
      </w:pPr>
    </w:p>
    <w:p w14:paraId="24C81987" w14:textId="69B50696" w:rsidR="005D6907" w:rsidRPr="00836F9F" w:rsidRDefault="00917249" w:rsidP="00210833">
      <w:pPr>
        <w:pStyle w:val="NAZORGWYDnazwaorganuwydajcegoprojektowanyakt"/>
      </w:pPr>
      <w:r w:rsidRPr="00836F9F">
        <w:t>Minister Cyfryzacji</w:t>
      </w:r>
    </w:p>
    <w:p w14:paraId="7A49F1F5" w14:textId="6E80C812" w:rsidR="000C2201" w:rsidRPr="00836F9F" w:rsidRDefault="000C2201" w:rsidP="00EA74D4">
      <w:pPr>
        <w:widowControl/>
        <w:autoSpaceDE/>
        <w:autoSpaceDN/>
        <w:adjustRightInd/>
        <w:rPr>
          <w:rFonts w:cs="Times New Roman"/>
          <w:szCs w:val="24"/>
        </w:rPr>
      </w:pPr>
    </w:p>
    <w:p w14:paraId="7ADE80C0" w14:textId="2E68D39D" w:rsidR="006F1A5D" w:rsidRPr="00836F9F" w:rsidRDefault="006F1A5D" w:rsidP="00EA74D4">
      <w:pPr>
        <w:widowControl/>
        <w:autoSpaceDE/>
        <w:autoSpaceDN/>
        <w:adjustRightInd/>
        <w:rPr>
          <w:rFonts w:cs="Times New Roman"/>
          <w:szCs w:val="24"/>
        </w:rPr>
      </w:pPr>
      <w:r w:rsidRPr="00836F9F">
        <w:rPr>
          <w:noProof/>
        </w:rPr>
        <w:drawing>
          <wp:inline distT="0" distB="0" distL="0" distR="0" wp14:anchorId="068AE99B" wp14:editId="3FA1DCA5">
            <wp:extent cx="5749290" cy="951230"/>
            <wp:effectExtent l="0" t="0" r="0" b="0"/>
            <wp:docPr id="734041797" name="Picture 1" descr="Obraz zawierający czarne, ciemność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braz zawierający czarne, ciemność&#10;&#10;Opis wygenerowany automatycznie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F1A5D" w:rsidRPr="00836F9F" w:rsidSect="009568EE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2CBB4" w14:textId="77777777" w:rsidR="00DD34AA" w:rsidRDefault="00DD34AA">
      <w:r>
        <w:separator/>
      </w:r>
    </w:p>
  </w:endnote>
  <w:endnote w:type="continuationSeparator" w:id="0">
    <w:p w14:paraId="5DA500DE" w14:textId="77777777" w:rsidR="00DD34AA" w:rsidRDefault="00DD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B5AE4" w14:textId="77777777" w:rsidR="00DD34AA" w:rsidRDefault="00DD34AA">
      <w:r>
        <w:separator/>
      </w:r>
    </w:p>
  </w:footnote>
  <w:footnote w:type="continuationSeparator" w:id="0">
    <w:p w14:paraId="1B8AB2EA" w14:textId="77777777" w:rsidR="00DD34AA" w:rsidRDefault="00DD34AA">
      <w:r>
        <w:continuationSeparator/>
      </w:r>
    </w:p>
  </w:footnote>
  <w:footnote w:id="1">
    <w:p w14:paraId="6DCE667E" w14:textId="200CDE01" w:rsidR="008C76A4" w:rsidRPr="00166B80" w:rsidRDefault="008C76A4" w:rsidP="00166B80">
      <w:pPr>
        <w:pStyle w:val="ODNONIKtreodnonika"/>
        <w:rPr>
          <w:szCs w:val="24"/>
        </w:rPr>
      </w:pPr>
      <w:r w:rsidRPr="00707396">
        <w:rPr>
          <w:rStyle w:val="IGindeksgrny"/>
        </w:rPr>
        <w:footnoteRef/>
      </w:r>
      <w:r w:rsidRPr="00707396">
        <w:rPr>
          <w:rStyle w:val="IGindeksgrny"/>
        </w:rPr>
        <w:t>)</w:t>
      </w:r>
      <w:r>
        <w:tab/>
      </w:r>
      <w:r w:rsidRPr="00516AD6">
        <w:t>Minister Cyfryzacji kieruje działem administracji rządowej – informatyzacja, na podstawie</w:t>
      </w:r>
      <w:r>
        <w:t xml:space="preserve"> </w:t>
      </w:r>
      <w:r>
        <w:br/>
        <w:t>§ </w:t>
      </w:r>
      <w:r w:rsidRPr="00516AD6">
        <w:t>1</w:t>
      </w:r>
      <w:r>
        <w:t xml:space="preserve"> ust. </w:t>
      </w:r>
      <w:r w:rsidRPr="00516AD6">
        <w:t>2</w:t>
      </w:r>
      <w:r>
        <w:t> </w:t>
      </w:r>
      <w:r w:rsidRPr="00516AD6">
        <w:t>rozporządzenia Prezesa Rady Ministrów z</w:t>
      </w:r>
      <w:r>
        <w:t> dnia 18 grudnia</w:t>
      </w:r>
      <w:r w:rsidRPr="0097004F">
        <w:t xml:space="preserve"> 2023 r.  w sprawie szczegółowego zakresu działania Ministra Cyfryzacji (Dz. U. poz. </w:t>
      </w:r>
      <w:r>
        <w:t>2</w:t>
      </w:r>
      <w:r w:rsidRPr="0097004F">
        <w:t>72</w:t>
      </w:r>
      <w:r>
        <w:t>0)</w:t>
      </w:r>
      <w:r w:rsidRPr="00516AD6">
        <w:t>.</w:t>
      </w:r>
    </w:p>
  </w:footnote>
  <w:footnote w:id="2">
    <w:p w14:paraId="223EE08B" w14:textId="535ABEB6" w:rsidR="008C76A4" w:rsidRDefault="008C76A4" w:rsidP="00166B80">
      <w:pPr>
        <w:pStyle w:val="ODNONIKtreodnonika"/>
      </w:pPr>
      <w:r w:rsidRPr="00707396">
        <w:rPr>
          <w:rStyle w:val="IGindeksgrny"/>
        </w:rPr>
        <w:footnoteRef/>
      </w:r>
      <w:r w:rsidRPr="00707396">
        <w:rPr>
          <w:rStyle w:val="IGindeksgrny"/>
        </w:rPr>
        <w:t>)</w:t>
      </w:r>
      <w:r>
        <w:tab/>
      </w:r>
      <w:r w:rsidRPr="00EE76D9">
        <w:t>Niniejsze rozporządzenie było poprzedzone rozporzą</w:t>
      </w:r>
      <w:r>
        <w:t xml:space="preserve">dzeniem Ministra </w:t>
      </w:r>
      <w:r w:rsidRPr="00EE76D9">
        <w:t>Cyfryzacji z</w:t>
      </w:r>
      <w:r>
        <w:t> dnia 11 </w:t>
      </w:r>
      <w:r w:rsidRPr="00EE76D9">
        <w:t>lipca 2</w:t>
      </w:r>
      <w:r>
        <w:t>019 </w:t>
      </w:r>
      <w:r w:rsidRPr="00EE76D9">
        <w:t>r. w</w:t>
      </w:r>
      <w:r>
        <w:t> </w:t>
      </w:r>
      <w:r w:rsidRPr="00EE76D9">
        <w:t>sprawie przetargu, aukcji oraz konkursu na rezerwację częstotliwości lub zasobów orbitalnych (Dz.U. z</w:t>
      </w:r>
      <w:r>
        <w:t> 2019 </w:t>
      </w:r>
      <w:r w:rsidRPr="00EE76D9">
        <w:t>r.</w:t>
      </w:r>
      <w:r>
        <w:t xml:space="preserve"> poz. 1467</w:t>
      </w:r>
      <w:r w:rsidRPr="00EE76D9">
        <w:t>), które traci moc z</w:t>
      </w:r>
      <w:r>
        <w:t> </w:t>
      </w:r>
      <w:r w:rsidRPr="00EE76D9">
        <w:t>dniem wejścia w</w:t>
      </w:r>
      <w:r>
        <w:t> </w:t>
      </w:r>
      <w:r w:rsidRPr="00EE76D9">
        <w:t>życie niniejszego rozporządzenia</w:t>
      </w:r>
      <w:r>
        <w:t xml:space="preserve"> zgodnie z </w:t>
      </w:r>
      <w:r w:rsidRPr="0098212D">
        <w:t>art. </w:t>
      </w:r>
      <w:r>
        <w:t>104</w:t>
      </w:r>
      <w:r w:rsidRPr="0098212D">
        <w:t xml:space="preserve"> pkt </w:t>
      </w:r>
      <w:r>
        <w:t>12 </w:t>
      </w:r>
      <w:r w:rsidRPr="00EE76D9">
        <w:t>ustawy z</w:t>
      </w:r>
      <w:r>
        <w:t> </w:t>
      </w:r>
      <w:r w:rsidRPr="00EE76D9">
        <w:t>dnia</w:t>
      </w:r>
      <w:r>
        <w:t xml:space="preserve"> 12 lipca 2024 r. </w:t>
      </w:r>
      <w:r w:rsidRPr="00707396">
        <w:t>–</w:t>
      </w:r>
      <w:r>
        <w:t xml:space="preserve"> Przepisy wprowadzające</w:t>
      </w:r>
      <w:r w:rsidRPr="007450D8">
        <w:t xml:space="preserve"> ustawę Prawo komunikacji elektronicznej</w:t>
      </w:r>
      <w:r w:rsidRPr="00EE76D9">
        <w:t xml:space="preserve"> (</w:t>
      </w:r>
      <w:r>
        <w:t>Dz. U. poz. 1222</w:t>
      </w:r>
      <w:r w:rsidR="00EF018D">
        <w:t xml:space="preserve"> oraz z 2026 r. poz. 252</w:t>
      </w:r>
      <w:r w:rsidRPr="00EE76D9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3C94" w14:textId="456DEFC3" w:rsidR="008C76A4" w:rsidRPr="00B371CC" w:rsidRDefault="008C76A4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02E02">
      <w:rPr>
        <w:noProof/>
      </w:rPr>
      <w:t>14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F07D"/>
    <w:multiLevelType w:val="hybridMultilevel"/>
    <w:tmpl w:val="0039E52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3F08C"/>
    <w:multiLevelType w:val="hybridMultilevel"/>
    <w:tmpl w:val="0039E535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ascii="Times New Roman" w:eastAsia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ascii="Times New Roman" w:eastAsia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6312369"/>
    <w:multiLevelType w:val="hybridMultilevel"/>
    <w:tmpl w:val="E37A6F50"/>
    <w:lvl w:ilvl="0" w:tplc="F8B61034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D5B659E"/>
    <w:multiLevelType w:val="hybridMultilevel"/>
    <w:tmpl w:val="6C904C2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162"/>
        </w:tabs>
        <w:ind w:left="116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82"/>
        </w:tabs>
        <w:ind w:left="188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02"/>
        </w:tabs>
        <w:ind w:left="260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22"/>
        </w:tabs>
        <w:ind w:left="332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42"/>
        </w:tabs>
        <w:ind w:left="404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62"/>
        </w:tabs>
        <w:ind w:left="476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82"/>
        </w:tabs>
        <w:ind w:left="548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02"/>
        </w:tabs>
        <w:ind w:left="6202" w:hanging="180"/>
      </w:pPr>
      <w:rPr>
        <w:rFonts w:cs="Times New Roman"/>
      </w:rPr>
    </w:lvl>
  </w:abstractNum>
  <w:abstractNum w:abstractNumId="4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A248E3"/>
    <w:multiLevelType w:val="hybridMultilevel"/>
    <w:tmpl w:val="292E2BAA"/>
    <w:lvl w:ilvl="0" w:tplc="CF9E7E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9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8F4080"/>
    <w:multiLevelType w:val="hybridMultilevel"/>
    <w:tmpl w:val="6AE079B4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BA668C"/>
    <w:multiLevelType w:val="hybridMultilevel"/>
    <w:tmpl w:val="6AE079B4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450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47726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17237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27082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0201880">
    <w:abstractNumId w:val="2"/>
  </w:num>
  <w:num w:numId="6" w16cid:durableId="1484390405">
    <w:abstractNumId w:val="6"/>
  </w:num>
  <w:num w:numId="7" w16cid:durableId="221212162">
    <w:abstractNumId w:val="7"/>
  </w:num>
  <w:num w:numId="8" w16cid:durableId="20866556">
    <w:abstractNumId w:val="4"/>
  </w:num>
  <w:num w:numId="9" w16cid:durableId="896822883">
    <w:abstractNumId w:val="8"/>
  </w:num>
  <w:num w:numId="10" w16cid:durableId="993920322">
    <w:abstractNumId w:val="9"/>
  </w:num>
  <w:num w:numId="11" w16cid:durableId="1283994934">
    <w:abstractNumId w:val="5"/>
  </w:num>
  <w:num w:numId="12" w16cid:durableId="296836371">
    <w:abstractNumId w:val="12"/>
  </w:num>
  <w:num w:numId="13" w16cid:durableId="1784812211">
    <w:abstractNumId w:val="10"/>
  </w:num>
  <w:num w:numId="14" w16cid:durableId="19052942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31829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2BB"/>
    <w:rsid w:val="00000570"/>
    <w:rsid w:val="000012DA"/>
    <w:rsid w:val="0000246E"/>
    <w:rsid w:val="0000353E"/>
    <w:rsid w:val="00003862"/>
    <w:rsid w:val="0000420E"/>
    <w:rsid w:val="00006EC1"/>
    <w:rsid w:val="00011B1A"/>
    <w:rsid w:val="00011CA9"/>
    <w:rsid w:val="00012A35"/>
    <w:rsid w:val="00016099"/>
    <w:rsid w:val="00017DC2"/>
    <w:rsid w:val="0002057E"/>
    <w:rsid w:val="00021522"/>
    <w:rsid w:val="00021B28"/>
    <w:rsid w:val="00023050"/>
    <w:rsid w:val="00023471"/>
    <w:rsid w:val="00023F13"/>
    <w:rsid w:val="00024CD4"/>
    <w:rsid w:val="000259AD"/>
    <w:rsid w:val="00026BA7"/>
    <w:rsid w:val="00030634"/>
    <w:rsid w:val="000319C1"/>
    <w:rsid w:val="00031A8B"/>
    <w:rsid w:val="00031BCA"/>
    <w:rsid w:val="000330FA"/>
    <w:rsid w:val="000331F5"/>
    <w:rsid w:val="0003344D"/>
    <w:rsid w:val="0003362F"/>
    <w:rsid w:val="0003489F"/>
    <w:rsid w:val="000351A6"/>
    <w:rsid w:val="00036B63"/>
    <w:rsid w:val="00037407"/>
    <w:rsid w:val="00037E1A"/>
    <w:rsid w:val="000405EE"/>
    <w:rsid w:val="00040817"/>
    <w:rsid w:val="0004109A"/>
    <w:rsid w:val="00043495"/>
    <w:rsid w:val="000436EB"/>
    <w:rsid w:val="000467E9"/>
    <w:rsid w:val="00046A75"/>
    <w:rsid w:val="00047312"/>
    <w:rsid w:val="000474D6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2B0C"/>
    <w:rsid w:val="00064E4C"/>
    <w:rsid w:val="00066386"/>
    <w:rsid w:val="000665EB"/>
    <w:rsid w:val="00066901"/>
    <w:rsid w:val="00067173"/>
    <w:rsid w:val="00067C2D"/>
    <w:rsid w:val="0007192D"/>
    <w:rsid w:val="00071BEE"/>
    <w:rsid w:val="000722BE"/>
    <w:rsid w:val="000736CD"/>
    <w:rsid w:val="000738FB"/>
    <w:rsid w:val="0007533B"/>
    <w:rsid w:val="0007545D"/>
    <w:rsid w:val="000760BF"/>
    <w:rsid w:val="0007613E"/>
    <w:rsid w:val="00076BFC"/>
    <w:rsid w:val="000814A7"/>
    <w:rsid w:val="00081F9E"/>
    <w:rsid w:val="000847FE"/>
    <w:rsid w:val="00084B65"/>
    <w:rsid w:val="000854E2"/>
    <w:rsid w:val="0008557B"/>
    <w:rsid w:val="00085CE7"/>
    <w:rsid w:val="000906EE"/>
    <w:rsid w:val="000914AD"/>
    <w:rsid w:val="00091BA2"/>
    <w:rsid w:val="00093E39"/>
    <w:rsid w:val="000944EF"/>
    <w:rsid w:val="0009732D"/>
    <w:rsid w:val="000973F0"/>
    <w:rsid w:val="000A1296"/>
    <w:rsid w:val="000A1C27"/>
    <w:rsid w:val="000A1DAD"/>
    <w:rsid w:val="000A208A"/>
    <w:rsid w:val="000A2649"/>
    <w:rsid w:val="000A323B"/>
    <w:rsid w:val="000A434A"/>
    <w:rsid w:val="000B298D"/>
    <w:rsid w:val="000B2B12"/>
    <w:rsid w:val="000B2B62"/>
    <w:rsid w:val="000B34E0"/>
    <w:rsid w:val="000B3C1A"/>
    <w:rsid w:val="000B56E3"/>
    <w:rsid w:val="000B5954"/>
    <w:rsid w:val="000B59E6"/>
    <w:rsid w:val="000B5B2D"/>
    <w:rsid w:val="000B5DCE"/>
    <w:rsid w:val="000B7E32"/>
    <w:rsid w:val="000C0131"/>
    <w:rsid w:val="000C03FD"/>
    <w:rsid w:val="000C05BA"/>
    <w:rsid w:val="000C0E51"/>
    <w:rsid w:val="000C0E8F"/>
    <w:rsid w:val="000C2201"/>
    <w:rsid w:val="000C4BC4"/>
    <w:rsid w:val="000D0110"/>
    <w:rsid w:val="000D2468"/>
    <w:rsid w:val="000D299E"/>
    <w:rsid w:val="000D318A"/>
    <w:rsid w:val="000D47C1"/>
    <w:rsid w:val="000D6173"/>
    <w:rsid w:val="000D6932"/>
    <w:rsid w:val="000D6F83"/>
    <w:rsid w:val="000E209C"/>
    <w:rsid w:val="000E25CC"/>
    <w:rsid w:val="000E2C15"/>
    <w:rsid w:val="000E3118"/>
    <w:rsid w:val="000E3694"/>
    <w:rsid w:val="000E490F"/>
    <w:rsid w:val="000E580F"/>
    <w:rsid w:val="000E6101"/>
    <w:rsid w:val="000E6241"/>
    <w:rsid w:val="000F1C88"/>
    <w:rsid w:val="000F2BE3"/>
    <w:rsid w:val="000F39D3"/>
    <w:rsid w:val="000F3D0D"/>
    <w:rsid w:val="000F4561"/>
    <w:rsid w:val="000F5198"/>
    <w:rsid w:val="000F6ED4"/>
    <w:rsid w:val="000F7A6E"/>
    <w:rsid w:val="001019CB"/>
    <w:rsid w:val="001042BA"/>
    <w:rsid w:val="00106D03"/>
    <w:rsid w:val="00110465"/>
    <w:rsid w:val="00110628"/>
    <w:rsid w:val="0011245A"/>
    <w:rsid w:val="0011493E"/>
    <w:rsid w:val="00115B72"/>
    <w:rsid w:val="001172CF"/>
    <w:rsid w:val="0011776E"/>
    <w:rsid w:val="001209EC"/>
    <w:rsid w:val="00120A9E"/>
    <w:rsid w:val="001210E9"/>
    <w:rsid w:val="00121FEC"/>
    <w:rsid w:val="001251C7"/>
    <w:rsid w:val="00125A9C"/>
    <w:rsid w:val="001270A2"/>
    <w:rsid w:val="00131237"/>
    <w:rsid w:val="001329AC"/>
    <w:rsid w:val="00134CA0"/>
    <w:rsid w:val="0014026F"/>
    <w:rsid w:val="00147272"/>
    <w:rsid w:val="00147531"/>
    <w:rsid w:val="00147A47"/>
    <w:rsid w:val="00147AA1"/>
    <w:rsid w:val="00151E1D"/>
    <w:rsid w:val="001520CF"/>
    <w:rsid w:val="00154A0F"/>
    <w:rsid w:val="00156388"/>
    <w:rsid w:val="00156528"/>
    <w:rsid w:val="0015667C"/>
    <w:rsid w:val="00157110"/>
    <w:rsid w:val="0015742A"/>
    <w:rsid w:val="00157DA1"/>
    <w:rsid w:val="00163147"/>
    <w:rsid w:val="00164C57"/>
    <w:rsid w:val="00164C9D"/>
    <w:rsid w:val="00166B80"/>
    <w:rsid w:val="00167412"/>
    <w:rsid w:val="0017172E"/>
    <w:rsid w:val="00172383"/>
    <w:rsid w:val="00172BB4"/>
    <w:rsid w:val="00172F7A"/>
    <w:rsid w:val="00173150"/>
    <w:rsid w:val="00173390"/>
    <w:rsid w:val="001736F0"/>
    <w:rsid w:val="00173BB3"/>
    <w:rsid w:val="001740D0"/>
    <w:rsid w:val="00174F2C"/>
    <w:rsid w:val="00175A01"/>
    <w:rsid w:val="00177105"/>
    <w:rsid w:val="001807FF"/>
    <w:rsid w:val="00180F2A"/>
    <w:rsid w:val="00184B91"/>
    <w:rsid w:val="00184D4A"/>
    <w:rsid w:val="00186EC1"/>
    <w:rsid w:val="00187F88"/>
    <w:rsid w:val="001912F7"/>
    <w:rsid w:val="00191E1F"/>
    <w:rsid w:val="001923B6"/>
    <w:rsid w:val="0019473B"/>
    <w:rsid w:val="00194A28"/>
    <w:rsid w:val="001952B1"/>
    <w:rsid w:val="00195FC3"/>
    <w:rsid w:val="00196E39"/>
    <w:rsid w:val="00197649"/>
    <w:rsid w:val="00197A87"/>
    <w:rsid w:val="001A01FB"/>
    <w:rsid w:val="001A10E9"/>
    <w:rsid w:val="001A14E6"/>
    <w:rsid w:val="001A183D"/>
    <w:rsid w:val="001A2B65"/>
    <w:rsid w:val="001A3375"/>
    <w:rsid w:val="001A3CD3"/>
    <w:rsid w:val="001A406A"/>
    <w:rsid w:val="001A5BEF"/>
    <w:rsid w:val="001A6BB3"/>
    <w:rsid w:val="001A77B2"/>
    <w:rsid w:val="001A7F15"/>
    <w:rsid w:val="001B0E8F"/>
    <w:rsid w:val="001B17B7"/>
    <w:rsid w:val="001B2DD4"/>
    <w:rsid w:val="001B342E"/>
    <w:rsid w:val="001B4916"/>
    <w:rsid w:val="001C1832"/>
    <w:rsid w:val="001C188C"/>
    <w:rsid w:val="001C1A81"/>
    <w:rsid w:val="001C1CAB"/>
    <w:rsid w:val="001C2418"/>
    <w:rsid w:val="001C32C2"/>
    <w:rsid w:val="001C6843"/>
    <w:rsid w:val="001D0C06"/>
    <w:rsid w:val="001D1783"/>
    <w:rsid w:val="001D53CD"/>
    <w:rsid w:val="001D55A3"/>
    <w:rsid w:val="001D5AF5"/>
    <w:rsid w:val="001D5EF8"/>
    <w:rsid w:val="001D720A"/>
    <w:rsid w:val="001E0842"/>
    <w:rsid w:val="001E1412"/>
    <w:rsid w:val="001E1E73"/>
    <w:rsid w:val="001E268D"/>
    <w:rsid w:val="001E45FC"/>
    <w:rsid w:val="001E4E0C"/>
    <w:rsid w:val="001E526D"/>
    <w:rsid w:val="001E5655"/>
    <w:rsid w:val="001E7AF0"/>
    <w:rsid w:val="001F1832"/>
    <w:rsid w:val="001F220F"/>
    <w:rsid w:val="001F25B3"/>
    <w:rsid w:val="001F309A"/>
    <w:rsid w:val="001F4792"/>
    <w:rsid w:val="001F6313"/>
    <w:rsid w:val="001F6616"/>
    <w:rsid w:val="001F6FEB"/>
    <w:rsid w:val="002004B5"/>
    <w:rsid w:val="002027BA"/>
    <w:rsid w:val="00202BD4"/>
    <w:rsid w:val="00204A97"/>
    <w:rsid w:val="0020729E"/>
    <w:rsid w:val="00210833"/>
    <w:rsid w:val="00211281"/>
    <w:rsid w:val="002114EF"/>
    <w:rsid w:val="002117D2"/>
    <w:rsid w:val="002166AD"/>
    <w:rsid w:val="00217871"/>
    <w:rsid w:val="00217FFD"/>
    <w:rsid w:val="00220139"/>
    <w:rsid w:val="00221DA6"/>
    <w:rsid w:val="00221ED8"/>
    <w:rsid w:val="002231EA"/>
    <w:rsid w:val="00223FDF"/>
    <w:rsid w:val="0022633B"/>
    <w:rsid w:val="002279C0"/>
    <w:rsid w:val="00231FB2"/>
    <w:rsid w:val="00234317"/>
    <w:rsid w:val="002354BC"/>
    <w:rsid w:val="0023727E"/>
    <w:rsid w:val="00242081"/>
    <w:rsid w:val="00243777"/>
    <w:rsid w:val="002441CD"/>
    <w:rsid w:val="002447C2"/>
    <w:rsid w:val="00244CD9"/>
    <w:rsid w:val="00247870"/>
    <w:rsid w:val="00247BC6"/>
    <w:rsid w:val="002501A3"/>
    <w:rsid w:val="0025166C"/>
    <w:rsid w:val="00252CE6"/>
    <w:rsid w:val="00253798"/>
    <w:rsid w:val="002555D4"/>
    <w:rsid w:val="00255E9B"/>
    <w:rsid w:val="00260304"/>
    <w:rsid w:val="00261A16"/>
    <w:rsid w:val="00263522"/>
    <w:rsid w:val="0026464F"/>
    <w:rsid w:val="00264EC6"/>
    <w:rsid w:val="0026667C"/>
    <w:rsid w:val="00267831"/>
    <w:rsid w:val="00271013"/>
    <w:rsid w:val="00273FE4"/>
    <w:rsid w:val="002742DE"/>
    <w:rsid w:val="002765B4"/>
    <w:rsid w:val="00276A94"/>
    <w:rsid w:val="002812A3"/>
    <w:rsid w:val="00282124"/>
    <w:rsid w:val="00284DD0"/>
    <w:rsid w:val="002929CD"/>
    <w:rsid w:val="00292E8C"/>
    <w:rsid w:val="002938F9"/>
    <w:rsid w:val="0029405D"/>
    <w:rsid w:val="00294FA6"/>
    <w:rsid w:val="00295A6F"/>
    <w:rsid w:val="002A20C4"/>
    <w:rsid w:val="002A5582"/>
    <w:rsid w:val="002A570F"/>
    <w:rsid w:val="002A7292"/>
    <w:rsid w:val="002A7358"/>
    <w:rsid w:val="002A74D2"/>
    <w:rsid w:val="002A7902"/>
    <w:rsid w:val="002B0F6B"/>
    <w:rsid w:val="002B23B8"/>
    <w:rsid w:val="002B35E7"/>
    <w:rsid w:val="002B4429"/>
    <w:rsid w:val="002B61D6"/>
    <w:rsid w:val="002B68A6"/>
    <w:rsid w:val="002B7FAF"/>
    <w:rsid w:val="002C2281"/>
    <w:rsid w:val="002C4B5F"/>
    <w:rsid w:val="002C5249"/>
    <w:rsid w:val="002C65A3"/>
    <w:rsid w:val="002D0C4F"/>
    <w:rsid w:val="002D1364"/>
    <w:rsid w:val="002D1911"/>
    <w:rsid w:val="002D2582"/>
    <w:rsid w:val="002D2A57"/>
    <w:rsid w:val="002D2B0A"/>
    <w:rsid w:val="002D339A"/>
    <w:rsid w:val="002D4D30"/>
    <w:rsid w:val="002D5000"/>
    <w:rsid w:val="002D598D"/>
    <w:rsid w:val="002D6EC2"/>
    <w:rsid w:val="002D7188"/>
    <w:rsid w:val="002E076A"/>
    <w:rsid w:val="002E1051"/>
    <w:rsid w:val="002E1DE3"/>
    <w:rsid w:val="002E2AB6"/>
    <w:rsid w:val="002E3F34"/>
    <w:rsid w:val="002E3FC7"/>
    <w:rsid w:val="002E5F79"/>
    <w:rsid w:val="002E64FA"/>
    <w:rsid w:val="002F0A00"/>
    <w:rsid w:val="002F0CFA"/>
    <w:rsid w:val="002F2AD1"/>
    <w:rsid w:val="002F41F9"/>
    <w:rsid w:val="002F576F"/>
    <w:rsid w:val="002F6157"/>
    <w:rsid w:val="002F669F"/>
    <w:rsid w:val="003008D7"/>
    <w:rsid w:val="00300B81"/>
    <w:rsid w:val="00301C97"/>
    <w:rsid w:val="0031004C"/>
    <w:rsid w:val="003105F6"/>
    <w:rsid w:val="00310F90"/>
    <w:rsid w:val="00311297"/>
    <w:rsid w:val="003113BE"/>
    <w:rsid w:val="003122CA"/>
    <w:rsid w:val="003148FD"/>
    <w:rsid w:val="0031717C"/>
    <w:rsid w:val="00317C1F"/>
    <w:rsid w:val="00321080"/>
    <w:rsid w:val="00322A48"/>
    <w:rsid w:val="00322D45"/>
    <w:rsid w:val="0032569A"/>
    <w:rsid w:val="00325A1F"/>
    <w:rsid w:val="003268F9"/>
    <w:rsid w:val="00330BAF"/>
    <w:rsid w:val="0033256C"/>
    <w:rsid w:val="00334E3A"/>
    <w:rsid w:val="003361DD"/>
    <w:rsid w:val="00336C2F"/>
    <w:rsid w:val="003370C3"/>
    <w:rsid w:val="00340BFD"/>
    <w:rsid w:val="00341A6A"/>
    <w:rsid w:val="00345B9C"/>
    <w:rsid w:val="0034740C"/>
    <w:rsid w:val="00352DAE"/>
    <w:rsid w:val="00353E3E"/>
    <w:rsid w:val="00354EB9"/>
    <w:rsid w:val="00355220"/>
    <w:rsid w:val="0035573D"/>
    <w:rsid w:val="00355C8E"/>
    <w:rsid w:val="00357440"/>
    <w:rsid w:val="003602AE"/>
    <w:rsid w:val="00360929"/>
    <w:rsid w:val="00360E75"/>
    <w:rsid w:val="00361119"/>
    <w:rsid w:val="003642F4"/>
    <w:rsid w:val="003647D5"/>
    <w:rsid w:val="003668AF"/>
    <w:rsid w:val="003674B0"/>
    <w:rsid w:val="0037046F"/>
    <w:rsid w:val="003712A4"/>
    <w:rsid w:val="00371EB2"/>
    <w:rsid w:val="00376B3C"/>
    <w:rsid w:val="0037727C"/>
    <w:rsid w:val="00377E70"/>
    <w:rsid w:val="00380904"/>
    <w:rsid w:val="003823EE"/>
    <w:rsid w:val="00382960"/>
    <w:rsid w:val="003836A7"/>
    <w:rsid w:val="0038381D"/>
    <w:rsid w:val="003846F7"/>
    <w:rsid w:val="003851ED"/>
    <w:rsid w:val="00385B39"/>
    <w:rsid w:val="00386785"/>
    <w:rsid w:val="003868AC"/>
    <w:rsid w:val="00386B6C"/>
    <w:rsid w:val="00387E3C"/>
    <w:rsid w:val="00390E89"/>
    <w:rsid w:val="00390F61"/>
    <w:rsid w:val="00391B0D"/>
    <w:rsid w:val="00391B1A"/>
    <w:rsid w:val="00394423"/>
    <w:rsid w:val="00396942"/>
    <w:rsid w:val="00396B49"/>
    <w:rsid w:val="00396E3E"/>
    <w:rsid w:val="003A18B9"/>
    <w:rsid w:val="003A2653"/>
    <w:rsid w:val="003A2D9F"/>
    <w:rsid w:val="003A306E"/>
    <w:rsid w:val="003A3A62"/>
    <w:rsid w:val="003A58FC"/>
    <w:rsid w:val="003A6075"/>
    <w:rsid w:val="003A60DC"/>
    <w:rsid w:val="003A6A46"/>
    <w:rsid w:val="003A7A63"/>
    <w:rsid w:val="003A7E6C"/>
    <w:rsid w:val="003B000C"/>
    <w:rsid w:val="003B0F1D"/>
    <w:rsid w:val="003B1411"/>
    <w:rsid w:val="003B472F"/>
    <w:rsid w:val="003B4A57"/>
    <w:rsid w:val="003B50A9"/>
    <w:rsid w:val="003C0AD9"/>
    <w:rsid w:val="003C0ED0"/>
    <w:rsid w:val="003C1339"/>
    <w:rsid w:val="003C1D49"/>
    <w:rsid w:val="003C35C4"/>
    <w:rsid w:val="003D0C45"/>
    <w:rsid w:val="003D12C2"/>
    <w:rsid w:val="003D1D6D"/>
    <w:rsid w:val="003D215D"/>
    <w:rsid w:val="003D31B9"/>
    <w:rsid w:val="003D3867"/>
    <w:rsid w:val="003D5F4F"/>
    <w:rsid w:val="003D60AB"/>
    <w:rsid w:val="003D619E"/>
    <w:rsid w:val="003D7ABD"/>
    <w:rsid w:val="003E0D1A"/>
    <w:rsid w:val="003E14F7"/>
    <w:rsid w:val="003E15EB"/>
    <w:rsid w:val="003E2DA3"/>
    <w:rsid w:val="003E3240"/>
    <w:rsid w:val="003E4DAA"/>
    <w:rsid w:val="003F020D"/>
    <w:rsid w:val="003F03D9"/>
    <w:rsid w:val="003F0426"/>
    <w:rsid w:val="003F0F9E"/>
    <w:rsid w:val="003F239D"/>
    <w:rsid w:val="003F28EB"/>
    <w:rsid w:val="003F2FBE"/>
    <w:rsid w:val="003F3043"/>
    <w:rsid w:val="003F318D"/>
    <w:rsid w:val="003F410F"/>
    <w:rsid w:val="003F5BAE"/>
    <w:rsid w:val="003F5BF9"/>
    <w:rsid w:val="003F695E"/>
    <w:rsid w:val="003F6BE5"/>
    <w:rsid w:val="003F6ED7"/>
    <w:rsid w:val="00400243"/>
    <w:rsid w:val="00400D5B"/>
    <w:rsid w:val="00401C84"/>
    <w:rsid w:val="00402F04"/>
    <w:rsid w:val="00403210"/>
    <w:rsid w:val="004035BB"/>
    <w:rsid w:val="004035EB"/>
    <w:rsid w:val="00403CD5"/>
    <w:rsid w:val="004051A8"/>
    <w:rsid w:val="00405BC5"/>
    <w:rsid w:val="00407332"/>
    <w:rsid w:val="00407828"/>
    <w:rsid w:val="0041208E"/>
    <w:rsid w:val="004138BA"/>
    <w:rsid w:val="00413D8E"/>
    <w:rsid w:val="004140F2"/>
    <w:rsid w:val="00417B22"/>
    <w:rsid w:val="00420EA9"/>
    <w:rsid w:val="00421085"/>
    <w:rsid w:val="00422C47"/>
    <w:rsid w:val="004236BB"/>
    <w:rsid w:val="00423836"/>
    <w:rsid w:val="00423D5A"/>
    <w:rsid w:val="0042465E"/>
    <w:rsid w:val="00424925"/>
    <w:rsid w:val="00424DF7"/>
    <w:rsid w:val="004308FA"/>
    <w:rsid w:val="00432B05"/>
    <w:rsid w:val="00432B76"/>
    <w:rsid w:val="004335AA"/>
    <w:rsid w:val="00434D01"/>
    <w:rsid w:val="00435D26"/>
    <w:rsid w:val="00440C99"/>
    <w:rsid w:val="0044175C"/>
    <w:rsid w:val="00441F27"/>
    <w:rsid w:val="00445F4D"/>
    <w:rsid w:val="004504C0"/>
    <w:rsid w:val="00453416"/>
    <w:rsid w:val="0045386D"/>
    <w:rsid w:val="004549A1"/>
    <w:rsid w:val="004550FB"/>
    <w:rsid w:val="0046111A"/>
    <w:rsid w:val="00462946"/>
    <w:rsid w:val="00463F43"/>
    <w:rsid w:val="00464B94"/>
    <w:rsid w:val="004653A8"/>
    <w:rsid w:val="00465A0B"/>
    <w:rsid w:val="00467112"/>
    <w:rsid w:val="0047077C"/>
    <w:rsid w:val="00470B05"/>
    <w:rsid w:val="0047207C"/>
    <w:rsid w:val="00472CD6"/>
    <w:rsid w:val="00474E3C"/>
    <w:rsid w:val="004752FD"/>
    <w:rsid w:val="0047730E"/>
    <w:rsid w:val="00477EE1"/>
    <w:rsid w:val="004809FF"/>
    <w:rsid w:val="00480A58"/>
    <w:rsid w:val="00481ECB"/>
    <w:rsid w:val="00482151"/>
    <w:rsid w:val="00482802"/>
    <w:rsid w:val="004830E5"/>
    <w:rsid w:val="00484F7D"/>
    <w:rsid w:val="00485FAD"/>
    <w:rsid w:val="00487AED"/>
    <w:rsid w:val="004901D3"/>
    <w:rsid w:val="00491EDF"/>
    <w:rsid w:val="00492A3F"/>
    <w:rsid w:val="00494505"/>
    <w:rsid w:val="00494792"/>
    <w:rsid w:val="00494F62"/>
    <w:rsid w:val="00496298"/>
    <w:rsid w:val="004A2001"/>
    <w:rsid w:val="004A3590"/>
    <w:rsid w:val="004A5F29"/>
    <w:rsid w:val="004A6854"/>
    <w:rsid w:val="004A714E"/>
    <w:rsid w:val="004A7FEC"/>
    <w:rsid w:val="004B00A7"/>
    <w:rsid w:val="004B25E2"/>
    <w:rsid w:val="004B34D7"/>
    <w:rsid w:val="004B4346"/>
    <w:rsid w:val="004B4AFC"/>
    <w:rsid w:val="004B5037"/>
    <w:rsid w:val="004B5B2F"/>
    <w:rsid w:val="004B626A"/>
    <w:rsid w:val="004B660E"/>
    <w:rsid w:val="004C05BD"/>
    <w:rsid w:val="004C13CF"/>
    <w:rsid w:val="004C3710"/>
    <w:rsid w:val="004C3B06"/>
    <w:rsid w:val="004C3BCB"/>
    <w:rsid w:val="004C3F97"/>
    <w:rsid w:val="004C4F24"/>
    <w:rsid w:val="004C7EE7"/>
    <w:rsid w:val="004D216C"/>
    <w:rsid w:val="004D2DEE"/>
    <w:rsid w:val="004D2E1F"/>
    <w:rsid w:val="004D5729"/>
    <w:rsid w:val="004D7FD9"/>
    <w:rsid w:val="004E1324"/>
    <w:rsid w:val="004E19A5"/>
    <w:rsid w:val="004E238E"/>
    <w:rsid w:val="004E37E5"/>
    <w:rsid w:val="004E3FDB"/>
    <w:rsid w:val="004F1F4A"/>
    <w:rsid w:val="004F296D"/>
    <w:rsid w:val="004F3D07"/>
    <w:rsid w:val="004F508B"/>
    <w:rsid w:val="004F67DC"/>
    <w:rsid w:val="004F695F"/>
    <w:rsid w:val="004F6CA4"/>
    <w:rsid w:val="004F7723"/>
    <w:rsid w:val="0050025C"/>
    <w:rsid w:val="00500752"/>
    <w:rsid w:val="00501A50"/>
    <w:rsid w:val="0050222D"/>
    <w:rsid w:val="00503AF3"/>
    <w:rsid w:val="005049B4"/>
    <w:rsid w:val="00506864"/>
    <w:rsid w:val="0050696D"/>
    <w:rsid w:val="00506DBE"/>
    <w:rsid w:val="00507164"/>
    <w:rsid w:val="00507E21"/>
    <w:rsid w:val="00510608"/>
    <w:rsid w:val="0051094B"/>
    <w:rsid w:val="005110D7"/>
    <w:rsid w:val="00511225"/>
    <w:rsid w:val="00511D99"/>
    <w:rsid w:val="005128D3"/>
    <w:rsid w:val="005140D1"/>
    <w:rsid w:val="005147E8"/>
    <w:rsid w:val="00515162"/>
    <w:rsid w:val="00515657"/>
    <w:rsid w:val="005158F2"/>
    <w:rsid w:val="0052313B"/>
    <w:rsid w:val="00526324"/>
    <w:rsid w:val="00526DFC"/>
    <w:rsid w:val="00526F43"/>
    <w:rsid w:val="00527651"/>
    <w:rsid w:val="00530933"/>
    <w:rsid w:val="00530E57"/>
    <w:rsid w:val="00535B9D"/>
    <w:rsid w:val="005363AB"/>
    <w:rsid w:val="00542280"/>
    <w:rsid w:val="00542E84"/>
    <w:rsid w:val="0054390F"/>
    <w:rsid w:val="00544EF4"/>
    <w:rsid w:val="00545E53"/>
    <w:rsid w:val="0054746F"/>
    <w:rsid w:val="005479D9"/>
    <w:rsid w:val="00550BA9"/>
    <w:rsid w:val="00551BD4"/>
    <w:rsid w:val="00552747"/>
    <w:rsid w:val="00552E5D"/>
    <w:rsid w:val="005572BD"/>
    <w:rsid w:val="00557A12"/>
    <w:rsid w:val="00560AC7"/>
    <w:rsid w:val="00560FEB"/>
    <w:rsid w:val="00561AFB"/>
    <w:rsid w:val="00561FA8"/>
    <w:rsid w:val="005635ED"/>
    <w:rsid w:val="00565253"/>
    <w:rsid w:val="00570191"/>
    <w:rsid w:val="00570570"/>
    <w:rsid w:val="00572512"/>
    <w:rsid w:val="00572B03"/>
    <w:rsid w:val="00573EE6"/>
    <w:rsid w:val="005748F8"/>
    <w:rsid w:val="00574A45"/>
    <w:rsid w:val="0057547F"/>
    <w:rsid w:val="005754EE"/>
    <w:rsid w:val="00576171"/>
    <w:rsid w:val="0057617E"/>
    <w:rsid w:val="00576497"/>
    <w:rsid w:val="00576DE2"/>
    <w:rsid w:val="005771B7"/>
    <w:rsid w:val="00581C01"/>
    <w:rsid w:val="005835E7"/>
    <w:rsid w:val="0058397F"/>
    <w:rsid w:val="00583BF8"/>
    <w:rsid w:val="00585F33"/>
    <w:rsid w:val="0058761A"/>
    <w:rsid w:val="00587C26"/>
    <w:rsid w:val="00591124"/>
    <w:rsid w:val="00591848"/>
    <w:rsid w:val="00594684"/>
    <w:rsid w:val="00597024"/>
    <w:rsid w:val="005A0274"/>
    <w:rsid w:val="005A052C"/>
    <w:rsid w:val="005A095C"/>
    <w:rsid w:val="005A1721"/>
    <w:rsid w:val="005A336E"/>
    <w:rsid w:val="005A669D"/>
    <w:rsid w:val="005A75D8"/>
    <w:rsid w:val="005B0F3E"/>
    <w:rsid w:val="005B236B"/>
    <w:rsid w:val="005B238C"/>
    <w:rsid w:val="005B2458"/>
    <w:rsid w:val="005B6DCE"/>
    <w:rsid w:val="005B713E"/>
    <w:rsid w:val="005C03B6"/>
    <w:rsid w:val="005C27A4"/>
    <w:rsid w:val="005C348E"/>
    <w:rsid w:val="005C479E"/>
    <w:rsid w:val="005C4995"/>
    <w:rsid w:val="005C68E1"/>
    <w:rsid w:val="005C7205"/>
    <w:rsid w:val="005C734B"/>
    <w:rsid w:val="005D17F0"/>
    <w:rsid w:val="005D3763"/>
    <w:rsid w:val="005D4CBC"/>
    <w:rsid w:val="005D55E1"/>
    <w:rsid w:val="005D6907"/>
    <w:rsid w:val="005E19F7"/>
    <w:rsid w:val="005E4E97"/>
    <w:rsid w:val="005E4F04"/>
    <w:rsid w:val="005E5E04"/>
    <w:rsid w:val="005E62C2"/>
    <w:rsid w:val="005E6C71"/>
    <w:rsid w:val="005F0963"/>
    <w:rsid w:val="005F2824"/>
    <w:rsid w:val="005F2EBA"/>
    <w:rsid w:val="005F35ED"/>
    <w:rsid w:val="005F3FAE"/>
    <w:rsid w:val="005F7812"/>
    <w:rsid w:val="005F7A88"/>
    <w:rsid w:val="006001D0"/>
    <w:rsid w:val="00603A1A"/>
    <w:rsid w:val="006046D5"/>
    <w:rsid w:val="00606155"/>
    <w:rsid w:val="00607A93"/>
    <w:rsid w:val="00610C08"/>
    <w:rsid w:val="00611F74"/>
    <w:rsid w:val="006143C9"/>
    <w:rsid w:val="00615772"/>
    <w:rsid w:val="00617E84"/>
    <w:rsid w:val="00621256"/>
    <w:rsid w:val="00621FCC"/>
    <w:rsid w:val="00622E4B"/>
    <w:rsid w:val="00623525"/>
    <w:rsid w:val="006258BC"/>
    <w:rsid w:val="00625D8D"/>
    <w:rsid w:val="00630DAE"/>
    <w:rsid w:val="006333DA"/>
    <w:rsid w:val="006334FC"/>
    <w:rsid w:val="00633815"/>
    <w:rsid w:val="00635134"/>
    <w:rsid w:val="006356E2"/>
    <w:rsid w:val="00636768"/>
    <w:rsid w:val="00642A65"/>
    <w:rsid w:val="00642ABF"/>
    <w:rsid w:val="00645DCE"/>
    <w:rsid w:val="006465AC"/>
    <w:rsid w:val="006465BF"/>
    <w:rsid w:val="00650D86"/>
    <w:rsid w:val="00651809"/>
    <w:rsid w:val="00651A8C"/>
    <w:rsid w:val="00653B22"/>
    <w:rsid w:val="00655B1D"/>
    <w:rsid w:val="00657BF4"/>
    <w:rsid w:val="006603FB"/>
    <w:rsid w:val="006608DF"/>
    <w:rsid w:val="00660F49"/>
    <w:rsid w:val="006623AC"/>
    <w:rsid w:val="00662883"/>
    <w:rsid w:val="006657C1"/>
    <w:rsid w:val="0066664E"/>
    <w:rsid w:val="006678AF"/>
    <w:rsid w:val="006700C5"/>
    <w:rsid w:val="006701EF"/>
    <w:rsid w:val="006708EA"/>
    <w:rsid w:val="00672918"/>
    <w:rsid w:val="00673BA5"/>
    <w:rsid w:val="0067593B"/>
    <w:rsid w:val="00676E86"/>
    <w:rsid w:val="00680058"/>
    <w:rsid w:val="00681F9F"/>
    <w:rsid w:val="0068201D"/>
    <w:rsid w:val="006840EA"/>
    <w:rsid w:val="006844E2"/>
    <w:rsid w:val="00685267"/>
    <w:rsid w:val="00685DCC"/>
    <w:rsid w:val="006872AE"/>
    <w:rsid w:val="00690082"/>
    <w:rsid w:val="00690252"/>
    <w:rsid w:val="0069274E"/>
    <w:rsid w:val="006946BB"/>
    <w:rsid w:val="00694B2F"/>
    <w:rsid w:val="006969FA"/>
    <w:rsid w:val="006A0258"/>
    <w:rsid w:val="006A1910"/>
    <w:rsid w:val="006A35D5"/>
    <w:rsid w:val="006A57B2"/>
    <w:rsid w:val="006A748A"/>
    <w:rsid w:val="006C2231"/>
    <w:rsid w:val="006C4187"/>
    <w:rsid w:val="006C419E"/>
    <w:rsid w:val="006C4899"/>
    <w:rsid w:val="006C4A31"/>
    <w:rsid w:val="006C5AC2"/>
    <w:rsid w:val="006C6AFB"/>
    <w:rsid w:val="006D2735"/>
    <w:rsid w:val="006D45B2"/>
    <w:rsid w:val="006D4BA3"/>
    <w:rsid w:val="006D5BC0"/>
    <w:rsid w:val="006D7BB7"/>
    <w:rsid w:val="006E0FCC"/>
    <w:rsid w:val="006E124F"/>
    <w:rsid w:val="006E1E96"/>
    <w:rsid w:val="006E2A5F"/>
    <w:rsid w:val="006E39E5"/>
    <w:rsid w:val="006E5AB7"/>
    <w:rsid w:val="006E5E21"/>
    <w:rsid w:val="006E7DB0"/>
    <w:rsid w:val="006E7E89"/>
    <w:rsid w:val="006F04E7"/>
    <w:rsid w:val="006F1A5D"/>
    <w:rsid w:val="006F2648"/>
    <w:rsid w:val="006F2F10"/>
    <w:rsid w:val="006F482B"/>
    <w:rsid w:val="006F4A93"/>
    <w:rsid w:val="006F6311"/>
    <w:rsid w:val="00701952"/>
    <w:rsid w:val="00701CA5"/>
    <w:rsid w:val="00702556"/>
    <w:rsid w:val="0070277E"/>
    <w:rsid w:val="007037A3"/>
    <w:rsid w:val="00704156"/>
    <w:rsid w:val="00704797"/>
    <w:rsid w:val="007069FC"/>
    <w:rsid w:val="00707160"/>
    <w:rsid w:val="00707396"/>
    <w:rsid w:val="00711221"/>
    <w:rsid w:val="00712675"/>
    <w:rsid w:val="00713808"/>
    <w:rsid w:val="00714695"/>
    <w:rsid w:val="0071491D"/>
    <w:rsid w:val="00714D90"/>
    <w:rsid w:val="007151B6"/>
    <w:rsid w:val="0071520D"/>
    <w:rsid w:val="00715704"/>
    <w:rsid w:val="00715EDB"/>
    <w:rsid w:val="007160D5"/>
    <w:rsid w:val="007163FB"/>
    <w:rsid w:val="00717570"/>
    <w:rsid w:val="00717C2E"/>
    <w:rsid w:val="007204FA"/>
    <w:rsid w:val="00721296"/>
    <w:rsid w:val="007213B3"/>
    <w:rsid w:val="007215CE"/>
    <w:rsid w:val="0072457F"/>
    <w:rsid w:val="00725406"/>
    <w:rsid w:val="0072621B"/>
    <w:rsid w:val="00730555"/>
    <w:rsid w:val="007312CC"/>
    <w:rsid w:val="00732BF5"/>
    <w:rsid w:val="007341B1"/>
    <w:rsid w:val="007363C4"/>
    <w:rsid w:val="00736A64"/>
    <w:rsid w:val="00737F6A"/>
    <w:rsid w:val="007410B6"/>
    <w:rsid w:val="007411B6"/>
    <w:rsid w:val="007420C4"/>
    <w:rsid w:val="00744C6F"/>
    <w:rsid w:val="007450D8"/>
    <w:rsid w:val="007457F6"/>
    <w:rsid w:val="00745ABB"/>
    <w:rsid w:val="00746E38"/>
    <w:rsid w:val="00747CD5"/>
    <w:rsid w:val="0075006B"/>
    <w:rsid w:val="007516F8"/>
    <w:rsid w:val="007525B2"/>
    <w:rsid w:val="00753270"/>
    <w:rsid w:val="00753B51"/>
    <w:rsid w:val="007555D3"/>
    <w:rsid w:val="00755CDB"/>
    <w:rsid w:val="00756629"/>
    <w:rsid w:val="0075674B"/>
    <w:rsid w:val="007575D2"/>
    <w:rsid w:val="00757B4F"/>
    <w:rsid w:val="00757B6A"/>
    <w:rsid w:val="007600DA"/>
    <w:rsid w:val="007610E0"/>
    <w:rsid w:val="00761A81"/>
    <w:rsid w:val="007621AA"/>
    <w:rsid w:val="0076260A"/>
    <w:rsid w:val="00764A67"/>
    <w:rsid w:val="00770F6B"/>
    <w:rsid w:val="00771883"/>
    <w:rsid w:val="00771D9D"/>
    <w:rsid w:val="00772C98"/>
    <w:rsid w:val="00773F02"/>
    <w:rsid w:val="0077665C"/>
    <w:rsid w:val="00776DC2"/>
    <w:rsid w:val="00780122"/>
    <w:rsid w:val="0078214B"/>
    <w:rsid w:val="007837F6"/>
    <w:rsid w:val="0078498A"/>
    <w:rsid w:val="007878FE"/>
    <w:rsid w:val="00790BB3"/>
    <w:rsid w:val="00792207"/>
    <w:rsid w:val="00792B64"/>
    <w:rsid w:val="00792E29"/>
    <w:rsid w:val="0079379A"/>
    <w:rsid w:val="007939D0"/>
    <w:rsid w:val="00793BC1"/>
    <w:rsid w:val="00794190"/>
    <w:rsid w:val="00794953"/>
    <w:rsid w:val="00794969"/>
    <w:rsid w:val="007950C8"/>
    <w:rsid w:val="007963DB"/>
    <w:rsid w:val="007968B1"/>
    <w:rsid w:val="00797326"/>
    <w:rsid w:val="00797ED8"/>
    <w:rsid w:val="007A1F2F"/>
    <w:rsid w:val="007A295F"/>
    <w:rsid w:val="007A2A5C"/>
    <w:rsid w:val="007A5150"/>
    <w:rsid w:val="007A5373"/>
    <w:rsid w:val="007A6D62"/>
    <w:rsid w:val="007A765A"/>
    <w:rsid w:val="007A789F"/>
    <w:rsid w:val="007B0DFE"/>
    <w:rsid w:val="007B1251"/>
    <w:rsid w:val="007B522F"/>
    <w:rsid w:val="007B75BC"/>
    <w:rsid w:val="007B78A7"/>
    <w:rsid w:val="007C0517"/>
    <w:rsid w:val="007C064E"/>
    <w:rsid w:val="007C0BC6"/>
    <w:rsid w:val="007C0BD6"/>
    <w:rsid w:val="007C3806"/>
    <w:rsid w:val="007C484C"/>
    <w:rsid w:val="007C5BB7"/>
    <w:rsid w:val="007D07D5"/>
    <w:rsid w:val="007D1C64"/>
    <w:rsid w:val="007D2AF5"/>
    <w:rsid w:val="007D32DD"/>
    <w:rsid w:val="007D5EBC"/>
    <w:rsid w:val="007D6DCE"/>
    <w:rsid w:val="007D72C4"/>
    <w:rsid w:val="007E1088"/>
    <w:rsid w:val="007E131B"/>
    <w:rsid w:val="007E2CFE"/>
    <w:rsid w:val="007E35F9"/>
    <w:rsid w:val="007E59C9"/>
    <w:rsid w:val="007E7159"/>
    <w:rsid w:val="007E78F7"/>
    <w:rsid w:val="007F0072"/>
    <w:rsid w:val="007F069D"/>
    <w:rsid w:val="007F2EB6"/>
    <w:rsid w:val="007F4842"/>
    <w:rsid w:val="007F54C3"/>
    <w:rsid w:val="007F61E2"/>
    <w:rsid w:val="00802335"/>
    <w:rsid w:val="00802949"/>
    <w:rsid w:val="0080301E"/>
    <w:rsid w:val="008030CD"/>
    <w:rsid w:val="0080365C"/>
    <w:rsid w:val="0080365F"/>
    <w:rsid w:val="00805FFF"/>
    <w:rsid w:val="00812AA6"/>
    <w:rsid w:val="00812BE5"/>
    <w:rsid w:val="00815845"/>
    <w:rsid w:val="0081607B"/>
    <w:rsid w:val="00817429"/>
    <w:rsid w:val="008179F3"/>
    <w:rsid w:val="00820C81"/>
    <w:rsid w:val="00821514"/>
    <w:rsid w:val="00821B5F"/>
    <w:rsid w:val="00821E35"/>
    <w:rsid w:val="00823DA8"/>
    <w:rsid w:val="00824493"/>
    <w:rsid w:val="00824591"/>
    <w:rsid w:val="00824AED"/>
    <w:rsid w:val="00827820"/>
    <w:rsid w:val="00831B8B"/>
    <w:rsid w:val="008322BD"/>
    <w:rsid w:val="00833012"/>
    <w:rsid w:val="008330AF"/>
    <w:rsid w:val="0083405D"/>
    <w:rsid w:val="008348FD"/>
    <w:rsid w:val="008352D4"/>
    <w:rsid w:val="00836DB9"/>
    <w:rsid w:val="00836F9F"/>
    <w:rsid w:val="00837C67"/>
    <w:rsid w:val="008405C0"/>
    <w:rsid w:val="008415B0"/>
    <w:rsid w:val="00842028"/>
    <w:rsid w:val="008436B8"/>
    <w:rsid w:val="0084501C"/>
    <w:rsid w:val="008460B6"/>
    <w:rsid w:val="00846CB3"/>
    <w:rsid w:val="008478AD"/>
    <w:rsid w:val="00847E49"/>
    <w:rsid w:val="0085035D"/>
    <w:rsid w:val="00850C9D"/>
    <w:rsid w:val="0085126C"/>
    <w:rsid w:val="00851813"/>
    <w:rsid w:val="00852B59"/>
    <w:rsid w:val="00856272"/>
    <w:rsid w:val="008563FF"/>
    <w:rsid w:val="0086018B"/>
    <w:rsid w:val="008611DD"/>
    <w:rsid w:val="00861D87"/>
    <w:rsid w:val="008620DE"/>
    <w:rsid w:val="008627EB"/>
    <w:rsid w:val="00862DA8"/>
    <w:rsid w:val="00863C29"/>
    <w:rsid w:val="008656AF"/>
    <w:rsid w:val="00865F73"/>
    <w:rsid w:val="00866867"/>
    <w:rsid w:val="008668B0"/>
    <w:rsid w:val="00866A94"/>
    <w:rsid w:val="008670FC"/>
    <w:rsid w:val="00872257"/>
    <w:rsid w:val="00873634"/>
    <w:rsid w:val="0087376A"/>
    <w:rsid w:val="008753E6"/>
    <w:rsid w:val="008755EE"/>
    <w:rsid w:val="00875C41"/>
    <w:rsid w:val="0087738C"/>
    <w:rsid w:val="008802AF"/>
    <w:rsid w:val="0088084D"/>
    <w:rsid w:val="00881926"/>
    <w:rsid w:val="0088318F"/>
    <w:rsid w:val="0088331D"/>
    <w:rsid w:val="00884B91"/>
    <w:rsid w:val="008852B0"/>
    <w:rsid w:val="00885AE7"/>
    <w:rsid w:val="00885C20"/>
    <w:rsid w:val="00886A83"/>
    <w:rsid w:val="00886B60"/>
    <w:rsid w:val="00887889"/>
    <w:rsid w:val="00891877"/>
    <w:rsid w:val="008920FF"/>
    <w:rsid w:val="008926E8"/>
    <w:rsid w:val="008929B0"/>
    <w:rsid w:val="00894F19"/>
    <w:rsid w:val="00895E94"/>
    <w:rsid w:val="00895EA1"/>
    <w:rsid w:val="00896A10"/>
    <w:rsid w:val="008971B5"/>
    <w:rsid w:val="008A1A1F"/>
    <w:rsid w:val="008A5D26"/>
    <w:rsid w:val="008A6B13"/>
    <w:rsid w:val="008A6ECB"/>
    <w:rsid w:val="008B0BF9"/>
    <w:rsid w:val="008B2866"/>
    <w:rsid w:val="008B2ED0"/>
    <w:rsid w:val="008B3859"/>
    <w:rsid w:val="008B436D"/>
    <w:rsid w:val="008B4E49"/>
    <w:rsid w:val="008B5AEA"/>
    <w:rsid w:val="008B7712"/>
    <w:rsid w:val="008B7B26"/>
    <w:rsid w:val="008C2090"/>
    <w:rsid w:val="008C3091"/>
    <w:rsid w:val="008C33F6"/>
    <w:rsid w:val="008C3524"/>
    <w:rsid w:val="008C4061"/>
    <w:rsid w:val="008C4229"/>
    <w:rsid w:val="008C5BE0"/>
    <w:rsid w:val="008C5E80"/>
    <w:rsid w:val="008C6D09"/>
    <w:rsid w:val="008C7233"/>
    <w:rsid w:val="008C76A4"/>
    <w:rsid w:val="008C7F34"/>
    <w:rsid w:val="008D2434"/>
    <w:rsid w:val="008D373C"/>
    <w:rsid w:val="008D7294"/>
    <w:rsid w:val="008E0D2C"/>
    <w:rsid w:val="008E149E"/>
    <w:rsid w:val="008E171D"/>
    <w:rsid w:val="008E2785"/>
    <w:rsid w:val="008E3EE6"/>
    <w:rsid w:val="008E4C70"/>
    <w:rsid w:val="008E714C"/>
    <w:rsid w:val="008E78A3"/>
    <w:rsid w:val="008F0654"/>
    <w:rsid w:val="008F06CB"/>
    <w:rsid w:val="008F080C"/>
    <w:rsid w:val="008F150F"/>
    <w:rsid w:val="008F2E83"/>
    <w:rsid w:val="008F49B8"/>
    <w:rsid w:val="008F5C4A"/>
    <w:rsid w:val="008F612A"/>
    <w:rsid w:val="008F691F"/>
    <w:rsid w:val="008F6AF6"/>
    <w:rsid w:val="00901B81"/>
    <w:rsid w:val="0090293D"/>
    <w:rsid w:val="009034DE"/>
    <w:rsid w:val="00905396"/>
    <w:rsid w:val="0090605D"/>
    <w:rsid w:val="00906419"/>
    <w:rsid w:val="00910D30"/>
    <w:rsid w:val="00912889"/>
    <w:rsid w:val="00913A42"/>
    <w:rsid w:val="00914167"/>
    <w:rsid w:val="009143DB"/>
    <w:rsid w:val="00915065"/>
    <w:rsid w:val="00916273"/>
    <w:rsid w:val="00917249"/>
    <w:rsid w:val="00917CE5"/>
    <w:rsid w:val="00917E5F"/>
    <w:rsid w:val="009217C0"/>
    <w:rsid w:val="00925241"/>
    <w:rsid w:val="00925CEC"/>
    <w:rsid w:val="00926A3F"/>
    <w:rsid w:val="0092794E"/>
    <w:rsid w:val="00930991"/>
    <w:rsid w:val="00930D30"/>
    <w:rsid w:val="009332A2"/>
    <w:rsid w:val="0093443A"/>
    <w:rsid w:val="00935D5A"/>
    <w:rsid w:val="00937598"/>
    <w:rsid w:val="0093790B"/>
    <w:rsid w:val="009404C1"/>
    <w:rsid w:val="00943751"/>
    <w:rsid w:val="00944E40"/>
    <w:rsid w:val="00945420"/>
    <w:rsid w:val="00945A94"/>
    <w:rsid w:val="009464F0"/>
    <w:rsid w:val="00946B96"/>
    <w:rsid w:val="00946DD0"/>
    <w:rsid w:val="00950133"/>
    <w:rsid w:val="009509E6"/>
    <w:rsid w:val="00952018"/>
    <w:rsid w:val="00952800"/>
    <w:rsid w:val="0095300D"/>
    <w:rsid w:val="0095374F"/>
    <w:rsid w:val="00954411"/>
    <w:rsid w:val="00955018"/>
    <w:rsid w:val="00956758"/>
    <w:rsid w:val="00956812"/>
    <w:rsid w:val="009568EE"/>
    <w:rsid w:val="009570FF"/>
    <w:rsid w:val="0095719A"/>
    <w:rsid w:val="009623E9"/>
    <w:rsid w:val="00963EEB"/>
    <w:rsid w:val="009647B2"/>
    <w:rsid w:val="009648BC"/>
    <w:rsid w:val="00964C2F"/>
    <w:rsid w:val="00965F88"/>
    <w:rsid w:val="0097004F"/>
    <w:rsid w:val="0097072B"/>
    <w:rsid w:val="00971659"/>
    <w:rsid w:val="00971F64"/>
    <w:rsid w:val="0097356A"/>
    <w:rsid w:val="00980BE6"/>
    <w:rsid w:val="0098212D"/>
    <w:rsid w:val="00984BDE"/>
    <w:rsid w:val="00984E03"/>
    <w:rsid w:val="00986200"/>
    <w:rsid w:val="00987E85"/>
    <w:rsid w:val="00987EC9"/>
    <w:rsid w:val="0099079C"/>
    <w:rsid w:val="0099234B"/>
    <w:rsid w:val="00994305"/>
    <w:rsid w:val="0099565F"/>
    <w:rsid w:val="009A0D12"/>
    <w:rsid w:val="009A1987"/>
    <w:rsid w:val="009A2BEE"/>
    <w:rsid w:val="009A31D4"/>
    <w:rsid w:val="009A354A"/>
    <w:rsid w:val="009A4205"/>
    <w:rsid w:val="009A43EE"/>
    <w:rsid w:val="009A5289"/>
    <w:rsid w:val="009A7A53"/>
    <w:rsid w:val="009A7C5D"/>
    <w:rsid w:val="009B0402"/>
    <w:rsid w:val="009B0B75"/>
    <w:rsid w:val="009B16DF"/>
    <w:rsid w:val="009B273D"/>
    <w:rsid w:val="009B4CB2"/>
    <w:rsid w:val="009B6109"/>
    <w:rsid w:val="009B6701"/>
    <w:rsid w:val="009B6EF7"/>
    <w:rsid w:val="009B7000"/>
    <w:rsid w:val="009B739C"/>
    <w:rsid w:val="009C04EC"/>
    <w:rsid w:val="009C2114"/>
    <w:rsid w:val="009C328C"/>
    <w:rsid w:val="009C4444"/>
    <w:rsid w:val="009C79AD"/>
    <w:rsid w:val="009C7BF9"/>
    <w:rsid w:val="009C7CA6"/>
    <w:rsid w:val="009D0919"/>
    <w:rsid w:val="009D305F"/>
    <w:rsid w:val="009D3316"/>
    <w:rsid w:val="009D55AA"/>
    <w:rsid w:val="009E21AB"/>
    <w:rsid w:val="009E3E77"/>
    <w:rsid w:val="009E3FAB"/>
    <w:rsid w:val="009E413E"/>
    <w:rsid w:val="009E4E98"/>
    <w:rsid w:val="009E5B3F"/>
    <w:rsid w:val="009E5F00"/>
    <w:rsid w:val="009E7D90"/>
    <w:rsid w:val="009F1AB0"/>
    <w:rsid w:val="009F2801"/>
    <w:rsid w:val="009F3077"/>
    <w:rsid w:val="009F4E4E"/>
    <w:rsid w:val="009F501D"/>
    <w:rsid w:val="009F5EB0"/>
    <w:rsid w:val="009F60C6"/>
    <w:rsid w:val="009F73A7"/>
    <w:rsid w:val="009F783C"/>
    <w:rsid w:val="00A01A08"/>
    <w:rsid w:val="00A035C6"/>
    <w:rsid w:val="00A039D5"/>
    <w:rsid w:val="00A046AD"/>
    <w:rsid w:val="00A05C1E"/>
    <w:rsid w:val="00A06B4B"/>
    <w:rsid w:val="00A079C1"/>
    <w:rsid w:val="00A12520"/>
    <w:rsid w:val="00A130FD"/>
    <w:rsid w:val="00A13D6D"/>
    <w:rsid w:val="00A14769"/>
    <w:rsid w:val="00A16126"/>
    <w:rsid w:val="00A16151"/>
    <w:rsid w:val="00A16EC6"/>
    <w:rsid w:val="00A17C06"/>
    <w:rsid w:val="00A20C98"/>
    <w:rsid w:val="00A2126E"/>
    <w:rsid w:val="00A21706"/>
    <w:rsid w:val="00A21D90"/>
    <w:rsid w:val="00A237EC"/>
    <w:rsid w:val="00A24FCC"/>
    <w:rsid w:val="00A25987"/>
    <w:rsid w:val="00A2662A"/>
    <w:rsid w:val="00A26A90"/>
    <w:rsid w:val="00A26B27"/>
    <w:rsid w:val="00A30E4F"/>
    <w:rsid w:val="00A32253"/>
    <w:rsid w:val="00A3310E"/>
    <w:rsid w:val="00A333A0"/>
    <w:rsid w:val="00A3649B"/>
    <w:rsid w:val="00A36C9B"/>
    <w:rsid w:val="00A37E70"/>
    <w:rsid w:val="00A40302"/>
    <w:rsid w:val="00A437E1"/>
    <w:rsid w:val="00A452BA"/>
    <w:rsid w:val="00A4685E"/>
    <w:rsid w:val="00A47C75"/>
    <w:rsid w:val="00A504FD"/>
    <w:rsid w:val="00A50CD4"/>
    <w:rsid w:val="00A51191"/>
    <w:rsid w:val="00A5241F"/>
    <w:rsid w:val="00A524ED"/>
    <w:rsid w:val="00A55C2A"/>
    <w:rsid w:val="00A56D62"/>
    <w:rsid w:val="00A56F07"/>
    <w:rsid w:val="00A5762C"/>
    <w:rsid w:val="00A57909"/>
    <w:rsid w:val="00A600FC"/>
    <w:rsid w:val="00A60781"/>
    <w:rsid w:val="00A60BCA"/>
    <w:rsid w:val="00A6190A"/>
    <w:rsid w:val="00A61E27"/>
    <w:rsid w:val="00A638DA"/>
    <w:rsid w:val="00A65B41"/>
    <w:rsid w:val="00A65E00"/>
    <w:rsid w:val="00A66A78"/>
    <w:rsid w:val="00A72EAD"/>
    <w:rsid w:val="00A73ECD"/>
    <w:rsid w:val="00A7436E"/>
    <w:rsid w:val="00A74E96"/>
    <w:rsid w:val="00A75A8E"/>
    <w:rsid w:val="00A76101"/>
    <w:rsid w:val="00A77C01"/>
    <w:rsid w:val="00A77C28"/>
    <w:rsid w:val="00A8156E"/>
    <w:rsid w:val="00A824DD"/>
    <w:rsid w:val="00A83676"/>
    <w:rsid w:val="00A839B8"/>
    <w:rsid w:val="00A83B7B"/>
    <w:rsid w:val="00A83CED"/>
    <w:rsid w:val="00A84274"/>
    <w:rsid w:val="00A850F3"/>
    <w:rsid w:val="00A85B9E"/>
    <w:rsid w:val="00A864E3"/>
    <w:rsid w:val="00A92DFA"/>
    <w:rsid w:val="00A94574"/>
    <w:rsid w:val="00A95936"/>
    <w:rsid w:val="00A96265"/>
    <w:rsid w:val="00A97084"/>
    <w:rsid w:val="00A97C15"/>
    <w:rsid w:val="00AA1C2C"/>
    <w:rsid w:val="00AA35F6"/>
    <w:rsid w:val="00AA63E6"/>
    <w:rsid w:val="00AA667C"/>
    <w:rsid w:val="00AA6E91"/>
    <w:rsid w:val="00AA7439"/>
    <w:rsid w:val="00AB047E"/>
    <w:rsid w:val="00AB0B0A"/>
    <w:rsid w:val="00AB0BB7"/>
    <w:rsid w:val="00AB22C6"/>
    <w:rsid w:val="00AB2748"/>
    <w:rsid w:val="00AB2AD0"/>
    <w:rsid w:val="00AB3667"/>
    <w:rsid w:val="00AB67FC"/>
    <w:rsid w:val="00AC00F2"/>
    <w:rsid w:val="00AC31B5"/>
    <w:rsid w:val="00AC4EA1"/>
    <w:rsid w:val="00AC5301"/>
    <w:rsid w:val="00AC5381"/>
    <w:rsid w:val="00AC5920"/>
    <w:rsid w:val="00AD0E65"/>
    <w:rsid w:val="00AD2BF2"/>
    <w:rsid w:val="00AD4E90"/>
    <w:rsid w:val="00AD5422"/>
    <w:rsid w:val="00AD647A"/>
    <w:rsid w:val="00AD6891"/>
    <w:rsid w:val="00AD7BDC"/>
    <w:rsid w:val="00AE4179"/>
    <w:rsid w:val="00AE4425"/>
    <w:rsid w:val="00AE4598"/>
    <w:rsid w:val="00AE4FBE"/>
    <w:rsid w:val="00AE650F"/>
    <w:rsid w:val="00AE6555"/>
    <w:rsid w:val="00AE6FE6"/>
    <w:rsid w:val="00AE7D16"/>
    <w:rsid w:val="00AF17E9"/>
    <w:rsid w:val="00AF1C55"/>
    <w:rsid w:val="00AF1DB1"/>
    <w:rsid w:val="00AF29B4"/>
    <w:rsid w:val="00AF4CAA"/>
    <w:rsid w:val="00AF571A"/>
    <w:rsid w:val="00AF60A0"/>
    <w:rsid w:val="00AF67FC"/>
    <w:rsid w:val="00AF7DF5"/>
    <w:rsid w:val="00B006E5"/>
    <w:rsid w:val="00B024C2"/>
    <w:rsid w:val="00B0379A"/>
    <w:rsid w:val="00B06690"/>
    <w:rsid w:val="00B07700"/>
    <w:rsid w:val="00B13921"/>
    <w:rsid w:val="00B13C29"/>
    <w:rsid w:val="00B14AF7"/>
    <w:rsid w:val="00B1528C"/>
    <w:rsid w:val="00B160CE"/>
    <w:rsid w:val="00B16ACD"/>
    <w:rsid w:val="00B21487"/>
    <w:rsid w:val="00B231DD"/>
    <w:rsid w:val="00B232D1"/>
    <w:rsid w:val="00B24DB5"/>
    <w:rsid w:val="00B31F9E"/>
    <w:rsid w:val="00B3268F"/>
    <w:rsid w:val="00B32BAB"/>
    <w:rsid w:val="00B32C2C"/>
    <w:rsid w:val="00B33A1A"/>
    <w:rsid w:val="00B33E3B"/>
    <w:rsid w:val="00B33E6C"/>
    <w:rsid w:val="00B34176"/>
    <w:rsid w:val="00B35957"/>
    <w:rsid w:val="00B36B0D"/>
    <w:rsid w:val="00B371CC"/>
    <w:rsid w:val="00B40F42"/>
    <w:rsid w:val="00B41CD9"/>
    <w:rsid w:val="00B41E87"/>
    <w:rsid w:val="00B427E6"/>
    <w:rsid w:val="00B428A6"/>
    <w:rsid w:val="00B43E1F"/>
    <w:rsid w:val="00B45FBC"/>
    <w:rsid w:val="00B51A7D"/>
    <w:rsid w:val="00B535C2"/>
    <w:rsid w:val="00B55544"/>
    <w:rsid w:val="00B57A0C"/>
    <w:rsid w:val="00B6140D"/>
    <w:rsid w:val="00B61C85"/>
    <w:rsid w:val="00B642FC"/>
    <w:rsid w:val="00B644F0"/>
    <w:rsid w:val="00B64D26"/>
    <w:rsid w:val="00B64FBB"/>
    <w:rsid w:val="00B668C0"/>
    <w:rsid w:val="00B70E22"/>
    <w:rsid w:val="00B7501C"/>
    <w:rsid w:val="00B774CB"/>
    <w:rsid w:val="00B80402"/>
    <w:rsid w:val="00B80B9A"/>
    <w:rsid w:val="00B81A97"/>
    <w:rsid w:val="00B830B7"/>
    <w:rsid w:val="00B847FC"/>
    <w:rsid w:val="00B848EA"/>
    <w:rsid w:val="00B84B2B"/>
    <w:rsid w:val="00B84C1D"/>
    <w:rsid w:val="00B903C2"/>
    <w:rsid w:val="00B90500"/>
    <w:rsid w:val="00B9176C"/>
    <w:rsid w:val="00B935A4"/>
    <w:rsid w:val="00B941F6"/>
    <w:rsid w:val="00B95C9C"/>
    <w:rsid w:val="00B9745A"/>
    <w:rsid w:val="00B975FF"/>
    <w:rsid w:val="00BA2375"/>
    <w:rsid w:val="00BA4F8D"/>
    <w:rsid w:val="00BA561A"/>
    <w:rsid w:val="00BA5A5F"/>
    <w:rsid w:val="00BA7F81"/>
    <w:rsid w:val="00BB0DC6"/>
    <w:rsid w:val="00BB1336"/>
    <w:rsid w:val="00BB15E4"/>
    <w:rsid w:val="00BB1E19"/>
    <w:rsid w:val="00BB21D1"/>
    <w:rsid w:val="00BB32F2"/>
    <w:rsid w:val="00BB4338"/>
    <w:rsid w:val="00BB6C0E"/>
    <w:rsid w:val="00BB7B38"/>
    <w:rsid w:val="00BC11E5"/>
    <w:rsid w:val="00BC1A51"/>
    <w:rsid w:val="00BC2340"/>
    <w:rsid w:val="00BC3428"/>
    <w:rsid w:val="00BC38C5"/>
    <w:rsid w:val="00BC4BC6"/>
    <w:rsid w:val="00BC52FD"/>
    <w:rsid w:val="00BC5C5D"/>
    <w:rsid w:val="00BC6E62"/>
    <w:rsid w:val="00BC7159"/>
    <w:rsid w:val="00BC7443"/>
    <w:rsid w:val="00BD0648"/>
    <w:rsid w:val="00BD0E80"/>
    <w:rsid w:val="00BD1040"/>
    <w:rsid w:val="00BD2091"/>
    <w:rsid w:val="00BD34AA"/>
    <w:rsid w:val="00BD4B35"/>
    <w:rsid w:val="00BD5915"/>
    <w:rsid w:val="00BE0534"/>
    <w:rsid w:val="00BE0C44"/>
    <w:rsid w:val="00BE1B8B"/>
    <w:rsid w:val="00BE1B93"/>
    <w:rsid w:val="00BE2A18"/>
    <w:rsid w:val="00BE2C01"/>
    <w:rsid w:val="00BE32DA"/>
    <w:rsid w:val="00BE41EC"/>
    <w:rsid w:val="00BE56FB"/>
    <w:rsid w:val="00BF0070"/>
    <w:rsid w:val="00BF011F"/>
    <w:rsid w:val="00BF3361"/>
    <w:rsid w:val="00BF3DDE"/>
    <w:rsid w:val="00BF6589"/>
    <w:rsid w:val="00BF6F7F"/>
    <w:rsid w:val="00C002F1"/>
    <w:rsid w:val="00C00411"/>
    <w:rsid w:val="00C00647"/>
    <w:rsid w:val="00C01013"/>
    <w:rsid w:val="00C01624"/>
    <w:rsid w:val="00C0196D"/>
    <w:rsid w:val="00C02764"/>
    <w:rsid w:val="00C03AB5"/>
    <w:rsid w:val="00C04CEF"/>
    <w:rsid w:val="00C05884"/>
    <w:rsid w:val="00C0662F"/>
    <w:rsid w:val="00C11943"/>
    <w:rsid w:val="00C11AD4"/>
    <w:rsid w:val="00C12E96"/>
    <w:rsid w:val="00C14763"/>
    <w:rsid w:val="00C16141"/>
    <w:rsid w:val="00C2363F"/>
    <w:rsid w:val="00C236C8"/>
    <w:rsid w:val="00C260B1"/>
    <w:rsid w:val="00C265E4"/>
    <w:rsid w:val="00C26E56"/>
    <w:rsid w:val="00C274DA"/>
    <w:rsid w:val="00C31406"/>
    <w:rsid w:val="00C37194"/>
    <w:rsid w:val="00C37B59"/>
    <w:rsid w:val="00C37E83"/>
    <w:rsid w:val="00C40637"/>
    <w:rsid w:val="00C40F6C"/>
    <w:rsid w:val="00C415BF"/>
    <w:rsid w:val="00C43586"/>
    <w:rsid w:val="00C44426"/>
    <w:rsid w:val="00C445F3"/>
    <w:rsid w:val="00C451F4"/>
    <w:rsid w:val="00C45EB1"/>
    <w:rsid w:val="00C46BE1"/>
    <w:rsid w:val="00C4738D"/>
    <w:rsid w:val="00C50B55"/>
    <w:rsid w:val="00C52BCE"/>
    <w:rsid w:val="00C5401D"/>
    <w:rsid w:val="00C54A3A"/>
    <w:rsid w:val="00C551C5"/>
    <w:rsid w:val="00C554A8"/>
    <w:rsid w:val="00C55566"/>
    <w:rsid w:val="00C56448"/>
    <w:rsid w:val="00C5656C"/>
    <w:rsid w:val="00C64AE0"/>
    <w:rsid w:val="00C667BE"/>
    <w:rsid w:val="00C6712C"/>
    <w:rsid w:val="00C672BB"/>
    <w:rsid w:val="00C6766B"/>
    <w:rsid w:val="00C705E4"/>
    <w:rsid w:val="00C70F8A"/>
    <w:rsid w:val="00C72223"/>
    <w:rsid w:val="00C76417"/>
    <w:rsid w:val="00C7708D"/>
    <w:rsid w:val="00C7726F"/>
    <w:rsid w:val="00C8219A"/>
    <w:rsid w:val="00C823DA"/>
    <w:rsid w:val="00C8259F"/>
    <w:rsid w:val="00C82746"/>
    <w:rsid w:val="00C8312F"/>
    <w:rsid w:val="00C84C47"/>
    <w:rsid w:val="00C858A4"/>
    <w:rsid w:val="00C86AFA"/>
    <w:rsid w:val="00C92B79"/>
    <w:rsid w:val="00C93B65"/>
    <w:rsid w:val="00C945D4"/>
    <w:rsid w:val="00CA32AC"/>
    <w:rsid w:val="00CA33DD"/>
    <w:rsid w:val="00CA5E51"/>
    <w:rsid w:val="00CB0663"/>
    <w:rsid w:val="00CB1153"/>
    <w:rsid w:val="00CB18D0"/>
    <w:rsid w:val="00CB1C8A"/>
    <w:rsid w:val="00CB24F5"/>
    <w:rsid w:val="00CB2663"/>
    <w:rsid w:val="00CB2AAA"/>
    <w:rsid w:val="00CB3BBE"/>
    <w:rsid w:val="00CB41D9"/>
    <w:rsid w:val="00CB4B20"/>
    <w:rsid w:val="00CB59E9"/>
    <w:rsid w:val="00CC0D6A"/>
    <w:rsid w:val="00CC1F36"/>
    <w:rsid w:val="00CC3831"/>
    <w:rsid w:val="00CC3E3D"/>
    <w:rsid w:val="00CC519B"/>
    <w:rsid w:val="00CC5F18"/>
    <w:rsid w:val="00CC6DE8"/>
    <w:rsid w:val="00CD12C1"/>
    <w:rsid w:val="00CD214E"/>
    <w:rsid w:val="00CD37D3"/>
    <w:rsid w:val="00CD46FA"/>
    <w:rsid w:val="00CD5973"/>
    <w:rsid w:val="00CD685C"/>
    <w:rsid w:val="00CD7E8B"/>
    <w:rsid w:val="00CE153B"/>
    <w:rsid w:val="00CE25FE"/>
    <w:rsid w:val="00CE31A6"/>
    <w:rsid w:val="00CE7A34"/>
    <w:rsid w:val="00CF09AA"/>
    <w:rsid w:val="00CF4813"/>
    <w:rsid w:val="00CF5233"/>
    <w:rsid w:val="00D0043D"/>
    <w:rsid w:val="00D0232C"/>
    <w:rsid w:val="00D029B8"/>
    <w:rsid w:val="00D02F60"/>
    <w:rsid w:val="00D044DE"/>
    <w:rsid w:val="00D0464E"/>
    <w:rsid w:val="00D04A96"/>
    <w:rsid w:val="00D07A7B"/>
    <w:rsid w:val="00D07D00"/>
    <w:rsid w:val="00D10E06"/>
    <w:rsid w:val="00D12CD6"/>
    <w:rsid w:val="00D15032"/>
    <w:rsid w:val="00D15197"/>
    <w:rsid w:val="00D15BFF"/>
    <w:rsid w:val="00D165B5"/>
    <w:rsid w:val="00D16820"/>
    <w:rsid w:val="00D169C8"/>
    <w:rsid w:val="00D1793F"/>
    <w:rsid w:val="00D22AF5"/>
    <w:rsid w:val="00D235EA"/>
    <w:rsid w:val="00D247A9"/>
    <w:rsid w:val="00D253E3"/>
    <w:rsid w:val="00D263E2"/>
    <w:rsid w:val="00D2694B"/>
    <w:rsid w:val="00D31C9E"/>
    <w:rsid w:val="00D32721"/>
    <w:rsid w:val="00D328DC"/>
    <w:rsid w:val="00D33387"/>
    <w:rsid w:val="00D33686"/>
    <w:rsid w:val="00D347BB"/>
    <w:rsid w:val="00D35480"/>
    <w:rsid w:val="00D361ED"/>
    <w:rsid w:val="00D36D6E"/>
    <w:rsid w:val="00D402FB"/>
    <w:rsid w:val="00D423FF"/>
    <w:rsid w:val="00D43856"/>
    <w:rsid w:val="00D43E8A"/>
    <w:rsid w:val="00D44A22"/>
    <w:rsid w:val="00D47D7A"/>
    <w:rsid w:val="00D50ABD"/>
    <w:rsid w:val="00D55290"/>
    <w:rsid w:val="00D56372"/>
    <w:rsid w:val="00D57791"/>
    <w:rsid w:val="00D6046A"/>
    <w:rsid w:val="00D6238E"/>
    <w:rsid w:val="00D62870"/>
    <w:rsid w:val="00D64745"/>
    <w:rsid w:val="00D6499B"/>
    <w:rsid w:val="00D64CA4"/>
    <w:rsid w:val="00D655D9"/>
    <w:rsid w:val="00D65872"/>
    <w:rsid w:val="00D66050"/>
    <w:rsid w:val="00D66AAD"/>
    <w:rsid w:val="00D66BD3"/>
    <w:rsid w:val="00D676F3"/>
    <w:rsid w:val="00D70EF5"/>
    <w:rsid w:val="00D71024"/>
    <w:rsid w:val="00D71A25"/>
    <w:rsid w:val="00D71FCF"/>
    <w:rsid w:val="00D72A54"/>
    <w:rsid w:val="00D72CC1"/>
    <w:rsid w:val="00D734F6"/>
    <w:rsid w:val="00D76EC9"/>
    <w:rsid w:val="00D80E7D"/>
    <w:rsid w:val="00D81397"/>
    <w:rsid w:val="00D83B32"/>
    <w:rsid w:val="00D848B9"/>
    <w:rsid w:val="00D8673F"/>
    <w:rsid w:val="00D90E69"/>
    <w:rsid w:val="00D91368"/>
    <w:rsid w:val="00D9204A"/>
    <w:rsid w:val="00D93017"/>
    <w:rsid w:val="00D93106"/>
    <w:rsid w:val="00D933E9"/>
    <w:rsid w:val="00D94089"/>
    <w:rsid w:val="00D9505D"/>
    <w:rsid w:val="00D953D0"/>
    <w:rsid w:val="00D959F5"/>
    <w:rsid w:val="00D96884"/>
    <w:rsid w:val="00DA1131"/>
    <w:rsid w:val="00DA3DDB"/>
    <w:rsid w:val="00DA3FDD"/>
    <w:rsid w:val="00DA6692"/>
    <w:rsid w:val="00DA68AB"/>
    <w:rsid w:val="00DA7017"/>
    <w:rsid w:val="00DA7028"/>
    <w:rsid w:val="00DB1AD2"/>
    <w:rsid w:val="00DB2A1C"/>
    <w:rsid w:val="00DB2B58"/>
    <w:rsid w:val="00DB2CA3"/>
    <w:rsid w:val="00DB471F"/>
    <w:rsid w:val="00DB5206"/>
    <w:rsid w:val="00DB5EFC"/>
    <w:rsid w:val="00DB6276"/>
    <w:rsid w:val="00DB63F5"/>
    <w:rsid w:val="00DB6FE7"/>
    <w:rsid w:val="00DC1C6B"/>
    <w:rsid w:val="00DC2181"/>
    <w:rsid w:val="00DC2C2E"/>
    <w:rsid w:val="00DC4AF0"/>
    <w:rsid w:val="00DC61CC"/>
    <w:rsid w:val="00DC695C"/>
    <w:rsid w:val="00DC7886"/>
    <w:rsid w:val="00DC78F4"/>
    <w:rsid w:val="00DD0232"/>
    <w:rsid w:val="00DD0CF2"/>
    <w:rsid w:val="00DD0E84"/>
    <w:rsid w:val="00DD25AB"/>
    <w:rsid w:val="00DD34AA"/>
    <w:rsid w:val="00DD6D41"/>
    <w:rsid w:val="00DD75FB"/>
    <w:rsid w:val="00DE1554"/>
    <w:rsid w:val="00DE27FE"/>
    <w:rsid w:val="00DE2901"/>
    <w:rsid w:val="00DE4856"/>
    <w:rsid w:val="00DE590F"/>
    <w:rsid w:val="00DE5CC2"/>
    <w:rsid w:val="00DE73A4"/>
    <w:rsid w:val="00DE7DC1"/>
    <w:rsid w:val="00DF370F"/>
    <w:rsid w:val="00DF3F7E"/>
    <w:rsid w:val="00DF5E9D"/>
    <w:rsid w:val="00DF6712"/>
    <w:rsid w:val="00DF7648"/>
    <w:rsid w:val="00E00E29"/>
    <w:rsid w:val="00E01362"/>
    <w:rsid w:val="00E02BAB"/>
    <w:rsid w:val="00E02E02"/>
    <w:rsid w:val="00E04CEB"/>
    <w:rsid w:val="00E04DE2"/>
    <w:rsid w:val="00E0551E"/>
    <w:rsid w:val="00E060BC"/>
    <w:rsid w:val="00E11420"/>
    <w:rsid w:val="00E1314B"/>
    <w:rsid w:val="00E132FB"/>
    <w:rsid w:val="00E149AA"/>
    <w:rsid w:val="00E170B7"/>
    <w:rsid w:val="00E177DD"/>
    <w:rsid w:val="00E2023A"/>
    <w:rsid w:val="00E20900"/>
    <w:rsid w:val="00E20C7F"/>
    <w:rsid w:val="00E2396E"/>
    <w:rsid w:val="00E24728"/>
    <w:rsid w:val="00E25265"/>
    <w:rsid w:val="00E276AC"/>
    <w:rsid w:val="00E3019E"/>
    <w:rsid w:val="00E34579"/>
    <w:rsid w:val="00E34A35"/>
    <w:rsid w:val="00E37C2F"/>
    <w:rsid w:val="00E418D5"/>
    <w:rsid w:val="00E41C28"/>
    <w:rsid w:val="00E41E2C"/>
    <w:rsid w:val="00E43019"/>
    <w:rsid w:val="00E46308"/>
    <w:rsid w:val="00E51E17"/>
    <w:rsid w:val="00E52B71"/>
    <w:rsid w:val="00E52DAB"/>
    <w:rsid w:val="00E52E14"/>
    <w:rsid w:val="00E539B0"/>
    <w:rsid w:val="00E540C7"/>
    <w:rsid w:val="00E549F8"/>
    <w:rsid w:val="00E55994"/>
    <w:rsid w:val="00E60606"/>
    <w:rsid w:val="00E60C66"/>
    <w:rsid w:val="00E6164D"/>
    <w:rsid w:val="00E618C9"/>
    <w:rsid w:val="00E62774"/>
    <w:rsid w:val="00E6307C"/>
    <w:rsid w:val="00E636FA"/>
    <w:rsid w:val="00E65F37"/>
    <w:rsid w:val="00E66C50"/>
    <w:rsid w:val="00E679D3"/>
    <w:rsid w:val="00E67D0C"/>
    <w:rsid w:val="00E71152"/>
    <w:rsid w:val="00E71208"/>
    <w:rsid w:val="00E71444"/>
    <w:rsid w:val="00E71C91"/>
    <w:rsid w:val="00E720A1"/>
    <w:rsid w:val="00E7246C"/>
    <w:rsid w:val="00E730FC"/>
    <w:rsid w:val="00E757D4"/>
    <w:rsid w:val="00E75DDA"/>
    <w:rsid w:val="00E76860"/>
    <w:rsid w:val="00E773E8"/>
    <w:rsid w:val="00E77CCD"/>
    <w:rsid w:val="00E83ADD"/>
    <w:rsid w:val="00E8410B"/>
    <w:rsid w:val="00E84F38"/>
    <w:rsid w:val="00E85623"/>
    <w:rsid w:val="00E85B33"/>
    <w:rsid w:val="00E86D82"/>
    <w:rsid w:val="00E87441"/>
    <w:rsid w:val="00E91100"/>
    <w:rsid w:val="00E91FAE"/>
    <w:rsid w:val="00E96E3F"/>
    <w:rsid w:val="00EA270C"/>
    <w:rsid w:val="00EA3D52"/>
    <w:rsid w:val="00EA4974"/>
    <w:rsid w:val="00EA532E"/>
    <w:rsid w:val="00EA74D4"/>
    <w:rsid w:val="00EA7D4D"/>
    <w:rsid w:val="00EB06D9"/>
    <w:rsid w:val="00EB192B"/>
    <w:rsid w:val="00EB19ED"/>
    <w:rsid w:val="00EB1CAB"/>
    <w:rsid w:val="00EB45B4"/>
    <w:rsid w:val="00EB7267"/>
    <w:rsid w:val="00EC0F5A"/>
    <w:rsid w:val="00EC3011"/>
    <w:rsid w:val="00EC35D1"/>
    <w:rsid w:val="00EC39AA"/>
    <w:rsid w:val="00EC4265"/>
    <w:rsid w:val="00EC4CEB"/>
    <w:rsid w:val="00EC5A4D"/>
    <w:rsid w:val="00EC659E"/>
    <w:rsid w:val="00EC6A7F"/>
    <w:rsid w:val="00ED1DB9"/>
    <w:rsid w:val="00ED2072"/>
    <w:rsid w:val="00ED2AE0"/>
    <w:rsid w:val="00ED5553"/>
    <w:rsid w:val="00ED5E36"/>
    <w:rsid w:val="00ED6961"/>
    <w:rsid w:val="00ED7009"/>
    <w:rsid w:val="00ED70A9"/>
    <w:rsid w:val="00EF018D"/>
    <w:rsid w:val="00EF04A8"/>
    <w:rsid w:val="00EF0B96"/>
    <w:rsid w:val="00EF117D"/>
    <w:rsid w:val="00EF3486"/>
    <w:rsid w:val="00EF47AF"/>
    <w:rsid w:val="00EF53B6"/>
    <w:rsid w:val="00EF745E"/>
    <w:rsid w:val="00EF7DE7"/>
    <w:rsid w:val="00F00B73"/>
    <w:rsid w:val="00F013FC"/>
    <w:rsid w:val="00F016E2"/>
    <w:rsid w:val="00F07F72"/>
    <w:rsid w:val="00F115CA"/>
    <w:rsid w:val="00F14817"/>
    <w:rsid w:val="00F14EBA"/>
    <w:rsid w:val="00F1510F"/>
    <w:rsid w:val="00F1533A"/>
    <w:rsid w:val="00F15E5A"/>
    <w:rsid w:val="00F17F0A"/>
    <w:rsid w:val="00F2201B"/>
    <w:rsid w:val="00F2632A"/>
    <w:rsid w:val="00F2668F"/>
    <w:rsid w:val="00F2742F"/>
    <w:rsid w:val="00F2753B"/>
    <w:rsid w:val="00F30DF6"/>
    <w:rsid w:val="00F33F8B"/>
    <w:rsid w:val="00F340B2"/>
    <w:rsid w:val="00F34DC0"/>
    <w:rsid w:val="00F37BF7"/>
    <w:rsid w:val="00F422D5"/>
    <w:rsid w:val="00F4248B"/>
    <w:rsid w:val="00F43390"/>
    <w:rsid w:val="00F443B2"/>
    <w:rsid w:val="00F458D8"/>
    <w:rsid w:val="00F45F79"/>
    <w:rsid w:val="00F47ECD"/>
    <w:rsid w:val="00F47FE8"/>
    <w:rsid w:val="00F50237"/>
    <w:rsid w:val="00F53596"/>
    <w:rsid w:val="00F5420B"/>
    <w:rsid w:val="00F54D87"/>
    <w:rsid w:val="00F55BA8"/>
    <w:rsid w:val="00F55DB1"/>
    <w:rsid w:val="00F563E8"/>
    <w:rsid w:val="00F56ACA"/>
    <w:rsid w:val="00F600FE"/>
    <w:rsid w:val="00F62E4D"/>
    <w:rsid w:val="00F634E4"/>
    <w:rsid w:val="00F63C99"/>
    <w:rsid w:val="00F64810"/>
    <w:rsid w:val="00F65281"/>
    <w:rsid w:val="00F66B34"/>
    <w:rsid w:val="00F675B9"/>
    <w:rsid w:val="00F711C9"/>
    <w:rsid w:val="00F748B9"/>
    <w:rsid w:val="00F74C59"/>
    <w:rsid w:val="00F755AA"/>
    <w:rsid w:val="00F75C3A"/>
    <w:rsid w:val="00F802DC"/>
    <w:rsid w:val="00F81E04"/>
    <w:rsid w:val="00F82E30"/>
    <w:rsid w:val="00F83150"/>
    <w:rsid w:val="00F831CB"/>
    <w:rsid w:val="00F83B3B"/>
    <w:rsid w:val="00F848A3"/>
    <w:rsid w:val="00F84ACF"/>
    <w:rsid w:val="00F84F95"/>
    <w:rsid w:val="00F85742"/>
    <w:rsid w:val="00F85BF8"/>
    <w:rsid w:val="00F871CE"/>
    <w:rsid w:val="00F87802"/>
    <w:rsid w:val="00F92C0A"/>
    <w:rsid w:val="00F9415B"/>
    <w:rsid w:val="00F94631"/>
    <w:rsid w:val="00F951EC"/>
    <w:rsid w:val="00F96EDD"/>
    <w:rsid w:val="00F97FAC"/>
    <w:rsid w:val="00FA13C2"/>
    <w:rsid w:val="00FA5E3A"/>
    <w:rsid w:val="00FA7CBF"/>
    <w:rsid w:val="00FA7F91"/>
    <w:rsid w:val="00FB0027"/>
    <w:rsid w:val="00FB121C"/>
    <w:rsid w:val="00FB1CDD"/>
    <w:rsid w:val="00FB2337"/>
    <w:rsid w:val="00FB234B"/>
    <w:rsid w:val="00FB2C2F"/>
    <w:rsid w:val="00FB305C"/>
    <w:rsid w:val="00FC0C2A"/>
    <w:rsid w:val="00FC26D8"/>
    <w:rsid w:val="00FC2B54"/>
    <w:rsid w:val="00FC2E3D"/>
    <w:rsid w:val="00FC3A00"/>
    <w:rsid w:val="00FC3BDE"/>
    <w:rsid w:val="00FC3C34"/>
    <w:rsid w:val="00FC77EA"/>
    <w:rsid w:val="00FC7A3C"/>
    <w:rsid w:val="00FD1DBE"/>
    <w:rsid w:val="00FD25A7"/>
    <w:rsid w:val="00FD25CE"/>
    <w:rsid w:val="00FD27B6"/>
    <w:rsid w:val="00FD2C4D"/>
    <w:rsid w:val="00FD3689"/>
    <w:rsid w:val="00FD42A3"/>
    <w:rsid w:val="00FD5CFC"/>
    <w:rsid w:val="00FD697C"/>
    <w:rsid w:val="00FD7468"/>
    <w:rsid w:val="00FD7CE0"/>
    <w:rsid w:val="00FE0B3B"/>
    <w:rsid w:val="00FE1BE2"/>
    <w:rsid w:val="00FE250E"/>
    <w:rsid w:val="00FE730A"/>
    <w:rsid w:val="00FF1DD7"/>
    <w:rsid w:val="00FF1FC5"/>
    <w:rsid w:val="00FF4453"/>
    <w:rsid w:val="00FF4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F1B9A"/>
  <w15:docId w15:val="{8A3A70CC-D3A6-4EC2-BB1E-41A958F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A05C1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0411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0411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0411"/>
    <w:rPr>
      <w:vertAlign w:val="superscript"/>
    </w:rPr>
  </w:style>
  <w:style w:type="character" w:customStyle="1" w:styleId="normaltextrun">
    <w:name w:val="normaltextrun"/>
    <w:basedOn w:val="Domylnaczcionkaakapitu"/>
    <w:rsid w:val="007450D8"/>
  </w:style>
  <w:style w:type="character" w:styleId="Hipercze">
    <w:name w:val="Hyperlink"/>
    <w:uiPriority w:val="99"/>
    <w:unhideWhenUsed/>
    <w:rsid w:val="005D6907"/>
    <w:rPr>
      <w:color w:val="0000FF"/>
      <w:u w:val="single"/>
    </w:rPr>
  </w:style>
  <w:style w:type="character" w:customStyle="1" w:styleId="findhit">
    <w:name w:val="findhit"/>
    <w:basedOn w:val="Domylnaczcionkaakapitu"/>
    <w:rsid w:val="00BC5C5D"/>
  </w:style>
  <w:style w:type="paragraph" w:styleId="Poprawka">
    <w:name w:val="Revision"/>
    <w:hidden/>
    <w:uiPriority w:val="99"/>
    <w:semiHidden/>
    <w:rsid w:val="008F6AF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732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6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0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ekal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D698A9-00A5-451B-9E9A-D9B63A8B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14</Pages>
  <Words>3536</Words>
  <Characters>21217</Characters>
  <Application>Microsoft Office Word</Application>
  <DocSecurity>0</DocSecurity>
  <Lines>176</Lines>
  <Paragraphs>49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Chruszcz Agnieszka</dc:creator>
  <cp:keywords/>
  <dc:description/>
  <cp:lastModifiedBy>DP-WL</cp:lastModifiedBy>
  <cp:revision>2</cp:revision>
  <cp:lastPrinted>2019-06-18T11:16:00Z</cp:lastPrinted>
  <dcterms:created xsi:type="dcterms:W3CDTF">2026-07-09T12:42:00Z</dcterms:created>
  <dcterms:modified xsi:type="dcterms:W3CDTF">2026-07-09T12:42:00Z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