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25BC6" w14:textId="2D6BD336" w:rsidR="00DC0D66" w:rsidRPr="007A2AF9" w:rsidRDefault="00C276A7" w:rsidP="00CC54D1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>Gdańsk</w:t>
      </w:r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bookmarkEnd w:id="1"/>
      <w:r>
        <w:rPr>
          <w:rFonts w:asciiTheme="minorHAnsi" w:hAnsiTheme="minorHAnsi"/>
          <w:sz w:val="24"/>
          <w:szCs w:val="24"/>
        </w:rPr>
        <w:t>dnia 20 maja 2026</w:t>
      </w:r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12D76E55" w14:textId="77777777" w:rsidR="00DC0D66" w:rsidRDefault="00000000" w:rsidP="00CC54D1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CC54D1">
        <w:rPr>
          <w:rFonts w:asciiTheme="minorHAnsi" w:hAnsiTheme="minorHAnsi"/>
          <w:b/>
          <w:bCs/>
          <w:sz w:val="24"/>
          <w:szCs w:val="24"/>
        </w:rPr>
        <w:t>NSP-V.7570.276.2025</w:t>
      </w:r>
      <w:bookmarkEnd w:id="2"/>
      <w:r w:rsidRPr="00CC54D1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CC54D1">
        <w:rPr>
          <w:rFonts w:asciiTheme="minorHAnsi" w:hAnsiTheme="minorHAnsi"/>
          <w:b/>
          <w:bCs/>
          <w:sz w:val="24"/>
          <w:szCs w:val="24"/>
        </w:rPr>
        <w:t>KG</w:t>
      </w:r>
      <w:bookmarkEnd w:id="3"/>
    </w:p>
    <w:p w14:paraId="508EE337" w14:textId="77777777" w:rsidR="00CC54D1" w:rsidRPr="00CC54D1" w:rsidRDefault="00CC54D1" w:rsidP="00CC54D1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5E467C48" w14:textId="239CB68C" w:rsidR="00CC54D1" w:rsidRPr="00C276A7" w:rsidRDefault="00CC54D1" w:rsidP="00CC54D1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bCs/>
          <w:sz w:val="24"/>
          <w:szCs w:val="24"/>
        </w:rPr>
      </w:pPr>
      <w:r w:rsidRPr="00C276A7">
        <w:rPr>
          <w:rFonts w:asciiTheme="minorHAnsi" w:hAnsiTheme="minorHAnsi"/>
          <w:bCs/>
          <w:sz w:val="24"/>
          <w:szCs w:val="24"/>
        </w:rPr>
        <w:t>O</w:t>
      </w:r>
      <w:r w:rsidR="00C276A7">
        <w:rPr>
          <w:rFonts w:asciiTheme="minorHAnsi" w:hAnsiTheme="minorHAnsi"/>
          <w:bCs/>
          <w:sz w:val="24"/>
          <w:szCs w:val="24"/>
        </w:rPr>
        <w:t>bwieszczenie</w:t>
      </w:r>
    </w:p>
    <w:p w14:paraId="5EAA0F9E" w14:textId="77777777" w:rsidR="00CC54D1" w:rsidRDefault="00CC54D1" w:rsidP="00CC54D1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511AC2E0" w14:textId="35F7D392" w:rsidR="00CC54D1" w:rsidRPr="00C276A7" w:rsidRDefault="00CC54D1" w:rsidP="00CC54D1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C276A7">
        <w:rPr>
          <w:rFonts w:asciiTheme="minorHAnsi" w:hAnsiTheme="minorHAnsi" w:cstheme="minorHAnsi"/>
          <w:sz w:val="24"/>
          <w:szCs w:val="24"/>
        </w:rPr>
        <w:t xml:space="preserve">Wojewoda Pomorski, działając na podstawie art. 49 w zw. z art. 49 a ustawy z dnia </w:t>
      </w:r>
      <w:r w:rsidR="00C5573E" w:rsidRPr="00C276A7">
        <w:rPr>
          <w:rFonts w:asciiTheme="minorHAnsi" w:hAnsiTheme="minorHAnsi" w:cstheme="minorHAnsi"/>
          <w:sz w:val="24"/>
          <w:szCs w:val="24"/>
        </w:rPr>
        <w:br/>
      </w:r>
      <w:r w:rsidRPr="00C276A7">
        <w:rPr>
          <w:rFonts w:asciiTheme="minorHAnsi" w:hAnsiTheme="minorHAnsi" w:cstheme="minorHAnsi"/>
          <w:sz w:val="24"/>
          <w:szCs w:val="24"/>
        </w:rPr>
        <w:t xml:space="preserve">14 czerwca 1960 r. - Kodeks postępowania administracyjnego </w:t>
      </w:r>
      <w:r w:rsidRPr="00C276A7">
        <w:rPr>
          <w:rFonts w:asciiTheme="minorHAnsi" w:hAnsiTheme="minorHAnsi" w:cstheme="minorHAnsi"/>
          <w:iCs/>
          <w:sz w:val="24"/>
          <w:szCs w:val="24"/>
        </w:rPr>
        <w:t>(j.t. Dz. U. z 2025 r., poz. 1691</w:t>
      </w:r>
      <w:r w:rsidRPr="00C276A7">
        <w:rPr>
          <w:rFonts w:asciiTheme="minorHAnsi" w:hAnsiTheme="minorHAnsi" w:cstheme="minorHAnsi"/>
          <w:sz w:val="24"/>
          <w:szCs w:val="24"/>
        </w:rPr>
        <w:t xml:space="preserve">) </w:t>
      </w:r>
      <w:r w:rsidRPr="00C276A7">
        <w:rPr>
          <w:rFonts w:asciiTheme="minorHAnsi" w:hAnsiTheme="minorHAnsi" w:cstheme="minorHAnsi"/>
          <w:sz w:val="24"/>
          <w:szCs w:val="24"/>
        </w:rPr>
        <w:br/>
        <w:t xml:space="preserve">w zw. z art. 8 ustawy z dnia 21 sierpnia 1997 r. o gospodarce nieruchomościami </w:t>
      </w:r>
      <w:bookmarkStart w:id="4" w:name="_Hlk482437390"/>
      <w:r w:rsidRPr="00C276A7">
        <w:rPr>
          <w:rFonts w:asciiTheme="minorHAnsi" w:hAnsiTheme="minorHAnsi" w:cstheme="minorHAnsi"/>
          <w:sz w:val="24"/>
          <w:szCs w:val="24"/>
        </w:rPr>
        <w:t xml:space="preserve">(j.t. Dz. U. </w:t>
      </w:r>
      <w:r w:rsidRPr="00C276A7">
        <w:rPr>
          <w:rFonts w:asciiTheme="minorHAnsi" w:hAnsiTheme="minorHAnsi" w:cstheme="minorHAnsi"/>
          <w:sz w:val="24"/>
          <w:szCs w:val="24"/>
        </w:rPr>
        <w:br/>
        <w:t>z 2026 r., poz. 399)</w:t>
      </w:r>
      <w:bookmarkEnd w:id="4"/>
      <w:r w:rsidRPr="00C276A7">
        <w:rPr>
          <w:rFonts w:asciiTheme="minorHAnsi" w:hAnsiTheme="minorHAnsi" w:cstheme="minorHAnsi"/>
          <w:sz w:val="24"/>
          <w:szCs w:val="24"/>
        </w:rPr>
        <w:t xml:space="preserve"> oraz art. 23 i art. 12 ust. 4a ustawy z dnia 10 kwietnia 2003 r. </w:t>
      </w:r>
      <w:r w:rsidRPr="00C276A7">
        <w:rPr>
          <w:rFonts w:asciiTheme="minorHAnsi" w:hAnsiTheme="minorHAnsi" w:cstheme="minorHAnsi"/>
          <w:sz w:val="24"/>
          <w:szCs w:val="24"/>
        </w:rPr>
        <w:br/>
        <w:t xml:space="preserve">o szczególnych zasadach przygotowania i realizacji inwestycji w zakresie dróg publicznych </w:t>
      </w:r>
      <w:r w:rsidRPr="00C276A7">
        <w:rPr>
          <w:rFonts w:asciiTheme="minorHAnsi" w:hAnsiTheme="minorHAnsi" w:cstheme="minorHAnsi"/>
          <w:iCs/>
          <w:sz w:val="24"/>
          <w:szCs w:val="24"/>
        </w:rPr>
        <w:t xml:space="preserve">(j.t. Dz. U. z 2024 r., poz. 311 ) </w:t>
      </w:r>
      <w:r w:rsidRPr="00C276A7">
        <w:rPr>
          <w:rFonts w:asciiTheme="minorHAnsi" w:hAnsiTheme="minorHAnsi" w:cstheme="minorHAnsi"/>
          <w:sz w:val="24"/>
          <w:szCs w:val="24"/>
        </w:rPr>
        <w:t xml:space="preserve">podaje do publicznej wiadomości, że postanowieniem z dnia </w:t>
      </w:r>
      <w:r w:rsidRPr="00C276A7">
        <w:rPr>
          <w:rFonts w:asciiTheme="minorHAnsi" w:hAnsiTheme="minorHAnsi" w:cstheme="minorHAnsi"/>
          <w:sz w:val="24"/>
          <w:szCs w:val="24"/>
        </w:rPr>
        <w:br/>
        <w:t xml:space="preserve">19 maja 2026 r. sprostował oczywiste omyłki pisarskie w decyzji nr NSP-V.7570.276.2025.KG z dnia 31 grudnia 2025 r. w sprawie ustalenia odszkodowania za nieruchomość oznaczoną jako działka za nieruchomość oznaczoną jako </w:t>
      </w:r>
      <w:bookmarkStart w:id="5" w:name="_Hlk217979191"/>
      <w:r w:rsidRPr="00C276A7">
        <w:rPr>
          <w:rFonts w:asciiTheme="minorHAnsi" w:hAnsiTheme="minorHAnsi" w:cstheme="minorHAnsi"/>
          <w:sz w:val="24"/>
          <w:szCs w:val="24"/>
        </w:rPr>
        <w:t xml:space="preserve">działki </w:t>
      </w:r>
      <w:bookmarkStart w:id="6" w:name="_Hlk83592488"/>
      <w:r w:rsidRPr="00C276A7">
        <w:rPr>
          <w:rFonts w:asciiTheme="minorHAnsi" w:hAnsiTheme="minorHAnsi" w:cstheme="minorHAnsi"/>
          <w:sz w:val="24"/>
          <w:szCs w:val="24"/>
        </w:rPr>
        <w:t xml:space="preserve">nr 164/13 </w:t>
      </w:r>
      <w:bookmarkStart w:id="7" w:name="_Hlk173409861"/>
      <w:r w:rsidRPr="00C276A7">
        <w:rPr>
          <w:rFonts w:asciiTheme="minorHAnsi" w:hAnsiTheme="minorHAnsi" w:cstheme="minorHAnsi"/>
          <w:sz w:val="24"/>
          <w:szCs w:val="24"/>
        </w:rPr>
        <w:t>o pow. 0,0165 ha i nr 164/15 o pow.  0,0229 ha</w:t>
      </w:r>
      <w:bookmarkEnd w:id="5"/>
      <w:r w:rsidRPr="00C276A7">
        <w:rPr>
          <w:rFonts w:asciiTheme="minorHAnsi" w:hAnsiTheme="minorHAnsi" w:cstheme="minorHAnsi"/>
          <w:sz w:val="24"/>
          <w:szCs w:val="24"/>
        </w:rPr>
        <w:t xml:space="preserve">, które powstały z podziału działki nr 164/8, położoną </w:t>
      </w:r>
      <w:bookmarkStart w:id="8" w:name="_Hlk169527661"/>
      <w:r w:rsidRPr="00C276A7">
        <w:rPr>
          <w:rFonts w:asciiTheme="minorHAnsi" w:hAnsiTheme="minorHAnsi" w:cstheme="minorHAnsi"/>
          <w:sz w:val="24"/>
          <w:szCs w:val="24"/>
        </w:rPr>
        <w:t>w gminie Przywidz, obręb Przywidz (nr 0014)</w:t>
      </w:r>
      <w:bookmarkEnd w:id="6"/>
      <w:bookmarkEnd w:id="8"/>
      <w:r w:rsidRPr="00C276A7">
        <w:rPr>
          <w:rFonts w:asciiTheme="minorHAnsi" w:hAnsiTheme="minorHAnsi" w:cstheme="minorHAnsi"/>
          <w:sz w:val="24"/>
          <w:szCs w:val="24"/>
        </w:rPr>
        <w:t xml:space="preserve">, </w:t>
      </w:r>
      <w:bookmarkEnd w:id="7"/>
      <w:r w:rsidRPr="00C276A7">
        <w:rPr>
          <w:rFonts w:asciiTheme="minorHAnsi" w:hAnsiTheme="minorHAnsi" w:cstheme="minorHAnsi"/>
          <w:sz w:val="24"/>
          <w:szCs w:val="24"/>
        </w:rPr>
        <w:t xml:space="preserve">której własność przeszła z mocy prawa na rzecz Województwa Pomorskiego na podstawie ostatecznej decyzji Wojewody Pomorskiego z dnia </w:t>
      </w:r>
      <w:r w:rsidRPr="00C276A7">
        <w:rPr>
          <w:rFonts w:asciiTheme="minorHAnsi" w:hAnsiTheme="minorHAnsi" w:cstheme="minorHAnsi"/>
          <w:sz w:val="24"/>
          <w:szCs w:val="24"/>
        </w:rPr>
        <w:br/>
        <w:t xml:space="preserve">13 października 2023 r. nr WI-III.7820.18.2021.MKH o zezwoleniu na realizację inwestycji drogowej pn. </w:t>
      </w:r>
      <w:r w:rsidRPr="00C276A7">
        <w:rPr>
          <w:rFonts w:asciiTheme="minorHAnsi" w:hAnsiTheme="minorHAnsi" w:cstheme="minorHAnsi"/>
          <w:i/>
          <w:iCs/>
          <w:sz w:val="24"/>
          <w:szCs w:val="24"/>
        </w:rPr>
        <w:t>"Rozbudowa i przebudowa drogi wojewódzkiej nr 221 na odcinku Gdańsk – m. Nowa Karczma – odcinek od km ok. 26+875 do m. Nowa Karczma km ok. 38+900 – d. ok. 12,1 km – część C".</w:t>
      </w:r>
    </w:p>
    <w:p w14:paraId="3EFFEF93" w14:textId="7B96B13E" w:rsidR="00CC54D1" w:rsidRDefault="00CC54D1" w:rsidP="00CC54D1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CB04DF">
        <w:rPr>
          <w:rFonts w:asciiTheme="minorHAnsi" w:hAnsiTheme="minorHAnsi" w:cstheme="minorHAnsi"/>
          <w:sz w:val="24"/>
          <w:szCs w:val="24"/>
        </w:rPr>
        <w:t xml:space="preserve">Jednocześnie informuję, że strony mogą zapoznać się osobiście z treścią </w:t>
      </w:r>
      <w:r>
        <w:rPr>
          <w:rFonts w:asciiTheme="minorHAnsi" w:hAnsiTheme="minorHAnsi" w:cstheme="minorHAnsi"/>
          <w:sz w:val="24"/>
          <w:szCs w:val="24"/>
        </w:rPr>
        <w:t>postanowienia</w:t>
      </w:r>
      <w:r w:rsidRPr="00CB04DF">
        <w:rPr>
          <w:rFonts w:asciiTheme="minorHAnsi" w:hAnsiTheme="minorHAnsi" w:cstheme="minorHAnsi"/>
          <w:sz w:val="24"/>
          <w:szCs w:val="24"/>
        </w:rPr>
        <w:t xml:space="preserve"> w </w:t>
      </w:r>
      <w:r w:rsidRPr="00CB04DF">
        <w:rPr>
          <w:rFonts w:asciiTheme="minorHAnsi" w:hAnsiTheme="minorHAnsi" w:cstheme="minorHAnsi"/>
          <w:bCs/>
          <w:sz w:val="24"/>
          <w:szCs w:val="24"/>
        </w:rPr>
        <w:t xml:space="preserve">Oddziale Odszkodowań </w:t>
      </w:r>
      <w:r w:rsidRPr="00960FBB">
        <w:rPr>
          <w:rFonts w:asciiTheme="minorHAnsi" w:hAnsiTheme="minorHAnsi" w:cstheme="minorHAnsi"/>
          <w:bCs/>
          <w:sz w:val="24"/>
          <w:szCs w:val="24"/>
        </w:rPr>
        <w:t>do spraw Inwestycji Strategicznych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B04DF">
        <w:rPr>
          <w:rFonts w:asciiTheme="minorHAnsi" w:hAnsiTheme="minorHAnsi" w:cstheme="minorHAnsi"/>
          <w:bCs/>
          <w:sz w:val="24"/>
          <w:szCs w:val="24"/>
        </w:rPr>
        <w:t xml:space="preserve">Wydziału Nieruchomości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CB04DF">
        <w:rPr>
          <w:rFonts w:asciiTheme="minorHAnsi" w:hAnsiTheme="minorHAnsi" w:cstheme="minorHAnsi"/>
          <w:bCs/>
          <w:sz w:val="24"/>
          <w:szCs w:val="24"/>
        </w:rPr>
        <w:t>i Skarbu Państwa Pomorskiego Urzędu Wojewódzkiego w Gdańsku, ul. Okopowa 21/27</w:t>
      </w:r>
      <w:r w:rsidRPr="00291A0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91A09">
        <w:rPr>
          <w:rFonts w:asciiTheme="minorHAnsi" w:hAnsiTheme="minorHAnsi" w:cstheme="minorHAnsi"/>
          <w:sz w:val="24"/>
          <w:szCs w:val="24"/>
        </w:rPr>
        <w:t>(pokój nr 4</w:t>
      </w:r>
      <w:r>
        <w:rPr>
          <w:rFonts w:asciiTheme="minorHAnsi" w:hAnsiTheme="minorHAnsi" w:cstheme="minorHAnsi"/>
          <w:sz w:val="24"/>
          <w:szCs w:val="24"/>
        </w:rPr>
        <w:t>56</w:t>
      </w:r>
      <w:r w:rsidRPr="00291A09">
        <w:rPr>
          <w:rFonts w:asciiTheme="minorHAnsi" w:hAnsiTheme="minorHAnsi" w:cstheme="minorHAnsi"/>
          <w:sz w:val="24"/>
          <w:szCs w:val="24"/>
        </w:rPr>
        <w:t xml:space="preserve">, IV piętro) w godzinach </w:t>
      </w:r>
      <w:r>
        <w:rPr>
          <w:rFonts w:asciiTheme="minorHAnsi" w:hAnsiTheme="minorHAnsi" w:cstheme="minorHAnsi"/>
          <w:sz w:val="24"/>
          <w:szCs w:val="24"/>
        </w:rPr>
        <w:t>9:00</w:t>
      </w:r>
      <w:r w:rsidRPr="00291A09">
        <w:rPr>
          <w:rFonts w:asciiTheme="minorHAnsi" w:hAnsiTheme="minorHAnsi" w:cstheme="minorHAnsi"/>
          <w:sz w:val="24"/>
          <w:szCs w:val="24"/>
        </w:rPr>
        <w:t>-1</w:t>
      </w:r>
      <w:r>
        <w:rPr>
          <w:rFonts w:asciiTheme="minorHAnsi" w:hAnsiTheme="minorHAnsi" w:cstheme="minorHAnsi"/>
          <w:sz w:val="24"/>
          <w:szCs w:val="24"/>
        </w:rPr>
        <w:t>4:00</w:t>
      </w:r>
      <w:r w:rsidRPr="00291A09">
        <w:rPr>
          <w:rFonts w:asciiTheme="minorHAnsi" w:hAnsiTheme="minorHAnsi" w:cstheme="minorHAnsi"/>
          <w:sz w:val="24"/>
          <w:szCs w:val="24"/>
        </w:rPr>
        <w:t xml:space="preserve">, po uprzednim uzgodnieniu terminu </w:t>
      </w:r>
      <w:r>
        <w:rPr>
          <w:rFonts w:asciiTheme="minorHAnsi" w:hAnsiTheme="minorHAnsi" w:cstheme="minorHAnsi"/>
          <w:sz w:val="24"/>
          <w:szCs w:val="24"/>
        </w:rPr>
        <w:br/>
      </w:r>
      <w:r w:rsidRPr="00291A09">
        <w:rPr>
          <w:rFonts w:asciiTheme="minorHAnsi" w:hAnsiTheme="minorHAnsi" w:cstheme="minorHAnsi"/>
          <w:sz w:val="24"/>
          <w:szCs w:val="24"/>
        </w:rPr>
        <w:t>z pracownikiem prowadzącym sprawę, numer telefonu (58) 30 77</w:t>
      </w:r>
      <w:r>
        <w:rPr>
          <w:rFonts w:asciiTheme="minorHAnsi" w:hAnsiTheme="minorHAnsi" w:cstheme="minorHAnsi"/>
          <w:sz w:val="24"/>
          <w:szCs w:val="24"/>
        </w:rPr>
        <w:t xml:space="preserve"> 311 </w:t>
      </w:r>
      <w:r w:rsidRPr="00291A09">
        <w:rPr>
          <w:rFonts w:asciiTheme="minorHAnsi" w:hAnsiTheme="minorHAnsi" w:cstheme="minorHAnsi"/>
          <w:sz w:val="24"/>
          <w:szCs w:val="24"/>
        </w:rPr>
        <w:t>oraz po wykazaniu tytułu prawnego do nie</w:t>
      </w:r>
      <w:r>
        <w:rPr>
          <w:rFonts w:asciiTheme="minorHAnsi" w:hAnsiTheme="minorHAnsi" w:cstheme="minorHAnsi"/>
          <w:sz w:val="24"/>
          <w:szCs w:val="24"/>
        </w:rPr>
        <w:t>ru</w:t>
      </w:r>
      <w:r w:rsidRPr="00291A09">
        <w:rPr>
          <w:rFonts w:asciiTheme="minorHAnsi" w:hAnsiTheme="minorHAnsi" w:cstheme="minorHAnsi"/>
          <w:sz w:val="24"/>
          <w:szCs w:val="24"/>
        </w:rPr>
        <w:t>chomości.</w:t>
      </w:r>
    </w:p>
    <w:p w14:paraId="177B4C14" w14:textId="77777777" w:rsidR="00CC54D1" w:rsidRPr="00C276A7" w:rsidRDefault="00CC54D1" w:rsidP="00CC54D1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</w:p>
    <w:p w14:paraId="730D9455" w14:textId="6B0086A0" w:rsidR="00CC54D1" w:rsidRPr="00C276A7" w:rsidRDefault="00CC54D1" w:rsidP="00CC54D1">
      <w:pPr>
        <w:pStyle w:val="Bezodstpw"/>
        <w:spacing w:before="80" w:after="80" w:line="276" w:lineRule="auto"/>
        <w:rPr>
          <w:rFonts w:asciiTheme="minorHAnsi" w:hAnsiTheme="minorHAnsi"/>
          <w:bCs/>
          <w:sz w:val="24"/>
          <w:szCs w:val="24"/>
        </w:rPr>
      </w:pPr>
      <w:r w:rsidRPr="00C276A7">
        <w:rPr>
          <w:rFonts w:asciiTheme="minorHAnsi" w:hAnsiTheme="minorHAnsi"/>
          <w:bCs/>
          <w:sz w:val="24"/>
          <w:szCs w:val="24"/>
        </w:rPr>
        <w:t>Pouczenie:</w:t>
      </w:r>
    </w:p>
    <w:p w14:paraId="72EB22B7" w14:textId="5A8108B6" w:rsidR="00DC0D66" w:rsidRPr="00C276A7" w:rsidRDefault="00CC54D1" w:rsidP="00CC54D1">
      <w:pPr>
        <w:pStyle w:val="Bezodstpw"/>
        <w:spacing w:before="80" w:after="80" w:line="276" w:lineRule="auto"/>
        <w:rPr>
          <w:rFonts w:asciiTheme="minorHAnsi" w:hAnsiTheme="minorHAnsi"/>
          <w:i/>
          <w:sz w:val="24"/>
          <w:szCs w:val="24"/>
        </w:rPr>
      </w:pPr>
      <w:r w:rsidRPr="00C276A7">
        <w:rPr>
          <w:rFonts w:asciiTheme="minorHAnsi" w:hAnsiTheme="minorHAnsi"/>
          <w:sz w:val="24"/>
          <w:szCs w:val="24"/>
        </w:rPr>
        <w:t xml:space="preserve">Stronom przysługuje prawo wniesienia zażalenia od postanowienia Wojewody Pomorskiego z dnia 19 maja 2026 r. nr NSP-V.7570.276.2025.KG do Ministra Finansów i Gospodarki za pośrednictwem Wojewody Pomorskiego </w:t>
      </w:r>
      <w:r w:rsidRPr="00C276A7">
        <w:rPr>
          <w:rFonts w:asciiTheme="minorHAnsi" w:hAnsiTheme="minorHAnsi"/>
          <w:bCs/>
          <w:sz w:val="24"/>
          <w:szCs w:val="24"/>
        </w:rPr>
        <w:t>w terminie 7 dni od daty jej doręczenia,</w:t>
      </w:r>
      <w:r w:rsidRPr="00C276A7">
        <w:rPr>
          <w:rFonts w:asciiTheme="minorHAnsi" w:hAnsiTheme="minorHAnsi"/>
          <w:sz w:val="24"/>
          <w:szCs w:val="24"/>
        </w:rPr>
        <w:t xml:space="preserve"> które w </w:t>
      </w:r>
      <w:r w:rsidRPr="00C276A7">
        <w:rPr>
          <w:rFonts w:asciiTheme="minorHAnsi" w:hAnsiTheme="minorHAnsi"/>
          <w:sz w:val="24"/>
          <w:szCs w:val="24"/>
        </w:rPr>
        <w:lastRenderedPageBreak/>
        <w:t xml:space="preserve">tym wypadku uważa się za dokonane po upływie 14 dni od dnia publicznego </w:t>
      </w:r>
      <w:r w:rsidRPr="00C276A7">
        <w:rPr>
          <w:rFonts w:asciiTheme="minorHAnsi" w:hAnsiTheme="minorHAnsi"/>
          <w:iCs/>
          <w:sz w:val="24"/>
          <w:szCs w:val="24"/>
        </w:rPr>
        <w:t>obwieszczenia</w:t>
      </w:r>
      <w:r w:rsidRPr="00C276A7">
        <w:rPr>
          <w:rFonts w:asciiTheme="minorHAnsi" w:hAnsiTheme="minorHAnsi"/>
          <w:i/>
          <w:sz w:val="24"/>
          <w:szCs w:val="24"/>
        </w:rPr>
        <w:t xml:space="preserve"> </w:t>
      </w:r>
      <w:r w:rsidRPr="00C276A7">
        <w:rPr>
          <w:rFonts w:asciiTheme="minorHAnsi" w:hAnsiTheme="minorHAnsi"/>
          <w:sz w:val="24"/>
          <w:szCs w:val="24"/>
        </w:rPr>
        <w:t xml:space="preserve"> </w:t>
      </w:r>
      <w:r w:rsidRPr="00C276A7">
        <w:rPr>
          <w:rFonts w:asciiTheme="minorHAnsi" w:hAnsiTheme="minorHAnsi"/>
          <w:bCs/>
          <w:i/>
          <w:sz w:val="24"/>
          <w:szCs w:val="24"/>
        </w:rPr>
        <w:t xml:space="preserve">(art. 127 § 2 oraz art. 129 § 1 i 2 ustawy z dnia 14 czerwca 1960 r. kodeks postępowania administracyjnego; </w:t>
      </w:r>
      <w:r w:rsidRPr="00C276A7">
        <w:rPr>
          <w:rFonts w:asciiTheme="minorHAnsi" w:hAnsiTheme="minorHAnsi"/>
          <w:i/>
          <w:sz w:val="24"/>
          <w:szCs w:val="24"/>
        </w:rPr>
        <w:t>j.t. Dz. U. z 2025 r. poz. 1691).</w:t>
      </w:r>
    </w:p>
    <w:p w14:paraId="6D6C990B" w14:textId="77777777" w:rsidR="00C276A7" w:rsidRPr="00CC54D1" w:rsidRDefault="00C276A7" w:rsidP="00CC54D1">
      <w:pPr>
        <w:pStyle w:val="Bezodstpw"/>
        <w:spacing w:before="80" w:after="80" w:line="276" w:lineRule="auto"/>
        <w:rPr>
          <w:rFonts w:asciiTheme="minorHAnsi" w:hAnsiTheme="minorHAnsi"/>
          <w:b/>
          <w:bCs/>
          <w:i/>
          <w:sz w:val="20"/>
          <w:szCs w:val="20"/>
          <w:u w:val="single"/>
        </w:rPr>
      </w:pPr>
    </w:p>
    <w:p w14:paraId="1C91A9DE" w14:textId="77777777" w:rsidR="00C276A7" w:rsidRPr="00F0180E" w:rsidRDefault="00C276A7" w:rsidP="00C276A7">
      <w:pPr>
        <w:pStyle w:val="Bezodstpw"/>
        <w:spacing w:before="80" w:after="80" w:line="360" w:lineRule="auto"/>
        <w:rPr>
          <w:rFonts w:asciiTheme="minorHAnsi" w:hAnsiTheme="minorHAnsi"/>
          <w:i/>
          <w:sz w:val="24"/>
          <w:szCs w:val="24"/>
          <w:u w:val="single"/>
        </w:rPr>
      </w:pPr>
    </w:p>
    <w:p w14:paraId="1B2E679E" w14:textId="77777777" w:rsidR="00C276A7" w:rsidRDefault="00C276A7" w:rsidP="00C276A7">
      <w:pPr>
        <w:suppressAutoHyphens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 up. Wojewody Pomorskiego</w:t>
      </w:r>
    </w:p>
    <w:p w14:paraId="5E49D431" w14:textId="77777777" w:rsidR="00C276A7" w:rsidRDefault="00C276A7" w:rsidP="00C276A7">
      <w:pPr>
        <w:suppressAutoHyphens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Dyrektor Wydziału Nieruchomości </w:t>
      </w:r>
    </w:p>
    <w:p w14:paraId="515E33B1" w14:textId="77777777" w:rsidR="00C276A7" w:rsidRDefault="00C276A7" w:rsidP="00C276A7">
      <w:pPr>
        <w:suppressAutoHyphens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Skarbu Państwa</w:t>
      </w:r>
    </w:p>
    <w:p w14:paraId="25F1E99D" w14:textId="77777777" w:rsidR="00C276A7" w:rsidRDefault="00C276A7" w:rsidP="00C276A7">
      <w:pPr>
        <w:suppressAutoHyphens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Rafał Adam Łabuda</w:t>
      </w:r>
    </w:p>
    <w:p w14:paraId="4C9BFD7B" w14:textId="77777777" w:rsidR="00C276A7" w:rsidRDefault="00C276A7" w:rsidP="00C276A7">
      <w:pPr>
        <w:suppressAutoHyphens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</w:p>
    <w:p w14:paraId="17584289" w14:textId="77777777" w:rsidR="00C276A7" w:rsidRDefault="00C276A7" w:rsidP="00C276A7">
      <w:pPr>
        <w:suppressAutoHyphens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Strona BIP Pomorskiego Urzędu Wojewódzkiego w Gdańsku</w:t>
      </w:r>
    </w:p>
    <w:p w14:paraId="2FFD35FF" w14:textId="77777777" w:rsidR="00C276A7" w:rsidRDefault="00C276A7" w:rsidP="00C276A7">
      <w:pPr>
        <w:suppressAutoHyphens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Dokument został podpisany kwalifikowanym podpisem elektronicznym</w:t>
      </w:r>
    </w:p>
    <w:p w14:paraId="0F4098DE" w14:textId="77777777" w:rsidR="00DC0D66" w:rsidRPr="007A2AF9" w:rsidRDefault="00DC0D66" w:rsidP="00CC54D1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3C352D81" w14:textId="77777777" w:rsidR="00DC0D66" w:rsidRPr="007A2AF9" w:rsidRDefault="00DC0D66" w:rsidP="00CC54D1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5F1F71D2" w14:textId="77777777" w:rsidR="00DC0D66" w:rsidRPr="007A2AF9" w:rsidRDefault="00DC0D66" w:rsidP="00CC54D1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545E7BD3" w14:textId="77777777" w:rsidR="00DC0D66" w:rsidRDefault="00DC0D66" w:rsidP="00CC54D1">
      <w:pPr>
        <w:suppressAutoHyphens/>
        <w:rPr>
          <w:rFonts w:asciiTheme="minorHAnsi" w:hAnsiTheme="minorHAnsi"/>
          <w:sz w:val="24"/>
          <w:szCs w:val="24"/>
        </w:rPr>
      </w:pPr>
    </w:p>
    <w:p w14:paraId="47C13521" w14:textId="77777777" w:rsidR="00DC0D66" w:rsidRDefault="00DC0D66" w:rsidP="00CC54D1">
      <w:pPr>
        <w:suppressAutoHyphens/>
        <w:rPr>
          <w:rFonts w:asciiTheme="minorHAnsi" w:hAnsiTheme="minorHAnsi"/>
          <w:sz w:val="24"/>
          <w:szCs w:val="24"/>
        </w:rPr>
      </w:pPr>
    </w:p>
    <w:p w14:paraId="5AD190E3" w14:textId="7A382B29" w:rsidR="00CC54D1" w:rsidRPr="00D57009" w:rsidRDefault="00CC54D1" w:rsidP="00CC54D1">
      <w:pPr>
        <w:suppressAutoHyphens/>
        <w:rPr>
          <w:rFonts w:asciiTheme="minorHAnsi" w:hAnsiTheme="minorHAnsi"/>
          <w:bCs/>
          <w:sz w:val="16"/>
          <w:szCs w:val="16"/>
        </w:rPr>
      </w:pPr>
    </w:p>
    <w:sectPr w:rsidR="00CC54D1" w:rsidRPr="00D57009" w:rsidSect="00F914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FCDFC" w14:textId="77777777" w:rsidR="00206AD1" w:rsidRDefault="00206AD1">
      <w:pPr>
        <w:spacing w:after="0" w:line="240" w:lineRule="auto"/>
      </w:pPr>
      <w:r>
        <w:separator/>
      </w:r>
    </w:p>
  </w:endnote>
  <w:endnote w:type="continuationSeparator" w:id="0">
    <w:p w14:paraId="379573C0" w14:textId="77777777" w:rsidR="00206AD1" w:rsidRDefault="0020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UI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FC084" w14:textId="77777777" w:rsidR="00DC0D66" w:rsidRDefault="00DC0D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C9474" w14:textId="77777777" w:rsidR="00DC0D66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449B838">
        <v:rect id="_x0000_i1025" style="width:0;height:1.5pt" o:hralign="center" o:bullet="t" o:hrstd="t" o:hr="t" fillcolor="#a0a0a0" stroked="f"/>
      </w:pict>
    </w:r>
  </w:p>
  <w:p w14:paraId="4EC7FB1C" w14:textId="77777777" w:rsidR="00DC0D6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68F93A42" w14:textId="77777777" w:rsidR="00DC0D6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C3CF50E" w14:textId="77777777" w:rsidR="00DC0D6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0991F654" w14:textId="77777777" w:rsidR="00DC0D6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+48 58 30 77 508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3FA398A2" w14:textId="77777777" w:rsidR="00DC0D6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02234776" w14:textId="77777777" w:rsidR="00DC0D66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5ECD2" w14:textId="77777777" w:rsidR="00DC0D66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AD2E517">
        <v:rect id="_x0000_i1027" style="width:0;height:1.5pt" o:hralign="center" o:bullet="t" o:hrstd="t" o:hr="t" fillcolor="#a0a0a0" stroked="f"/>
      </w:pict>
    </w:r>
  </w:p>
  <w:p w14:paraId="192B0C42" w14:textId="77777777" w:rsidR="00DC0D66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67AB9385" wp14:editId="3C47524C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81FCE5" w14:textId="77777777" w:rsidR="00DC0D66" w:rsidRDefault="00000000" w:rsidP="00516382">
    <w:pPr>
      <w:autoSpaceDE w:val="0"/>
      <w:autoSpaceDN w:val="0"/>
      <w:adjustRightInd w:val="0"/>
      <w:spacing w:after="0" w:line="240" w:lineRule="auto"/>
      <w:rPr>
        <w:rFonts w:ascii="SegoeUI" w:hAnsi="SegoeUI" w:cs="SegoeUI"/>
        <w:sz w:val="18"/>
        <w:szCs w:val="18"/>
        <w:lang w:eastAsia="pl-PL"/>
      </w:rPr>
    </w:pPr>
    <w:r>
      <w:rPr>
        <w:rFonts w:ascii="SegoeUI" w:hAnsi="SegoeUI" w:cs="SegoeUI"/>
        <w:sz w:val="18"/>
        <w:szCs w:val="18"/>
        <w:lang w:eastAsia="pl-PL"/>
      </w:rPr>
      <w:t>„Zadanie realizowane w ramach Programu Fundusze Europejskie na Infrastrukturę Klimat, Środowisko na lata</w:t>
    </w:r>
  </w:p>
  <w:p w14:paraId="4CCFAA84" w14:textId="77777777" w:rsidR="00DC0D66" w:rsidRPr="00C016FC" w:rsidRDefault="00000000" w:rsidP="00516382">
    <w:pPr>
      <w:pStyle w:val="Stopka"/>
      <w:spacing w:after="120"/>
      <w:jc w:val="center"/>
      <w:rPr>
        <w:rFonts w:asciiTheme="minorHAnsi" w:hAnsiTheme="minorHAnsi"/>
        <w:b/>
        <w:sz w:val="18"/>
        <w:szCs w:val="18"/>
      </w:rPr>
    </w:pPr>
    <w:r>
      <w:rPr>
        <w:rFonts w:ascii="SegoeUI" w:hAnsi="SegoeUI" w:cs="SegoeUI"/>
        <w:sz w:val="18"/>
        <w:szCs w:val="18"/>
        <w:lang w:eastAsia="pl-PL"/>
      </w:rPr>
      <w:t>2021-2027, priorytet XIV Pomoc techniczna w ramach finansowania niepowiązanego z kosztami”.</w:t>
    </w:r>
  </w:p>
  <w:p w14:paraId="55CD752D" w14:textId="77777777" w:rsidR="00DC0D6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2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2"/>
  </w:p>
  <w:p w14:paraId="4615166A" w14:textId="77777777" w:rsidR="00DC0D6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209BCE5" w14:textId="77777777" w:rsidR="00DC0D6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3AA0759C" w14:textId="77777777" w:rsidR="00DC0D6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+48 58 30 77 508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38CCA209" w14:textId="77777777" w:rsidR="00DC0D6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F3BB7" w14:textId="77777777" w:rsidR="00206AD1" w:rsidRDefault="00206AD1">
      <w:pPr>
        <w:spacing w:after="0" w:line="240" w:lineRule="auto"/>
      </w:pPr>
      <w:r>
        <w:separator/>
      </w:r>
    </w:p>
  </w:footnote>
  <w:footnote w:type="continuationSeparator" w:id="0">
    <w:p w14:paraId="4B4D5EEF" w14:textId="77777777" w:rsidR="00206AD1" w:rsidRDefault="0020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1275" w14:textId="77777777" w:rsidR="00DC0D66" w:rsidRDefault="00DC0D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BDB2" w14:textId="77777777" w:rsidR="00DC0D66" w:rsidRDefault="00DC0D66">
    <w:pPr>
      <w:pStyle w:val="Nagwek"/>
    </w:pPr>
  </w:p>
  <w:p w14:paraId="7D4D4108" w14:textId="77777777" w:rsidR="00DC0D66" w:rsidRDefault="00DC0D6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BB9FF" w14:textId="77777777" w:rsidR="00DC0D66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6D7B476C" w14:textId="77777777" w:rsidR="00DC0D66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0B2D1031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8EB"/>
    <w:rsid w:val="00174557"/>
    <w:rsid w:val="001858EB"/>
    <w:rsid w:val="00206AD1"/>
    <w:rsid w:val="004A763B"/>
    <w:rsid w:val="00526290"/>
    <w:rsid w:val="00A26C75"/>
    <w:rsid w:val="00B07084"/>
    <w:rsid w:val="00B50982"/>
    <w:rsid w:val="00BC0DA1"/>
    <w:rsid w:val="00C276A7"/>
    <w:rsid w:val="00C5573E"/>
    <w:rsid w:val="00CC54D1"/>
    <w:rsid w:val="00CE531B"/>
    <w:rsid w:val="00DC0D66"/>
    <w:rsid w:val="00DE05A3"/>
    <w:rsid w:val="00E86054"/>
    <w:rsid w:val="00F2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611A01"/>
  <w15:docId w15:val="{DA9F18CF-B08D-4D40-954B-B21BE37F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20 maja 2026 r. nr NSP-V.7570.276.2025.KG o wydaniu postanowienia (art.49a kpa)</dc:title>
  <dc:creator>Andrzej Leszczyński</dc:creator>
  <cp:keywords>Obwieszczenie Wojewody Pomorskiego z dnia 20 maja 2026 r. nr NSP-V.7570.276.2025.KG o wydaniu postanowienia (art.49a kpa)</cp:keywords>
  <cp:lastModifiedBy>Katarzyna Górska</cp:lastModifiedBy>
  <cp:revision>4</cp:revision>
  <cp:lastPrinted>2012-09-10T07:00:00Z</cp:lastPrinted>
  <dcterms:created xsi:type="dcterms:W3CDTF">2026-05-20T08:18:00Z</dcterms:created>
  <dcterms:modified xsi:type="dcterms:W3CDTF">2026-05-20T08:24:00Z</dcterms:modified>
</cp:coreProperties>
</file>