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AD63D" w14:textId="71CCC9B8" w:rsidR="003C0B05" w:rsidRPr="005945BC" w:rsidRDefault="003C0B05" w:rsidP="006D5D5B">
      <w:pPr>
        <w:spacing w:line="276" w:lineRule="auto"/>
        <w:ind w:left="375"/>
        <w:rPr>
          <w:rFonts w:ascii="Calibri" w:hAnsi="Calibri" w:cs="Calibri"/>
        </w:rPr>
      </w:pPr>
    </w:p>
    <w:p w14:paraId="58638F6E" w14:textId="77777777" w:rsidR="006D5D5B" w:rsidRPr="005945BC" w:rsidRDefault="006D5D5B" w:rsidP="006D5D5B">
      <w:pPr>
        <w:spacing w:line="276" w:lineRule="auto"/>
        <w:ind w:left="375"/>
        <w:rPr>
          <w:rFonts w:ascii="Calibri" w:hAnsi="Calibri" w:cs="Calibri"/>
        </w:rPr>
      </w:pPr>
    </w:p>
    <w:p w14:paraId="0E89EC2D" w14:textId="27F1CF27" w:rsidR="00CF2F91" w:rsidRPr="005945BC" w:rsidRDefault="00E8448D" w:rsidP="00AD5E08">
      <w:pPr>
        <w:spacing w:line="276" w:lineRule="auto"/>
        <w:rPr>
          <w:rFonts w:ascii="Calibri" w:eastAsia="Calibri" w:hAnsi="Calibri" w:cs="Calibri"/>
          <w:color w:val="1F4E79" w:themeColor="accent1" w:themeShade="80"/>
          <w:sz w:val="36"/>
          <w:szCs w:val="36"/>
        </w:rPr>
      </w:pPr>
      <w:r w:rsidRPr="005945BC">
        <w:rPr>
          <w:rFonts w:ascii="Calibri" w:eastAsia="Calibri" w:hAnsi="Calibri" w:cs="Calibri"/>
          <w:color w:val="1F4E79" w:themeColor="accent1" w:themeShade="80"/>
          <w:sz w:val="36"/>
          <w:szCs w:val="36"/>
        </w:rPr>
        <w:t>Fundusze Europejskie na Rozwój Cyfrowy 2021-2027</w:t>
      </w:r>
    </w:p>
    <w:p w14:paraId="3389BE66" w14:textId="77777777" w:rsidR="003C0B05" w:rsidRPr="005945BC" w:rsidRDefault="003C0B05" w:rsidP="006D5D5B">
      <w:pPr>
        <w:spacing w:line="276" w:lineRule="auto"/>
        <w:ind w:left="375"/>
        <w:rPr>
          <w:rFonts w:ascii="Calibri" w:hAnsi="Calibri" w:cs="Calibri"/>
          <w:color w:val="1F4E79" w:themeColor="accent1" w:themeShade="80"/>
        </w:rPr>
      </w:pPr>
    </w:p>
    <w:p w14:paraId="5E4CE124" w14:textId="0FFB9A5D" w:rsidR="006D5D5B" w:rsidRPr="005945BC" w:rsidRDefault="006D5D5B" w:rsidP="006D5D5B">
      <w:pPr>
        <w:spacing w:line="276" w:lineRule="auto"/>
        <w:ind w:left="375"/>
        <w:rPr>
          <w:rFonts w:ascii="Calibri" w:hAnsi="Calibri" w:cs="Calibri"/>
          <w:color w:val="1F4E79" w:themeColor="accent1" w:themeShade="80"/>
        </w:rPr>
      </w:pPr>
    </w:p>
    <w:p w14:paraId="425D92B7" w14:textId="77777777" w:rsidR="006D5D5B" w:rsidRPr="005945BC" w:rsidRDefault="006D5D5B" w:rsidP="006D5D5B">
      <w:pPr>
        <w:spacing w:line="276" w:lineRule="auto"/>
        <w:ind w:left="375"/>
        <w:rPr>
          <w:rFonts w:ascii="Calibri" w:hAnsi="Calibri" w:cs="Calibri"/>
          <w:color w:val="1F4E79" w:themeColor="accent1" w:themeShade="80"/>
        </w:rPr>
      </w:pPr>
    </w:p>
    <w:p w14:paraId="09926561" w14:textId="698B2CD1" w:rsidR="003C0B05" w:rsidRPr="005945BC" w:rsidRDefault="003C0B05" w:rsidP="006D5D5B">
      <w:pPr>
        <w:spacing w:line="276" w:lineRule="auto"/>
        <w:rPr>
          <w:rFonts w:ascii="Calibri" w:hAnsi="Calibri" w:cs="Calibri"/>
          <w:color w:val="1F4E79" w:themeColor="accent1" w:themeShade="80"/>
        </w:rPr>
      </w:pPr>
    </w:p>
    <w:p w14:paraId="1B433242" w14:textId="18341F12" w:rsidR="006D5D5B" w:rsidRPr="005945BC" w:rsidRDefault="006D5D5B" w:rsidP="006D5D5B">
      <w:pPr>
        <w:spacing w:line="276" w:lineRule="auto"/>
        <w:rPr>
          <w:rFonts w:ascii="Calibri" w:hAnsi="Calibri" w:cs="Calibri"/>
          <w:color w:val="1F4E79" w:themeColor="accent1" w:themeShade="80"/>
        </w:rPr>
      </w:pPr>
    </w:p>
    <w:p w14:paraId="2298B77A" w14:textId="77777777" w:rsidR="00B14485" w:rsidRPr="005945BC" w:rsidRDefault="00B14485" w:rsidP="006D5D5B">
      <w:pPr>
        <w:spacing w:line="276" w:lineRule="auto"/>
        <w:rPr>
          <w:rFonts w:ascii="Calibri" w:hAnsi="Calibri" w:cs="Calibri"/>
          <w:color w:val="1F4E79" w:themeColor="accent1" w:themeShade="80"/>
        </w:rPr>
      </w:pPr>
    </w:p>
    <w:p w14:paraId="01981D87" w14:textId="77777777" w:rsidR="006D5D5B" w:rsidRPr="005945BC" w:rsidRDefault="006D5D5B" w:rsidP="00AD5E08">
      <w:pPr>
        <w:spacing w:line="276" w:lineRule="auto"/>
        <w:rPr>
          <w:rFonts w:ascii="Calibri" w:hAnsi="Calibri" w:cs="Calibri"/>
          <w:color w:val="1F4E79" w:themeColor="accent1" w:themeShade="80"/>
        </w:rPr>
      </w:pPr>
    </w:p>
    <w:p w14:paraId="259F33F0" w14:textId="2FF3C713" w:rsidR="00CF2F91" w:rsidRPr="005945BC" w:rsidRDefault="003C0B05" w:rsidP="00B44CD7">
      <w:pPr>
        <w:pStyle w:val="Nagwek1"/>
        <w:ind w:left="0" w:right="1814"/>
        <w:jc w:val="left"/>
        <w:rPr>
          <w:rFonts w:ascii="Calibri" w:hAnsi="Calibri" w:cs="Calibri"/>
          <w:color w:val="1F4E79" w:themeColor="accent1" w:themeShade="80"/>
          <w:sz w:val="36"/>
          <w:szCs w:val="36"/>
        </w:rPr>
      </w:pPr>
      <w:r w:rsidRPr="005945BC">
        <w:rPr>
          <w:rFonts w:ascii="Calibri" w:hAnsi="Calibri" w:cs="Calibri"/>
          <w:color w:val="1F4E79" w:themeColor="accent1" w:themeShade="80"/>
          <w:sz w:val="36"/>
          <w:szCs w:val="36"/>
        </w:rPr>
        <w:t xml:space="preserve">REGULAMIN WYBORU </w:t>
      </w:r>
      <w:r w:rsidR="009A33B9" w:rsidRPr="005945BC">
        <w:rPr>
          <w:rFonts w:ascii="Calibri" w:hAnsi="Calibri" w:cs="Calibri"/>
          <w:color w:val="1F4E79" w:themeColor="accent1" w:themeShade="80"/>
          <w:sz w:val="36"/>
          <w:szCs w:val="36"/>
        </w:rPr>
        <w:t>PROJEKTU</w:t>
      </w:r>
    </w:p>
    <w:p w14:paraId="332A2CCA" w14:textId="77777777" w:rsidR="006D5D5B" w:rsidRPr="005945BC" w:rsidRDefault="006D5D5B" w:rsidP="00AD5E08">
      <w:pPr>
        <w:spacing w:line="276" w:lineRule="auto"/>
        <w:rPr>
          <w:rFonts w:ascii="Calibri" w:hAnsi="Calibri" w:cs="Calibri"/>
          <w:b/>
          <w:bCs/>
          <w:color w:val="1F4E79" w:themeColor="accent1" w:themeShade="80"/>
        </w:rPr>
      </w:pPr>
    </w:p>
    <w:p w14:paraId="52BDA043" w14:textId="58895757" w:rsidR="006D5D5B" w:rsidRPr="005945BC" w:rsidRDefault="006D5D5B" w:rsidP="00AD5E08">
      <w:pPr>
        <w:spacing w:line="276" w:lineRule="auto"/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</w:pPr>
      <w:r w:rsidRPr="005945BC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 xml:space="preserve">Nabór nr </w:t>
      </w:r>
      <w:r w:rsidR="00572421" w:rsidRPr="005945BC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FERC.02.0</w:t>
      </w:r>
      <w:r w:rsidR="00E363B9" w:rsidRPr="005945BC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4</w:t>
      </w:r>
      <w:r w:rsidR="00572421" w:rsidRPr="005945BC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-IP.01-001/2</w:t>
      </w:r>
      <w:r w:rsidR="00801CDB" w:rsidRPr="005945BC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4</w:t>
      </w:r>
    </w:p>
    <w:p w14:paraId="506B3E28" w14:textId="01F74C48" w:rsidR="006D5D5B" w:rsidRPr="005945BC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07362314" w14:textId="0B0A27FC" w:rsidR="006D5D5B" w:rsidRPr="005945BC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1FACA2ED" w14:textId="77777777" w:rsidR="006D5D5B" w:rsidRPr="005945BC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0EB75E04" w14:textId="2DB192CB" w:rsidR="003C0B05" w:rsidRPr="005945BC" w:rsidRDefault="003C0B05" w:rsidP="006D5D5B">
      <w:pPr>
        <w:spacing w:line="276" w:lineRule="auto"/>
        <w:ind w:right="75"/>
        <w:jc w:val="center"/>
        <w:rPr>
          <w:rFonts w:ascii="Calibri" w:hAnsi="Calibri" w:cs="Calibri"/>
          <w:b/>
          <w:bCs/>
          <w:color w:val="1F4E79" w:themeColor="accent1" w:themeShade="80"/>
        </w:rPr>
      </w:pPr>
    </w:p>
    <w:p w14:paraId="10592F98" w14:textId="57C3972A" w:rsidR="006D5D5B" w:rsidRPr="005945BC" w:rsidRDefault="006D5D5B" w:rsidP="006D5D5B">
      <w:pPr>
        <w:spacing w:line="276" w:lineRule="auto"/>
        <w:ind w:right="75"/>
        <w:jc w:val="center"/>
        <w:rPr>
          <w:rFonts w:ascii="Calibri" w:hAnsi="Calibri" w:cs="Calibri"/>
          <w:b/>
          <w:bCs/>
          <w:color w:val="1F4E79" w:themeColor="accent1" w:themeShade="80"/>
        </w:rPr>
      </w:pPr>
    </w:p>
    <w:p w14:paraId="058B09EB" w14:textId="77777777" w:rsidR="00B14485" w:rsidRPr="005945BC" w:rsidRDefault="00B14485" w:rsidP="006D5D5B">
      <w:pPr>
        <w:spacing w:line="276" w:lineRule="auto"/>
        <w:ind w:right="75"/>
        <w:jc w:val="center"/>
        <w:rPr>
          <w:rFonts w:ascii="Calibri" w:hAnsi="Calibri" w:cs="Calibri"/>
          <w:b/>
          <w:bCs/>
          <w:color w:val="1F4E79" w:themeColor="accent1" w:themeShade="80"/>
        </w:rPr>
      </w:pPr>
    </w:p>
    <w:p w14:paraId="208C4FF0" w14:textId="77777777" w:rsidR="006D5D5B" w:rsidRPr="005945BC" w:rsidRDefault="006D5D5B" w:rsidP="00AD5E08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</w:rPr>
      </w:pPr>
    </w:p>
    <w:p w14:paraId="2B9E6957" w14:textId="2C36AD95" w:rsidR="003C0B05" w:rsidRPr="005945BC" w:rsidRDefault="00212E17" w:rsidP="00AD5E08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  <w:r w:rsidRPr="005945BC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Priorytet FERC.02 Zaawansowane usługi cyfrowe</w:t>
      </w:r>
    </w:p>
    <w:p w14:paraId="52738DBC" w14:textId="173FFE4A" w:rsidR="003C0B05" w:rsidRPr="005945BC" w:rsidRDefault="00212E17" w:rsidP="004275EA">
      <w:pPr>
        <w:spacing w:line="276" w:lineRule="auto"/>
        <w:ind w:right="75"/>
        <w:rPr>
          <w:rFonts w:ascii="Calibri" w:hAnsi="Calibri" w:cs="Calibri"/>
          <w:color w:val="1F4E79" w:themeColor="accent1" w:themeShade="80"/>
        </w:rPr>
      </w:pPr>
      <w:r w:rsidRPr="005945BC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Działanie FERC.02.0</w:t>
      </w:r>
      <w:r w:rsidR="00E363B9" w:rsidRPr="005945BC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4</w:t>
      </w:r>
      <w:r w:rsidRPr="005945BC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 xml:space="preserve"> </w:t>
      </w:r>
      <w:r w:rsidR="004275EA" w:rsidRPr="005945BC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 xml:space="preserve">Współpraca międzysektorowa na rzecz cyfrowych rozwiązań problemów społeczno-gospodarczych </w:t>
      </w:r>
    </w:p>
    <w:p w14:paraId="3611505F" w14:textId="77777777" w:rsidR="003C0B05" w:rsidRPr="005945BC" w:rsidRDefault="003C0B05" w:rsidP="006D5D5B">
      <w:pPr>
        <w:spacing w:line="276" w:lineRule="auto"/>
        <w:ind w:right="74"/>
        <w:jc w:val="right"/>
        <w:rPr>
          <w:rFonts w:ascii="Calibri" w:hAnsi="Calibri" w:cs="Calibri"/>
          <w:color w:val="1F4E79" w:themeColor="accent1" w:themeShade="80"/>
        </w:rPr>
      </w:pPr>
    </w:p>
    <w:p w14:paraId="514515A4" w14:textId="77777777" w:rsidR="003C0B05" w:rsidRPr="005945BC" w:rsidRDefault="003C0B05" w:rsidP="006D5D5B">
      <w:pPr>
        <w:spacing w:line="276" w:lineRule="auto"/>
        <w:ind w:right="74"/>
        <w:jc w:val="right"/>
        <w:rPr>
          <w:rFonts w:ascii="Calibri" w:hAnsi="Calibri" w:cs="Calibri"/>
          <w:color w:val="1F4E79" w:themeColor="accent1" w:themeShade="80"/>
        </w:rPr>
      </w:pPr>
    </w:p>
    <w:p w14:paraId="625C1934" w14:textId="3AAF65C6" w:rsidR="003C0B05" w:rsidRPr="005945BC" w:rsidRDefault="003C0B05" w:rsidP="006D5D5B">
      <w:pPr>
        <w:spacing w:line="276" w:lineRule="auto"/>
        <w:ind w:right="74"/>
        <w:jc w:val="right"/>
        <w:rPr>
          <w:rFonts w:ascii="Calibri" w:hAnsi="Calibri" w:cs="Calibri"/>
          <w:color w:val="1F4E79" w:themeColor="accent1" w:themeShade="80"/>
        </w:rPr>
      </w:pPr>
    </w:p>
    <w:p w14:paraId="48FA63B5" w14:textId="16AE6DD7" w:rsidR="006D5D5B" w:rsidRPr="005945BC" w:rsidRDefault="006D5D5B" w:rsidP="006D5D5B">
      <w:pPr>
        <w:spacing w:line="276" w:lineRule="auto"/>
        <w:ind w:right="74"/>
        <w:jc w:val="right"/>
        <w:rPr>
          <w:rFonts w:ascii="Calibri" w:hAnsi="Calibri" w:cs="Calibri"/>
        </w:rPr>
      </w:pPr>
    </w:p>
    <w:p w14:paraId="3CB87D17" w14:textId="3772B51B" w:rsidR="006D5D5B" w:rsidRPr="005945BC" w:rsidRDefault="006D5D5B" w:rsidP="006D5D5B">
      <w:pPr>
        <w:spacing w:line="276" w:lineRule="auto"/>
        <w:ind w:right="74"/>
        <w:jc w:val="right"/>
        <w:rPr>
          <w:rFonts w:ascii="Calibri" w:hAnsi="Calibri" w:cs="Calibri"/>
        </w:rPr>
      </w:pPr>
    </w:p>
    <w:p w14:paraId="469A8CDF" w14:textId="60718E6E" w:rsidR="006D5D5B" w:rsidRPr="005945BC" w:rsidRDefault="006D5D5B" w:rsidP="006D5D5B">
      <w:pPr>
        <w:spacing w:line="276" w:lineRule="auto"/>
        <w:ind w:right="74"/>
        <w:jc w:val="right"/>
        <w:rPr>
          <w:rFonts w:ascii="Calibri" w:hAnsi="Calibri" w:cs="Calibri"/>
        </w:rPr>
      </w:pPr>
    </w:p>
    <w:p w14:paraId="7F71EB1F" w14:textId="1BBFB8A8" w:rsidR="006D5D5B" w:rsidRPr="005945BC" w:rsidRDefault="006D5D5B" w:rsidP="006D5D5B">
      <w:pPr>
        <w:spacing w:line="276" w:lineRule="auto"/>
        <w:ind w:right="74"/>
        <w:jc w:val="right"/>
        <w:rPr>
          <w:rFonts w:ascii="Calibri" w:hAnsi="Calibri" w:cs="Calibri"/>
        </w:rPr>
      </w:pPr>
    </w:p>
    <w:p w14:paraId="251BC386" w14:textId="7748A151" w:rsidR="006D5D5B" w:rsidRPr="005945BC" w:rsidRDefault="006D5D5B" w:rsidP="006D5D5B">
      <w:pPr>
        <w:spacing w:line="276" w:lineRule="auto"/>
        <w:ind w:right="74"/>
        <w:jc w:val="right"/>
        <w:rPr>
          <w:rFonts w:ascii="Calibri" w:hAnsi="Calibri" w:cs="Calibri"/>
        </w:rPr>
      </w:pPr>
    </w:p>
    <w:p w14:paraId="3861934B" w14:textId="77777777" w:rsidR="006D5D5B" w:rsidRPr="005945BC" w:rsidRDefault="006D5D5B" w:rsidP="006D5D5B">
      <w:pPr>
        <w:spacing w:line="276" w:lineRule="auto"/>
        <w:ind w:right="74"/>
        <w:jc w:val="right"/>
        <w:rPr>
          <w:rFonts w:ascii="Calibri" w:hAnsi="Calibri" w:cs="Calibri"/>
        </w:rPr>
      </w:pPr>
    </w:p>
    <w:p w14:paraId="4AA728A7" w14:textId="77777777" w:rsidR="00B264A2" w:rsidRPr="005945BC" w:rsidRDefault="00B264A2">
      <w:pPr>
        <w:ind w:right="988"/>
        <w:rPr>
          <w:rFonts w:ascii="Calibri" w:hAnsi="Calibri" w:cs="Calibri"/>
          <w:color w:val="2E74B5" w:themeColor="accent1" w:themeShade="BF"/>
          <w:sz w:val="24"/>
          <w:szCs w:val="24"/>
        </w:rPr>
      </w:pPr>
    </w:p>
    <w:p w14:paraId="7467BAB7" w14:textId="77777777" w:rsidR="00B264A2" w:rsidRPr="005945BC" w:rsidRDefault="00B264A2">
      <w:pPr>
        <w:ind w:right="988"/>
        <w:rPr>
          <w:rFonts w:ascii="Calibri" w:hAnsi="Calibri" w:cs="Calibri"/>
          <w:color w:val="2E74B5" w:themeColor="accent1" w:themeShade="BF"/>
          <w:sz w:val="24"/>
          <w:szCs w:val="24"/>
        </w:rPr>
      </w:pPr>
    </w:p>
    <w:p w14:paraId="0A755868" w14:textId="77777777" w:rsidR="00B264A2" w:rsidRPr="005945BC" w:rsidRDefault="00B264A2">
      <w:pPr>
        <w:ind w:right="988"/>
        <w:rPr>
          <w:rFonts w:ascii="Calibri" w:hAnsi="Calibri" w:cs="Calibri"/>
          <w:color w:val="2E74B5" w:themeColor="accent1" w:themeShade="BF"/>
          <w:sz w:val="24"/>
          <w:szCs w:val="24"/>
        </w:rPr>
      </w:pPr>
    </w:p>
    <w:p w14:paraId="023FDDED" w14:textId="66E21610" w:rsidR="003C0B05" w:rsidRPr="005945BC" w:rsidRDefault="003C0B05">
      <w:pPr>
        <w:ind w:right="988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5945BC">
        <w:rPr>
          <w:rFonts w:ascii="Calibri" w:hAnsi="Calibri" w:cs="Calibri"/>
          <w:color w:val="2E74B5" w:themeColor="accent1" w:themeShade="BF"/>
          <w:sz w:val="24"/>
          <w:szCs w:val="24"/>
        </w:rPr>
        <w:t>Instytucja Organizująca Nabór:</w:t>
      </w:r>
    </w:p>
    <w:p w14:paraId="67316E24" w14:textId="77777777" w:rsidR="003C0B05" w:rsidRPr="005945BC" w:rsidRDefault="003C0B05">
      <w:pPr>
        <w:pStyle w:val="Tekstpodstawowy"/>
        <w:ind w:right="988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5945BC">
        <w:rPr>
          <w:rFonts w:ascii="Calibri" w:hAnsi="Calibri" w:cs="Calibri"/>
          <w:color w:val="2E74B5" w:themeColor="accent1" w:themeShade="BF"/>
          <w:sz w:val="24"/>
          <w:szCs w:val="24"/>
        </w:rPr>
        <w:t xml:space="preserve">Centrum Projektów Polska Cyfrowa </w:t>
      </w:r>
      <w:r w:rsidRPr="005945BC">
        <w:rPr>
          <w:rFonts w:ascii="Calibri" w:hAnsi="Calibri" w:cs="Calibri"/>
          <w:color w:val="2E74B5" w:themeColor="accent1" w:themeShade="BF"/>
          <w:sz w:val="24"/>
          <w:szCs w:val="24"/>
        </w:rPr>
        <w:br/>
        <w:t>ul. Spokojna 13 A, 01-044 Warszawa</w:t>
      </w:r>
    </w:p>
    <w:p w14:paraId="6E5B38E3" w14:textId="28372D18" w:rsidR="003C0B05" w:rsidRPr="005945BC" w:rsidRDefault="003C0B05">
      <w:pPr>
        <w:pStyle w:val="Tekstpodstawowy"/>
        <w:ind w:right="988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5945BC">
        <w:rPr>
          <w:rFonts w:ascii="Calibri" w:hAnsi="Calibri" w:cs="Calibri"/>
          <w:color w:val="2E74B5" w:themeColor="accent1" w:themeShade="BF"/>
          <w:sz w:val="24"/>
          <w:szCs w:val="24"/>
        </w:rPr>
        <w:t>tel.: 22 315 22 00, 22 315 22 01</w:t>
      </w:r>
    </w:p>
    <w:p w14:paraId="3CA25D31" w14:textId="67C9CD04" w:rsidR="003C0B05" w:rsidRPr="005945BC" w:rsidRDefault="003C0B05">
      <w:pPr>
        <w:pStyle w:val="Tekstpodstawowy"/>
        <w:ind w:right="988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5945BC">
        <w:rPr>
          <w:rFonts w:ascii="Calibri" w:hAnsi="Calibri" w:cs="Calibri"/>
          <w:color w:val="2E74B5" w:themeColor="accent1" w:themeShade="BF"/>
          <w:sz w:val="24"/>
          <w:szCs w:val="24"/>
        </w:rPr>
        <w:t>fax: 22 315 22 02</w:t>
      </w:r>
    </w:p>
    <w:p w14:paraId="3652A824" w14:textId="2BD1529A" w:rsidR="00EC5B49" w:rsidRPr="005945BC" w:rsidRDefault="003C0B05" w:rsidP="00E871B8">
      <w:pPr>
        <w:spacing w:line="360" w:lineRule="auto"/>
        <w:ind w:right="988"/>
        <w:rPr>
          <w:rFonts w:ascii="Calibri" w:hAnsi="Calibri" w:cs="Calibri"/>
        </w:rPr>
      </w:pPr>
      <w:r w:rsidRPr="005945BC">
        <w:rPr>
          <w:rFonts w:ascii="Calibri" w:hAnsi="Calibri" w:cs="Calibri"/>
          <w:color w:val="2E74B5" w:themeColor="accent1" w:themeShade="BF"/>
          <w:sz w:val="24"/>
          <w:szCs w:val="24"/>
        </w:rPr>
        <w:t>www.gov.pl/cppc</w:t>
      </w:r>
      <w:r w:rsidRPr="005945BC">
        <w:rPr>
          <w:rFonts w:ascii="Calibri" w:hAnsi="Calibri" w:cs="Calibri"/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2B0436DC">
                <wp:simplePos x="0" y="0"/>
                <wp:positionH relativeFrom="page">
                  <wp:posOffset>352425</wp:posOffset>
                </wp:positionH>
                <wp:positionV relativeFrom="page">
                  <wp:posOffset>457200</wp:posOffset>
                </wp:positionV>
                <wp:extent cx="216074" cy="9718511"/>
                <wp:effectExtent l="0" t="0" r="0" b="0"/>
                <wp:wrapSquare wrapText="bothSides"/>
                <wp:docPr id="27649" name="Grupa 27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EB6410" id="Grupa 27649" o:spid="_x0000_s1026" style="position:absolute;margin-left:27.75pt;margin-top:36pt;width:17pt;height:765.25pt;z-index:251658240;mso-position-horizontal-relative:page;mso-position-vertical-relative:page" coordsize="2160,9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">
                <v:shape id="Shape 31412" o:spid="_x0000_s1027" style="position:absolute;width:2160;height:93338;visibility:visible;mso-wrap-style:square;v-text-anchor:top" coordsize="216074,93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 path="m,l216074,r,9333820l,9333820,,e" filled="f" stroked="f" strokeweight="0">
                  <v:stroke miterlimit="83231f" joinstyle="miter"/>
                  <v:path arrowok="t" textboxrect="0,0,216074,9333820"/>
                </v:shape>
                <v:shape id="Shape 31413" o:spid="_x0000_s1028" style="position:absolute;top:94755;width:2160;height:2430;visibility:visible;mso-wrap-style:square;v-text-anchor:top" coordsize="216074,242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 path="m,l216074,r,242963l,242963,,e" filled="f" stroked="f" strokeweight="0">
                  <v:stroke miterlimit="83231f" joinstyle="miter"/>
                  <v:path arrowok="t" textboxrect="0,0,216074,242963"/>
                </v:shape>
                <w10:wrap type="square" anchorx="page" anchory="page"/>
              </v:group>
            </w:pict>
          </mc:Fallback>
        </mc:AlternateContent>
      </w:r>
    </w:p>
    <w:p w14:paraId="1C09474B" w14:textId="77777777" w:rsidR="00EC5B49" w:rsidRPr="005945BC" w:rsidRDefault="3E1CFCC9" w:rsidP="00AD5E08">
      <w:pPr>
        <w:spacing w:line="360" w:lineRule="auto"/>
        <w:rPr>
          <w:rFonts w:ascii="Calibri" w:hAnsi="Calibri" w:cs="Calibri"/>
          <w:sz w:val="24"/>
          <w:szCs w:val="24"/>
        </w:rPr>
      </w:pPr>
      <w:r w:rsidRPr="005945BC">
        <w:rPr>
          <w:rFonts w:ascii="Calibri" w:hAnsi="Calibri" w:cs="Calibri"/>
          <w:sz w:val="24"/>
          <w:szCs w:val="24"/>
        </w:rPr>
        <w:lastRenderedPageBreak/>
        <w:t xml:space="preserve">Wykaz skrótów i </w:t>
      </w:r>
      <w:r w:rsidR="445FEBF4" w:rsidRPr="005945BC">
        <w:rPr>
          <w:rFonts w:ascii="Calibri" w:hAnsi="Calibri" w:cs="Calibri"/>
          <w:sz w:val="24"/>
          <w:szCs w:val="24"/>
        </w:rPr>
        <w:t>definicji</w:t>
      </w:r>
      <w:r w:rsidRPr="005945BC">
        <w:rPr>
          <w:rFonts w:ascii="Calibri" w:hAnsi="Calibri" w:cs="Calibri"/>
          <w:sz w:val="24"/>
          <w:szCs w:val="24"/>
        </w:rPr>
        <w:t xml:space="preserve">: </w:t>
      </w:r>
    </w:p>
    <w:tbl>
      <w:tblPr>
        <w:tblStyle w:val="Tabela-Siatka"/>
        <w:tblW w:w="0" w:type="auto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263"/>
        <w:gridCol w:w="7159"/>
      </w:tblGrid>
      <w:tr w:rsidR="001E2423" w:rsidRPr="003D69FA" w14:paraId="29F1C735" w14:textId="77777777" w:rsidTr="752A0F54">
        <w:tc>
          <w:tcPr>
            <w:tcW w:w="2263" w:type="dxa"/>
          </w:tcPr>
          <w:p w14:paraId="2B00D666" w14:textId="77777777" w:rsidR="004E2CBC" w:rsidRPr="005945BC" w:rsidRDefault="004E2CBC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CPPC</w:t>
            </w:r>
          </w:p>
        </w:tc>
        <w:tc>
          <w:tcPr>
            <w:tcW w:w="7159" w:type="dxa"/>
          </w:tcPr>
          <w:p w14:paraId="5A2DCBD6" w14:textId="51299AA4" w:rsidR="004E2CBC" w:rsidRPr="005945BC" w:rsidRDefault="004E2CBC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Centrum Projektów Polska</w:t>
            </w:r>
            <w:r w:rsidRPr="005945BC">
              <w:rPr>
                <w:rFonts w:ascii="Calibri" w:hAnsi="Calibri" w:cs="Calibri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Cyfrowa</w:t>
            </w:r>
            <w:r w:rsidR="004E7B93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z siedzibą w Warszawie, przy ul. Spokojnej 13 A, 01-044 Warszawa</w:t>
            </w:r>
          </w:p>
        </w:tc>
      </w:tr>
      <w:tr w:rsidR="001E2423" w:rsidRPr="003D69FA" w14:paraId="1CE10B40" w14:textId="77777777" w:rsidTr="752A0F54">
        <w:tc>
          <w:tcPr>
            <w:tcW w:w="2263" w:type="dxa"/>
          </w:tcPr>
          <w:p w14:paraId="4AE194C9" w14:textId="5489A7CD" w:rsidR="00A9605D" w:rsidRPr="005945BC" w:rsidRDefault="00A9605D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CST2021</w:t>
            </w:r>
          </w:p>
        </w:tc>
        <w:tc>
          <w:tcPr>
            <w:tcW w:w="7159" w:type="dxa"/>
          </w:tcPr>
          <w:p w14:paraId="4B15C2DA" w14:textId="5AFF8724" w:rsidR="00A9605D" w:rsidRPr="005945BC" w:rsidRDefault="00A9605D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Centralny System Teleinformatyczny 2021</w:t>
            </w:r>
          </w:p>
        </w:tc>
      </w:tr>
      <w:tr w:rsidR="001E2423" w:rsidRPr="003D69FA" w14:paraId="75D8A5F7" w14:textId="77777777" w:rsidTr="752A0F54">
        <w:tc>
          <w:tcPr>
            <w:tcW w:w="2263" w:type="dxa"/>
          </w:tcPr>
          <w:p w14:paraId="3B73F666" w14:textId="77777777" w:rsidR="004E2CBC" w:rsidRPr="005945BC" w:rsidRDefault="004E2CBC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ePUAP</w:t>
            </w:r>
            <w:proofErr w:type="spellEnd"/>
          </w:p>
        </w:tc>
        <w:tc>
          <w:tcPr>
            <w:tcW w:w="7159" w:type="dxa"/>
          </w:tcPr>
          <w:p w14:paraId="6AC07F18" w14:textId="77777777" w:rsidR="004E2CBC" w:rsidRPr="005945BC" w:rsidRDefault="004E2CBC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elektroniczna Platforma Usług Administracji</w:t>
            </w:r>
            <w:r w:rsidRPr="005945BC">
              <w:rPr>
                <w:rFonts w:ascii="Calibri" w:hAnsi="Calibri" w:cs="Calibri"/>
                <w:color w:val="000000" w:themeColor="text1"/>
                <w:spacing w:val="-24"/>
                <w:sz w:val="24"/>
                <w:szCs w:val="24"/>
              </w:rPr>
              <w:t xml:space="preserve"> </w:t>
            </w: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Publicznej</w:t>
            </w:r>
          </w:p>
        </w:tc>
      </w:tr>
      <w:tr w:rsidR="001E2423" w:rsidRPr="003D69FA" w14:paraId="3B026576" w14:textId="77777777" w:rsidTr="752A0F54">
        <w:tc>
          <w:tcPr>
            <w:tcW w:w="2263" w:type="dxa"/>
          </w:tcPr>
          <w:p w14:paraId="7ECA8BF8" w14:textId="1F8C944E" w:rsidR="00A3184D" w:rsidRPr="005945BC" w:rsidRDefault="00A3184D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FERC</w:t>
            </w:r>
          </w:p>
        </w:tc>
        <w:tc>
          <w:tcPr>
            <w:tcW w:w="7159" w:type="dxa"/>
          </w:tcPr>
          <w:p w14:paraId="3B68B55C" w14:textId="22B6946B" w:rsidR="00A3184D" w:rsidRPr="005945BC" w:rsidRDefault="00A3184D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Program Fundusze Europejskie na Rozwój Cyfrowy 2021-2027</w:t>
            </w:r>
          </w:p>
        </w:tc>
      </w:tr>
      <w:tr w:rsidR="001E2423" w:rsidRPr="003D69FA" w14:paraId="255ABB90" w14:textId="77777777" w:rsidTr="752A0F54">
        <w:tc>
          <w:tcPr>
            <w:tcW w:w="2263" w:type="dxa"/>
          </w:tcPr>
          <w:p w14:paraId="3864B6F0" w14:textId="1049F6E5" w:rsidR="00A3184D" w:rsidRPr="005945BC" w:rsidRDefault="00A3184D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ION</w:t>
            </w:r>
          </w:p>
        </w:tc>
        <w:tc>
          <w:tcPr>
            <w:tcW w:w="7159" w:type="dxa"/>
          </w:tcPr>
          <w:p w14:paraId="0ACAE909" w14:textId="63D82682" w:rsidR="00A3184D" w:rsidRPr="005945BC" w:rsidRDefault="00A3184D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Instytucja Organizująca Nabór</w:t>
            </w:r>
            <w:r w:rsidR="008B4B4C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(CPPC)</w:t>
            </w:r>
          </w:p>
        </w:tc>
      </w:tr>
      <w:tr w:rsidR="001E2423" w:rsidRPr="003D69FA" w14:paraId="5E991EAE" w14:textId="77777777" w:rsidTr="752A0F54">
        <w:tc>
          <w:tcPr>
            <w:tcW w:w="2263" w:type="dxa"/>
          </w:tcPr>
          <w:p w14:paraId="002F6894" w14:textId="77777777" w:rsidR="004E2CBC" w:rsidRPr="005945BC" w:rsidRDefault="004E2CBC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KOP</w:t>
            </w:r>
          </w:p>
        </w:tc>
        <w:tc>
          <w:tcPr>
            <w:tcW w:w="7159" w:type="dxa"/>
          </w:tcPr>
          <w:p w14:paraId="35CB9829" w14:textId="2E8DC12D" w:rsidR="004E2CBC" w:rsidRPr="005945BC" w:rsidRDefault="0711B082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Komisja Oceny</w:t>
            </w:r>
            <w:r w:rsidRPr="005945BC">
              <w:rPr>
                <w:rFonts w:ascii="Calibri" w:hAnsi="Calibri" w:cs="Calibri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</w:t>
            </w:r>
            <w:r w:rsidR="6BD7D97A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</w:t>
            </w:r>
            <w:r w:rsidR="00A3184D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ojektu</w:t>
            </w:r>
          </w:p>
        </w:tc>
      </w:tr>
      <w:tr w:rsidR="001E2423" w:rsidRPr="003D69FA" w14:paraId="61010731" w14:textId="77777777" w:rsidTr="752A0F54">
        <w:tc>
          <w:tcPr>
            <w:tcW w:w="2263" w:type="dxa"/>
          </w:tcPr>
          <w:p w14:paraId="333AF3DF" w14:textId="77777777" w:rsidR="004E2CBC" w:rsidRPr="005945BC" w:rsidRDefault="004E2CBC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KPA</w:t>
            </w:r>
          </w:p>
        </w:tc>
        <w:tc>
          <w:tcPr>
            <w:tcW w:w="7159" w:type="dxa"/>
          </w:tcPr>
          <w:p w14:paraId="77AA72BF" w14:textId="0E5E10BB" w:rsidR="004E2CBC" w:rsidRPr="005945BC" w:rsidRDefault="000F2578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ustawa </w:t>
            </w:r>
            <w:r w:rsidR="0711B082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 dnia 14 czerwca 1960 r. Kodeks postępowania administracyjnego (</w:t>
            </w:r>
            <w:proofErr w:type="spellStart"/>
            <w:r w:rsidR="37A16606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</w:t>
            </w:r>
            <w:r w:rsidR="0081386F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</w:t>
            </w:r>
            <w:r w:rsidR="37A16606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j</w:t>
            </w:r>
            <w:proofErr w:type="spellEnd"/>
            <w:r w:rsidR="37A16606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. Dz.U. z </w:t>
            </w:r>
            <w:r w:rsidR="0094364D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2023 </w:t>
            </w:r>
            <w:r w:rsidR="37A16606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r. poz. </w:t>
            </w:r>
            <w:r w:rsidR="0094364D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775 </w:t>
            </w:r>
            <w:r w:rsidR="37A16606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ze zm.</w:t>
            </w:r>
            <w:r w:rsidR="0711B082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</w:t>
            </w:r>
          </w:p>
        </w:tc>
      </w:tr>
      <w:tr w:rsidR="001E2423" w:rsidRPr="003D69FA" w14:paraId="1E58F45C" w14:textId="77777777" w:rsidTr="752A0F54">
        <w:tc>
          <w:tcPr>
            <w:tcW w:w="2263" w:type="dxa"/>
          </w:tcPr>
          <w:p w14:paraId="08CD3E1B" w14:textId="7520EE3B" w:rsidR="00D87DF9" w:rsidRPr="005945BC" w:rsidRDefault="00D87DF9" w:rsidP="00AD5E08">
            <w:pPr>
              <w:rPr>
                <w:rFonts w:ascii="Calibri" w:hAnsi="Calibri" w:cs="Calibri"/>
                <w:b/>
                <w:bCs/>
                <w:color w:val="00B050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nabór</w:t>
            </w:r>
          </w:p>
        </w:tc>
        <w:tc>
          <w:tcPr>
            <w:tcW w:w="7159" w:type="dxa"/>
          </w:tcPr>
          <w:p w14:paraId="44D4449C" w14:textId="1F6134E7" w:rsidR="00D87DF9" w:rsidRPr="005945BC" w:rsidRDefault="00D87DF9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niniejszy nabór nr </w:t>
            </w:r>
            <w:r w:rsidR="008C218A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FERC.02.0</w:t>
            </w:r>
            <w:r w:rsidR="002249EA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4</w:t>
            </w:r>
            <w:r w:rsidR="008C218A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-IP.01-001/2</w:t>
            </w:r>
            <w:r w:rsidR="00801CDB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4</w:t>
            </w:r>
          </w:p>
        </w:tc>
      </w:tr>
      <w:tr w:rsidR="001E2423" w:rsidRPr="003D69FA" w14:paraId="62DB3210" w14:textId="77777777" w:rsidTr="752A0F54">
        <w:tc>
          <w:tcPr>
            <w:tcW w:w="2263" w:type="dxa"/>
          </w:tcPr>
          <w:p w14:paraId="3792560A" w14:textId="3F349BD3" w:rsidR="009154FB" w:rsidRPr="00D70CEE" w:rsidRDefault="009154FB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70CE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Portal</w:t>
            </w:r>
          </w:p>
        </w:tc>
        <w:tc>
          <w:tcPr>
            <w:tcW w:w="7159" w:type="dxa"/>
          </w:tcPr>
          <w:p w14:paraId="03FB82F2" w14:textId="4368B9F6" w:rsidR="009154FB" w:rsidRPr="00D70CEE" w:rsidRDefault="009154FB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Portal Funduszy Europejskich </w:t>
            </w:r>
            <w:r w:rsidR="002C1F52"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dostępny</w:t>
            </w:r>
            <w:r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pod adresem</w:t>
            </w:r>
            <w:r w:rsidR="00F172DC"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www.funduszeeuropejskie.gov.pl</w:t>
            </w:r>
          </w:p>
        </w:tc>
      </w:tr>
      <w:tr w:rsidR="001E2423" w:rsidRPr="003D69FA" w14:paraId="3F036E80" w14:textId="77777777" w:rsidTr="752A0F54">
        <w:tc>
          <w:tcPr>
            <w:tcW w:w="2263" w:type="dxa"/>
          </w:tcPr>
          <w:p w14:paraId="02BD67B7" w14:textId="63AAF5EA" w:rsidR="00E10C8B" w:rsidRPr="00D70CEE" w:rsidRDefault="00E10C8B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70CE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Regulamin</w:t>
            </w:r>
          </w:p>
        </w:tc>
        <w:tc>
          <w:tcPr>
            <w:tcW w:w="7159" w:type="dxa"/>
          </w:tcPr>
          <w:p w14:paraId="37407634" w14:textId="62B1CF4E" w:rsidR="00E10C8B" w:rsidRPr="00D70CEE" w:rsidRDefault="00E10C8B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niniejszy </w:t>
            </w:r>
            <w:r w:rsidR="00B30A38"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</w:t>
            </w:r>
            <w:r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egulamin </w:t>
            </w:r>
          </w:p>
        </w:tc>
      </w:tr>
      <w:tr w:rsidR="008A0F31" w:rsidRPr="003D69FA" w14:paraId="49580D26" w14:textId="77777777" w:rsidTr="008A75B6">
        <w:tc>
          <w:tcPr>
            <w:tcW w:w="2263" w:type="dxa"/>
            <w:shd w:val="clear" w:color="auto" w:fill="auto"/>
          </w:tcPr>
          <w:p w14:paraId="22D86821" w14:textId="5BA96AFE" w:rsidR="008A0F31" w:rsidRPr="00485B13" w:rsidRDefault="008A0F31" w:rsidP="008A0F31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sposób niekonkurencyjny</w:t>
            </w:r>
          </w:p>
        </w:tc>
        <w:tc>
          <w:tcPr>
            <w:tcW w:w="7159" w:type="dxa"/>
            <w:shd w:val="clear" w:color="auto" w:fill="auto"/>
          </w:tcPr>
          <w:p w14:paraId="631F7854" w14:textId="0D7A8943" w:rsidR="008A0F31" w:rsidRPr="00485B13" w:rsidRDefault="008A0F31" w:rsidP="008A0F31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sposób wyboru projektów do dofinansowania określony w art. 44 ust. 2 ustawy z dnia 28 kwietnia 2022 r. o zasadach realizacji zadań finansowanych ze środków europejskich w perspektywie finansowej 2021-2027 (Dz.U. z 2022 r. poz. 1079)</w:t>
            </w:r>
          </w:p>
        </w:tc>
      </w:tr>
      <w:tr w:rsidR="001E2423" w:rsidRPr="003D69FA" w14:paraId="208ED403" w14:textId="77777777" w:rsidTr="752A0F54">
        <w:tc>
          <w:tcPr>
            <w:tcW w:w="2263" w:type="dxa"/>
          </w:tcPr>
          <w:p w14:paraId="3DF4BA09" w14:textId="111F53AE" w:rsidR="00B30A38" w:rsidRPr="00485B13" w:rsidRDefault="00B30A38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SZOP</w:t>
            </w:r>
          </w:p>
        </w:tc>
        <w:tc>
          <w:tcPr>
            <w:tcW w:w="7159" w:type="dxa"/>
          </w:tcPr>
          <w:p w14:paraId="7091B30C" w14:textId="23C3FD51" w:rsidR="00B30A38" w:rsidRPr="00485B13" w:rsidRDefault="00B30A38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Szczegółowy Opis Priorytetów Programu Fundusze Europejskie na Rozwój Cyfrowy 2021-2027</w:t>
            </w:r>
          </w:p>
        </w:tc>
      </w:tr>
      <w:tr w:rsidR="004E2CBC" w:rsidRPr="003D69FA" w14:paraId="4863B4B3" w14:textId="77777777" w:rsidTr="752A0F54">
        <w:tc>
          <w:tcPr>
            <w:tcW w:w="2263" w:type="dxa"/>
          </w:tcPr>
          <w:p w14:paraId="255B8889" w14:textId="485B65C5" w:rsidR="004E2CBC" w:rsidRPr="00485B13" w:rsidRDefault="00847132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="71DF321D" w:rsidRPr="00485B13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stawa</w:t>
            </w:r>
          </w:p>
        </w:tc>
        <w:tc>
          <w:tcPr>
            <w:tcW w:w="7159" w:type="dxa"/>
          </w:tcPr>
          <w:p w14:paraId="4391B89A" w14:textId="76776998" w:rsidR="004E2CBC" w:rsidRPr="00485B13" w:rsidRDefault="000F2578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ustawa </w:t>
            </w:r>
            <w:r w:rsidR="00A3184D"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 dnia 28 kwietnia 2022 r. o zasadach realizacji zadań finansowanych ze środków europejskich w perspektywie finansowej 2021-2027</w:t>
            </w:r>
            <w:r w:rsidR="00027B1C"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</w:t>
            </w:r>
            <w:r w:rsidR="00905E80"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Dz.U. z 2022 r. poz. 1079</w:t>
            </w:r>
            <w:r w:rsidR="00027B1C"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</w:t>
            </w:r>
          </w:p>
        </w:tc>
      </w:tr>
      <w:tr w:rsidR="00255410" w:rsidRPr="003D69FA" w14:paraId="7408E6DA" w14:textId="77777777" w:rsidTr="752A0F54">
        <w:tc>
          <w:tcPr>
            <w:tcW w:w="2263" w:type="dxa"/>
          </w:tcPr>
          <w:p w14:paraId="6ACCD131" w14:textId="617F0184" w:rsidR="00255410" w:rsidRPr="00485B13" w:rsidRDefault="00255410" w:rsidP="00255410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wniosek</w:t>
            </w:r>
          </w:p>
        </w:tc>
        <w:tc>
          <w:tcPr>
            <w:tcW w:w="7159" w:type="dxa"/>
          </w:tcPr>
          <w:p w14:paraId="4E8233C5" w14:textId="606A0589" w:rsidR="00255410" w:rsidRPr="00485B13" w:rsidRDefault="00255410" w:rsidP="0025541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wniosek o dofinansowanie</w:t>
            </w:r>
          </w:p>
        </w:tc>
      </w:tr>
      <w:tr w:rsidR="00255410" w:rsidRPr="003D69FA" w14:paraId="51F58E41" w14:textId="77777777" w:rsidTr="752A0F54">
        <w:tc>
          <w:tcPr>
            <w:tcW w:w="2263" w:type="dxa"/>
          </w:tcPr>
          <w:p w14:paraId="77F29987" w14:textId="12134C68" w:rsidR="00255410" w:rsidRPr="00485B13" w:rsidRDefault="00255410" w:rsidP="00255410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Wnioskodawca</w:t>
            </w:r>
          </w:p>
        </w:tc>
        <w:tc>
          <w:tcPr>
            <w:tcW w:w="7159" w:type="dxa"/>
          </w:tcPr>
          <w:p w14:paraId="30F8C049" w14:textId="0966F24C" w:rsidR="00255410" w:rsidRPr="00485B13" w:rsidRDefault="00255410" w:rsidP="0025541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podmiot ubiegający się o dofinansowanie</w:t>
            </w:r>
          </w:p>
        </w:tc>
      </w:tr>
    </w:tbl>
    <w:p w14:paraId="34181F2E" w14:textId="77777777" w:rsidR="004E2CBC" w:rsidRPr="00485B13" w:rsidRDefault="004E2CBC" w:rsidP="00EC5B49">
      <w:pPr>
        <w:spacing w:line="36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14:paraId="1C70ED9F" w14:textId="77777777" w:rsidR="00EC5B49" w:rsidRPr="00485B13" w:rsidRDefault="00EC5B49" w:rsidP="00EC5B49">
      <w:pPr>
        <w:pStyle w:val="Akapitzlist"/>
        <w:tabs>
          <w:tab w:val="left" w:pos="463"/>
        </w:tabs>
        <w:spacing w:line="360" w:lineRule="auto"/>
        <w:ind w:left="426" w:firstLine="0"/>
        <w:rPr>
          <w:rFonts w:ascii="Calibri" w:hAnsi="Calibri" w:cs="Calibri"/>
          <w:color w:val="000000" w:themeColor="text1"/>
        </w:rPr>
      </w:pPr>
    </w:p>
    <w:p w14:paraId="3358B24C" w14:textId="77777777" w:rsidR="00EC5B49" w:rsidRPr="00485B1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="Calibri" w:hAnsi="Calibri" w:cs="Calibri"/>
          <w:color w:val="000000" w:themeColor="text1"/>
        </w:rPr>
      </w:pPr>
    </w:p>
    <w:p w14:paraId="6CBCD6A9" w14:textId="77777777" w:rsidR="00EC5B49" w:rsidRPr="00485B1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="Calibri" w:hAnsi="Calibri" w:cs="Calibri"/>
          <w:color w:val="000000" w:themeColor="text1"/>
        </w:rPr>
      </w:pPr>
    </w:p>
    <w:p w14:paraId="2384156C" w14:textId="77777777" w:rsidR="00EC5B49" w:rsidRPr="00485B1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="Calibri" w:hAnsi="Calibri" w:cs="Calibri"/>
        </w:rPr>
      </w:pPr>
      <w:r w:rsidRPr="00485B13">
        <w:rPr>
          <w:rFonts w:ascii="Calibri" w:hAnsi="Calibri" w:cs="Calibri"/>
        </w:rPr>
        <w:br w:type="page"/>
      </w:r>
    </w:p>
    <w:p w14:paraId="675CE9B5" w14:textId="3CB005E8" w:rsidR="00EC5B49" w:rsidRPr="00485B13" w:rsidRDefault="00EC5B49" w:rsidP="00B44CD7">
      <w:pPr>
        <w:pStyle w:val="Nagwek2"/>
        <w:jc w:val="left"/>
        <w:rPr>
          <w:b/>
          <w:bCs/>
          <w:szCs w:val="10"/>
        </w:rPr>
      </w:pPr>
      <w:r w:rsidRPr="00485B13">
        <w:rPr>
          <w:b/>
          <w:bCs/>
          <w:szCs w:val="10"/>
        </w:rPr>
        <w:lastRenderedPageBreak/>
        <w:t>§ 1</w:t>
      </w:r>
      <w:r w:rsidR="00B44CD7" w:rsidRPr="00B44CD7">
        <w:rPr>
          <w:b/>
          <w:bCs/>
          <w:szCs w:val="10"/>
        </w:rPr>
        <w:t xml:space="preserve"> </w:t>
      </w:r>
      <w:r w:rsidRPr="00485B13">
        <w:rPr>
          <w:b/>
          <w:bCs/>
          <w:szCs w:val="10"/>
        </w:rPr>
        <w:t>Podstawy prawne</w:t>
      </w:r>
    </w:p>
    <w:p w14:paraId="727EC3D4" w14:textId="77777777" w:rsidR="00EC5B49" w:rsidRPr="00485B13" w:rsidRDefault="00EC5B49" w:rsidP="003D69FA">
      <w:pPr>
        <w:pStyle w:val="Tekstpodstawowy"/>
        <w:spacing w:after="60" w:line="360" w:lineRule="auto"/>
        <w:ind w:firstLine="0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9096AFF" w:rsidR="00444FEC" w:rsidRPr="00485B13" w:rsidRDefault="00444FEC" w:rsidP="003D69FA">
      <w:pPr>
        <w:pStyle w:val="Akapitzlist"/>
        <w:numPr>
          <w:ilvl w:val="1"/>
          <w:numId w:val="27"/>
        </w:numPr>
        <w:spacing w:after="60"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 w:rsidRPr="00485B13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485B13" w:rsidRDefault="0017273A" w:rsidP="003D69FA">
      <w:pPr>
        <w:pStyle w:val="Akapitzlist"/>
        <w:numPr>
          <w:ilvl w:val="1"/>
          <w:numId w:val="27"/>
        </w:numPr>
        <w:spacing w:after="60"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485B13" w:rsidRDefault="009D0A24" w:rsidP="003D69FA">
      <w:pPr>
        <w:pStyle w:val="Akapitzlist"/>
        <w:numPr>
          <w:ilvl w:val="1"/>
          <w:numId w:val="27"/>
        </w:numPr>
        <w:spacing w:after="60"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FERC</w:t>
      </w:r>
      <w:r w:rsidR="00EB66AD" w:rsidRPr="00485B13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870DDF4" w14:textId="77777777" w:rsidR="00FD7C55" w:rsidRPr="00485B13" w:rsidRDefault="4781DBC2" w:rsidP="003D69FA">
      <w:pPr>
        <w:pStyle w:val="Akapitzlist"/>
        <w:numPr>
          <w:ilvl w:val="1"/>
          <w:numId w:val="27"/>
        </w:numPr>
        <w:tabs>
          <w:tab w:val="left" w:pos="682"/>
        </w:tabs>
        <w:spacing w:after="60"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Ustawę;</w:t>
      </w:r>
    </w:p>
    <w:p w14:paraId="4E309C6D" w14:textId="3DE85EB1" w:rsidR="00EC5B49" w:rsidRPr="00485B13" w:rsidRDefault="004934E5" w:rsidP="003D69FA">
      <w:pPr>
        <w:pStyle w:val="Akapitzlist"/>
        <w:numPr>
          <w:ilvl w:val="1"/>
          <w:numId w:val="27"/>
        </w:numPr>
        <w:tabs>
          <w:tab w:val="left" w:pos="682"/>
        </w:tabs>
        <w:spacing w:after="60"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ustawę </w:t>
      </w:r>
      <w:r w:rsidR="1F17A07D" w:rsidRPr="00485B13">
        <w:rPr>
          <w:rFonts w:ascii="Calibri" w:hAnsi="Calibri" w:cs="Calibr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1F17A07D" w:rsidRPr="00485B13">
        <w:rPr>
          <w:rFonts w:ascii="Calibri" w:hAnsi="Calibri" w:cs="Calibri"/>
          <w:color w:val="000000" w:themeColor="text1"/>
          <w:sz w:val="24"/>
          <w:szCs w:val="24"/>
        </w:rPr>
        <w:t>(Dz. U. 202</w:t>
      </w:r>
      <w:r w:rsidR="007B0785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1F17A07D" w:rsidRPr="00485B13">
        <w:rPr>
          <w:rFonts w:ascii="Calibri" w:hAnsi="Calibri" w:cs="Calibri"/>
          <w:color w:val="000000" w:themeColor="text1"/>
          <w:spacing w:val="-10"/>
          <w:sz w:val="24"/>
          <w:szCs w:val="24"/>
        </w:rPr>
        <w:t xml:space="preserve"> </w:t>
      </w:r>
      <w:r w:rsidR="1F17A07D" w:rsidRPr="00485B13">
        <w:rPr>
          <w:rFonts w:ascii="Calibri" w:hAnsi="Calibri" w:cs="Calibri"/>
          <w:color w:val="000000" w:themeColor="text1"/>
          <w:sz w:val="24"/>
          <w:szCs w:val="24"/>
        </w:rPr>
        <w:t>r. poz.</w:t>
      </w:r>
      <w:r w:rsidR="007B0785">
        <w:rPr>
          <w:rFonts w:ascii="Calibri" w:hAnsi="Calibri" w:cs="Calibri"/>
          <w:color w:val="000000" w:themeColor="text1"/>
          <w:sz w:val="24"/>
          <w:szCs w:val="24"/>
        </w:rPr>
        <w:t>422</w:t>
      </w:r>
      <w:r w:rsidR="1F17A07D" w:rsidRPr="00485B13">
        <w:rPr>
          <w:rFonts w:ascii="Calibri" w:hAnsi="Calibri" w:cs="Calibri"/>
          <w:color w:val="000000" w:themeColor="text1"/>
          <w:sz w:val="24"/>
          <w:szCs w:val="24"/>
        </w:rPr>
        <w:t>);</w:t>
      </w:r>
    </w:p>
    <w:p w14:paraId="476BAA2C" w14:textId="18EF2BEB" w:rsidR="00EC5B49" w:rsidRPr="00485B13" w:rsidRDefault="1F17A07D" w:rsidP="003D69FA">
      <w:pPr>
        <w:pStyle w:val="Akapitzlist"/>
        <w:numPr>
          <w:ilvl w:val="1"/>
          <w:numId w:val="27"/>
        </w:numPr>
        <w:tabs>
          <w:tab w:val="left" w:pos="682"/>
        </w:tabs>
        <w:spacing w:after="60"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KPA</w:t>
      </w:r>
      <w:r w:rsidR="001B4E36" w:rsidRPr="00485B13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7639A7CE" w14:textId="16CE7FAE" w:rsidR="00876183" w:rsidRPr="00485B13" w:rsidRDefault="001B4E36" w:rsidP="003D69FA">
      <w:pPr>
        <w:pStyle w:val="Akapitzlist"/>
        <w:numPr>
          <w:ilvl w:val="1"/>
          <w:numId w:val="27"/>
        </w:numPr>
        <w:tabs>
          <w:tab w:val="left" w:pos="682"/>
        </w:tabs>
        <w:spacing w:after="360" w:line="360" w:lineRule="auto"/>
        <w:ind w:left="499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Porozumienie </w:t>
      </w:r>
      <w:r w:rsidR="008579BF" w:rsidRPr="00485B13">
        <w:rPr>
          <w:rFonts w:ascii="Calibri" w:hAnsi="Calibri" w:cs="Calibri"/>
          <w:color w:val="000000" w:themeColor="text1"/>
          <w:sz w:val="24"/>
          <w:szCs w:val="24"/>
        </w:rPr>
        <w:t>T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rójstronne w sprawie systemu realizacji </w:t>
      </w:r>
      <w:r w:rsidR="00625B93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z dnia 2</w:t>
      </w:r>
      <w:r w:rsidR="0017273A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lutego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2023 r.</w:t>
      </w:r>
      <w:r w:rsidR="004A02CB" w:rsidRPr="00485B13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625B93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zawarte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pomiędzy Ministrem Funduszy i Polityki Regionalnej, Ministrem Cyfryzacji a Centrum Projektów Polska Cyfrowa.</w:t>
      </w:r>
    </w:p>
    <w:p w14:paraId="7250B5B1" w14:textId="0C057A02" w:rsidR="005360BE" w:rsidRPr="00485B13" w:rsidRDefault="67C25B24" w:rsidP="00B44CD7">
      <w:pPr>
        <w:pStyle w:val="Nagwek2"/>
        <w:jc w:val="left"/>
        <w:rPr>
          <w:b/>
          <w:bCs/>
          <w:szCs w:val="24"/>
        </w:rPr>
      </w:pPr>
      <w:r w:rsidRPr="00485B13">
        <w:rPr>
          <w:b/>
          <w:bCs/>
          <w:szCs w:val="24"/>
        </w:rPr>
        <w:t xml:space="preserve">§ </w:t>
      </w:r>
      <w:r w:rsidR="00B44CD7" w:rsidRPr="00B44CD7">
        <w:rPr>
          <w:b/>
          <w:bCs/>
          <w:szCs w:val="24"/>
        </w:rPr>
        <w:t xml:space="preserve">2 </w:t>
      </w:r>
      <w:r w:rsidR="00EC5B49" w:rsidRPr="00485B13">
        <w:rPr>
          <w:b/>
          <w:bCs/>
          <w:szCs w:val="24"/>
        </w:rPr>
        <w:t>Postanowienia ogólne</w:t>
      </w:r>
    </w:p>
    <w:p w14:paraId="230FDED1" w14:textId="4B5E21A8" w:rsidR="00EC5B49" w:rsidRPr="00485B13" w:rsidRDefault="008F3B0B" w:rsidP="003D69FA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Nabór organizowany jest przez </w:t>
      </w:r>
      <w:r w:rsidR="003C2A14" w:rsidRPr="00485B13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016AF63F" w14:textId="373B8F38" w:rsidR="00B97581" w:rsidRPr="00485B13" w:rsidRDefault="3290D3CE" w:rsidP="003D69FA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Przedmiotem naboru jest wybór</w:t>
      </w:r>
      <w:r w:rsidR="0F9F5D7C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8D0FB4" w:rsidRPr="00485B13">
        <w:rPr>
          <w:rFonts w:ascii="Calibri" w:hAnsi="Calibri" w:cs="Calibri"/>
          <w:color w:val="000000" w:themeColor="text1"/>
          <w:sz w:val="24"/>
          <w:szCs w:val="24"/>
        </w:rPr>
        <w:t>projektu do dofinans</w:t>
      </w:r>
      <w:r w:rsidR="003C2A14" w:rsidRPr="00485B13">
        <w:rPr>
          <w:rFonts w:ascii="Calibri" w:hAnsi="Calibri" w:cs="Calibri"/>
          <w:color w:val="000000" w:themeColor="text1"/>
          <w:sz w:val="24"/>
          <w:szCs w:val="24"/>
        </w:rPr>
        <w:t>owania</w:t>
      </w:r>
      <w:r w:rsidR="5E7A3F82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C356A0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w sposób </w:t>
      </w:r>
      <w:r w:rsidR="00B44CA6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niekonkurencyjny </w:t>
      </w:r>
      <w:r w:rsidR="003C2A14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w </w:t>
      </w:r>
      <w:r w:rsidR="007B0785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3C2A14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ramach Działania </w:t>
      </w:r>
      <w:r w:rsidR="00CF66F8" w:rsidRPr="00485B13">
        <w:rPr>
          <w:rFonts w:ascii="Calibri" w:hAnsi="Calibri" w:cs="Calibri"/>
          <w:color w:val="000000" w:themeColor="text1"/>
          <w:sz w:val="24"/>
          <w:szCs w:val="24"/>
        </w:rPr>
        <w:t>FERC.0</w:t>
      </w:r>
      <w:r w:rsidR="003C2A14" w:rsidRPr="00485B13">
        <w:rPr>
          <w:rFonts w:ascii="Calibri" w:hAnsi="Calibri" w:cs="Calibri"/>
          <w:color w:val="000000" w:themeColor="text1"/>
          <w:sz w:val="24"/>
          <w:szCs w:val="24"/>
        </w:rPr>
        <w:t>2.</w:t>
      </w:r>
      <w:r w:rsidR="00B44CA6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04 </w:t>
      </w:r>
      <w:r w:rsidR="003C2A14" w:rsidRPr="00485B13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B44CA6" w:rsidRPr="00485B13">
        <w:rPr>
          <w:rFonts w:ascii="Calibri" w:hAnsi="Calibri" w:cs="Calibri"/>
          <w:color w:val="000000" w:themeColor="text1"/>
          <w:sz w:val="24"/>
          <w:szCs w:val="24"/>
        </w:rPr>
        <w:t>Współpraca międzysektorowa na rzecz cyfrowych rozwiązań problemów społeczno-gospodarczych</w:t>
      </w:r>
      <w:r w:rsidR="5E7A3F82" w:rsidRPr="00485B13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B97581" w:rsidRPr="00485B13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0D6343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894821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zamieszczonego na </w:t>
      </w:r>
      <w:r w:rsidR="003B31F2">
        <w:rPr>
          <w:rFonts w:ascii="Calibri" w:hAnsi="Calibri" w:cs="Calibri"/>
          <w:color w:val="000000" w:themeColor="text1"/>
          <w:sz w:val="24"/>
          <w:szCs w:val="24"/>
        </w:rPr>
        <w:t>L</w:t>
      </w:r>
      <w:r w:rsidR="00894821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iście projektów przewidzianych do wyboru w sposób niekonkurencyjny w programie </w:t>
      </w:r>
      <w:r w:rsidR="00417E2D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Fundusze Europejskie na Rozwój Cyfrowy 2021-2027 opublikowanej na stronie internetowej </w:t>
      </w:r>
      <w:r w:rsidR="00417E2D" w:rsidRPr="00485B13">
        <w:rPr>
          <w:rFonts w:ascii="Calibri" w:hAnsi="Calibri" w:cs="Calibri"/>
          <w:color w:val="000000" w:themeColor="text1"/>
          <w:sz w:val="24"/>
          <w:szCs w:val="24"/>
          <w:u w:val="single"/>
        </w:rPr>
        <w:t>ferc.gov.pl</w:t>
      </w:r>
      <w:r w:rsidR="00417E2D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F97173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który </w:t>
      </w:r>
      <w:r w:rsidR="00F97173" w:rsidRPr="00485B13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w </w:t>
      </w:r>
      <w:r w:rsidR="007B0785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F97173" w:rsidRPr="00485B13">
        <w:rPr>
          <w:rFonts w:ascii="Calibri" w:hAnsi="Calibri" w:cs="Calibri"/>
          <w:color w:val="000000" w:themeColor="text1"/>
          <w:sz w:val="24"/>
          <w:szCs w:val="24"/>
        </w:rPr>
        <w:t>największym stopniu przyczyni się do osiągnięcia celu szczegółowego „Czerpanie korzyści z cyfryzacji dla obywateli, przedsiębiorstw, organizacji badawczych i instytucji publicznych”</w:t>
      </w:r>
      <w:r w:rsidR="00141F54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w ramach FERC</w:t>
      </w:r>
      <w:r w:rsidR="00F97173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. Cel ten będzie realizowany </w:t>
      </w:r>
      <w:r w:rsidR="00141F54" w:rsidRPr="00485B13">
        <w:rPr>
          <w:rFonts w:ascii="Calibri" w:hAnsi="Calibri" w:cs="Calibri"/>
          <w:color w:val="000000" w:themeColor="text1"/>
          <w:sz w:val="24"/>
          <w:szCs w:val="24"/>
        </w:rPr>
        <w:t>w Priorytecie FERC.02 „Zaawansowane usługi cyfrowe”</w:t>
      </w:r>
      <w:r w:rsidR="00CF66F8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poprzez Działanie FERC.02.0</w:t>
      </w:r>
      <w:r w:rsidR="00AC6B32" w:rsidRPr="00485B13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00CF66F8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AC6B32" w:rsidRPr="00485B13">
        <w:rPr>
          <w:rFonts w:ascii="Calibri" w:hAnsi="Calibri" w:cs="Calibri"/>
          <w:color w:val="000000" w:themeColor="text1"/>
          <w:sz w:val="24"/>
          <w:szCs w:val="24"/>
        </w:rPr>
        <w:t>Współpraca międzysektorowa na rzecz cyfrowych rozwiązań problemów społeczno-gospodarczych</w:t>
      </w:r>
      <w:r w:rsidR="00CF66F8" w:rsidRPr="00485B13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EE3518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</w:p>
    <w:p w14:paraId="1C81FA17" w14:textId="6A763592" w:rsidR="00CF66F8" w:rsidRPr="00485B13" w:rsidRDefault="00AD5E08" w:rsidP="003D69FA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Dofinansowaniu w ramach naboru podlega projekt</w:t>
      </w:r>
      <w:r w:rsidR="0045451F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t</w:t>
      </w:r>
      <w:r w:rsidR="00CF66F8" w:rsidRPr="00485B13">
        <w:rPr>
          <w:rFonts w:ascii="Calibri" w:hAnsi="Calibri" w:cs="Calibri"/>
          <w:color w:val="000000" w:themeColor="text1"/>
          <w:sz w:val="24"/>
          <w:szCs w:val="24"/>
        </w:rPr>
        <w:t>yp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u </w:t>
      </w:r>
      <w:r w:rsidR="0045451F" w:rsidRPr="00485B13">
        <w:rPr>
          <w:rFonts w:ascii="Calibri" w:hAnsi="Calibri" w:cs="Calibri"/>
          <w:color w:val="000000" w:themeColor="text1"/>
          <w:sz w:val="24"/>
          <w:szCs w:val="24"/>
        </w:rPr>
        <w:t>„C</w:t>
      </w:r>
      <w:r w:rsidR="007D4FA1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yfrowe rozwiązania na rzecz wyzwań społeczno-gospodarczych, </w:t>
      </w:r>
      <w:r w:rsidR="00981BC2" w:rsidRPr="00485B13">
        <w:rPr>
          <w:rFonts w:ascii="Calibri" w:hAnsi="Calibri" w:cs="Calibri"/>
          <w:color w:val="000000" w:themeColor="text1"/>
          <w:sz w:val="24"/>
          <w:szCs w:val="24"/>
        </w:rPr>
        <w:t>tworzenie lub rozwój wirtualnych sieci telekomunikacyjnych służących świadczeniu usług cyfrowych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CF66F8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w rozumieniu</w:t>
      </w:r>
      <w:r w:rsidR="00CF66F8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SZOP,</w:t>
      </w:r>
      <w:r w:rsidR="000537F1" w:rsidRPr="00485B13">
        <w:rPr>
          <w:rStyle w:val="Odwoanieprzypisudolnego"/>
          <w:rFonts w:ascii="Calibri" w:hAnsi="Calibri" w:cs="Calibri"/>
          <w:color w:val="000000" w:themeColor="text1"/>
          <w:sz w:val="24"/>
          <w:szCs w:val="24"/>
        </w:rPr>
        <w:footnoteReference w:id="2"/>
      </w:r>
      <w:r w:rsidR="00277580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4490B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dostępnego </w:t>
      </w:r>
      <w:r w:rsidR="00277580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na stronie internetowej </w:t>
      </w:r>
      <w:hyperlink r:id="rId11" w:history="1">
        <w:r w:rsidR="003E0708" w:rsidRPr="00485B13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www.funduszeeuropejskie.gov.pl</w:t>
        </w:r>
      </w:hyperlink>
      <w:r w:rsidR="00277580" w:rsidRPr="00485B13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C47DD33" w14:textId="26F2DED2" w:rsidR="006B6258" w:rsidRPr="00485B13" w:rsidRDefault="006B6258" w:rsidP="003D69FA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W ramach naboru </w:t>
      </w:r>
      <w:r w:rsidR="00077AAD" w:rsidRPr="00485B13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C8245D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może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korzystać </w:t>
      </w:r>
      <w:r w:rsidR="003C671F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w procesie oceny wniosku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z pomocy ekspertów</w:t>
      </w:r>
      <w:r w:rsidR="00C8245D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, o </w:t>
      </w:r>
      <w:r w:rsidR="008E0E0F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C8245D" w:rsidRPr="00485B13">
        <w:rPr>
          <w:rFonts w:ascii="Calibri" w:hAnsi="Calibri" w:cs="Calibri"/>
          <w:color w:val="000000" w:themeColor="text1"/>
          <w:sz w:val="24"/>
          <w:szCs w:val="24"/>
        </w:rPr>
        <w:t>których mowa w Rozdziale 17 Ustawy</w:t>
      </w:r>
      <w:r w:rsidR="003C671F" w:rsidRPr="00485B13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C671F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niebędących pracownikami </w:t>
      </w:r>
      <w:r w:rsidR="00077AAD" w:rsidRPr="00485B13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A25593" w:rsidRPr="00485B13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DFEB2F4" w14:textId="6C26C9CA" w:rsidR="00CF66F8" w:rsidRPr="00485B13" w:rsidRDefault="00CF66F8" w:rsidP="003D69FA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Nabór przeprowadzany jest jawnie, z zapewnieniem publicznego dostępu do informacji o </w:t>
      </w:r>
      <w:r w:rsidR="007B0785">
        <w:rPr>
          <w:rFonts w:ascii="Calibri" w:hAnsi="Calibri" w:cs="Calibri"/>
          <w:color w:val="000000" w:themeColor="text1"/>
          <w:sz w:val="24"/>
          <w:szCs w:val="24"/>
        </w:rPr>
        <w:t> 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zasadach jego przeprowadzania oraz do listy projektów wybranych do dofinansowania</w:t>
      </w:r>
      <w:r w:rsidR="00674E17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, z </w:t>
      </w:r>
      <w:r w:rsidR="007B0785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674E17" w:rsidRPr="00485B13">
        <w:rPr>
          <w:rFonts w:ascii="Calibri" w:hAnsi="Calibri" w:cs="Calibri"/>
          <w:color w:val="000000" w:themeColor="text1"/>
          <w:sz w:val="24"/>
          <w:szCs w:val="24"/>
        </w:rPr>
        <w:t>zastrzeżeniem wyjątków przewidzianych w Ustawie</w:t>
      </w:r>
      <w:r w:rsidR="00281669" w:rsidRPr="00485B13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B4B559D" w14:textId="68A1B906" w:rsidR="003076FD" w:rsidRPr="00485B13" w:rsidRDefault="003076FD" w:rsidP="003D69FA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Nabór nie będzie prowadzony w rundach.</w:t>
      </w:r>
    </w:p>
    <w:p w14:paraId="069339B0" w14:textId="6D669AE5" w:rsidR="00B549C8" w:rsidRPr="00485B13" w:rsidRDefault="00B549C8" w:rsidP="003D69FA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projektów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do dofinansowania określa art. 59 Ustawy.</w:t>
      </w:r>
    </w:p>
    <w:p w14:paraId="38F541D4" w14:textId="4014827A" w:rsidR="00EC5B49" w:rsidRPr="00485B13" w:rsidRDefault="3290D3CE" w:rsidP="003D69FA">
      <w:pPr>
        <w:pStyle w:val="Akapitzlist"/>
        <w:numPr>
          <w:ilvl w:val="0"/>
          <w:numId w:val="6"/>
        </w:numPr>
        <w:tabs>
          <w:tab w:val="left" w:pos="463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485B13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inaczej.</w:t>
      </w:r>
    </w:p>
    <w:p w14:paraId="33EB32B7" w14:textId="708DBC46" w:rsidR="00EC5B49" w:rsidRPr="00485B13" w:rsidRDefault="3290D3CE" w:rsidP="003D69FA">
      <w:pPr>
        <w:pStyle w:val="Akapitzlist"/>
        <w:numPr>
          <w:ilvl w:val="0"/>
          <w:numId w:val="6"/>
        </w:numPr>
        <w:tabs>
          <w:tab w:val="left" w:pos="463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61056202" w14:textId="77777777" w:rsidR="00EC5B49" w:rsidRPr="00485B13" w:rsidRDefault="3290D3CE" w:rsidP="003D69FA">
      <w:pPr>
        <w:pStyle w:val="Akapitzlist"/>
        <w:numPr>
          <w:ilvl w:val="0"/>
          <w:numId w:val="6"/>
        </w:numPr>
        <w:tabs>
          <w:tab w:val="left" w:pos="463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Na równi z dniem ustawowo wolnym od pracy traktuje się sobotę. </w:t>
      </w:r>
    </w:p>
    <w:p w14:paraId="78EBDF3B" w14:textId="75C71989" w:rsidR="5F93C1DF" w:rsidRPr="00485B13" w:rsidRDefault="05AD13E6" w:rsidP="003D69FA">
      <w:pPr>
        <w:pStyle w:val="Akapitzlist"/>
        <w:numPr>
          <w:ilvl w:val="0"/>
          <w:numId w:val="6"/>
        </w:numPr>
        <w:tabs>
          <w:tab w:val="left" w:pos="463"/>
        </w:tabs>
        <w:spacing w:after="360"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485B13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1B4E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udziela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w odpowiedzi na zapytania kierowane na adres poczty elektronicznej: </w:t>
      </w:r>
      <w:r w:rsidR="00E44168" w:rsidRPr="00485B13">
        <w:rPr>
          <w:rFonts w:ascii="Calibri" w:hAnsi="Calibri" w:cs="Calibri"/>
          <w:color w:val="000000" w:themeColor="text1"/>
          <w:sz w:val="24"/>
          <w:szCs w:val="24"/>
        </w:rPr>
        <w:t>2.</w:t>
      </w:r>
      <w:r w:rsidR="00E62E51" w:rsidRPr="00485B13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00E44168" w:rsidRPr="00485B13">
        <w:rPr>
          <w:rFonts w:ascii="Calibri" w:hAnsi="Calibri" w:cs="Calibri"/>
          <w:color w:val="000000" w:themeColor="text1"/>
          <w:sz w:val="24"/>
          <w:szCs w:val="24"/>
        </w:rPr>
        <w:t>ferc@cppc.gov.pl</w:t>
      </w:r>
      <w:r w:rsidR="008C4942" w:rsidRPr="00485B13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585A3A85" w14:textId="36E1078A" w:rsidR="005360BE" w:rsidRPr="00485B13" w:rsidRDefault="00EC5B49" w:rsidP="00B44CD7">
      <w:pPr>
        <w:pStyle w:val="Nagwek2"/>
        <w:jc w:val="left"/>
        <w:rPr>
          <w:b/>
          <w:bCs/>
          <w:szCs w:val="24"/>
        </w:rPr>
      </w:pPr>
      <w:r w:rsidRPr="00485B13">
        <w:rPr>
          <w:b/>
          <w:bCs/>
          <w:szCs w:val="24"/>
        </w:rPr>
        <w:t>§ 3</w:t>
      </w:r>
      <w:r w:rsidR="00B44CD7" w:rsidRPr="00B44CD7">
        <w:rPr>
          <w:b/>
          <w:bCs/>
          <w:szCs w:val="24"/>
        </w:rPr>
        <w:t xml:space="preserve">  </w:t>
      </w:r>
      <w:r w:rsidR="00886CCF" w:rsidRPr="00485B13">
        <w:rPr>
          <w:b/>
          <w:bCs/>
          <w:szCs w:val="24"/>
        </w:rPr>
        <w:t>Warunki ucze</w:t>
      </w:r>
      <w:r w:rsidR="00C1683D" w:rsidRPr="00485B13">
        <w:rPr>
          <w:b/>
          <w:bCs/>
          <w:szCs w:val="24"/>
        </w:rPr>
        <w:t>stnictwa</w:t>
      </w:r>
    </w:p>
    <w:p w14:paraId="68ABDA07" w14:textId="7448AFD2" w:rsidR="00803257" w:rsidRPr="00485B13" w:rsidRDefault="00803257" w:rsidP="003D69FA">
      <w:pPr>
        <w:tabs>
          <w:tab w:val="left" w:pos="284"/>
        </w:tabs>
        <w:spacing w:after="360" w:line="360" w:lineRule="auto"/>
        <w:ind w:right="-210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Wnioskodawcą projektu składanego w ramach naboru realizowanego w sposób niekonkurencyjny w ramach Działania FERC.02.0</w:t>
      </w:r>
      <w:r w:rsidR="00B44811" w:rsidRPr="00485B13">
        <w:rPr>
          <w:rFonts w:ascii="Calibri" w:hAnsi="Calibri" w:cs="Calibri"/>
          <w:color w:val="000000" w:themeColor="text1"/>
          <w:sz w:val="24"/>
          <w:szCs w:val="24"/>
        </w:rPr>
        <w:t>4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B44811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Współpraca międzysektorowa na rzecz cyfrowych rozwiązań </w:t>
      </w:r>
      <w:r w:rsidR="00B44811" w:rsidRPr="00485B13">
        <w:rPr>
          <w:rFonts w:ascii="Calibri" w:hAnsi="Calibri" w:cs="Calibri"/>
          <w:color w:val="000000" w:themeColor="text1"/>
          <w:sz w:val="24"/>
          <w:szCs w:val="24"/>
        </w:rPr>
        <w:lastRenderedPageBreak/>
        <w:t>problemów społeczno-gospodarczych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” może być wyłącznie podmiot zamieszczony na Liście projektów przewidzianych do wyboru w sposób niekonkurencyjny w programie Fundusze Europejskie na Rozwój Cyfrowy 2021-2027 opublikowanej na stronie internetowej </w:t>
      </w:r>
      <w:r w:rsidR="00643A9A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B31F2">
        <w:rPr>
          <w:rFonts w:ascii="Calibri" w:hAnsi="Calibri" w:cs="Calibri"/>
          <w:color w:val="000000" w:themeColor="text1"/>
          <w:sz w:val="24"/>
          <w:szCs w:val="24"/>
          <w:u w:val="single"/>
        </w:rPr>
        <w:t>ferc</w:t>
      </w:r>
      <w:r w:rsidR="00643A9A" w:rsidRPr="00485B13">
        <w:rPr>
          <w:rFonts w:ascii="Calibri" w:hAnsi="Calibri" w:cs="Calibri"/>
          <w:color w:val="000000" w:themeColor="text1"/>
          <w:sz w:val="24"/>
          <w:szCs w:val="24"/>
          <w:u w:val="single"/>
        </w:rPr>
        <w:t>.gov.pl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, tj. </w:t>
      </w:r>
      <w:r w:rsidR="00B44811" w:rsidRPr="00485B13">
        <w:rPr>
          <w:rFonts w:ascii="Calibri" w:hAnsi="Calibri" w:cs="Calibri"/>
          <w:color w:val="000000" w:themeColor="text1"/>
          <w:sz w:val="24"/>
          <w:szCs w:val="24"/>
        </w:rPr>
        <w:t>Ministerstwo Cyfryzacji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03500A4A" w14:textId="7F21409D" w:rsidR="005360BE" w:rsidRPr="00485B13" w:rsidRDefault="00EC5B49" w:rsidP="00B44CD7">
      <w:pPr>
        <w:pStyle w:val="Nagwek2"/>
        <w:jc w:val="left"/>
        <w:rPr>
          <w:b/>
          <w:bCs/>
          <w:szCs w:val="24"/>
        </w:rPr>
      </w:pPr>
      <w:r w:rsidRPr="00485B13">
        <w:rPr>
          <w:b/>
          <w:bCs/>
          <w:szCs w:val="24"/>
        </w:rPr>
        <w:t>§ 4</w:t>
      </w:r>
      <w:r w:rsidR="00B44CD7" w:rsidRPr="00B44CD7">
        <w:rPr>
          <w:b/>
          <w:bCs/>
          <w:szCs w:val="24"/>
        </w:rPr>
        <w:t xml:space="preserve"> </w:t>
      </w:r>
      <w:r w:rsidR="0396A6FF" w:rsidRPr="00485B13">
        <w:rPr>
          <w:b/>
          <w:bCs/>
          <w:szCs w:val="24"/>
        </w:rPr>
        <w:t>Zasady finansowania pr</w:t>
      </w:r>
      <w:r w:rsidR="004444F7" w:rsidRPr="00485B13">
        <w:rPr>
          <w:b/>
          <w:bCs/>
          <w:szCs w:val="24"/>
        </w:rPr>
        <w:t>ojektu</w:t>
      </w:r>
    </w:p>
    <w:p w14:paraId="583C0B8D" w14:textId="2766CCD8" w:rsidR="00141B25" w:rsidRPr="00485B13" w:rsidRDefault="00141B25" w:rsidP="003D69FA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after="60"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Maksymalne dofinansowanie wynosi 100% </w:t>
      </w:r>
      <w:r w:rsidR="003D30A4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kwoty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wydatków kwalifikowanych projektu, z </w:t>
      </w:r>
      <w:r w:rsidR="00342039">
        <w:rPr>
          <w:rFonts w:ascii="Calibri" w:hAnsi="Calibri" w:cs="Calibri"/>
          <w:color w:val="000000" w:themeColor="text1"/>
          <w:sz w:val="24"/>
          <w:szCs w:val="24"/>
        </w:rPr>
        <w:t> 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czego 79,71% stanowią środki UE (EFRR), a 20,29 % stanowi współfinansowanie krajowe z </w:t>
      </w:r>
      <w:r w:rsidR="00342039">
        <w:rPr>
          <w:rFonts w:ascii="Calibri" w:hAnsi="Calibri" w:cs="Calibri"/>
          <w:color w:val="000000" w:themeColor="text1"/>
          <w:sz w:val="24"/>
          <w:szCs w:val="24"/>
        </w:rPr>
        <w:t> 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budżetu państwa.</w:t>
      </w:r>
    </w:p>
    <w:p w14:paraId="5DD3E6AC" w14:textId="51C44B77" w:rsidR="00345439" w:rsidRPr="00485B13" w:rsidRDefault="00345439" w:rsidP="003D69FA">
      <w:pPr>
        <w:pStyle w:val="Akapitzlist"/>
        <w:numPr>
          <w:ilvl w:val="0"/>
          <w:numId w:val="5"/>
        </w:numPr>
        <w:tabs>
          <w:tab w:val="left" w:pos="142"/>
        </w:tabs>
        <w:spacing w:after="60"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Kwota środków przeznaczonych na dofinansowanie </w:t>
      </w:r>
      <w:r w:rsidR="00CC5BB0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projektu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w </w:t>
      </w:r>
      <w:r w:rsidR="003D30A4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naborze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wynosi </w:t>
      </w:r>
      <w:r w:rsidR="007755AA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41 000 000,00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PLN (słownie: </w:t>
      </w:r>
      <w:r w:rsidR="007755AA" w:rsidRPr="00485B13">
        <w:rPr>
          <w:rFonts w:ascii="Calibri" w:hAnsi="Calibri" w:cs="Calibri"/>
          <w:color w:val="000000" w:themeColor="text1"/>
          <w:sz w:val="24"/>
          <w:szCs w:val="24"/>
        </w:rPr>
        <w:t>czterdzieści jeden</w:t>
      </w:r>
      <w:r w:rsidR="00B568B1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milion</w:t>
      </w:r>
      <w:r w:rsidR="007755AA" w:rsidRPr="00485B13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="001911C0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złotych </w:t>
      </w:r>
      <w:r w:rsidR="000F2B66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i </w:t>
      </w:r>
      <w:r w:rsidR="001B5E50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00/100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PLN) i stanowi środki pochodzące z </w:t>
      </w:r>
      <w:r w:rsidR="008E0E0F">
        <w:rPr>
          <w:rFonts w:ascii="Calibri" w:hAnsi="Calibri" w:cs="Calibri"/>
          <w:color w:val="000000" w:themeColor="text1"/>
          <w:sz w:val="24"/>
          <w:szCs w:val="24"/>
        </w:rPr>
        <w:t> 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Europejskiego Funduszu Rozwoju Regionalnego (</w:t>
      </w:r>
      <w:r w:rsidR="007755AA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32 681 100,00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PLN) oraz współfinansowania krajowego z budżetu państwa (</w:t>
      </w:r>
      <w:r w:rsidR="003E64CC" w:rsidRPr="00485B13">
        <w:rPr>
          <w:rFonts w:ascii="Calibri" w:hAnsi="Calibri" w:cs="Calibri"/>
          <w:color w:val="000000" w:themeColor="text1"/>
          <w:sz w:val="24"/>
          <w:szCs w:val="24"/>
        </w:rPr>
        <w:t>8 318 900,00</w:t>
      </w:r>
      <w:r w:rsidR="009A353E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PLN). </w:t>
      </w:r>
    </w:p>
    <w:p w14:paraId="22BB1236" w14:textId="502A7BDE" w:rsidR="00F26E06" w:rsidRPr="00485B13" w:rsidRDefault="7E1047E4" w:rsidP="003D69FA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after="60"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K</w:t>
      </w:r>
      <w:r w:rsidR="3290D3CE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atalog wydatków kwalifikujących się do objęcia wsparciem został określony w </w:t>
      </w:r>
      <w:r w:rsidR="00F26E06" w:rsidRPr="00485B13">
        <w:rPr>
          <w:rFonts w:ascii="Calibri" w:hAnsi="Calibri" w:cs="Calibri"/>
          <w:color w:val="000000" w:themeColor="text1"/>
          <w:sz w:val="24"/>
          <w:szCs w:val="24"/>
        </w:rPr>
        <w:t>dokumentach dostępnych na stronie internetowej www.funduszeeuropejskie.gov.pl:</w:t>
      </w:r>
    </w:p>
    <w:p w14:paraId="1778D02B" w14:textId="2716862F" w:rsidR="00F26E06" w:rsidRPr="00485B13" w:rsidRDefault="00A52285" w:rsidP="003D69FA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after="60" w:line="360" w:lineRule="auto"/>
        <w:ind w:left="709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485B13">
        <w:rPr>
          <w:rFonts w:ascii="Calibri" w:hAnsi="Calibri" w:cs="Calibri"/>
          <w:color w:val="000000" w:themeColor="text1"/>
          <w:sz w:val="24"/>
          <w:szCs w:val="24"/>
        </w:rPr>
        <w:t>Wytyczne dotyczące kwalifikowalności wydatków na lata 2021-2027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4A00E1" w:rsidRPr="00485B13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45F1EBE6" w14:textId="7AB45BDE" w:rsidR="004E4513" w:rsidRPr="00485B13" w:rsidRDefault="00A52285" w:rsidP="003D69FA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after="360" w:line="360" w:lineRule="auto"/>
        <w:ind w:left="709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485B13">
        <w:rPr>
          <w:rFonts w:ascii="Calibri" w:hAnsi="Calibri" w:cs="Calibri"/>
          <w:color w:val="000000" w:themeColor="text1"/>
          <w:sz w:val="24"/>
          <w:szCs w:val="24"/>
        </w:rPr>
        <w:t>Katalog wydatków kwalifikowalnych II priorytetu</w:t>
      </w:r>
      <w:r w:rsidR="00B35B1C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26E06" w:rsidRPr="00485B13">
        <w:rPr>
          <w:rFonts w:ascii="Calibri" w:hAnsi="Calibri" w:cs="Calibri"/>
          <w:color w:val="000000" w:themeColor="text1"/>
          <w:sz w:val="24"/>
          <w:szCs w:val="24"/>
        </w:rPr>
        <w:t>programu Fundusze Europejskie na Rozwój Cyfrowy 2021-2027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C80341" w:rsidRPr="00485B13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B8BC85E" w14:textId="66A13FCA" w:rsidR="00EC5B49" w:rsidRPr="00485B13" w:rsidRDefault="778E6454" w:rsidP="00B44CD7">
      <w:pPr>
        <w:pStyle w:val="Nagwek2"/>
        <w:jc w:val="left"/>
        <w:rPr>
          <w:b/>
          <w:bCs/>
        </w:rPr>
      </w:pPr>
      <w:r w:rsidRPr="00485B13">
        <w:rPr>
          <w:b/>
          <w:bCs/>
        </w:rPr>
        <w:t>§ 5</w:t>
      </w:r>
      <w:r w:rsidR="00B44CD7" w:rsidRPr="00B44CD7">
        <w:rPr>
          <w:b/>
          <w:bCs/>
        </w:rPr>
        <w:t xml:space="preserve"> </w:t>
      </w:r>
      <w:r w:rsidR="00A1679D" w:rsidRPr="00485B13">
        <w:rPr>
          <w:b/>
          <w:bCs/>
        </w:rPr>
        <w:t xml:space="preserve">Ogólne zasady składania wniosku i sposób komunikacji z </w:t>
      </w:r>
      <w:r w:rsidR="003C2BE6" w:rsidRPr="00485B13">
        <w:rPr>
          <w:b/>
          <w:bCs/>
        </w:rPr>
        <w:t>ION</w:t>
      </w:r>
    </w:p>
    <w:p w14:paraId="5C159D5E" w14:textId="7C8E0F7E" w:rsidR="006637E3" w:rsidRPr="00485B13" w:rsidRDefault="006637E3" w:rsidP="003D69FA">
      <w:pPr>
        <w:pStyle w:val="Akapitzlist"/>
        <w:numPr>
          <w:ilvl w:val="0"/>
          <w:numId w:val="12"/>
        </w:numPr>
        <w:spacing w:after="60"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Nabór rozpoczyna się</w:t>
      </w:r>
      <w:r w:rsidR="00FC372A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C240F4"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>15 kwietnia</w:t>
      </w:r>
      <w:r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202</w:t>
      </w:r>
      <w:r w:rsidR="00C91262"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>4</w:t>
      </w:r>
      <w:r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r.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i kończy się </w:t>
      </w:r>
      <w:r w:rsidR="00BE2F8B"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C240F4"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>30 czerwca</w:t>
      </w:r>
      <w:r w:rsidR="00CD1771"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>202</w:t>
      </w:r>
      <w:r w:rsidR="00C91262"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>4</w:t>
      </w:r>
      <w:r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r.</w:t>
      </w:r>
    </w:p>
    <w:p w14:paraId="4C92A8B2" w14:textId="5C045F43" w:rsidR="00EC5B49" w:rsidRPr="00CE5F9D" w:rsidRDefault="3290D3CE" w:rsidP="003D69FA">
      <w:pPr>
        <w:pStyle w:val="Akapitzlist"/>
        <w:numPr>
          <w:ilvl w:val="0"/>
          <w:numId w:val="12"/>
        </w:numPr>
        <w:spacing w:after="60"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Wybór </w:t>
      </w:r>
      <w:r w:rsidR="003C2BE6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projektu do </w:t>
      </w:r>
      <w:r w:rsidR="00423791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dofinansowania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następuje w </w:t>
      </w:r>
      <w:r w:rsidR="003C2BE6" w:rsidRPr="00485B13">
        <w:rPr>
          <w:rFonts w:ascii="Calibri" w:hAnsi="Calibri" w:cs="Calibri"/>
          <w:color w:val="000000" w:themeColor="text1"/>
          <w:sz w:val="24"/>
          <w:szCs w:val="24"/>
        </w:rPr>
        <w:t>sposób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26D04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niekonkurencyjny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w oparciu o </w:t>
      </w:r>
      <w:r w:rsidR="008E0E0F">
        <w:rPr>
          <w:rFonts w:ascii="Calibri" w:hAnsi="Calibri" w:cs="Calibri"/>
          <w:color w:val="000000" w:themeColor="text1"/>
          <w:sz w:val="24"/>
          <w:szCs w:val="24"/>
        </w:rPr>
        <w:t> 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wniosek, którego wzór stanowi </w:t>
      </w:r>
      <w:r w:rsidR="003B31F2">
        <w:rPr>
          <w:rFonts w:ascii="Calibri" w:hAnsi="Calibri" w:cs="Calibri"/>
          <w:color w:val="000000" w:themeColor="text1"/>
          <w:sz w:val="24"/>
          <w:szCs w:val="24"/>
        </w:rPr>
        <w:t>z</w:t>
      </w:r>
      <w:r w:rsidRPr="00CE5F9D">
        <w:rPr>
          <w:rFonts w:ascii="Calibri" w:hAnsi="Calibri" w:cs="Calibri"/>
          <w:color w:val="000000" w:themeColor="text1"/>
          <w:sz w:val="24"/>
          <w:szCs w:val="24"/>
        </w:rPr>
        <w:t>ałącznik nr 1 do Regulaminu.</w:t>
      </w:r>
    </w:p>
    <w:p w14:paraId="54DFB095" w14:textId="582764A6" w:rsidR="00F6579D" w:rsidRPr="00CE5F9D" w:rsidRDefault="00F6579D" w:rsidP="003D69FA">
      <w:pPr>
        <w:pStyle w:val="Akapitzlist"/>
        <w:numPr>
          <w:ilvl w:val="0"/>
          <w:numId w:val="12"/>
        </w:numPr>
        <w:spacing w:after="60"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E5F9D">
        <w:rPr>
          <w:rFonts w:ascii="Calibri" w:hAnsi="Calibri" w:cs="Calibri"/>
          <w:color w:val="000000" w:themeColor="text1"/>
          <w:sz w:val="24"/>
          <w:szCs w:val="24"/>
        </w:rPr>
        <w:t xml:space="preserve">Wniosek </w:t>
      </w:r>
      <w:r w:rsidR="000B1B37" w:rsidRPr="00CE5F9D">
        <w:rPr>
          <w:rFonts w:ascii="Calibri" w:hAnsi="Calibri" w:cs="Calibri"/>
          <w:color w:val="000000" w:themeColor="text1"/>
          <w:sz w:val="24"/>
          <w:szCs w:val="24"/>
        </w:rPr>
        <w:t xml:space="preserve">składa się wyłącznie w formie elektronicznej z wykorzystaniem </w:t>
      </w:r>
      <w:r w:rsidR="000F248B" w:rsidRPr="00CE5F9D">
        <w:rPr>
          <w:rFonts w:ascii="Calibri" w:hAnsi="Calibri" w:cs="Calibri"/>
          <w:color w:val="000000" w:themeColor="text1"/>
          <w:sz w:val="24"/>
          <w:szCs w:val="24"/>
        </w:rPr>
        <w:t xml:space="preserve">systemu teleinformatycznego CST2021 </w:t>
      </w:r>
      <w:r w:rsidR="0050379C" w:rsidRPr="00CE5F9D">
        <w:rPr>
          <w:rFonts w:ascii="Calibri" w:hAnsi="Calibri" w:cs="Calibri"/>
          <w:color w:val="000000" w:themeColor="text1"/>
          <w:sz w:val="24"/>
          <w:szCs w:val="24"/>
        </w:rPr>
        <w:t>i platformy</w:t>
      </w:r>
      <w:r w:rsidR="00BE5E8F" w:rsidRPr="00CE5F9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BF6E9C" w:rsidRPr="00CE5F9D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BF6E9C" w:rsidRPr="00CE5F9D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0784538A" w14:textId="75B1B2C6" w:rsidR="00C51B85" w:rsidRPr="00CE5F9D" w:rsidRDefault="00B66C54" w:rsidP="003D69FA">
      <w:pPr>
        <w:pStyle w:val="Akapitzlist"/>
        <w:numPr>
          <w:ilvl w:val="0"/>
          <w:numId w:val="12"/>
        </w:numPr>
        <w:spacing w:after="60"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E5F9D">
        <w:rPr>
          <w:rFonts w:ascii="Calibri" w:hAnsi="Calibri" w:cs="Calibri"/>
          <w:color w:val="000000" w:themeColor="text1"/>
          <w:sz w:val="24"/>
          <w:szCs w:val="24"/>
        </w:rPr>
        <w:t xml:space="preserve">Wniosek </w:t>
      </w:r>
      <w:r w:rsidR="006B536E" w:rsidRPr="00CE5F9D">
        <w:rPr>
          <w:rFonts w:ascii="Calibri" w:hAnsi="Calibri" w:cs="Calibri"/>
          <w:color w:val="000000" w:themeColor="text1"/>
          <w:sz w:val="24"/>
          <w:szCs w:val="24"/>
        </w:rPr>
        <w:t>składany jest</w:t>
      </w:r>
      <w:r w:rsidR="00AC0607" w:rsidRPr="00CE5F9D">
        <w:rPr>
          <w:rFonts w:ascii="Calibri" w:hAnsi="Calibri" w:cs="Calibri"/>
          <w:color w:val="000000" w:themeColor="text1"/>
          <w:sz w:val="24"/>
          <w:szCs w:val="24"/>
        </w:rPr>
        <w:t xml:space="preserve"> w odpowiedzi</w:t>
      </w:r>
      <w:r w:rsidR="006B536E" w:rsidRPr="00CE5F9D">
        <w:rPr>
          <w:rFonts w:ascii="Calibri" w:hAnsi="Calibri" w:cs="Calibri"/>
          <w:color w:val="000000" w:themeColor="text1"/>
          <w:sz w:val="24"/>
          <w:szCs w:val="24"/>
        </w:rPr>
        <w:t xml:space="preserve"> na wezwanie ION</w:t>
      </w:r>
      <w:r w:rsidR="00AC0607" w:rsidRPr="00CE5F9D">
        <w:rPr>
          <w:rFonts w:ascii="Calibri" w:hAnsi="Calibri" w:cs="Calibri"/>
          <w:color w:val="000000" w:themeColor="text1"/>
          <w:sz w:val="24"/>
          <w:szCs w:val="24"/>
        </w:rPr>
        <w:t xml:space="preserve"> wysłane na adres </w:t>
      </w:r>
      <w:r w:rsidR="0055411A" w:rsidRPr="00CE5F9D">
        <w:rPr>
          <w:rFonts w:ascii="Calibri" w:hAnsi="Calibri" w:cs="Calibri"/>
          <w:color w:val="000000" w:themeColor="text1"/>
          <w:sz w:val="24"/>
          <w:szCs w:val="24"/>
        </w:rPr>
        <w:t xml:space="preserve">skrzynki </w:t>
      </w:r>
      <w:r w:rsidR="00AC0607" w:rsidRPr="00CE5F9D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00F163B4" w:rsidRPr="00CE5F9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C42FB" w:rsidRPr="00CE5F9D">
        <w:rPr>
          <w:rFonts w:ascii="Calibri" w:hAnsi="Calibri" w:cs="Calibri"/>
          <w:color w:val="000000" w:themeColor="text1"/>
          <w:sz w:val="24"/>
          <w:szCs w:val="24"/>
        </w:rPr>
        <w:t xml:space="preserve">na platformie </w:t>
      </w:r>
      <w:proofErr w:type="spellStart"/>
      <w:r w:rsidR="005C42FB" w:rsidRPr="00CE5F9D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B8233D" w:rsidRPr="00CE5F9D">
        <w:rPr>
          <w:rFonts w:ascii="Calibri" w:hAnsi="Calibri" w:cs="Calibri"/>
          <w:color w:val="000000" w:themeColor="text1"/>
          <w:sz w:val="24"/>
          <w:szCs w:val="24"/>
        </w:rPr>
        <w:t>. Wezwanie zawiera link, który odsyła</w:t>
      </w:r>
      <w:r w:rsidR="004B4913" w:rsidRPr="00CE5F9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83EB8" w:rsidRPr="00CE5F9D">
        <w:rPr>
          <w:rFonts w:ascii="Calibri" w:hAnsi="Calibri" w:cs="Calibri"/>
          <w:color w:val="000000" w:themeColor="text1"/>
          <w:sz w:val="24"/>
          <w:szCs w:val="24"/>
        </w:rPr>
        <w:t xml:space="preserve">Wnioskodawcę </w:t>
      </w:r>
      <w:r w:rsidR="00F6579D" w:rsidRPr="00CE5F9D">
        <w:rPr>
          <w:rFonts w:ascii="Calibri" w:hAnsi="Calibri" w:cs="Calibri"/>
          <w:color w:val="000000" w:themeColor="text1"/>
          <w:sz w:val="24"/>
          <w:szCs w:val="24"/>
        </w:rPr>
        <w:t>do strony naboru w systemie CST2021.</w:t>
      </w:r>
      <w:r w:rsidR="00D326AD" w:rsidRPr="00CE5F9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3F1701DE" w14:textId="6E92BF0D" w:rsidR="0024039D" w:rsidRPr="00CE5F9D" w:rsidRDefault="00044CD7" w:rsidP="003D69FA">
      <w:pPr>
        <w:pStyle w:val="Akapitzlist"/>
        <w:numPr>
          <w:ilvl w:val="0"/>
          <w:numId w:val="12"/>
        </w:numPr>
        <w:spacing w:after="60"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E5F9D">
        <w:rPr>
          <w:rFonts w:ascii="Calibri" w:hAnsi="Calibri" w:cs="Calibri"/>
          <w:sz w:val="24"/>
          <w:szCs w:val="24"/>
        </w:rPr>
        <w:t xml:space="preserve">Termin składania wniosku w naborze zostanie określony w wezwaniu, o którym mowa w ust. </w:t>
      </w:r>
      <w:r w:rsidRPr="00CE5F9D">
        <w:rPr>
          <w:rFonts w:ascii="Calibri" w:hAnsi="Calibri" w:cs="Calibri"/>
          <w:sz w:val="24"/>
          <w:szCs w:val="24"/>
        </w:rPr>
        <w:lastRenderedPageBreak/>
        <w:t>4</w:t>
      </w:r>
      <w:r w:rsidR="00A74450" w:rsidRPr="00CE5F9D">
        <w:rPr>
          <w:rFonts w:ascii="Calibri" w:hAnsi="Calibri" w:cs="Calibri"/>
          <w:sz w:val="24"/>
          <w:szCs w:val="24"/>
        </w:rPr>
        <w:t xml:space="preserve"> powyżej</w:t>
      </w:r>
      <w:r w:rsidRPr="00CE5F9D">
        <w:rPr>
          <w:rFonts w:ascii="Calibri" w:hAnsi="Calibri" w:cs="Calibri"/>
          <w:sz w:val="24"/>
          <w:szCs w:val="24"/>
        </w:rPr>
        <w:t xml:space="preserve">. </w:t>
      </w:r>
    </w:p>
    <w:p w14:paraId="1D24F615" w14:textId="53EE4506" w:rsidR="00A74153" w:rsidRPr="00CE5F9D" w:rsidRDefault="00F23AFE" w:rsidP="003D69FA">
      <w:pPr>
        <w:pStyle w:val="Akapitzlist"/>
        <w:numPr>
          <w:ilvl w:val="0"/>
          <w:numId w:val="12"/>
        </w:numPr>
        <w:spacing w:after="60" w:line="360" w:lineRule="auto"/>
        <w:ind w:hanging="428"/>
        <w:jc w:val="left"/>
        <w:rPr>
          <w:rFonts w:ascii="Calibri" w:hAnsi="Calibri" w:cs="Calibri"/>
          <w:sz w:val="24"/>
          <w:szCs w:val="24"/>
        </w:rPr>
      </w:pPr>
      <w:r w:rsidRPr="00CE5F9D">
        <w:rPr>
          <w:rFonts w:ascii="Calibri" w:hAnsi="Calibri" w:cs="Calibri"/>
          <w:sz w:val="24"/>
          <w:szCs w:val="24"/>
        </w:rPr>
        <w:t xml:space="preserve">W przypadku niezłożenia wniosku </w:t>
      </w:r>
      <w:r w:rsidR="000A07E2">
        <w:rPr>
          <w:rFonts w:ascii="Calibri" w:hAnsi="Calibri" w:cs="Calibri"/>
          <w:sz w:val="24"/>
          <w:szCs w:val="24"/>
        </w:rPr>
        <w:t xml:space="preserve">w terminie o którym mowa w ust. 5 powyżej, </w:t>
      </w:r>
      <w:r w:rsidRPr="00485B13">
        <w:rPr>
          <w:rFonts w:ascii="Calibri" w:hAnsi="Calibri" w:cs="Calibri"/>
          <w:sz w:val="24"/>
          <w:szCs w:val="24"/>
        </w:rPr>
        <w:t>ION ponownie wzywa Wnioskodawcę do złożenia</w:t>
      </w:r>
      <w:r w:rsidR="000A07E2">
        <w:rPr>
          <w:rFonts w:ascii="Calibri" w:hAnsi="Calibri" w:cs="Calibri"/>
          <w:sz w:val="24"/>
          <w:szCs w:val="24"/>
        </w:rPr>
        <w:t xml:space="preserve"> wniosku</w:t>
      </w:r>
      <w:r w:rsidRPr="00485B13">
        <w:rPr>
          <w:rFonts w:ascii="Calibri" w:hAnsi="Calibri" w:cs="Calibri"/>
          <w:sz w:val="24"/>
          <w:szCs w:val="24"/>
        </w:rPr>
        <w:t>, wyznaczając dodatkowy termin</w:t>
      </w:r>
      <w:r w:rsidR="00342039">
        <w:rPr>
          <w:rFonts w:ascii="Calibri" w:hAnsi="Calibri" w:cs="Calibri"/>
          <w:sz w:val="24"/>
          <w:szCs w:val="24"/>
        </w:rPr>
        <w:t xml:space="preserve"> </w:t>
      </w:r>
      <w:r w:rsidR="000A07E2">
        <w:rPr>
          <w:rFonts w:ascii="Calibri" w:hAnsi="Calibri" w:cs="Calibri"/>
          <w:sz w:val="24"/>
          <w:szCs w:val="24"/>
        </w:rPr>
        <w:t xml:space="preserve">na </w:t>
      </w:r>
      <w:r w:rsidR="00342039">
        <w:rPr>
          <w:rFonts w:ascii="Calibri" w:hAnsi="Calibri" w:cs="Calibri"/>
          <w:sz w:val="24"/>
          <w:szCs w:val="24"/>
        </w:rPr>
        <w:t xml:space="preserve">jego </w:t>
      </w:r>
      <w:r w:rsidR="000A07E2">
        <w:rPr>
          <w:rFonts w:ascii="Calibri" w:hAnsi="Calibri" w:cs="Calibri"/>
          <w:sz w:val="24"/>
          <w:szCs w:val="24"/>
        </w:rPr>
        <w:t>złożenie</w:t>
      </w:r>
      <w:r w:rsidRPr="00485B13">
        <w:rPr>
          <w:rFonts w:ascii="Calibri" w:hAnsi="Calibri" w:cs="Calibri"/>
          <w:sz w:val="24"/>
          <w:szCs w:val="24"/>
        </w:rPr>
        <w:t xml:space="preserve">. </w:t>
      </w:r>
      <w:r w:rsidR="008029D6" w:rsidRPr="00496DE9">
        <w:rPr>
          <w:rFonts w:ascii="Calibri" w:hAnsi="Calibri" w:cs="Calibri"/>
          <w:sz w:val="24"/>
          <w:szCs w:val="24"/>
        </w:rPr>
        <w:t>Wyznaczony termin nie może przekroczyć terminu wskazanego w  ust. 1</w:t>
      </w:r>
      <w:r w:rsidR="008029D6">
        <w:rPr>
          <w:rFonts w:ascii="Calibri" w:hAnsi="Calibri" w:cs="Calibri"/>
          <w:sz w:val="24"/>
          <w:szCs w:val="24"/>
        </w:rPr>
        <w:t xml:space="preserve">. </w:t>
      </w:r>
      <w:r w:rsidRPr="00485B13">
        <w:rPr>
          <w:rFonts w:ascii="Calibri" w:hAnsi="Calibri" w:cs="Calibri"/>
          <w:sz w:val="24"/>
          <w:szCs w:val="24"/>
        </w:rPr>
        <w:t xml:space="preserve">W przypadku bezskutecznego upływu </w:t>
      </w:r>
      <w:r w:rsidR="000A07E2">
        <w:rPr>
          <w:rFonts w:ascii="Calibri" w:hAnsi="Calibri" w:cs="Calibri"/>
          <w:sz w:val="24"/>
          <w:szCs w:val="24"/>
        </w:rPr>
        <w:t xml:space="preserve">terminu </w:t>
      </w:r>
      <w:r w:rsidRPr="00485B13">
        <w:rPr>
          <w:rFonts w:ascii="Calibri" w:hAnsi="Calibri" w:cs="Calibri"/>
          <w:sz w:val="24"/>
          <w:szCs w:val="24"/>
        </w:rPr>
        <w:t xml:space="preserve">wyznaczonego </w:t>
      </w:r>
      <w:r w:rsidR="000A07E2">
        <w:rPr>
          <w:rFonts w:ascii="Calibri" w:hAnsi="Calibri" w:cs="Calibri"/>
          <w:sz w:val="24"/>
          <w:szCs w:val="24"/>
        </w:rPr>
        <w:t>dla wezwanego w ramach naboru Wnioskodawcy</w:t>
      </w:r>
      <w:r w:rsidR="00342039">
        <w:rPr>
          <w:rFonts w:ascii="Calibri" w:hAnsi="Calibri" w:cs="Calibri"/>
          <w:sz w:val="24"/>
          <w:szCs w:val="24"/>
        </w:rPr>
        <w:t>,</w:t>
      </w:r>
      <w:r w:rsidR="000A07E2">
        <w:rPr>
          <w:rFonts w:ascii="Calibri" w:hAnsi="Calibri" w:cs="Calibri"/>
          <w:sz w:val="24"/>
          <w:szCs w:val="24"/>
        </w:rPr>
        <w:t xml:space="preserve"> </w:t>
      </w:r>
      <w:r w:rsidR="001771EF" w:rsidRPr="00CE5F9D">
        <w:rPr>
          <w:rFonts w:ascii="Calibri" w:hAnsi="Calibri" w:cs="Calibri"/>
          <w:sz w:val="24"/>
          <w:szCs w:val="24"/>
        </w:rPr>
        <w:t xml:space="preserve">ION </w:t>
      </w:r>
      <w:r w:rsidR="0058381A" w:rsidRPr="00CE5F9D">
        <w:rPr>
          <w:rFonts w:ascii="Calibri" w:hAnsi="Calibri" w:cs="Calibri"/>
          <w:sz w:val="24"/>
          <w:szCs w:val="24"/>
        </w:rPr>
        <w:t>unieważnia</w:t>
      </w:r>
      <w:r w:rsidR="004D6CC2" w:rsidRPr="00CE5F9D">
        <w:rPr>
          <w:rFonts w:ascii="Calibri" w:hAnsi="Calibri" w:cs="Calibri"/>
          <w:sz w:val="24"/>
          <w:szCs w:val="24"/>
        </w:rPr>
        <w:t xml:space="preserve"> nabór.</w:t>
      </w:r>
      <w:r w:rsidR="001771EF" w:rsidRPr="00CE5F9D">
        <w:rPr>
          <w:rFonts w:ascii="Calibri" w:hAnsi="Calibri" w:cs="Calibri"/>
          <w:sz w:val="24"/>
          <w:szCs w:val="24"/>
        </w:rPr>
        <w:t xml:space="preserve"> </w:t>
      </w:r>
      <w:r w:rsidRPr="00CE5F9D">
        <w:rPr>
          <w:rFonts w:ascii="Calibri" w:hAnsi="Calibri" w:cs="Calibri"/>
          <w:sz w:val="24"/>
          <w:szCs w:val="24"/>
        </w:rPr>
        <w:t xml:space="preserve"> </w:t>
      </w:r>
    </w:p>
    <w:p w14:paraId="3A0445C2" w14:textId="77777777" w:rsidR="00A74153" w:rsidRPr="00CE5F9D" w:rsidRDefault="00A74153" w:rsidP="003D69FA">
      <w:pPr>
        <w:pStyle w:val="Akapitzlist"/>
        <w:numPr>
          <w:ilvl w:val="0"/>
          <w:numId w:val="12"/>
        </w:numPr>
        <w:spacing w:after="60" w:line="360" w:lineRule="auto"/>
        <w:ind w:left="426" w:hanging="426"/>
        <w:jc w:val="left"/>
        <w:rPr>
          <w:rFonts w:ascii="Calibri" w:hAnsi="Calibri" w:cs="Calibri"/>
          <w:sz w:val="24"/>
          <w:szCs w:val="24"/>
        </w:rPr>
      </w:pPr>
      <w:r w:rsidRPr="00CE5F9D">
        <w:rPr>
          <w:rFonts w:ascii="Calibri" w:hAnsi="Calibri" w:cs="Calibri"/>
          <w:sz w:val="24"/>
          <w:szCs w:val="24"/>
        </w:rPr>
        <w:t>W celu wypełnienia i złożenia wniosku, Wnioskodawca zobowiązany jest wykonać następujące czynności:</w:t>
      </w:r>
    </w:p>
    <w:p w14:paraId="50F4FC31" w14:textId="77777777" w:rsidR="00A74153" w:rsidRPr="00CE5F9D" w:rsidRDefault="00A74153" w:rsidP="003D69FA">
      <w:pPr>
        <w:pStyle w:val="Akapitzlist"/>
        <w:numPr>
          <w:ilvl w:val="1"/>
          <w:numId w:val="12"/>
        </w:numPr>
        <w:spacing w:after="60" w:line="360" w:lineRule="auto"/>
        <w:ind w:left="709" w:hanging="283"/>
        <w:jc w:val="left"/>
        <w:rPr>
          <w:rFonts w:ascii="Calibri" w:hAnsi="Calibri" w:cs="Calibri"/>
          <w:sz w:val="24"/>
          <w:szCs w:val="24"/>
        </w:rPr>
      </w:pPr>
      <w:r w:rsidRPr="00CE5F9D">
        <w:rPr>
          <w:rFonts w:ascii="Calibri" w:hAnsi="Calibri" w:cs="Calibri"/>
          <w:sz w:val="24"/>
          <w:szCs w:val="24"/>
        </w:rPr>
        <w:t>wypełnić wniosek na formularzu dostępnym w systemie CST2021, udostępnionym pod linkiem otrzymanym w wezwaniu, o którym mowa w ust. 4 powyżej;</w:t>
      </w:r>
    </w:p>
    <w:p w14:paraId="617BC009" w14:textId="77777777" w:rsidR="00A74153" w:rsidRPr="00CE5F9D" w:rsidRDefault="00A74153" w:rsidP="003D69FA">
      <w:pPr>
        <w:pStyle w:val="Akapitzlist"/>
        <w:numPr>
          <w:ilvl w:val="1"/>
          <w:numId w:val="12"/>
        </w:numPr>
        <w:spacing w:after="60" w:line="360" w:lineRule="auto"/>
        <w:ind w:left="709" w:hanging="283"/>
        <w:jc w:val="left"/>
        <w:rPr>
          <w:rFonts w:ascii="Calibri" w:hAnsi="Calibri" w:cs="Calibri"/>
          <w:sz w:val="24"/>
          <w:szCs w:val="24"/>
        </w:rPr>
      </w:pPr>
      <w:r w:rsidRPr="00CE5F9D">
        <w:rPr>
          <w:rFonts w:ascii="Calibri" w:hAnsi="Calibri" w:cs="Calibri"/>
          <w:sz w:val="24"/>
          <w:szCs w:val="24"/>
        </w:rPr>
        <w:t>wysłać wniosek w systemie CST2021 poprzez kliknięcie opcji „Prześlij”, a następnie wygenerować wysłany wniosek w formacie PDF. Wysłany wniosek powinien mieć status „Przesłany” oraz automatycznie nadany numer i sumę kontrolną. W systemie CST2021 Wnioskodawca nie załącza załączników do wniosku;</w:t>
      </w:r>
    </w:p>
    <w:p w14:paraId="63830A1C" w14:textId="77777777" w:rsidR="00A74153" w:rsidRPr="00CE5F9D" w:rsidRDefault="00A74153" w:rsidP="003D69FA">
      <w:pPr>
        <w:pStyle w:val="Akapitzlist"/>
        <w:numPr>
          <w:ilvl w:val="1"/>
          <w:numId w:val="12"/>
        </w:numPr>
        <w:spacing w:after="60" w:line="360" w:lineRule="auto"/>
        <w:ind w:left="709" w:hanging="283"/>
        <w:jc w:val="left"/>
        <w:rPr>
          <w:rFonts w:ascii="Calibri" w:hAnsi="Calibri" w:cs="Calibri"/>
          <w:sz w:val="24"/>
          <w:szCs w:val="24"/>
        </w:rPr>
      </w:pPr>
      <w:r w:rsidRPr="00CE5F9D">
        <w:rPr>
          <w:rFonts w:ascii="Calibri" w:hAnsi="Calibri" w:cs="Calibri"/>
          <w:sz w:val="24"/>
          <w:szCs w:val="24"/>
        </w:rPr>
        <w:t xml:space="preserve">wniosek w formacie PDF wraz z wymaganymi załącznikami, podpisane kwalifikowanym podpisem elektronicznym, wysłać na adres skrzynki ION na platformie </w:t>
      </w:r>
      <w:proofErr w:type="spellStart"/>
      <w:r w:rsidRPr="00CE5F9D">
        <w:rPr>
          <w:rFonts w:ascii="Calibri" w:hAnsi="Calibri" w:cs="Calibri"/>
          <w:sz w:val="24"/>
          <w:szCs w:val="24"/>
        </w:rPr>
        <w:t>ePUAP</w:t>
      </w:r>
      <w:proofErr w:type="spellEnd"/>
      <w:r w:rsidRPr="00CE5F9D">
        <w:rPr>
          <w:rFonts w:ascii="Calibri" w:hAnsi="Calibri" w:cs="Calibri"/>
          <w:sz w:val="24"/>
          <w:szCs w:val="24"/>
        </w:rPr>
        <w:t xml:space="preserve"> dostępnej pod adresem: /2yki7sk30g/</w:t>
      </w:r>
      <w:proofErr w:type="spellStart"/>
      <w:r w:rsidRPr="00CE5F9D">
        <w:rPr>
          <w:rFonts w:ascii="Calibri" w:hAnsi="Calibri" w:cs="Calibri"/>
          <w:sz w:val="24"/>
          <w:szCs w:val="24"/>
        </w:rPr>
        <w:t>SkrytkaESP</w:t>
      </w:r>
      <w:proofErr w:type="spellEnd"/>
      <w:r w:rsidRPr="00CE5F9D">
        <w:rPr>
          <w:rFonts w:ascii="Calibri" w:hAnsi="Calibri" w:cs="Calibri"/>
          <w:sz w:val="24"/>
          <w:szCs w:val="24"/>
        </w:rPr>
        <w:t xml:space="preserve">. Suma kontrolna złożonego wniosku w formacie PDF wysłanego za pośrednictwem platformy </w:t>
      </w:r>
      <w:proofErr w:type="spellStart"/>
      <w:r w:rsidRPr="00CE5F9D">
        <w:rPr>
          <w:rFonts w:ascii="Calibri" w:hAnsi="Calibri" w:cs="Calibri"/>
          <w:sz w:val="24"/>
          <w:szCs w:val="24"/>
        </w:rPr>
        <w:t>ePUAP</w:t>
      </w:r>
      <w:proofErr w:type="spellEnd"/>
      <w:r w:rsidRPr="00CE5F9D">
        <w:rPr>
          <w:rFonts w:ascii="Calibri" w:hAnsi="Calibri" w:cs="Calibri"/>
          <w:sz w:val="24"/>
          <w:szCs w:val="24"/>
        </w:rPr>
        <w:t xml:space="preserve"> musi być tożsama z sumą kontrolną wniosku przesłanego w systemie CST2021.</w:t>
      </w:r>
    </w:p>
    <w:p w14:paraId="7F4B8CE6" w14:textId="65E872CD" w:rsidR="00FA099A" w:rsidRPr="00CE5F9D" w:rsidRDefault="00FA099A" w:rsidP="003D69FA">
      <w:pPr>
        <w:pStyle w:val="Akapitzlist"/>
        <w:numPr>
          <w:ilvl w:val="0"/>
          <w:numId w:val="12"/>
        </w:numPr>
        <w:spacing w:after="60" w:line="360" w:lineRule="auto"/>
        <w:ind w:left="426" w:hanging="426"/>
        <w:jc w:val="left"/>
        <w:rPr>
          <w:rFonts w:ascii="Calibri" w:hAnsi="Calibri" w:cs="Calibri"/>
          <w:sz w:val="24"/>
          <w:szCs w:val="24"/>
        </w:rPr>
      </w:pPr>
      <w:r w:rsidRPr="00CE5F9D">
        <w:rPr>
          <w:rFonts w:ascii="Calibri" w:hAnsi="Calibri" w:cs="Calibri"/>
          <w:sz w:val="24"/>
          <w:szCs w:val="24"/>
        </w:rPr>
        <w:t xml:space="preserve">Termin na złożenie wniosku, o którym mowa w ust. 5 i 6 powyżej, uważa się za zachowany jeżeli po jego rozpoczęciu, a przed jego upływem, wniosek wraz z załącznikami zostanie wysłany </w:t>
      </w:r>
      <w:r w:rsidR="00CE5F9D">
        <w:rPr>
          <w:rFonts w:ascii="Calibri" w:hAnsi="Calibri" w:cs="Calibri"/>
          <w:sz w:val="24"/>
          <w:szCs w:val="24"/>
        </w:rPr>
        <w:t>przez system CST2021, zgodnie z ust. 7 pkt. 2</w:t>
      </w:r>
      <w:r w:rsidR="00327BFA">
        <w:rPr>
          <w:rFonts w:ascii="Calibri" w:hAnsi="Calibri" w:cs="Calibri"/>
          <w:sz w:val="24"/>
          <w:szCs w:val="24"/>
        </w:rPr>
        <w:t xml:space="preserve"> oraz</w:t>
      </w:r>
      <w:r w:rsidR="00CE5F9D">
        <w:rPr>
          <w:rFonts w:ascii="Calibri" w:hAnsi="Calibri" w:cs="Calibri"/>
          <w:sz w:val="24"/>
          <w:szCs w:val="24"/>
        </w:rPr>
        <w:t xml:space="preserve"> </w:t>
      </w:r>
      <w:r w:rsidRPr="00CE5F9D">
        <w:rPr>
          <w:rFonts w:ascii="Calibri" w:hAnsi="Calibri" w:cs="Calibri"/>
          <w:sz w:val="24"/>
          <w:szCs w:val="24"/>
        </w:rPr>
        <w:t xml:space="preserve">na adres skrzynki ION na platformie </w:t>
      </w:r>
      <w:proofErr w:type="spellStart"/>
      <w:r w:rsidRPr="00CE5F9D">
        <w:rPr>
          <w:rFonts w:ascii="Calibri" w:hAnsi="Calibri" w:cs="Calibri"/>
          <w:sz w:val="24"/>
          <w:szCs w:val="24"/>
        </w:rPr>
        <w:t>ePUAP</w:t>
      </w:r>
      <w:proofErr w:type="spellEnd"/>
      <w:r w:rsidRPr="00CE5F9D">
        <w:rPr>
          <w:rFonts w:ascii="Calibri" w:hAnsi="Calibri" w:cs="Calibri"/>
          <w:sz w:val="24"/>
          <w:szCs w:val="24"/>
        </w:rPr>
        <w:t>, o którym mowa w ust. 7 pkt 3 powyżej, co zostanie potwierdzone na</w:t>
      </w:r>
      <w:r w:rsidR="00D07161" w:rsidRPr="00CE5F9D">
        <w:rPr>
          <w:rFonts w:ascii="Calibri" w:hAnsi="Calibri" w:cs="Calibri"/>
          <w:sz w:val="24"/>
          <w:szCs w:val="24"/>
        </w:rPr>
        <w:t xml:space="preserve"> Urzędowym Poświadczeniu Przedłożenia (UPP) </w:t>
      </w:r>
      <w:r w:rsidRPr="00CE5F9D">
        <w:rPr>
          <w:rFonts w:ascii="Calibri" w:hAnsi="Calibri" w:cs="Calibri"/>
          <w:sz w:val="24"/>
          <w:szCs w:val="24"/>
        </w:rPr>
        <w:t xml:space="preserve">wygenerowanym przez platformę </w:t>
      </w:r>
      <w:proofErr w:type="spellStart"/>
      <w:r w:rsidRPr="00CE5F9D">
        <w:rPr>
          <w:rFonts w:ascii="Calibri" w:hAnsi="Calibri" w:cs="Calibri"/>
          <w:sz w:val="24"/>
          <w:szCs w:val="24"/>
        </w:rPr>
        <w:t>ePUAP</w:t>
      </w:r>
      <w:proofErr w:type="spellEnd"/>
      <w:r w:rsidRPr="00CE5F9D">
        <w:rPr>
          <w:rFonts w:ascii="Calibri" w:hAnsi="Calibri" w:cs="Calibri"/>
          <w:sz w:val="24"/>
          <w:szCs w:val="24"/>
        </w:rPr>
        <w:t>. Wysłanie wniosku wyłącznie w systemie CST2021 nie jest równoznaczne ze skutecznym złożeniem wniosku.</w:t>
      </w:r>
    </w:p>
    <w:p w14:paraId="6BE635B8" w14:textId="2A804142" w:rsidR="00D433EE" w:rsidRPr="00CE5F9D" w:rsidRDefault="00D433EE" w:rsidP="003D69FA">
      <w:pPr>
        <w:pStyle w:val="Akapitzlist"/>
        <w:numPr>
          <w:ilvl w:val="0"/>
          <w:numId w:val="12"/>
        </w:numPr>
        <w:spacing w:after="60" w:line="360" w:lineRule="auto"/>
        <w:ind w:left="426" w:hanging="426"/>
        <w:jc w:val="left"/>
        <w:rPr>
          <w:rFonts w:ascii="Calibri" w:hAnsi="Calibri" w:cs="Calibri"/>
          <w:sz w:val="24"/>
          <w:szCs w:val="24"/>
        </w:rPr>
      </w:pPr>
      <w:r w:rsidRPr="00CE5F9D">
        <w:rPr>
          <w:rFonts w:ascii="Calibri" w:hAnsi="Calibri" w:cs="Calibri"/>
          <w:sz w:val="24"/>
          <w:szCs w:val="24"/>
        </w:rPr>
        <w:t xml:space="preserve">Wypełniając i składając wniosek należy kierować się postanowieniami Instrukcji wypełniania wniosku o dofinansowanie, która stanowi </w:t>
      </w:r>
      <w:r w:rsidR="000A07E2">
        <w:rPr>
          <w:rFonts w:ascii="Calibri" w:hAnsi="Calibri" w:cs="Calibri"/>
          <w:sz w:val="24"/>
          <w:szCs w:val="24"/>
        </w:rPr>
        <w:t>z</w:t>
      </w:r>
      <w:r w:rsidRPr="00327BFA">
        <w:rPr>
          <w:rFonts w:ascii="Calibri" w:hAnsi="Calibri" w:cs="Calibri"/>
          <w:sz w:val="24"/>
          <w:szCs w:val="24"/>
        </w:rPr>
        <w:t>ałącznik nr 1 do Regulaminu.</w:t>
      </w:r>
    </w:p>
    <w:p w14:paraId="03A84A93" w14:textId="4B2E3BF4" w:rsidR="00A74153" w:rsidRPr="006969ED" w:rsidRDefault="006A04C0" w:rsidP="003D69FA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after="60" w:line="360" w:lineRule="auto"/>
        <w:ind w:left="426" w:hanging="426"/>
        <w:jc w:val="left"/>
        <w:rPr>
          <w:rFonts w:ascii="Calibri" w:hAnsi="Calibri" w:cs="Calibri"/>
          <w:sz w:val="24"/>
          <w:szCs w:val="24"/>
        </w:rPr>
      </w:pPr>
      <w:r w:rsidRPr="00CE5F9D">
        <w:rPr>
          <w:rFonts w:ascii="Calibri" w:hAnsi="Calibri" w:cs="Calibri"/>
          <w:sz w:val="24"/>
          <w:szCs w:val="24"/>
        </w:rPr>
        <w:t xml:space="preserve">Wniosek złożony po terminie, o którym mowa odpowiednio w ust. 5 lub 6 powyżej albo w </w:t>
      </w:r>
      <w:r w:rsidR="008E0E0F">
        <w:rPr>
          <w:rFonts w:ascii="Calibri" w:hAnsi="Calibri" w:cs="Calibri"/>
          <w:sz w:val="24"/>
          <w:szCs w:val="24"/>
        </w:rPr>
        <w:t> </w:t>
      </w:r>
      <w:r w:rsidRPr="00CE5F9D">
        <w:rPr>
          <w:rFonts w:ascii="Calibri" w:hAnsi="Calibri" w:cs="Calibri"/>
          <w:sz w:val="24"/>
          <w:szCs w:val="24"/>
        </w:rPr>
        <w:t>sposób inny niż wskazano w ust. 3</w:t>
      </w:r>
      <w:r w:rsidR="00DA0AE4">
        <w:rPr>
          <w:rFonts w:ascii="Calibri" w:hAnsi="Calibri" w:cs="Calibri"/>
          <w:sz w:val="24"/>
          <w:szCs w:val="24"/>
        </w:rPr>
        <w:t>-4, 7-9</w:t>
      </w:r>
      <w:r w:rsidR="00E907F8" w:rsidRPr="00CE5F9D">
        <w:rPr>
          <w:rFonts w:ascii="Calibri" w:hAnsi="Calibri" w:cs="Calibri"/>
          <w:sz w:val="24"/>
          <w:szCs w:val="24"/>
        </w:rPr>
        <w:t xml:space="preserve"> powyżej</w:t>
      </w:r>
      <w:r w:rsidR="005B051D" w:rsidRPr="00CE5F9D">
        <w:rPr>
          <w:rFonts w:ascii="Calibri" w:hAnsi="Calibri" w:cs="Calibri"/>
          <w:sz w:val="24"/>
          <w:szCs w:val="24"/>
        </w:rPr>
        <w:t>,</w:t>
      </w:r>
      <w:r w:rsidR="00E907F8" w:rsidRPr="00CE5F9D">
        <w:rPr>
          <w:rFonts w:ascii="Calibri" w:hAnsi="Calibri" w:cs="Calibri"/>
          <w:sz w:val="24"/>
          <w:szCs w:val="24"/>
        </w:rPr>
        <w:t xml:space="preserve"> zostaje oceniony negatywnie </w:t>
      </w:r>
      <w:r w:rsidR="00B47FA2" w:rsidRPr="00CE5F9D">
        <w:rPr>
          <w:rFonts w:ascii="Calibri" w:hAnsi="Calibri" w:cs="Calibri"/>
          <w:sz w:val="24"/>
          <w:szCs w:val="24"/>
        </w:rPr>
        <w:t xml:space="preserve">w wyniku </w:t>
      </w:r>
      <w:r w:rsidR="00B47FA2" w:rsidRPr="00CE5F9D">
        <w:rPr>
          <w:rFonts w:ascii="Calibri" w:hAnsi="Calibri" w:cs="Calibri"/>
          <w:sz w:val="24"/>
          <w:szCs w:val="24"/>
        </w:rPr>
        <w:lastRenderedPageBreak/>
        <w:t xml:space="preserve">niespełnienia kryterium formalnego </w:t>
      </w:r>
      <w:r w:rsidR="00E907F8" w:rsidRPr="00CE5F9D">
        <w:rPr>
          <w:rFonts w:ascii="Calibri" w:hAnsi="Calibri" w:cs="Calibri"/>
          <w:sz w:val="24"/>
          <w:szCs w:val="24"/>
        </w:rPr>
        <w:t>nr 1 „</w:t>
      </w:r>
      <w:r w:rsidR="00E907F8" w:rsidRPr="006969ED">
        <w:rPr>
          <w:rFonts w:ascii="Calibri" w:hAnsi="Calibri" w:cs="Calibri"/>
          <w:sz w:val="24"/>
          <w:szCs w:val="24"/>
        </w:rPr>
        <w:t xml:space="preserve">Złożenie wniosku o dofinansowanie w </w:t>
      </w:r>
      <w:r w:rsidR="008E0E0F">
        <w:rPr>
          <w:rFonts w:ascii="Calibri" w:hAnsi="Calibri" w:cs="Calibri"/>
          <w:sz w:val="24"/>
          <w:szCs w:val="24"/>
        </w:rPr>
        <w:t> </w:t>
      </w:r>
      <w:r w:rsidR="00E907F8" w:rsidRPr="006969ED">
        <w:rPr>
          <w:rFonts w:ascii="Calibri" w:hAnsi="Calibri" w:cs="Calibri"/>
          <w:sz w:val="24"/>
          <w:szCs w:val="24"/>
        </w:rPr>
        <w:t>odpowiedniej formie”.</w:t>
      </w:r>
      <w:r w:rsidR="005B051D" w:rsidRPr="006969ED">
        <w:rPr>
          <w:rFonts w:ascii="Calibri" w:hAnsi="Calibri" w:cs="Calibri"/>
          <w:sz w:val="24"/>
          <w:szCs w:val="24"/>
        </w:rPr>
        <w:t xml:space="preserve"> </w:t>
      </w:r>
      <w:r w:rsidR="00E907F8" w:rsidRPr="006969ED">
        <w:rPr>
          <w:rFonts w:ascii="Calibri" w:hAnsi="Calibri" w:cs="Calibri"/>
          <w:sz w:val="24"/>
          <w:szCs w:val="24"/>
        </w:rPr>
        <w:t xml:space="preserve">  </w:t>
      </w:r>
    </w:p>
    <w:p w14:paraId="4F69BE1B" w14:textId="7F456531" w:rsidR="00CF0088" w:rsidRPr="006969ED" w:rsidRDefault="00EB3DD8" w:rsidP="003D69FA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17367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może wskazać inną niż przewidziana w ust. </w:t>
      </w:r>
      <w:r w:rsidR="00FF7F35" w:rsidRPr="006969ED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17367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powyżej formę złożenia wniosku, w </w:t>
      </w:r>
      <w:r w:rsidR="008E0E0F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17367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szczególności w sytuacji awarii </w:t>
      </w:r>
      <w:r w:rsidR="009113ED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platformy </w:t>
      </w:r>
      <w:proofErr w:type="spellStart"/>
      <w:r w:rsidR="0017367E" w:rsidRPr="006969ED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17367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A07E2">
        <w:rPr>
          <w:rFonts w:ascii="Calibri" w:hAnsi="Calibri" w:cs="Calibri"/>
          <w:color w:val="000000" w:themeColor="text1"/>
          <w:sz w:val="24"/>
          <w:szCs w:val="24"/>
        </w:rPr>
        <w:t xml:space="preserve">oraz </w:t>
      </w:r>
      <w:r w:rsidR="0017367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problemów technicznych z systemem CST2021. W przypadku awarii </w:t>
      </w:r>
      <w:r w:rsidR="009113ED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platformy </w:t>
      </w:r>
      <w:proofErr w:type="spellStart"/>
      <w:r w:rsidR="0017367E" w:rsidRPr="006969ED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17367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lub wystąpienia problemów technicznych z systemem CST2021,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ION </w:t>
      </w:r>
      <w:r w:rsidR="0017367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niezwłocznie poinformuje na swojej stronie internetowej </w:t>
      </w:r>
      <w:r w:rsidR="000A07E2">
        <w:rPr>
          <w:rFonts w:ascii="Calibri" w:hAnsi="Calibri" w:cs="Calibri"/>
          <w:color w:val="000000" w:themeColor="text1"/>
          <w:sz w:val="24"/>
          <w:szCs w:val="24"/>
        </w:rPr>
        <w:t xml:space="preserve">i pismem wysłanym na adres skrzynki Wnioskodawcy na platformie </w:t>
      </w:r>
      <w:proofErr w:type="spellStart"/>
      <w:r w:rsidR="000A07E2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0A07E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17367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 </w:t>
      </w:r>
      <w:r w:rsidR="008E0E0F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17367E" w:rsidRPr="006969ED">
        <w:rPr>
          <w:rFonts w:ascii="Calibri" w:hAnsi="Calibri" w:cs="Calibri"/>
          <w:color w:val="000000" w:themeColor="text1"/>
          <w:sz w:val="24"/>
          <w:szCs w:val="24"/>
        </w:rPr>
        <w:t>sposobie wypełnienia i złożenia wniosku wraz z załącznikami.</w:t>
      </w:r>
    </w:p>
    <w:p w14:paraId="6DD9AB95" w14:textId="7490D0E0" w:rsidR="00863562" w:rsidRPr="006969ED" w:rsidRDefault="00213B38" w:rsidP="003D69FA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 przypadku złożenia przez </w:t>
      </w:r>
      <w:r w:rsidR="00EB3DD8" w:rsidRPr="006969ED">
        <w:rPr>
          <w:rFonts w:ascii="Calibri" w:hAnsi="Calibri" w:cs="Calibri"/>
          <w:color w:val="000000" w:themeColor="text1"/>
          <w:sz w:val="24"/>
          <w:szCs w:val="24"/>
        </w:rPr>
        <w:t>Wnioskodawcę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, w sytuacji określonej w ust. </w:t>
      </w:r>
      <w:r w:rsidR="006564EF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11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powyżej, wniosku w więcej niż jednej formie, rozpatrywany będzie wyłącznie wniosek o najwcześniejszej dacie wpływu do </w:t>
      </w:r>
      <w:r w:rsidR="00EB3DD8" w:rsidRPr="006969ED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0378A4F7" w14:textId="6815CA38" w:rsidR="00863562" w:rsidRPr="006969ED" w:rsidRDefault="3290D3CE" w:rsidP="003D69FA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Po</w:t>
      </w:r>
      <w:r w:rsidR="1943DB8A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złożeniu wniosku</w:t>
      </w:r>
      <w:r w:rsidR="00EB3DD8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ION</w:t>
      </w:r>
      <w:r w:rsidRPr="006969ED">
        <w:rPr>
          <w:rFonts w:ascii="Calibri" w:hAnsi="Calibri" w:cs="Calibri"/>
          <w:color w:val="000000" w:themeColor="text1"/>
          <w:spacing w:val="-11"/>
          <w:sz w:val="24"/>
          <w:szCs w:val="24"/>
        </w:rPr>
        <w:t xml:space="preserve">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dokonuje</w:t>
      </w:r>
      <w:r w:rsidRPr="006969ED">
        <w:rPr>
          <w:rFonts w:ascii="Calibri" w:hAnsi="Calibri" w:cs="Calibri"/>
          <w:color w:val="000000" w:themeColor="text1"/>
          <w:spacing w:val="-13"/>
          <w:sz w:val="24"/>
          <w:szCs w:val="24"/>
        </w:rPr>
        <w:t xml:space="preserve">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doręczeń</w:t>
      </w:r>
      <w:r w:rsidRPr="006969ED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za</w:t>
      </w:r>
      <w:r w:rsidRPr="006969ED">
        <w:rPr>
          <w:rFonts w:ascii="Calibri" w:hAnsi="Calibri" w:cs="Calibri"/>
          <w:color w:val="000000" w:themeColor="text1"/>
          <w:spacing w:val="-12"/>
          <w:sz w:val="24"/>
          <w:szCs w:val="24"/>
        </w:rPr>
        <w:t xml:space="preserve">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pośrednictwem</w:t>
      </w:r>
      <w:r w:rsidRPr="006969ED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="009113ED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platformy </w:t>
      </w:r>
      <w:proofErr w:type="spellStart"/>
      <w:r w:rsidRPr="006969ED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A626EA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A07E2">
        <w:rPr>
          <w:rFonts w:ascii="Calibri" w:hAnsi="Calibri" w:cs="Calibri"/>
          <w:color w:val="000000" w:themeColor="text1"/>
          <w:sz w:val="24"/>
          <w:szCs w:val="24"/>
        </w:rPr>
        <w:t xml:space="preserve">na adres wskazany we wniosku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lub w sposób określony w KPA dla pism wnoszonych w innej formie niż forma dokumentu elektronicznego</w:t>
      </w:r>
      <w:r w:rsidR="1943DB8A" w:rsidRPr="006969ED">
        <w:rPr>
          <w:rFonts w:ascii="Calibri" w:hAnsi="Calibri" w:cs="Calibri"/>
          <w:color w:val="000000" w:themeColor="text1"/>
          <w:sz w:val="24"/>
          <w:szCs w:val="24"/>
        </w:rPr>
        <w:t>.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58D04CB4" w14:textId="25B0DCE7" w:rsidR="00863562" w:rsidRPr="006969ED" w:rsidRDefault="00A72239" w:rsidP="003D69FA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Za dzień doręczenia </w:t>
      </w:r>
      <w:r w:rsidR="00A47AC3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pisma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każdorazowo uznaje się dzień wygenerowania </w:t>
      </w:r>
      <w:r w:rsidR="000A6526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przez </w:t>
      </w:r>
      <w:r w:rsidR="009113ED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platformę </w:t>
      </w:r>
      <w:proofErr w:type="spellStart"/>
      <w:r w:rsidR="000A6526" w:rsidRPr="006969ED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0A6526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potwierdzenia </w:t>
      </w:r>
      <w:r w:rsidR="00DA647D" w:rsidRPr="006969ED">
        <w:rPr>
          <w:rFonts w:ascii="Calibri" w:hAnsi="Calibri" w:cs="Calibri"/>
          <w:color w:val="000000" w:themeColor="text1"/>
          <w:sz w:val="24"/>
          <w:szCs w:val="24"/>
        </w:rPr>
        <w:t>UPP</w:t>
      </w:r>
      <w:r w:rsidR="009113ED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dla danej wysyłki</w:t>
      </w:r>
      <w:r w:rsidR="00327BFA">
        <w:rPr>
          <w:rFonts w:ascii="Calibri" w:hAnsi="Calibri" w:cs="Calibri"/>
          <w:color w:val="000000" w:themeColor="text1"/>
          <w:sz w:val="24"/>
          <w:szCs w:val="24"/>
        </w:rPr>
        <w:t>, z zastrzeżeniem</w:t>
      </w:r>
      <w:r w:rsidR="00327BFA" w:rsidRPr="006969ED">
        <w:rPr>
          <w:rFonts w:ascii="Calibri" w:hAnsi="Calibri" w:cs="Calibri"/>
          <w:color w:val="000000" w:themeColor="text1"/>
          <w:sz w:val="24"/>
          <w:szCs w:val="24"/>
        </w:rPr>
        <w:t>§</w:t>
      </w:r>
      <w:r w:rsidR="00327BF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27BFA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7 ust 5 i </w:t>
      </w:r>
      <w:r w:rsidR="00327BFA" w:rsidRPr="006969ED">
        <w:rPr>
          <w:rFonts w:ascii="Calibri" w:hAnsi="Calibri" w:cs="Calibri"/>
          <w:color w:val="000000" w:themeColor="text1"/>
          <w:sz w:val="24"/>
          <w:szCs w:val="24"/>
        </w:rPr>
        <w:t>§</w:t>
      </w:r>
      <w:r w:rsidR="00327BFA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 8 ust. 11.</w:t>
      </w:r>
    </w:p>
    <w:p w14:paraId="5B0E51F7" w14:textId="77777777" w:rsidR="00863562" w:rsidRPr="006969ED" w:rsidRDefault="00EB3DD8" w:rsidP="003D69FA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3290D3C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musi posiadać </w:t>
      </w:r>
      <w:r w:rsidR="00971D73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konto w systemie CST2021, </w:t>
      </w:r>
      <w:r w:rsidR="3290D3C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aktywną skrzynkę podawczą na </w:t>
      </w:r>
      <w:r w:rsidR="000B2001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platformie </w:t>
      </w:r>
      <w:proofErr w:type="spellStart"/>
      <w:r w:rsidR="3290D3CE" w:rsidRPr="006969ED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3290D3C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oraz adresy e-mail wskazane we wniosku.</w:t>
      </w:r>
    </w:p>
    <w:p w14:paraId="37DB511F" w14:textId="77777777" w:rsidR="00863562" w:rsidRPr="006969ED" w:rsidRDefault="00EA522A" w:rsidP="003D69FA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000B2001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niezwłocznie informuje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0B2001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o zmianie danych teleadresowych, która nastąpiła w trakcie trwania naboru.</w:t>
      </w:r>
    </w:p>
    <w:p w14:paraId="7A4381A3" w14:textId="79E480B5" w:rsidR="00392AEA" w:rsidRPr="006969ED" w:rsidRDefault="000B2001" w:rsidP="003D69FA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Odpowiedzialność za brak skutecznych kanałów szybkiej komunikacji, o których mowa powyżej, leży po stronie </w:t>
      </w:r>
      <w:r w:rsidR="00EA522A" w:rsidRPr="006969ED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. Nieprawidłowe działanie skrzynki </w:t>
      </w:r>
      <w:r w:rsidR="006139AB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na platformie </w:t>
      </w:r>
      <w:proofErr w:type="spellStart"/>
      <w:r w:rsidR="006139AB" w:rsidRPr="006969ED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po stronie </w:t>
      </w:r>
      <w:r w:rsidR="00EA522A" w:rsidRPr="006969ED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nie stanowi przesłanki do uznania, iż doręczenie </w:t>
      </w:r>
      <w:r w:rsidR="004E3719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dokonane przez </w:t>
      </w:r>
      <w:r w:rsidR="00EA522A" w:rsidRPr="006969ED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4E3719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jest nieskuteczne.</w:t>
      </w:r>
      <w:r w:rsidR="00B516F2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F154F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F154F" w:rsidRPr="006969ED">
        <w:rPr>
          <w:rFonts w:ascii="Calibri" w:hAnsi="Calibri" w:cs="Calibri"/>
          <w:sz w:val="24"/>
          <w:szCs w:val="24"/>
        </w:rPr>
        <w:t xml:space="preserve">Nieskorygowanie lub nieuzupełnienie wniosku wraz z załącznikami w terminie lub w zakresie wskazanym w wezwaniu ION wynikające z nieprawidłowego działania skrzynki Wnioskodawcy na platformie </w:t>
      </w:r>
      <w:proofErr w:type="spellStart"/>
      <w:r w:rsidR="00BF154F" w:rsidRPr="006969ED">
        <w:rPr>
          <w:rFonts w:ascii="Calibri" w:hAnsi="Calibri" w:cs="Calibri"/>
          <w:sz w:val="24"/>
          <w:szCs w:val="24"/>
        </w:rPr>
        <w:t>ePUAP</w:t>
      </w:r>
      <w:proofErr w:type="spellEnd"/>
      <w:r w:rsidR="00BF154F" w:rsidRPr="006969ED">
        <w:rPr>
          <w:rFonts w:ascii="Calibri" w:hAnsi="Calibri" w:cs="Calibri"/>
          <w:sz w:val="24"/>
          <w:szCs w:val="24"/>
        </w:rPr>
        <w:t xml:space="preserve"> może skutkować negatywną oceną kryteriów, w ramach których wysłano wezwanie.</w:t>
      </w:r>
    </w:p>
    <w:p w14:paraId="7E897F9F" w14:textId="3CA72BE9" w:rsidR="00392AEA" w:rsidRPr="006969ED" w:rsidRDefault="000B2001" w:rsidP="003D69FA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Wezwani</w:t>
      </w:r>
      <w:r w:rsidR="00DD3EBD" w:rsidRPr="006969ED">
        <w:rPr>
          <w:rFonts w:ascii="Calibri" w:hAnsi="Calibri" w:cs="Calibri"/>
          <w:color w:val="000000" w:themeColor="text1"/>
          <w:sz w:val="24"/>
          <w:szCs w:val="24"/>
        </w:rPr>
        <w:t>a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, o których mowa w § 7 ust. 4 i § 8 ust. </w:t>
      </w:r>
      <w:r w:rsidR="00884387" w:rsidRPr="006969ED">
        <w:rPr>
          <w:rFonts w:ascii="Calibri" w:hAnsi="Calibri" w:cs="Calibri"/>
          <w:color w:val="000000" w:themeColor="text1"/>
          <w:sz w:val="24"/>
          <w:szCs w:val="24"/>
        </w:rPr>
        <w:t>10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, są wysyłane na adres skrzynki </w:t>
      </w:r>
      <w:r w:rsidR="00EA522A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Wnioskodawcy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na platformie </w:t>
      </w:r>
      <w:proofErr w:type="spellStart"/>
      <w:r w:rsidRPr="006969ED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wskazany we wniosku.</w:t>
      </w:r>
    </w:p>
    <w:p w14:paraId="7CA92408" w14:textId="15DAF461" w:rsidR="00392AEA" w:rsidRPr="006969ED" w:rsidRDefault="000B2001" w:rsidP="003D69FA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W tym samym dniu</w:t>
      </w:r>
      <w:r w:rsidR="007C59EF" w:rsidRPr="006969ED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w którym </w:t>
      </w:r>
      <w:r w:rsidR="000B7251" w:rsidRPr="006969ED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, o </w:t>
      </w:r>
      <w:r w:rsidR="000B7251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których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mowa w ust. </w:t>
      </w:r>
      <w:r w:rsidR="008461FC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18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powyżej</w:t>
      </w:r>
      <w:r w:rsidR="005B603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zostaną </w:t>
      </w:r>
      <w:r w:rsidR="005B6037" w:rsidRPr="006969ED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wysłane na adres skrzynki </w:t>
      </w:r>
      <w:r w:rsidR="00EA522A" w:rsidRPr="006969ED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005B603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na platformie </w:t>
      </w:r>
      <w:proofErr w:type="spellStart"/>
      <w:r w:rsidR="005B6037" w:rsidRPr="006969ED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5B603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, co zostanie potwierdzone </w:t>
      </w:r>
      <w:r w:rsidR="00D07161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UPP </w:t>
      </w:r>
      <w:r w:rsidR="005B603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wygenerowanym przez platformę </w:t>
      </w:r>
      <w:proofErr w:type="spellStart"/>
      <w:r w:rsidR="005B6037" w:rsidRPr="006969ED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7C59EF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 systemie CST2021 </w:t>
      </w:r>
      <w:r w:rsidR="00396400" w:rsidRPr="006969ED">
        <w:rPr>
          <w:rFonts w:ascii="Calibri" w:hAnsi="Calibri" w:cs="Calibri"/>
          <w:color w:val="000000" w:themeColor="text1"/>
          <w:sz w:val="24"/>
          <w:szCs w:val="24"/>
        </w:rPr>
        <w:t>generowane będ</w:t>
      </w:r>
      <w:r w:rsidR="00ED2842" w:rsidRPr="006969ED">
        <w:rPr>
          <w:rFonts w:ascii="Calibri" w:hAnsi="Calibri" w:cs="Calibri"/>
          <w:color w:val="000000" w:themeColor="text1"/>
          <w:sz w:val="24"/>
          <w:szCs w:val="24"/>
        </w:rPr>
        <w:t>ą</w:t>
      </w:r>
      <w:r w:rsidR="007C59EF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komunikat</w:t>
      </w:r>
      <w:r w:rsidR="00ED2842" w:rsidRPr="006969ED">
        <w:rPr>
          <w:rFonts w:ascii="Calibri" w:hAnsi="Calibri" w:cs="Calibri"/>
          <w:color w:val="000000" w:themeColor="text1"/>
          <w:sz w:val="24"/>
          <w:szCs w:val="24"/>
        </w:rPr>
        <w:t>y</w:t>
      </w:r>
      <w:r w:rsidR="007C59EF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informując</w:t>
      </w:r>
      <w:r w:rsidR="00ED2842" w:rsidRPr="006969ED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7C59EF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o </w:t>
      </w:r>
      <w:r w:rsidR="00ED2842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każdorazowym </w:t>
      </w:r>
      <w:r w:rsidR="007C59EF" w:rsidRPr="006969ED">
        <w:rPr>
          <w:rFonts w:ascii="Calibri" w:hAnsi="Calibri" w:cs="Calibri"/>
          <w:color w:val="000000" w:themeColor="text1"/>
          <w:sz w:val="24"/>
          <w:szCs w:val="24"/>
        </w:rPr>
        <w:t>wysłaniu wezwania</w:t>
      </w:r>
      <w:r w:rsidR="009B56A3" w:rsidRPr="006969ED">
        <w:rPr>
          <w:rFonts w:ascii="Calibri" w:hAnsi="Calibri" w:cs="Calibri"/>
          <w:color w:val="000000" w:themeColor="text1"/>
          <w:sz w:val="24"/>
          <w:szCs w:val="24"/>
        </w:rPr>
        <w:t>. J</w:t>
      </w:r>
      <w:r w:rsidR="007C59EF" w:rsidRPr="006969ED">
        <w:rPr>
          <w:rFonts w:ascii="Calibri" w:hAnsi="Calibri" w:cs="Calibri"/>
          <w:color w:val="000000" w:themeColor="text1"/>
          <w:sz w:val="24"/>
          <w:szCs w:val="24"/>
        </w:rPr>
        <w:t>ednocześnie</w:t>
      </w:r>
      <w:r w:rsidR="009B56A3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nastąpi odblokowanie wniosku i będzie możliwa jego edycja.</w:t>
      </w:r>
    </w:p>
    <w:p w14:paraId="405E043C" w14:textId="006CD48C" w:rsidR="00AE63E7" w:rsidRPr="006969ED" w:rsidRDefault="00AE63E7" w:rsidP="003D69FA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 </w:t>
      </w:r>
      <w:r w:rsidR="0097237C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celu </w:t>
      </w:r>
      <w:r w:rsidR="00056448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udzielenia odpowiedzi na </w:t>
      </w:r>
      <w:r w:rsidR="00133CB5" w:rsidRPr="006969ED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="00056448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, o </w:t>
      </w:r>
      <w:r w:rsidR="00133CB5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których </w:t>
      </w:r>
      <w:r w:rsidR="00056448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mowa w ust. </w:t>
      </w:r>
      <w:r w:rsidR="00A30D6F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18 </w:t>
      </w:r>
      <w:r w:rsidR="00056448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powyżej, w tym </w:t>
      </w:r>
      <w:r w:rsidR="0097237C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dokonania i złożenia korekty wniosku, </w:t>
      </w:r>
      <w:r w:rsidR="00EA522A" w:rsidRPr="006969ED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0097237C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133CB5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zobowiązany jest </w:t>
      </w:r>
      <w:r w:rsidR="0097237C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wykonać </w:t>
      </w:r>
      <w:r w:rsidR="00133CB5" w:rsidRPr="006969ED">
        <w:rPr>
          <w:rFonts w:ascii="Calibri" w:hAnsi="Calibri" w:cs="Calibri"/>
          <w:color w:val="000000" w:themeColor="text1"/>
          <w:sz w:val="24"/>
          <w:szCs w:val="24"/>
        </w:rPr>
        <w:t>następując</w:t>
      </w:r>
      <w:r w:rsidR="001F4D9C" w:rsidRPr="006969ED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133CB5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7237C" w:rsidRPr="006969ED">
        <w:rPr>
          <w:rFonts w:ascii="Calibri" w:hAnsi="Calibri" w:cs="Calibri"/>
          <w:color w:val="000000" w:themeColor="text1"/>
          <w:sz w:val="24"/>
          <w:szCs w:val="24"/>
        </w:rPr>
        <w:t>czynności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:</w:t>
      </w:r>
    </w:p>
    <w:p w14:paraId="7E25ED0A" w14:textId="033F80A0" w:rsidR="00AE63E7" w:rsidRPr="006969ED" w:rsidRDefault="00133CB5" w:rsidP="003D69FA">
      <w:pPr>
        <w:pStyle w:val="Akapitzlist"/>
        <w:numPr>
          <w:ilvl w:val="1"/>
          <w:numId w:val="12"/>
        </w:numPr>
        <w:tabs>
          <w:tab w:val="left" w:pos="709"/>
        </w:tabs>
        <w:spacing w:after="60" w:line="360" w:lineRule="auto"/>
        <w:ind w:left="709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skorygować 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wniosek na </w:t>
      </w:r>
      <w:r w:rsidR="00A47AC3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odblokowanym 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>formularzu dostępnym w systemie CST2021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CC8F913" w14:textId="4E72392D" w:rsidR="00AE63E7" w:rsidRPr="006969ED" w:rsidRDefault="00133CB5" w:rsidP="003D69FA">
      <w:pPr>
        <w:pStyle w:val="Akapitzlist"/>
        <w:numPr>
          <w:ilvl w:val="1"/>
          <w:numId w:val="12"/>
        </w:numPr>
        <w:tabs>
          <w:tab w:val="left" w:pos="709"/>
        </w:tabs>
        <w:spacing w:after="60" w:line="360" w:lineRule="auto"/>
        <w:ind w:left="709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wysłać </w:t>
      </w:r>
      <w:r w:rsidR="00A47AC3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skorygowany 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wniosek w systemie CST2021 poprzez kliknięcie opcji „Prześlij”, a </w:t>
      </w:r>
      <w:r w:rsidR="008E0E0F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następnie wygenerować wysłany wniosek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w formacie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PDF. Wysłany wniosek powinien mieć status „</w:t>
      </w:r>
      <w:r w:rsidR="00570707" w:rsidRPr="006969ED">
        <w:rPr>
          <w:rFonts w:ascii="Calibri" w:hAnsi="Calibri" w:cs="Calibri"/>
          <w:color w:val="000000" w:themeColor="text1"/>
          <w:sz w:val="24"/>
          <w:szCs w:val="24"/>
        </w:rPr>
        <w:t>W trakcie oceny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>” oraz automatycznie nada</w:t>
      </w:r>
      <w:r w:rsidR="00570707" w:rsidRPr="006969ED">
        <w:rPr>
          <w:rFonts w:ascii="Calibri" w:hAnsi="Calibri" w:cs="Calibri"/>
          <w:color w:val="000000" w:themeColor="text1"/>
          <w:sz w:val="24"/>
          <w:szCs w:val="24"/>
        </w:rPr>
        <w:t>ną nową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sumę kontrolną. </w:t>
      </w:r>
      <w:r w:rsidR="0067197F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Jeśli załączniki wymagały poprawy lub uzupełnienia, to nie załącza się ich </w:t>
      </w:r>
      <w:r w:rsidR="00B0336D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do wniosku </w:t>
      </w:r>
      <w:r w:rsidR="0067197F" w:rsidRPr="006969ED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systemie CST2021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412AFBC0" w14:textId="794B4684" w:rsidR="00AE63E7" w:rsidRPr="006969ED" w:rsidRDefault="00133CB5" w:rsidP="003D69FA">
      <w:pPr>
        <w:pStyle w:val="Akapitzlist"/>
        <w:numPr>
          <w:ilvl w:val="1"/>
          <w:numId w:val="12"/>
        </w:numPr>
        <w:tabs>
          <w:tab w:val="left" w:pos="709"/>
        </w:tabs>
        <w:spacing w:after="60" w:line="360" w:lineRule="auto"/>
        <w:ind w:left="709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wniosek 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formacie 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PDF wraz z </w:t>
      </w:r>
      <w:r w:rsidR="0097237C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ewentualnymi 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>wymaganym</w:t>
      </w:r>
      <w:r w:rsidR="0097237C" w:rsidRPr="006969ED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załącznikami</w:t>
      </w:r>
      <w:r w:rsidR="003D4476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lub pismem zawierającym wyjaśnienia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, podpisane kwalifikowanym podpisem elektronicznym wysłać na adres skrzynki CPPC na platformie </w:t>
      </w:r>
      <w:proofErr w:type="spellStart"/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dostępnej pod adresem: /2yki7sk30g/</w:t>
      </w:r>
      <w:proofErr w:type="spellStart"/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>SkrytkaESP</w:t>
      </w:r>
      <w:proofErr w:type="spellEnd"/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. Suma kontrolna </w:t>
      </w:r>
      <w:r w:rsidR="0097237C" w:rsidRPr="006969ED">
        <w:rPr>
          <w:rFonts w:ascii="Calibri" w:hAnsi="Calibri" w:cs="Calibri"/>
          <w:color w:val="000000" w:themeColor="text1"/>
          <w:sz w:val="24"/>
          <w:szCs w:val="24"/>
        </w:rPr>
        <w:t>skorygowanego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wniosku w formacie PDF </w:t>
      </w:r>
      <w:r w:rsidR="0097237C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wysłanego 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na platformie </w:t>
      </w:r>
      <w:proofErr w:type="spellStart"/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musi być tożsama z sumą kontrolną </w:t>
      </w:r>
      <w:r w:rsidR="0097237C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skorygowanego 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>wniosku przesłanego w systemie CST2021.</w:t>
      </w:r>
    </w:p>
    <w:p w14:paraId="1750ECB2" w14:textId="29124A8B" w:rsidR="00392AEA" w:rsidRPr="006969ED" w:rsidRDefault="00E76032" w:rsidP="003D69FA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Termin na udzie</w:t>
      </w:r>
      <w:r w:rsidR="000E6D6D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lenie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odpowiedzi na </w:t>
      </w:r>
      <w:r w:rsidR="00133CB5" w:rsidRPr="006969ED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, o </w:t>
      </w:r>
      <w:r w:rsidR="00133CB5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których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mowa w ust. </w:t>
      </w:r>
      <w:r w:rsidR="00173F56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18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uważa się za zachowany, jeżeli </w:t>
      </w:r>
      <w:r w:rsidR="000E6D6D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po jego rozpoczęciu, a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przed jego upływem uzupełniony lub poprawiony wniosek lub wymagane załączniki lub pismo z wyjaśnieniami zostały wysłane na adres skrzynki CPPC</w:t>
      </w:r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na platformie </w:t>
      </w:r>
      <w:proofErr w:type="spellStart"/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>o którym mowa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w ust. </w:t>
      </w:r>
      <w:r w:rsidR="00173F56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20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pkt 3</w:t>
      </w:r>
      <w:r w:rsidR="006C3BA5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powyżej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, co zostało potwierdzone na U</w:t>
      </w:r>
      <w:r w:rsidR="005878F9" w:rsidRPr="006969ED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850856" w:rsidRPr="006969ED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D07161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>wy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generowanym przez</w:t>
      </w:r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133CB5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platformę </w:t>
      </w:r>
      <w:proofErr w:type="spellStart"/>
      <w:r w:rsidRPr="006969ED">
        <w:rPr>
          <w:rFonts w:ascii="Calibri" w:hAnsi="Calibri" w:cs="Calibri"/>
          <w:color w:val="000000" w:themeColor="text1"/>
          <w:sz w:val="24"/>
          <w:szCs w:val="24"/>
        </w:rPr>
        <w:t>ePU</w:t>
      </w:r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>AP</w:t>
      </w:r>
      <w:proofErr w:type="spellEnd"/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0E6D6D" w:rsidRPr="006969ED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sytuacji uzupełniania lub poprawiania wniosku w</w:t>
      </w:r>
      <w:r w:rsidR="000E6D6D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ysłanie wniosku wyłącznie w systemie CST2021 nie jest równoznaczne ze </w:t>
      </w:r>
      <w:r w:rsidR="00133CB5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złożeniem skutecznej </w:t>
      </w:r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>odpowiedzi na wezwanie</w:t>
      </w:r>
      <w:r w:rsidR="000A07E2">
        <w:rPr>
          <w:rFonts w:ascii="Calibri" w:hAnsi="Calibri" w:cs="Calibri"/>
          <w:color w:val="000000" w:themeColor="text1"/>
          <w:sz w:val="24"/>
          <w:szCs w:val="24"/>
        </w:rPr>
        <w:t xml:space="preserve"> i może skutkować negatywną oceną kryterium</w:t>
      </w:r>
      <w:r w:rsidR="000E6D6D" w:rsidRPr="006969ED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5344EA50" w14:textId="31B246B1" w:rsidR="00392AEA" w:rsidRPr="006969ED" w:rsidRDefault="00A0217E" w:rsidP="003D69FA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 przypadku niezachowania </w:t>
      </w:r>
      <w:r w:rsidR="00BE35A4" w:rsidRPr="006969ED">
        <w:rPr>
          <w:rFonts w:ascii="Calibri" w:hAnsi="Calibri" w:cs="Calibri"/>
          <w:color w:val="000000" w:themeColor="text1"/>
          <w:sz w:val="24"/>
          <w:szCs w:val="24"/>
        </w:rPr>
        <w:t>wymogów wskazanych w ustępach powyżej,</w:t>
      </w:r>
      <w:r w:rsidR="002C554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ocenie będzie podlegać wniosek złożony przed wysłaniem wezwania, o którym mowa w ust. </w:t>
      </w:r>
      <w:r w:rsidR="00760F64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18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powyżej.</w:t>
      </w:r>
    </w:p>
    <w:p w14:paraId="30A44576" w14:textId="199CE9DD" w:rsidR="00392AEA" w:rsidRPr="00327BFA" w:rsidRDefault="002C0B34" w:rsidP="003D69FA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Odpowiadając na </w:t>
      </w:r>
      <w:r w:rsidR="00BE35A4" w:rsidRPr="006969ED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, o </w:t>
      </w:r>
      <w:r w:rsidR="00BE35A4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których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mowa w ust. </w:t>
      </w:r>
      <w:r w:rsidR="00760F64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18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powyżej, </w:t>
      </w:r>
      <w:r w:rsidR="002915D9" w:rsidRPr="006969ED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E35A4" w:rsidRPr="006969ED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zobowiązany jest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stosować się do wskazówek zawartych w wezwaniu oraz przestrzegać reguł dotyczących przygotowania dokumentacji opisanych w Regulaminie, w szczególności zapisów </w:t>
      </w:r>
      <w:r w:rsidR="00DF638A" w:rsidRPr="006969ED">
        <w:rPr>
          <w:rFonts w:ascii="Calibri" w:hAnsi="Calibri" w:cs="Calibri"/>
          <w:color w:val="000000" w:themeColor="text1"/>
          <w:sz w:val="24"/>
          <w:szCs w:val="24"/>
        </w:rPr>
        <w:t>I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nstrukcji wypełniania wniosku</w:t>
      </w:r>
      <w:r w:rsidR="00D72974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o dofinansowanie</w:t>
      </w:r>
      <w:r w:rsidR="006C3BA5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, która </w:t>
      </w:r>
      <w:r w:rsidR="00DF638A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stanowi </w:t>
      </w:r>
      <w:r w:rsidR="000A07E2">
        <w:rPr>
          <w:rFonts w:ascii="Calibri" w:hAnsi="Calibri" w:cs="Calibri"/>
          <w:color w:val="000000" w:themeColor="text1"/>
          <w:sz w:val="24"/>
          <w:szCs w:val="24"/>
        </w:rPr>
        <w:t>z</w:t>
      </w:r>
      <w:r w:rsidR="00DF638A" w:rsidRPr="00327BFA">
        <w:rPr>
          <w:rFonts w:ascii="Calibri" w:hAnsi="Calibri" w:cs="Calibri"/>
          <w:color w:val="000000" w:themeColor="text1"/>
          <w:sz w:val="24"/>
          <w:szCs w:val="24"/>
        </w:rPr>
        <w:t>ałącznik nr 1 do Regulaminu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0990308" w14:textId="77777777" w:rsidR="00392AEA" w:rsidRPr="00327BFA" w:rsidRDefault="3290D3CE" w:rsidP="003D69FA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Wniosek może być wycofany przez </w:t>
      </w:r>
      <w:r w:rsidR="002915D9" w:rsidRPr="00327BFA">
        <w:rPr>
          <w:rFonts w:ascii="Calibri" w:hAnsi="Calibri" w:cs="Calibri"/>
          <w:color w:val="000000" w:themeColor="text1"/>
          <w:sz w:val="24"/>
          <w:szCs w:val="24"/>
        </w:rPr>
        <w:t>Wnioskodawcę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 przez cały okres trwania naboru.</w:t>
      </w:r>
    </w:p>
    <w:p w14:paraId="764D8FE1" w14:textId="3102E44E" w:rsidR="00392AEA" w:rsidRPr="00327BFA" w:rsidRDefault="3290D3CE" w:rsidP="003D69FA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327BFA">
        <w:rPr>
          <w:rFonts w:ascii="Calibri" w:hAnsi="Calibri" w:cs="Calibri"/>
          <w:color w:val="000000" w:themeColor="text1"/>
          <w:sz w:val="24"/>
          <w:szCs w:val="24"/>
        </w:rPr>
        <w:t>Wycofanie</w:t>
      </w:r>
      <w:r w:rsidRPr="00327BFA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Pr="00327BFA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następuje</w:t>
      </w:r>
      <w:r w:rsidRPr="00327BFA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327BFA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formie</w:t>
      </w:r>
      <w:r w:rsidRPr="00327BFA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pisemnego</w:t>
      </w:r>
      <w:r w:rsidRPr="00327BFA">
        <w:rPr>
          <w:rFonts w:ascii="Calibri" w:hAnsi="Calibri" w:cs="Calibri"/>
          <w:color w:val="000000" w:themeColor="text1"/>
          <w:spacing w:val="-13"/>
          <w:sz w:val="24"/>
          <w:szCs w:val="24"/>
        </w:rPr>
        <w:t xml:space="preserve">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oświadczenia</w:t>
      </w:r>
      <w:r w:rsidRPr="00327BFA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="002915D9" w:rsidRPr="00327BFA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37D61982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(lub osoby</w:t>
      </w:r>
      <w:r w:rsidRPr="00327BFA">
        <w:rPr>
          <w:rFonts w:ascii="Calibri" w:hAnsi="Calibri" w:cs="Calibri"/>
          <w:color w:val="000000" w:themeColor="text1"/>
          <w:spacing w:val="-7"/>
          <w:sz w:val="24"/>
          <w:szCs w:val="24"/>
        </w:rPr>
        <w:t xml:space="preserve">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uprawnionej</w:t>
      </w:r>
      <w:r w:rsidRPr="00327BFA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do</w:t>
      </w:r>
      <w:r w:rsidRPr="00327BFA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="37D61982" w:rsidRPr="00327BFA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jego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reprezentacji)</w:t>
      </w:r>
      <w:r w:rsidRPr="00327BFA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przesłanego</w:t>
      </w:r>
      <w:r w:rsidRPr="00327BFA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na</w:t>
      </w:r>
      <w:r w:rsidRPr="00327BFA">
        <w:rPr>
          <w:rFonts w:ascii="Calibri" w:hAnsi="Calibri" w:cs="Calibri"/>
          <w:color w:val="000000" w:themeColor="text1"/>
          <w:spacing w:val="-3"/>
          <w:sz w:val="24"/>
          <w:szCs w:val="24"/>
        </w:rPr>
        <w:t xml:space="preserve">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skrzynkę podawczą </w:t>
      </w:r>
      <w:r w:rsidR="002915D9" w:rsidRPr="00327BFA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BB6E9E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na platformie</w:t>
      </w:r>
      <w:r w:rsidRPr="00327BFA">
        <w:rPr>
          <w:rFonts w:ascii="Calibri" w:hAnsi="Calibri" w:cs="Calibri"/>
          <w:color w:val="000000" w:themeColor="text1"/>
          <w:spacing w:val="-16"/>
          <w:sz w:val="24"/>
          <w:szCs w:val="24"/>
        </w:rPr>
        <w:t xml:space="preserve"> </w:t>
      </w:r>
      <w:proofErr w:type="spellStart"/>
      <w:r w:rsidRPr="00327BFA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540C59" w:rsidRPr="00327BFA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40DF296" w14:textId="77777777" w:rsidR="004E4513" w:rsidRPr="00327BFA" w:rsidRDefault="3290D3CE" w:rsidP="003D69FA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Złożenie oświadczenia o wycofaniu wniosku w formie innej niż określona w ust. </w:t>
      </w:r>
      <w:r w:rsidR="00B51AD3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25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powyżej jest nieskuteczne.</w:t>
      </w:r>
    </w:p>
    <w:p w14:paraId="643553E5" w14:textId="1513E520" w:rsidR="0049177B" w:rsidRPr="006969ED" w:rsidRDefault="3290D3CE" w:rsidP="003D69FA">
      <w:pPr>
        <w:pStyle w:val="Akapitzlist"/>
        <w:numPr>
          <w:ilvl w:val="0"/>
          <w:numId w:val="12"/>
        </w:numPr>
        <w:tabs>
          <w:tab w:val="left" w:pos="567"/>
        </w:tabs>
        <w:spacing w:after="360"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E4F32">
        <w:rPr>
          <w:rFonts w:ascii="Calibri" w:hAnsi="Calibri" w:cs="Calibri"/>
          <w:color w:val="000000" w:themeColor="text1"/>
          <w:sz w:val="24"/>
          <w:szCs w:val="24"/>
        </w:rPr>
        <w:t>Wycofany</w:t>
      </w:r>
      <w:r w:rsidRPr="006E4F32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6E4F32">
        <w:rPr>
          <w:rFonts w:ascii="Calibri" w:hAnsi="Calibri" w:cs="Calibri"/>
          <w:color w:val="000000" w:themeColor="text1"/>
          <w:sz w:val="24"/>
          <w:szCs w:val="24"/>
        </w:rPr>
        <w:t>wniosek</w:t>
      </w:r>
      <w:r w:rsidRPr="006E4F32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6E4F32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Pr="006E4F32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Pr="006E4F32">
        <w:rPr>
          <w:rFonts w:ascii="Calibri" w:hAnsi="Calibri" w:cs="Calibri"/>
          <w:color w:val="000000" w:themeColor="text1"/>
          <w:sz w:val="24"/>
          <w:szCs w:val="24"/>
        </w:rPr>
        <w:t>podlega ocenie lub</w:t>
      </w:r>
      <w:r w:rsidRPr="006E4F32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6E4F32">
        <w:rPr>
          <w:rFonts w:ascii="Calibri" w:hAnsi="Calibri" w:cs="Calibri"/>
          <w:color w:val="000000" w:themeColor="text1"/>
          <w:sz w:val="24"/>
          <w:szCs w:val="24"/>
        </w:rPr>
        <w:t>dalszej</w:t>
      </w:r>
      <w:r w:rsidRPr="006E4F32">
        <w:rPr>
          <w:rFonts w:ascii="Calibri" w:hAnsi="Calibri" w:cs="Calibri"/>
          <w:color w:val="000000" w:themeColor="text1"/>
          <w:spacing w:val="-7"/>
          <w:sz w:val="24"/>
          <w:szCs w:val="24"/>
        </w:rPr>
        <w:t xml:space="preserve"> </w:t>
      </w:r>
      <w:r w:rsidRPr="006E4F32">
        <w:rPr>
          <w:rFonts w:ascii="Calibri" w:hAnsi="Calibri" w:cs="Calibri"/>
          <w:color w:val="000000" w:themeColor="text1"/>
          <w:sz w:val="24"/>
          <w:szCs w:val="24"/>
        </w:rPr>
        <w:t>ocenie</w:t>
      </w:r>
      <w:r w:rsidR="00EF6289" w:rsidRPr="006E4F32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1802FE" w:rsidRPr="006E4F3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1AAE4442" w14:textId="7A70484D" w:rsidR="00EC5B49" w:rsidRPr="006969ED" w:rsidRDefault="00EC5B49" w:rsidP="00B44CD7">
      <w:pPr>
        <w:pStyle w:val="Nagwek2"/>
        <w:jc w:val="left"/>
        <w:rPr>
          <w:b/>
          <w:bCs/>
        </w:rPr>
      </w:pPr>
      <w:r w:rsidRPr="006969ED">
        <w:rPr>
          <w:b/>
          <w:bCs/>
        </w:rPr>
        <w:t xml:space="preserve">§ </w:t>
      </w:r>
      <w:r w:rsidR="00860A39" w:rsidRPr="006969ED">
        <w:rPr>
          <w:b/>
          <w:bCs/>
        </w:rPr>
        <w:t>6</w:t>
      </w:r>
      <w:r w:rsidR="00B44CD7" w:rsidRPr="00B44CD7">
        <w:rPr>
          <w:b/>
          <w:bCs/>
        </w:rPr>
        <w:t xml:space="preserve"> </w:t>
      </w:r>
      <w:r w:rsidRPr="006969ED">
        <w:rPr>
          <w:b/>
          <w:bCs/>
        </w:rPr>
        <w:t>Ogólne zasady dokonywania oceny wniosku</w:t>
      </w:r>
    </w:p>
    <w:p w14:paraId="2A7D4DDA" w14:textId="42051616" w:rsidR="00EC5B49" w:rsidRPr="006969ED" w:rsidRDefault="3290D3CE" w:rsidP="003D69FA">
      <w:pPr>
        <w:pStyle w:val="Akapitzlist"/>
        <w:numPr>
          <w:ilvl w:val="0"/>
          <w:numId w:val="14"/>
        </w:numPr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26C16C3C" w:rsidRPr="006969ED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="6BA8A3A8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składa się z dwóch etapów: oceny form</w:t>
      </w:r>
      <w:r w:rsidR="26C16C3C" w:rsidRPr="006969ED">
        <w:rPr>
          <w:rFonts w:ascii="Calibri" w:hAnsi="Calibri" w:cs="Calibri"/>
          <w:color w:val="000000" w:themeColor="text1"/>
          <w:sz w:val="24"/>
          <w:szCs w:val="24"/>
        </w:rPr>
        <w:t>alnej oraz oceny merytorycznej i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dokonywana jest przez KOP.</w:t>
      </w:r>
    </w:p>
    <w:p w14:paraId="2E926730" w14:textId="517FFA18" w:rsidR="00EC5B49" w:rsidRPr="00327BFA" w:rsidRDefault="7F7B30D5" w:rsidP="003D69FA">
      <w:pPr>
        <w:pStyle w:val="Akapitzlist"/>
        <w:numPr>
          <w:ilvl w:val="0"/>
          <w:numId w:val="14"/>
        </w:numPr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1B3CB92E" w:rsidRPr="006969ED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="4C6D54FB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dokonywana jest</w:t>
      </w:r>
      <w:r w:rsidR="5558C50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zgodnie</w:t>
      </w:r>
      <w:r w:rsidR="34C62846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z </w:t>
      </w:r>
      <w:r w:rsidR="00265F9B" w:rsidRPr="006969ED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931511" w:rsidRPr="006969ED">
        <w:rPr>
          <w:rFonts w:ascii="Calibri" w:hAnsi="Calibri" w:cs="Calibri"/>
          <w:color w:val="000000" w:themeColor="text1"/>
          <w:sz w:val="24"/>
          <w:szCs w:val="24"/>
        </w:rPr>
        <w:t>Kryteriami dla działania 2.</w:t>
      </w:r>
      <w:r w:rsidR="009C149F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4 </w:t>
      </w:r>
      <w:r w:rsidR="00740592" w:rsidRPr="006969ED">
        <w:rPr>
          <w:rFonts w:ascii="Calibri" w:hAnsi="Calibri" w:cs="Calibri"/>
          <w:color w:val="000000" w:themeColor="text1"/>
          <w:sz w:val="24"/>
          <w:szCs w:val="24"/>
        </w:rPr>
        <w:t>Współpraca międzysektorowa na rzecz cyfrowych rozwiązań problemów społeczno-gospodarczych wyboru projektów w programie Fundusze Europejskie na Rozwój Cyfrowy 2021-2027 (FERC) - niekonkurencyjny sposób wyboru projektów</w:t>
      </w:r>
      <w:r w:rsidR="00235CBD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265F9B" w:rsidRPr="006969ED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120D16BA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5F0C0BE0" w:rsidRPr="006969ED">
        <w:rPr>
          <w:rFonts w:ascii="Calibri" w:hAnsi="Calibri" w:cs="Calibri"/>
          <w:color w:val="000000" w:themeColor="text1"/>
          <w:sz w:val="24"/>
          <w:szCs w:val="24"/>
        </w:rPr>
        <w:t>stanowiąc</w:t>
      </w:r>
      <w:r w:rsidR="65DD357D" w:rsidRPr="006969ED">
        <w:rPr>
          <w:rFonts w:ascii="Calibri" w:hAnsi="Calibri" w:cs="Calibri"/>
          <w:color w:val="000000" w:themeColor="text1"/>
          <w:sz w:val="24"/>
          <w:szCs w:val="24"/>
        </w:rPr>
        <w:t>ymi</w:t>
      </w:r>
      <w:r w:rsidR="5F0C0BE0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A07E2">
        <w:rPr>
          <w:rFonts w:ascii="Calibri" w:hAnsi="Calibri" w:cs="Calibri"/>
          <w:color w:val="000000" w:themeColor="text1"/>
          <w:sz w:val="24"/>
          <w:szCs w:val="24"/>
        </w:rPr>
        <w:t>z</w:t>
      </w:r>
      <w:r w:rsidR="5F0C0BE0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ałącznik nr </w:t>
      </w:r>
      <w:r w:rsidR="003D725F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2 </w:t>
      </w:r>
      <w:r w:rsidR="5F0C0BE0" w:rsidRPr="00327BFA">
        <w:rPr>
          <w:rFonts w:ascii="Calibri" w:hAnsi="Calibri" w:cs="Calibri"/>
          <w:color w:val="000000" w:themeColor="text1"/>
          <w:sz w:val="24"/>
          <w:szCs w:val="24"/>
        </w:rPr>
        <w:t>do Regulaminu.</w:t>
      </w:r>
    </w:p>
    <w:p w14:paraId="0B42AB75" w14:textId="714C0325" w:rsidR="00EC5B49" w:rsidRPr="00327BFA" w:rsidRDefault="3290D3CE" w:rsidP="003D69FA">
      <w:pPr>
        <w:pStyle w:val="Akapitzlist"/>
        <w:numPr>
          <w:ilvl w:val="0"/>
          <w:numId w:val="14"/>
        </w:numPr>
        <w:tabs>
          <w:tab w:val="left" w:pos="462"/>
        </w:tabs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327BFA">
        <w:rPr>
          <w:rFonts w:ascii="Calibri" w:hAnsi="Calibri" w:cs="Calibri"/>
          <w:color w:val="000000" w:themeColor="text1"/>
          <w:sz w:val="24"/>
          <w:szCs w:val="24"/>
        </w:rPr>
        <w:t>KOP dokonuje rzetelnej i bezstronnej oceny wniosku.</w:t>
      </w:r>
    </w:p>
    <w:p w14:paraId="17B85B5B" w14:textId="6A6DF2E3" w:rsidR="00EC5B49" w:rsidRPr="00327BFA" w:rsidRDefault="3290D3CE" w:rsidP="003D69FA">
      <w:pPr>
        <w:pStyle w:val="Akapitzlist"/>
        <w:numPr>
          <w:ilvl w:val="0"/>
          <w:numId w:val="14"/>
        </w:numPr>
        <w:tabs>
          <w:tab w:val="left" w:pos="709"/>
        </w:tabs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Tryb pracy KOP i szczegółowe zasady oceny </w:t>
      </w:r>
      <w:r w:rsidR="6BA8A3A8" w:rsidRPr="00327BFA">
        <w:rPr>
          <w:rFonts w:ascii="Calibri" w:hAnsi="Calibri" w:cs="Calibri"/>
          <w:color w:val="000000" w:themeColor="text1"/>
          <w:sz w:val="24"/>
          <w:szCs w:val="24"/>
        </w:rPr>
        <w:t>wniosk</w:t>
      </w:r>
      <w:r w:rsidR="6B948A8F" w:rsidRPr="00327BFA">
        <w:rPr>
          <w:rFonts w:ascii="Calibri" w:hAnsi="Calibri" w:cs="Calibri"/>
          <w:color w:val="000000" w:themeColor="text1"/>
          <w:sz w:val="24"/>
          <w:szCs w:val="24"/>
        </w:rPr>
        <w:t>u</w:t>
      </w:r>
      <w:r w:rsidR="6BA8A3A8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określone zostały w Regulaminie pracy</w:t>
      </w:r>
      <w:r w:rsidRPr="00327BFA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KOP.</w:t>
      </w:r>
    </w:p>
    <w:p w14:paraId="170BCE00" w14:textId="5A0671DB" w:rsidR="00F6783C" w:rsidRPr="00327BFA" w:rsidRDefault="00F6783C" w:rsidP="003D69FA">
      <w:pPr>
        <w:pStyle w:val="Akapitzlist"/>
        <w:numPr>
          <w:ilvl w:val="0"/>
          <w:numId w:val="14"/>
        </w:numPr>
        <w:tabs>
          <w:tab w:val="left" w:pos="709"/>
        </w:tabs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W ramach oceny </w:t>
      </w:r>
      <w:r w:rsidR="004D7508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wniosku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7E08AE69" w:rsidR="000001D2" w:rsidRPr="00327BFA" w:rsidRDefault="009E1A1C" w:rsidP="003D69FA">
      <w:pPr>
        <w:pStyle w:val="Akapitzlist"/>
        <w:numPr>
          <w:ilvl w:val="0"/>
          <w:numId w:val="14"/>
        </w:numPr>
        <w:tabs>
          <w:tab w:val="left" w:pos="709"/>
        </w:tabs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Termin </w:t>
      </w:r>
      <w:r w:rsidR="5D2EC6F6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przewidziany na ocenę wniosku nie powinien, co do zasady, przekroczyć 100 dni licząc od daty przekazania wniosku do oceny do momentu wysłania </w:t>
      </w:r>
      <w:r w:rsidR="007F2D6D" w:rsidRPr="00327BFA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5D2EC6F6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 informacji o wyniku oceny wniosku.</w:t>
      </w:r>
    </w:p>
    <w:p w14:paraId="22D34477" w14:textId="03C4A852" w:rsidR="00CD366B" w:rsidRPr="00CB1C2A" w:rsidRDefault="009E1A1C" w:rsidP="003D69FA">
      <w:pPr>
        <w:pStyle w:val="Akapitzlist"/>
        <w:numPr>
          <w:ilvl w:val="0"/>
          <w:numId w:val="14"/>
        </w:numPr>
        <w:tabs>
          <w:tab w:val="left" w:pos="709"/>
        </w:tabs>
        <w:spacing w:after="360"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327BFA">
        <w:rPr>
          <w:rFonts w:ascii="Calibri" w:hAnsi="Calibri" w:cs="Calibri"/>
          <w:color w:val="000000" w:themeColor="text1"/>
          <w:sz w:val="24"/>
          <w:szCs w:val="24"/>
        </w:rPr>
        <w:t>Termin</w:t>
      </w:r>
      <w:r w:rsidR="5D2EC6F6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, o którym mowa w ust. </w:t>
      </w:r>
      <w:r w:rsidR="00B40D26" w:rsidRPr="00327BFA">
        <w:rPr>
          <w:rFonts w:ascii="Calibri" w:hAnsi="Calibri" w:cs="Calibri"/>
          <w:color w:val="000000" w:themeColor="text1"/>
          <w:sz w:val="24"/>
          <w:szCs w:val="24"/>
        </w:rPr>
        <w:t>6</w:t>
      </w:r>
      <w:r w:rsidR="5D2EC6F6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 powyżej, może ulec wydłużeniu jeżeli jest to niezbędne dla prawidłowej i rzetelnej oceny wniosku.</w:t>
      </w:r>
    </w:p>
    <w:p w14:paraId="2539AB85" w14:textId="14A3A4A8" w:rsidR="00EC5B49" w:rsidRPr="00CB1C2A" w:rsidRDefault="00EC5B49" w:rsidP="00B44CD7">
      <w:pPr>
        <w:pStyle w:val="Nagwek2"/>
        <w:jc w:val="left"/>
        <w:rPr>
          <w:b/>
          <w:bCs/>
        </w:rPr>
      </w:pPr>
      <w:r w:rsidRPr="00CB1C2A">
        <w:rPr>
          <w:b/>
          <w:bCs/>
        </w:rPr>
        <w:lastRenderedPageBreak/>
        <w:t xml:space="preserve">§ </w:t>
      </w:r>
      <w:r w:rsidR="00860A39" w:rsidRPr="00CB1C2A">
        <w:rPr>
          <w:b/>
          <w:bCs/>
        </w:rPr>
        <w:t>7</w:t>
      </w:r>
      <w:r w:rsidR="00B44CD7" w:rsidRPr="00B44CD7">
        <w:rPr>
          <w:b/>
          <w:bCs/>
        </w:rPr>
        <w:t xml:space="preserve"> </w:t>
      </w:r>
      <w:r w:rsidRPr="00CB1C2A">
        <w:rPr>
          <w:b/>
          <w:bCs/>
        </w:rPr>
        <w:t>Zasady dokonywania oceny formalnej</w:t>
      </w:r>
    </w:p>
    <w:p w14:paraId="5A8F6C6C" w14:textId="0A634DC8" w:rsidR="00982410" w:rsidRPr="00CB1C2A" w:rsidRDefault="3EB838C8" w:rsidP="003D69FA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>Ocena</w:t>
      </w:r>
      <w:r w:rsidR="3290D3CE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formalna </w:t>
      </w:r>
      <w:r w:rsidR="6BA8A3A8" w:rsidRPr="00CB1C2A">
        <w:rPr>
          <w:rFonts w:ascii="Calibri" w:hAnsi="Calibri" w:cs="Calibri"/>
          <w:color w:val="000000" w:themeColor="text1"/>
          <w:sz w:val="24"/>
          <w:szCs w:val="24"/>
        </w:rPr>
        <w:t>wnios</w:t>
      </w:r>
      <w:r w:rsidR="1943DB8A" w:rsidRPr="00CB1C2A">
        <w:rPr>
          <w:rFonts w:ascii="Calibri" w:hAnsi="Calibri" w:cs="Calibri"/>
          <w:color w:val="000000" w:themeColor="text1"/>
          <w:sz w:val="24"/>
          <w:szCs w:val="24"/>
        </w:rPr>
        <w:t>ku</w:t>
      </w:r>
      <w:r w:rsidR="6BA8A3A8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CB1C2A">
        <w:rPr>
          <w:rFonts w:ascii="Calibri" w:hAnsi="Calibri" w:cs="Calibri"/>
          <w:color w:val="000000" w:themeColor="text1"/>
          <w:sz w:val="24"/>
          <w:szCs w:val="24"/>
        </w:rPr>
        <w:t>dokonywana jest w oparciu o kryteria formalne</w:t>
      </w:r>
      <w:r w:rsidR="166F127E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35378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wyboru </w:t>
      </w:r>
      <w:r w:rsidR="00062887" w:rsidRPr="00CB1C2A">
        <w:rPr>
          <w:rFonts w:ascii="Calibri" w:hAnsi="Calibri" w:cs="Calibri"/>
          <w:color w:val="000000" w:themeColor="text1"/>
          <w:sz w:val="24"/>
          <w:szCs w:val="24"/>
        </w:rPr>
        <w:t>projekt</w:t>
      </w:r>
      <w:r w:rsidR="00844E5F" w:rsidRPr="00CB1C2A">
        <w:rPr>
          <w:rFonts w:ascii="Calibri" w:hAnsi="Calibri" w:cs="Calibri"/>
          <w:color w:val="000000" w:themeColor="text1"/>
          <w:sz w:val="24"/>
          <w:szCs w:val="24"/>
        </w:rPr>
        <w:t>u</w:t>
      </w:r>
      <w:r w:rsidR="00112EC3" w:rsidRPr="00CB1C2A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779F3A2" w14:textId="3C24604E" w:rsidR="005F260F" w:rsidRPr="00CB1C2A" w:rsidRDefault="00F80272" w:rsidP="003D69FA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>Kryteria formalne oceniane są</w:t>
      </w:r>
      <w:r w:rsidR="3290D3CE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metodą zero-jedynkową (</w:t>
      </w:r>
      <w:r w:rsidR="00B35378" w:rsidRPr="00CB1C2A">
        <w:rPr>
          <w:rFonts w:ascii="Calibri" w:hAnsi="Calibri" w:cs="Calibri"/>
          <w:color w:val="000000" w:themeColor="text1"/>
          <w:sz w:val="24"/>
          <w:szCs w:val="24"/>
        </w:rPr>
        <w:t>tak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/</w:t>
      </w:r>
      <w:r w:rsidR="00B35378" w:rsidRPr="00CB1C2A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3290D3CE" w:rsidRPr="00CB1C2A">
        <w:rPr>
          <w:rFonts w:ascii="Calibri" w:hAnsi="Calibri" w:cs="Calibri"/>
          <w:color w:val="000000" w:themeColor="text1"/>
          <w:sz w:val="24"/>
          <w:szCs w:val="24"/>
        </w:rPr>
        <w:t>tj. spełnia/nie spełnia).</w:t>
      </w:r>
      <w:r w:rsidR="00A9208F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bookmarkStart w:id="0" w:name="_Hlk132276330"/>
      <w:r w:rsidR="00A9208F" w:rsidRPr="00CB1C2A">
        <w:rPr>
          <w:rFonts w:ascii="Calibri" w:hAnsi="Calibri" w:cs="Calibri"/>
          <w:color w:val="000000" w:themeColor="text1"/>
          <w:sz w:val="24"/>
          <w:szCs w:val="24"/>
        </w:rPr>
        <w:t>Jeśli przy sposobie oceny danego kryterium przewidziano do wyboru opcję „nie dotyczy”, to wybór tej opcji nie oznacza negatywnej oceny danego kryterium</w:t>
      </w:r>
      <w:r w:rsidR="00F23889" w:rsidRPr="00CB1C2A">
        <w:rPr>
          <w:rFonts w:ascii="Calibri" w:hAnsi="Calibri" w:cs="Calibri"/>
          <w:color w:val="000000" w:themeColor="text1"/>
          <w:sz w:val="24"/>
          <w:szCs w:val="24"/>
        </w:rPr>
        <w:t>.</w:t>
      </w:r>
      <w:bookmarkEnd w:id="0"/>
      <w:r w:rsidR="00A9208F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7EAF00D9" w14:textId="3AD010F0" w:rsidR="005F260F" w:rsidRPr="00CB1C2A" w:rsidRDefault="3290D3CE" w:rsidP="003D69FA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>Kryterium formalne uznaje się za spełnione, jeśli zostało ocenione pozytywnie przez członków KO</w:t>
      </w:r>
      <w:r w:rsidR="3EB838C8" w:rsidRPr="00CB1C2A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3E7D36" w:rsidRPr="00CB1C2A">
        <w:rPr>
          <w:rFonts w:ascii="Calibri" w:hAnsi="Calibri" w:cs="Calibri"/>
          <w:color w:val="000000" w:themeColor="text1"/>
          <w:sz w:val="24"/>
          <w:szCs w:val="24"/>
        </w:rPr>
        <w:t>, zgodnie z zapisami Regulaminu pracy KOP</w:t>
      </w:r>
      <w:r w:rsidR="3EB838C8" w:rsidRPr="00CB1C2A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1DB2EF0" w14:textId="40093633" w:rsidR="005F260F" w:rsidRPr="00CB1C2A" w:rsidRDefault="75854797" w:rsidP="003D69FA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>Dopuszcza się możliwość</w:t>
      </w:r>
      <w:r w:rsidR="00DF6C9B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5723A32D" w:rsidRPr="00CB1C2A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735D1982" w:rsidRPr="00CB1C2A">
        <w:rPr>
          <w:rFonts w:ascii="Calibri" w:hAnsi="Calibri" w:cs="Calibri"/>
          <w:color w:val="000000" w:themeColor="text1"/>
          <w:sz w:val="24"/>
          <w:szCs w:val="24"/>
        </w:rPr>
        <w:t>z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wania </w:t>
      </w:r>
      <w:r w:rsidR="00B35378" w:rsidRPr="00CB1C2A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do poprawi</w:t>
      </w:r>
      <w:r w:rsidR="4506F5B3" w:rsidRPr="00CB1C2A">
        <w:rPr>
          <w:rFonts w:ascii="Calibri" w:hAnsi="Calibri" w:cs="Calibri"/>
          <w:color w:val="000000" w:themeColor="text1"/>
          <w:sz w:val="24"/>
          <w:szCs w:val="24"/>
        </w:rPr>
        <w:t>e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nia lub uzupełni</w:t>
      </w:r>
      <w:r w:rsidR="6EA461CB" w:rsidRPr="00CB1C2A">
        <w:rPr>
          <w:rFonts w:ascii="Calibri" w:hAnsi="Calibri" w:cs="Calibri"/>
          <w:color w:val="000000" w:themeColor="text1"/>
          <w:sz w:val="24"/>
          <w:szCs w:val="24"/>
        </w:rPr>
        <w:t>e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nia wniosku lub </w:t>
      </w:r>
      <w:r w:rsidR="5B1A52DA" w:rsidRPr="00CB1C2A">
        <w:rPr>
          <w:rFonts w:ascii="Calibri" w:hAnsi="Calibri" w:cs="Calibri"/>
          <w:color w:val="000000" w:themeColor="text1"/>
          <w:sz w:val="24"/>
          <w:szCs w:val="24"/>
        </w:rPr>
        <w:t>złożenia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wyjaśnień</w:t>
      </w:r>
      <w:r w:rsidR="00185778" w:rsidRPr="00CB1C2A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AA4104D" w14:textId="433D0AFE" w:rsidR="00AF6991" w:rsidRPr="00CB1C2A" w:rsidRDefault="00B35378" w:rsidP="003D69FA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410B92F3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7F59C74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wzywa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Wnioskodawcę</w:t>
      </w:r>
      <w:r w:rsidR="37F59C74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do poprawienia lub uzupełnienia </w:t>
      </w:r>
      <w:r w:rsidR="6A387C9A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wniosku </w:t>
      </w:r>
      <w:r w:rsidR="6A41710E" w:rsidRPr="00CB1C2A">
        <w:rPr>
          <w:rFonts w:ascii="Calibri" w:hAnsi="Calibri" w:cs="Calibri"/>
          <w:color w:val="000000" w:themeColor="text1"/>
          <w:sz w:val="24"/>
          <w:szCs w:val="24"/>
        </w:rPr>
        <w:t>w terminie, który zostanie określony w wezwaniu</w:t>
      </w:r>
      <w:r w:rsidR="003E7D36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, jednak nie krótszym niż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196884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E7D36" w:rsidRPr="00CB1C2A">
        <w:rPr>
          <w:rFonts w:ascii="Calibri" w:hAnsi="Calibri" w:cs="Calibri"/>
          <w:color w:val="000000" w:themeColor="text1"/>
          <w:sz w:val="24"/>
          <w:szCs w:val="24"/>
        </w:rPr>
        <w:t>dni kalendarzow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20D28266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3E7D36" w:rsidRPr="00CB1C2A">
        <w:rPr>
          <w:rFonts w:ascii="Calibri" w:hAnsi="Calibri" w:cs="Calibri"/>
          <w:color w:val="000000" w:themeColor="text1"/>
          <w:sz w:val="24"/>
          <w:szCs w:val="24"/>
        </w:rPr>
        <w:t>T</w:t>
      </w:r>
      <w:r w:rsidR="0DB53AD4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ermin </w:t>
      </w:r>
      <w:r w:rsidR="003E7D36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ten </w:t>
      </w:r>
      <w:r w:rsidR="0DB53AD4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liczy się od dnia następującego po dniu </w:t>
      </w:r>
      <w:r w:rsidR="008E23F8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przekazania </w:t>
      </w:r>
      <w:r w:rsidR="0DB53AD4" w:rsidRPr="00CB1C2A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="003E7D36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przez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621190C" w:rsidRPr="00CB1C2A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10019F1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53001184" w14:textId="6E91CE4B" w:rsidR="00EC5B49" w:rsidRPr="00CB1C2A" w:rsidRDefault="03F97D04" w:rsidP="003D69FA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>W przypadku:</w:t>
      </w:r>
    </w:p>
    <w:p w14:paraId="62B8C956" w14:textId="3CEDB19A" w:rsidR="00EC5B49" w:rsidRPr="003D69FA" w:rsidRDefault="15622BBC" w:rsidP="003D69FA">
      <w:pPr>
        <w:pStyle w:val="Akapitzlist"/>
        <w:numPr>
          <w:ilvl w:val="0"/>
          <w:numId w:val="1"/>
        </w:numPr>
        <w:tabs>
          <w:tab w:val="left" w:pos="993"/>
        </w:tabs>
        <w:spacing w:line="360" w:lineRule="auto"/>
        <w:ind w:left="709" w:hanging="283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nieskorygowania lub nieuzupełnienia wniosku wraz z załącznikami w terminie </w:t>
      </w:r>
      <w:r w:rsidR="003E7D36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lub w </w:t>
      </w:r>
      <w:r w:rsidR="008E0E0F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="003E7D36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zakresie </w:t>
      </w:r>
      <w:r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wskazanym w wezwaniu </w:t>
      </w:r>
      <w:r w:rsidR="00522EFC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21C32AD8" w14:textId="5B4F42D4" w:rsidR="00EC5B49" w:rsidRPr="003D69FA" w:rsidRDefault="15622BBC" w:rsidP="003D69FA">
      <w:pPr>
        <w:pStyle w:val="Akapitzlist"/>
        <w:numPr>
          <w:ilvl w:val="0"/>
          <w:numId w:val="1"/>
        </w:numPr>
        <w:tabs>
          <w:tab w:val="left" w:pos="993"/>
        </w:tabs>
        <w:spacing w:line="360" w:lineRule="auto"/>
        <w:ind w:left="709" w:hanging="283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skorygowania lub uzupełnienia </w:t>
      </w:r>
      <w:r w:rsidR="44554756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wniosku </w:t>
      </w:r>
      <w:r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70FC5873" w14:textId="4121DBA1" w:rsidR="00860A39" w:rsidRPr="003D69FA" w:rsidRDefault="003E7D36" w:rsidP="003D69FA">
      <w:pPr>
        <w:tabs>
          <w:tab w:val="left" w:pos="567"/>
        </w:tabs>
        <w:spacing w:line="360" w:lineRule="auto"/>
        <w:ind w:left="567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r w:rsidR="00522EFC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="00A92BD9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ponownie wzywa </w:t>
      </w:r>
      <w:r w:rsidR="00522EFC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Wnioskodawcę </w:t>
      </w:r>
      <w:r w:rsidR="00A92BD9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 poprawienia lub uzupełnienia wniosku </w:t>
      </w:r>
      <w:r w:rsidR="00471E5B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i</w:t>
      </w:r>
      <w:r w:rsidR="00A92BD9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8E0E0F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="00A92BD9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wyznacza dodatkowy termin</w:t>
      </w:r>
      <w:r w:rsidR="00F2106D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zgodnie z zasadami </w:t>
      </w:r>
      <w:r w:rsidR="00A4051C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wskazanymi w</w:t>
      </w:r>
      <w:r w:rsidR="00F2106D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ust. 5</w:t>
      </w:r>
      <w:r w:rsidR="00DC7CBA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powyżej</w:t>
      </w:r>
      <w:r w:rsidR="00A92BD9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W </w:t>
      </w:r>
      <w:r w:rsidR="008E0E0F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="00A92BD9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przypadku </w:t>
      </w:r>
      <w:r w:rsidR="00471E5B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ponownego wystąpienia sytuacji wskazane</w:t>
      </w:r>
      <w:r w:rsidR="00BC6C9D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j</w:t>
      </w:r>
      <w:r w:rsidR="00471E5B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pkt 1 lub 2 powyżej </w:t>
      </w:r>
      <w:r w:rsidR="15622BBC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ocenie podlega </w:t>
      </w:r>
      <w:r w:rsidR="4837F024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wniosek </w:t>
      </w:r>
      <w:r w:rsidR="15622BBC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złożon</w:t>
      </w:r>
      <w:r w:rsidR="0B338041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y</w:t>
      </w:r>
      <w:r w:rsidR="15622BBC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pierwotnej wersji</w:t>
      </w:r>
      <w:r w:rsidR="0033064F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7D220801" w14:textId="77777777" w:rsidR="00982410" w:rsidRPr="006969ED" w:rsidRDefault="3290D3CE" w:rsidP="003D69FA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77777777" w:rsidR="00982410" w:rsidRPr="006969ED" w:rsidRDefault="3290D3CE" w:rsidP="003D69FA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Ocena formalna kończy się wynikiem pozytywnym, jeżeli </w:t>
      </w:r>
      <w:r w:rsidR="196F26E6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wniosek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spełnia wszystkie kryteria formalne</w:t>
      </w:r>
      <w:r w:rsidR="1EB7D227" w:rsidRPr="006969ED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A5281A5" w14:textId="1E25D417" w:rsidR="00302AFE" w:rsidRPr="006969ED" w:rsidRDefault="00302AFE" w:rsidP="003D69FA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Ocena formalna kończy się wynikiem negatywny</w:t>
      </w:r>
      <w:r w:rsidR="00D67338" w:rsidRPr="006969ED">
        <w:rPr>
          <w:rFonts w:ascii="Calibri" w:hAnsi="Calibri" w:cs="Calibri"/>
          <w:color w:val="000000" w:themeColor="text1"/>
          <w:sz w:val="24"/>
          <w:szCs w:val="24"/>
        </w:rPr>
        <w:t>m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, jeżeli wniosek nie spełni</w:t>
      </w:r>
      <w:r w:rsidR="0078218B" w:rsidRPr="006969ED">
        <w:rPr>
          <w:rFonts w:ascii="Calibri" w:hAnsi="Calibri" w:cs="Calibri"/>
          <w:color w:val="000000" w:themeColor="text1"/>
          <w:sz w:val="24"/>
          <w:szCs w:val="24"/>
        </w:rPr>
        <w:t>ł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11A7B" w:rsidRPr="006969ED">
        <w:rPr>
          <w:rFonts w:ascii="Calibri" w:hAnsi="Calibri" w:cs="Calibri"/>
          <w:color w:val="000000" w:themeColor="text1"/>
          <w:sz w:val="24"/>
          <w:szCs w:val="24"/>
        </w:rPr>
        <w:t>któregokolwiek z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kryteri</w:t>
      </w:r>
      <w:r w:rsidR="00011A7B" w:rsidRPr="006969ED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formaln</w:t>
      </w:r>
      <w:r w:rsidR="00011A7B" w:rsidRPr="006969ED">
        <w:rPr>
          <w:rFonts w:ascii="Calibri" w:hAnsi="Calibri" w:cs="Calibri"/>
          <w:color w:val="000000" w:themeColor="text1"/>
          <w:sz w:val="24"/>
          <w:szCs w:val="24"/>
        </w:rPr>
        <w:t>ych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D202E54" w14:textId="534AB740" w:rsidR="00EC5B49" w:rsidRPr="006969ED" w:rsidRDefault="3290D3CE" w:rsidP="003D69FA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W przypadku pozytywnego wyniku oceny formalnej</w:t>
      </w:r>
      <w:r w:rsidR="005A30B5" w:rsidRPr="006969ED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1943DB8A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22EFC" w:rsidRPr="006969ED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1943DB8A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informowany jest o przekazaniu wniosku </w:t>
      </w:r>
      <w:r w:rsidR="7CE19BE9" w:rsidRPr="006969ED">
        <w:rPr>
          <w:rFonts w:ascii="Calibri" w:hAnsi="Calibri" w:cs="Calibri"/>
          <w:color w:val="000000" w:themeColor="text1"/>
          <w:sz w:val="24"/>
          <w:szCs w:val="24"/>
        </w:rPr>
        <w:t>do oceny merytorycznej.</w:t>
      </w:r>
    </w:p>
    <w:p w14:paraId="3B943EE3" w14:textId="21A304BE" w:rsidR="0033064F" w:rsidRPr="006969ED" w:rsidRDefault="7CE19BE9" w:rsidP="003D69FA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W przypadku</w:t>
      </w:r>
      <w:r w:rsidR="005A30B5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negatywnego wyniku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oceny </w:t>
      </w:r>
      <w:r w:rsidR="005A30B5" w:rsidRPr="006969ED">
        <w:rPr>
          <w:rFonts w:ascii="Calibri" w:hAnsi="Calibri" w:cs="Calibri"/>
          <w:color w:val="000000" w:themeColor="text1"/>
          <w:sz w:val="24"/>
          <w:szCs w:val="24"/>
        </w:rPr>
        <w:t>formalnej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522EFC" w:rsidRPr="006969ED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informowany jest o </w:t>
      </w:r>
      <w:r w:rsidR="008E0E0F">
        <w:rPr>
          <w:rFonts w:ascii="Calibri" w:hAnsi="Calibri" w:cs="Calibri"/>
          <w:color w:val="000000" w:themeColor="text1"/>
          <w:sz w:val="24"/>
          <w:szCs w:val="24"/>
        </w:rPr>
        <w:t> 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powodach negatywnej oceny</w:t>
      </w:r>
      <w:r w:rsidR="00384971" w:rsidRPr="006969ED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E0F08F9" w14:textId="5678AF4C" w:rsidR="009E510F" w:rsidRPr="00CB1C2A" w:rsidRDefault="7F7B30D5" w:rsidP="003D69FA">
      <w:pPr>
        <w:pStyle w:val="Akapitzlist"/>
        <w:numPr>
          <w:ilvl w:val="0"/>
          <w:numId w:val="15"/>
        </w:numPr>
        <w:tabs>
          <w:tab w:val="left" w:pos="709"/>
        </w:tabs>
        <w:spacing w:after="360"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Informacja, o której mowa w ust. </w:t>
      </w:r>
      <w:r w:rsidR="7AF16689" w:rsidRPr="006969ED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A13E32" w:rsidRPr="006969ED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3C7C028B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powyżej nie stanowi decyzji w rozumieniu KPA.</w:t>
      </w:r>
    </w:p>
    <w:p w14:paraId="2506B1EC" w14:textId="0EC83C9D" w:rsidR="00EC5B49" w:rsidRPr="00CB1C2A" w:rsidRDefault="00EC5B49" w:rsidP="00B44CD7">
      <w:pPr>
        <w:pStyle w:val="Nagwek2"/>
        <w:jc w:val="left"/>
        <w:rPr>
          <w:b/>
          <w:bCs/>
        </w:rPr>
      </w:pPr>
      <w:r w:rsidRPr="00CB1C2A">
        <w:rPr>
          <w:b/>
          <w:bCs/>
        </w:rPr>
        <w:t xml:space="preserve">§ </w:t>
      </w:r>
      <w:r w:rsidR="0033064F" w:rsidRPr="00CB1C2A">
        <w:rPr>
          <w:b/>
          <w:bCs/>
        </w:rPr>
        <w:t>8</w:t>
      </w:r>
      <w:r w:rsidR="00B44CD7" w:rsidRPr="00B44CD7">
        <w:rPr>
          <w:b/>
          <w:bCs/>
        </w:rPr>
        <w:t xml:space="preserve"> </w:t>
      </w:r>
      <w:r w:rsidRPr="00CB1C2A">
        <w:rPr>
          <w:b/>
          <w:bCs/>
        </w:rPr>
        <w:t>Zasady dokonywania oceny merytorycznej</w:t>
      </w:r>
    </w:p>
    <w:p w14:paraId="0CE48314" w14:textId="6F32825D" w:rsidR="00EC5B49" w:rsidRPr="00CB1C2A" w:rsidRDefault="0578B615" w:rsidP="003D69FA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>Do oceny merytorycznej wnios</w:t>
      </w:r>
      <w:r w:rsidR="00A322AC" w:rsidRPr="00CB1C2A">
        <w:rPr>
          <w:rFonts w:ascii="Calibri" w:hAnsi="Calibri" w:cs="Calibri"/>
          <w:color w:val="000000" w:themeColor="text1"/>
        </w:rPr>
        <w:t>ek</w:t>
      </w:r>
      <w:r w:rsidR="00B06982" w:rsidRPr="00CB1C2A">
        <w:rPr>
          <w:rFonts w:ascii="Calibri" w:hAnsi="Calibri" w:cs="Calibri"/>
          <w:color w:val="000000" w:themeColor="text1"/>
        </w:rPr>
        <w:t xml:space="preserve"> zostanie skierowany wyłącznie po </w:t>
      </w:r>
      <w:r w:rsidRPr="00CB1C2A">
        <w:rPr>
          <w:rFonts w:ascii="Calibri" w:hAnsi="Calibri" w:cs="Calibri"/>
          <w:color w:val="000000" w:themeColor="text1"/>
        </w:rPr>
        <w:t>uzyska</w:t>
      </w:r>
      <w:r w:rsidR="00B06982" w:rsidRPr="00CB1C2A">
        <w:rPr>
          <w:rFonts w:ascii="Calibri" w:hAnsi="Calibri" w:cs="Calibri"/>
          <w:color w:val="000000" w:themeColor="text1"/>
        </w:rPr>
        <w:t>niu</w:t>
      </w:r>
      <w:r w:rsidRPr="00CB1C2A">
        <w:rPr>
          <w:rFonts w:ascii="Calibri" w:hAnsi="Calibri" w:cs="Calibri"/>
          <w:color w:val="000000" w:themeColor="text1"/>
        </w:rPr>
        <w:t xml:space="preserve"> pozytywn</w:t>
      </w:r>
      <w:r w:rsidR="00B06982" w:rsidRPr="00CB1C2A">
        <w:rPr>
          <w:rFonts w:ascii="Calibri" w:hAnsi="Calibri" w:cs="Calibri"/>
          <w:color w:val="000000" w:themeColor="text1"/>
        </w:rPr>
        <w:t>ego</w:t>
      </w:r>
      <w:r w:rsidRPr="00CB1C2A">
        <w:rPr>
          <w:rFonts w:ascii="Calibri" w:hAnsi="Calibri" w:cs="Calibri"/>
          <w:color w:val="000000" w:themeColor="text1"/>
        </w:rPr>
        <w:t xml:space="preserve"> wynik</w:t>
      </w:r>
      <w:r w:rsidR="00B06982" w:rsidRPr="00CB1C2A">
        <w:rPr>
          <w:rFonts w:ascii="Calibri" w:hAnsi="Calibri" w:cs="Calibri"/>
          <w:color w:val="000000" w:themeColor="text1"/>
        </w:rPr>
        <w:t>u</w:t>
      </w:r>
      <w:r w:rsidRPr="00CB1C2A">
        <w:rPr>
          <w:rFonts w:ascii="Calibri" w:hAnsi="Calibri" w:cs="Calibri"/>
          <w:color w:val="000000" w:themeColor="text1"/>
        </w:rPr>
        <w:t xml:space="preserve"> oceny formalnej.</w:t>
      </w:r>
    </w:p>
    <w:p w14:paraId="72AB4050" w14:textId="6C095371" w:rsidR="0033064F" w:rsidRPr="00CB1C2A" w:rsidRDefault="7CE19BE9" w:rsidP="003D69FA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 xml:space="preserve">Ocena merytoryczna wniosku dokonywana jest w oparciu o kryteria merytoryczne </w:t>
      </w:r>
      <w:r w:rsidR="00AB2836" w:rsidRPr="00CB1C2A">
        <w:rPr>
          <w:rFonts w:ascii="Calibri" w:hAnsi="Calibri" w:cs="Calibri"/>
          <w:color w:val="000000" w:themeColor="text1"/>
        </w:rPr>
        <w:t>wyboru projekt</w:t>
      </w:r>
      <w:r w:rsidR="00231E9E" w:rsidRPr="00CB1C2A">
        <w:rPr>
          <w:rFonts w:ascii="Calibri" w:hAnsi="Calibri" w:cs="Calibri"/>
          <w:color w:val="000000" w:themeColor="text1"/>
        </w:rPr>
        <w:t>u</w:t>
      </w:r>
      <w:r w:rsidR="005F178F" w:rsidRPr="00CB1C2A">
        <w:rPr>
          <w:rFonts w:ascii="Calibri" w:hAnsi="Calibri" w:cs="Calibri"/>
          <w:color w:val="000000" w:themeColor="text1"/>
        </w:rPr>
        <w:t>.</w:t>
      </w:r>
    </w:p>
    <w:p w14:paraId="564DE57A" w14:textId="59F56DEA" w:rsidR="00EC5B49" w:rsidRPr="00CB1C2A" w:rsidRDefault="008358BE" w:rsidP="003D69FA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</w:rPr>
        <w:t xml:space="preserve">Kryteria merytoryczne oceniane są metodą zero-jedynkową (tak/nie, tj. spełnia/nie spełnia). </w:t>
      </w:r>
      <w:r w:rsidR="007507A1" w:rsidRPr="00CB1C2A">
        <w:rPr>
          <w:rFonts w:ascii="Calibri" w:hAnsi="Calibri" w:cs="Calibri"/>
          <w:color w:val="000000" w:themeColor="text1"/>
        </w:rPr>
        <w:t>Jeśli przy sposobie oceny danego kryterium przewidziano do wyboru opcję „nie dotyczy”, to wybór tej opcji nie oznacza negatywnej oceny danego kryterium.</w:t>
      </w:r>
    </w:p>
    <w:p w14:paraId="33187725" w14:textId="0DF25D94" w:rsidR="2EFE53E6" w:rsidRPr="00CB1C2A" w:rsidRDefault="568E12AF" w:rsidP="003D69FA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>Kryterium merytoryczne uznaje się za spełnione, jeśli zostało ocenione pozytywnie przez członków KOP</w:t>
      </w:r>
      <w:r w:rsidR="00A322AC" w:rsidRPr="00CB1C2A">
        <w:rPr>
          <w:rFonts w:ascii="Calibri" w:hAnsi="Calibri" w:cs="Calibri"/>
          <w:color w:val="000000" w:themeColor="text1"/>
        </w:rPr>
        <w:t>, zgodnie z zapisami Regulaminu pracy KOP</w:t>
      </w:r>
      <w:r w:rsidRPr="00CB1C2A">
        <w:rPr>
          <w:rFonts w:ascii="Calibri" w:hAnsi="Calibri" w:cs="Calibri"/>
          <w:color w:val="000000" w:themeColor="text1"/>
        </w:rPr>
        <w:t>.</w:t>
      </w:r>
    </w:p>
    <w:p w14:paraId="0569666B" w14:textId="6EA03560" w:rsidR="00EC5B49" w:rsidRPr="00CB1C2A" w:rsidRDefault="3290D3CE" w:rsidP="003D69FA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 xml:space="preserve">Ocena merytoryczna </w:t>
      </w:r>
      <w:r w:rsidR="6BA8A3A8" w:rsidRPr="00CB1C2A">
        <w:rPr>
          <w:rFonts w:ascii="Calibri" w:hAnsi="Calibri" w:cs="Calibri"/>
          <w:color w:val="000000" w:themeColor="text1"/>
        </w:rPr>
        <w:t>wniosk</w:t>
      </w:r>
      <w:r w:rsidR="110690F8" w:rsidRPr="00CB1C2A">
        <w:rPr>
          <w:rFonts w:ascii="Calibri" w:hAnsi="Calibri" w:cs="Calibri"/>
          <w:color w:val="000000" w:themeColor="text1"/>
        </w:rPr>
        <w:t>u</w:t>
      </w:r>
      <w:r w:rsidR="6BA8A3A8" w:rsidRPr="00CB1C2A">
        <w:rPr>
          <w:rFonts w:ascii="Calibri" w:hAnsi="Calibri" w:cs="Calibri"/>
          <w:color w:val="000000" w:themeColor="text1"/>
        </w:rPr>
        <w:t xml:space="preserve"> </w:t>
      </w:r>
      <w:r w:rsidRPr="00CB1C2A">
        <w:rPr>
          <w:rFonts w:ascii="Calibri" w:hAnsi="Calibri" w:cs="Calibri"/>
          <w:color w:val="000000" w:themeColor="text1"/>
        </w:rPr>
        <w:t>może zakończyć się wynikiem pozytywnym albo negatywnym.</w:t>
      </w:r>
    </w:p>
    <w:p w14:paraId="378ADC55" w14:textId="5FFC7801" w:rsidR="00EC5B49" w:rsidRPr="00CB1C2A" w:rsidRDefault="3290D3CE" w:rsidP="003D69FA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 xml:space="preserve">Ocena merytoryczna </w:t>
      </w:r>
      <w:r w:rsidR="20B5D2C8" w:rsidRPr="00CB1C2A">
        <w:rPr>
          <w:rFonts w:ascii="Calibri" w:hAnsi="Calibri" w:cs="Calibri"/>
          <w:color w:val="000000" w:themeColor="text1"/>
        </w:rPr>
        <w:t>wniosku</w:t>
      </w:r>
      <w:r w:rsidR="6BA8A3A8" w:rsidRPr="00CB1C2A">
        <w:rPr>
          <w:rFonts w:ascii="Calibri" w:hAnsi="Calibri" w:cs="Calibri"/>
          <w:color w:val="000000" w:themeColor="text1"/>
        </w:rPr>
        <w:t xml:space="preserve"> </w:t>
      </w:r>
      <w:r w:rsidRPr="00CB1C2A">
        <w:rPr>
          <w:rFonts w:ascii="Calibri" w:hAnsi="Calibri" w:cs="Calibri"/>
          <w:color w:val="000000" w:themeColor="text1"/>
        </w:rPr>
        <w:t xml:space="preserve">kończy się wynikiem pozytywnym, jeżeli </w:t>
      </w:r>
      <w:r w:rsidR="196F26E6" w:rsidRPr="00CB1C2A">
        <w:rPr>
          <w:rFonts w:ascii="Calibri" w:hAnsi="Calibri" w:cs="Calibri"/>
          <w:color w:val="000000" w:themeColor="text1"/>
        </w:rPr>
        <w:t xml:space="preserve">wniosek </w:t>
      </w:r>
      <w:r w:rsidRPr="00CB1C2A">
        <w:rPr>
          <w:rFonts w:ascii="Calibri" w:hAnsi="Calibri" w:cs="Calibri"/>
          <w:color w:val="000000" w:themeColor="text1"/>
        </w:rPr>
        <w:t xml:space="preserve">spełnia wszystkie kryteria </w:t>
      </w:r>
      <w:r w:rsidR="58DC8EB4" w:rsidRPr="00CB1C2A">
        <w:rPr>
          <w:rFonts w:ascii="Calibri" w:hAnsi="Calibri" w:cs="Calibri"/>
          <w:color w:val="000000" w:themeColor="text1"/>
        </w:rPr>
        <w:t>merytoryczne</w:t>
      </w:r>
      <w:r w:rsidRPr="00CB1C2A">
        <w:rPr>
          <w:rFonts w:ascii="Calibri" w:hAnsi="Calibri" w:cs="Calibri"/>
          <w:color w:val="000000" w:themeColor="text1"/>
        </w:rPr>
        <w:t>.</w:t>
      </w:r>
    </w:p>
    <w:p w14:paraId="65336AF7" w14:textId="3B0565BC" w:rsidR="00EC5B49" w:rsidRPr="00CB1C2A" w:rsidRDefault="3290D3CE" w:rsidP="003D69FA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 xml:space="preserve">Ocena merytoryczna </w:t>
      </w:r>
      <w:r w:rsidR="20B5D2C8" w:rsidRPr="00CB1C2A">
        <w:rPr>
          <w:rFonts w:ascii="Calibri" w:hAnsi="Calibri" w:cs="Calibri"/>
          <w:color w:val="000000" w:themeColor="text1"/>
        </w:rPr>
        <w:t>wniosku</w:t>
      </w:r>
      <w:r w:rsidR="6BA8A3A8" w:rsidRPr="00CB1C2A">
        <w:rPr>
          <w:rFonts w:ascii="Calibri" w:hAnsi="Calibri" w:cs="Calibri"/>
          <w:color w:val="000000" w:themeColor="text1"/>
        </w:rPr>
        <w:t xml:space="preserve"> </w:t>
      </w:r>
      <w:r w:rsidRPr="00CB1C2A">
        <w:rPr>
          <w:rFonts w:ascii="Calibri" w:hAnsi="Calibri" w:cs="Calibri"/>
          <w:color w:val="000000" w:themeColor="text1"/>
        </w:rPr>
        <w:t xml:space="preserve">kończy się wynikiem negatywnym, jeżeli </w:t>
      </w:r>
      <w:r w:rsidR="0078218B" w:rsidRPr="00CB1C2A">
        <w:rPr>
          <w:rFonts w:ascii="Calibri" w:hAnsi="Calibri" w:cs="Calibri"/>
          <w:color w:val="000000" w:themeColor="text1"/>
        </w:rPr>
        <w:t xml:space="preserve">wniosek </w:t>
      </w:r>
      <w:r w:rsidRPr="00CB1C2A">
        <w:rPr>
          <w:rFonts w:ascii="Calibri" w:hAnsi="Calibri" w:cs="Calibri"/>
          <w:color w:val="000000" w:themeColor="text1"/>
        </w:rPr>
        <w:t>nie spełnił któregokolwiek z kryteriów</w:t>
      </w:r>
      <w:r w:rsidR="6CA15524" w:rsidRPr="00CB1C2A">
        <w:rPr>
          <w:rFonts w:ascii="Calibri" w:hAnsi="Calibri" w:cs="Calibri"/>
          <w:color w:val="000000" w:themeColor="text1"/>
        </w:rPr>
        <w:t xml:space="preserve"> </w:t>
      </w:r>
      <w:r w:rsidR="00CC0DA9" w:rsidRPr="00CB1C2A">
        <w:rPr>
          <w:rFonts w:ascii="Calibri" w:hAnsi="Calibri" w:cs="Calibri"/>
          <w:color w:val="000000" w:themeColor="text1"/>
        </w:rPr>
        <w:t>merytorycznych</w:t>
      </w:r>
      <w:r w:rsidR="39C3C00D" w:rsidRPr="00CB1C2A">
        <w:rPr>
          <w:rFonts w:ascii="Calibri" w:hAnsi="Calibri" w:cs="Calibri"/>
          <w:color w:val="000000" w:themeColor="text1"/>
        </w:rPr>
        <w:t>.</w:t>
      </w:r>
    </w:p>
    <w:p w14:paraId="009B6784" w14:textId="15BDDC42" w:rsidR="00EC5B49" w:rsidRPr="00CB1C2A" w:rsidRDefault="3290D3CE" w:rsidP="003D69FA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 xml:space="preserve">W przypadku negatywnego wyniku oceny wniosku </w:t>
      </w:r>
      <w:r w:rsidR="00AB2836" w:rsidRPr="00CB1C2A">
        <w:rPr>
          <w:rFonts w:ascii="Calibri" w:hAnsi="Calibri" w:cs="Calibri"/>
          <w:color w:val="000000" w:themeColor="text1"/>
        </w:rPr>
        <w:t>Wnioskodawca</w:t>
      </w:r>
      <w:r w:rsidRPr="00CB1C2A">
        <w:rPr>
          <w:rFonts w:ascii="Calibri" w:hAnsi="Calibri" w:cs="Calibri"/>
          <w:color w:val="000000" w:themeColor="text1"/>
        </w:rPr>
        <w:t xml:space="preserve"> informowany jest o </w:t>
      </w:r>
      <w:r w:rsidR="008E0E0F">
        <w:rPr>
          <w:rFonts w:ascii="Calibri" w:hAnsi="Calibri" w:cs="Calibri"/>
          <w:color w:val="000000" w:themeColor="text1"/>
        </w:rPr>
        <w:t> </w:t>
      </w:r>
      <w:r w:rsidRPr="00CB1C2A">
        <w:rPr>
          <w:rFonts w:ascii="Calibri" w:hAnsi="Calibri" w:cs="Calibri"/>
          <w:color w:val="000000" w:themeColor="text1"/>
        </w:rPr>
        <w:t>powodach negatywnej oceny.</w:t>
      </w:r>
    </w:p>
    <w:p w14:paraId="64DEE800" w14:textId="169740A2" w:rsidR="00EC5B49" w:rsidRPr="00CB1C2A" w:rsidRDefault="3290D3CE" w:rsidP="003D69FA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 xml:space="preserve">Informacja, o której mowa w ust. </w:t>
      </w:r>
      <w:r w:rsidR="001F3E0E" w:rsidRPr="00CB1C2A">
        <w:rPr>
          <w:rFonts w:ascii="Calibri" w:hAnsi="Calibri" w:cs="Calibri"/>
          <w:color w:val="000000" w:themeColor="text1"/>
        </w:rPr>
        <w:t xml:space="preserve">8 </w:t>
      </w:r>
      <w:r w:rsidRPr="00CB1C2A">
        <w:rPr>
          <w:rFonts w:ascii="Calibri" w:hAnsi="Calibri" w:cs="Calibri"/>
          <w:color w:val="000000" w:themeColor="text1"/>
        </w:rPr>
        <w:t>powyżej nie stanowi decyzji w rozumieniu KPA.</w:t>
      </w:r>
    </w:p>
    <w:p w14:paraId="36CF6A69" w14:textId="2E397CE8" w:rsidR="00EC5B49" w:rsidRPr="00CB1C2A" w:rsidRDefault="3290D3CE" w:rsidP="003D69FA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 xml:space="preserve">W przypadku stwierdzenia w trakcie oceny wniosku </w:t>
      </w:r>
      <w:r w:rsidR="58F3E799" w:rsidRPr="00CB1C2A">
        <w:rPr>
          <w:rFonts w:ascii="Calibri" w:hAnsi="Calibri" w:cs="Calibri"/>
          <w:color w:val="000000" w:themeColor="text1"/>
        </w:rPr>
        <w:t>rozbieżności</w:t>
      </w:r>
      <w:r w:rsidRPr="00CB1C2A">
        <w:rPr>
          <w:rFonts w:ascii="Calibri" w:hAnsi="Calibri" w:cs="Calibri"/>
          <w:color w:val="000000" w:themeColor="text1"/>
        </w:rPr>
        <w:t xml:space="preserve"> lub</w:t>
      </w:r>
      <w:r w:rsidR="2018B174" w:rsidRPr="00CB1C2A">
        <w:rPr>
          <w:rFonts w:ascii="Calibri" w:hAnsi="Calibri" w:cs="Calibri"/>
          <w:color w:val="000000" w:themeColor="text1"/>
        </w:rPr>
        <w:t xml:space="preserve"> </w:t>
      </w:r>
      <w:r w:rsidRPr="00CB1C2A">
        <w:rPr>
          <w:rFonts w:ascii="Calibri" w:hAnsi="Calibri" w:cs="Calibri"/>
          <w:color w:val="000000" w:themeColor="text1"/>
        </w:rPr>
        <w:t>nieścisłości w treści wniosku</w:t>
      </w:r>
      <w:r w:rsidR="53D4FBEF" w:rsidRPr="00CB1C2A">
        <w:rPr>
          <w:rFonts w:ascii="Calibri" w:hAnsi="Calibri" w:cs="Calibri"/>
          <w:color w:val="000000" w:themeColor="text1"/>
        </w:rPr>
        <w:t>,</w:t>
      </w:r>
      <w:r w:rsidR="7CE19BE9" w:rsidRPr="00CB1C2A">
        <w:rPr>
          <w:rFonts w:ascii="Calibri" w:hAnsi="Calibri" w:cs="Calibri"/>
          <w:color w:val="000000" w:themeColor="text1"/>
        </w:rPr>
        <w:t xml:space="preserve"> </w:t>
      </w:r>
      <w:r w:rsidRPr="00CB1C2A">
        <w:rPr>
          <w:rFonts w:ascii="Calibri" w:hAnsi="Calibri" w:cs="Calibri"/>
          <w:color w:val="000000" w:themeColor="text1"/>
        </w:rPr>
        <w:t xml:space="preserve">pojawienia się jakichkolwiek wątpliwości co do </w:t>
      </w:r>
      <w:r w:rsidR="20B5D2C8" w:rsidRPr="00CB1C2A">
        <w:rPr>
          <w:rFonts w:ascii="Calibri" w:hAnsi="Calibri" w:cs="Calibri"/>
          <w:color w:val="000000" w:themeColor="text1"/>
        </w:rPr>
        <w:t>jego treści</w:t>
      </w:r>
      <w:r w:rsidR="00096D27" w:rsidRPr="00CB1C2A">
        <w:rPr>
          <w:rFonts w:ascii="Calibri" w:hAnsi="Calibri" w:cs="Calibri"/>
          <w:color w:val="000000" w:themeColor="text1"/>
        </w:rPr>
        <w:t>,</w:t>
      </w:r>
      <w:r w:rsidR="327F13F9" w:rsidRPr="00CB1C2A">
        <w:rPr>
          <w:rFonts w:ascii="Calibri" w:hAnsi="Calibri" w:cs="Calibri"/>
          <w:color w:val="000000" w:themeColor="text1"/>
        </w:rPr>
        <w:t xml:space="preserve"> bądź niezgodności z </w:t>
      </w:r>
      <w:r w:rsidR="008E0E0F">
        <w:rPr>
          <w:rFonts w:ascii="Calibri" w:hAnsi="Calibri" w:cs="Calibri"/>
          <w:color w:val="000000" w:themeColor="text1"/>
        </w:rPr>
        <w:t> </w:t>
      </w:r>
      <w:r w:rsidR="327F13F9" w:rsidRPr="00CB1C2A">
        <w:rPr>
          <w:rFonts w:ascii="Calibri" w:hAnsi="Calibri" w:cs="Calibri"/>
          <w:color w:val="000000" w:themeColor="text1"/>
        </w:rPr>
        <w:t xml:space="preserve">definicją </w:t>
      </w:r>
      <w:r w:rsidR="65EE2E93" w:rsidRPr="00CB1C2A">
        <w:rPr>
          <w:rFonts w:ascii="Calibri" w:hAnsi="Calibri" w:cs="Calibri"/>
          <w:color w:val="000000" w:themeColor="text1"/>
        </w:rPr>
        <w:t>danego kryterium</w:t>
      </w:r>
      <w:r w:rsidR="20B5D2C8" w:rsidRPr="00CB1C2A">
        <w:rPr>
          <w:rFonts w:ascii="Calibri" w:hAnsi="Calibri" w:cs="Calibri"/>
          <w:color w:val="000000" w:themeColor="text1"/>
        </w:rPr>
        <w:t>,</w:t>
      </w:r>
      <w:r w:rsidRPr="00CB1C2A">
        <w:rPr>
          <w:rFonts w:ascii="Calibri" w:hAnsi="Calibri" w:cs="Calibri"/>
          <w:color w:val="000000" w:themeColor="text1"/>
        </w:rPr>
        <w:t xml:space="preserve"> KOP może wezwać </w:t>
      </w:r>
      <w:r w:rsidR="00AB2836" w:rsidRPr="00CB1C2A">
        <w:rPr>
          <w:rFonts w:ascii="Calibri" w:hAnsi="Calibri" w:cs="Calibri"/>
          <w:color w:val="000000" w:themeColor="text1"/>
        </w:rPr>
        <w:t>Wnioskodawcę</w:t>
      </w:r>
      <w:r w:rsidRPr="00CB1C2A">
        <w:rPr>
          <w:rFonts w:ascii="Calibri" w:hAnsi="Calibri" w:cs="Calibri"/>
          <w:color w:val="000000" w:themeColor="text1"/>
        </w:rPr>
        <w:t xml:space="preserve"> do przekazania </w:t>
      </w:r>
      <w:r w:rsidR="00A60EF5" w:rsidRPr="00CB1C2A">
        <w:rPr>
          <w:rFonts w:ascii="Calibri" w:hAnsi="Calibri" w:cs="Calibri"/>
          <w:color w:val="000000" w:themeColor="text1"/>
        </w:rPr>
        <w:t xml:space="preserve">dodatkowych informacji i </w:t>
      </w:r>
      <w:r w:rsidRPr="00CB1C2A">
        <w:rPr>
          <w:rFonts w:ascii="Calibri" w:hAnsi="Calibri" w:cs="Calibri"/>
          <w:color w:val="000000" w:themeColor="text1"/>
        </w:rPr>
        <w:t xml:space="preserve">wyjaśnień lub </w:t>
      </w:r>
      <w:r w:rsidR="19D54E01" w:rsidRPr="00CB1C2A">
        <w:rPr>
          <w:rFonts w:ascii="Calibri" w:hAnsi="Calibri" w:cs="Calibri"/>
          <w:color w:val="000000" w:themeColor="text1"/>
        </w:rPr>
        <w:t>złożeni</w:t>
      </w:r>
      <w:r w:rsidR="00984365" w:rsidRPr="00CB1C2A">
        <w:rPr>
          <w:rFonts w:ascii="Calibri" w:hAnsi="Calibri" w:cs="Calibri"/>
          <w:color w:val="000000" w:themeColor="text1"/>
        </w:rPr>
        <w:t>a</w:t>
      </w:r>
      <w:r w:rsidR="19D54E01" w:rsidRPr="00CB1C2A">
        <w:rPr>
          <w:rFonts w:ascii="Calibri" w:hAnsi="Calibri" w:cs="Calibri"/>
          <w:color w:val="000000" w:themeColor="text1"/>
        </w:rPr>
        <w:t xml:space="preserve"> </w:t>
      </w:r>
      <w:r w:rsidRPr="00CB1C2A">
        <w:rPr>
          <w:rFonts w:ascii="Calibri" w:hAnsi="Calibri" w:cs="Calibri"/>
          <w:color w:val="000000" w:themeColor="text1"/>
        </w:rPr>
        <w:t>skorygowanego wniosku</w:t>
      </w:r>
      <w:r w:rsidR="002D38A8" w:rsidRPr="00CB1C2A">
        <w:rPr>
          <w:rFonts w:ascii="Calibri" w:hAnsi="Calibri" w:cs="Calibri"/>
          <w:color w:val="000000" w:themeColor="text1"/>
        </w:rPr>
        <w:t xml:space="preserve"> w zakresie wskazanym przez KOP</w:t>
      </w:r>
      <w:r w:rsidR="009C635E" w:rsidRPr="00CB1C2A">
        <w:rPr>
          <w:rFonts w:ascii="Calibri" w:hAnsi="Calibri" w:cs="Calibri"/>
          <w:color w:val="000000" w:themeColor="text1"/>
        </w:rPr>
        <w:t>.</w:t>
      </w:r>
    </w:p>
    <w:p w14:paraId="1688C12E" w14:textId="462D9078" w:rsidR="0029267B" w:rsidRPr="00CB1C2A" w:rsidRDefault="008437D9" w:rsidP="003D69FA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426" w:hanging="426"/>
        <w:jc w:val="left"/>
        <w:rPr>
          <w:rFonts w:ascii="Calibri" w:hAnsi="Calibri" w:cs="Calibri"/>
        </w:rPr>
      </w:pPr>
      <w:r w:rsidRPr="00CB1C2A">
        <w:rPr>
          <w:rFonts w:ascii="Calibri" w:hAnsi="Calibri" w:cs="Calibri"/>
        </w:rPr>
        <w:t xml:space="preserve">Termin na złożenie dodatkowych informacji i wyjaśnień lub skorygowania wniosku, o </w:t>
      </w:r>
      <w:r w:rsidR="008E0E0F">
        <w:rPr>
          <w:rFonts w:ascii="Calibri" w:hAnsi="Calibri" w:cs="Calibri"/>
        </w:rPr>
        <w:t> </w:t>
      </w:r>
      <w:r w:rsidRPr="00CB1C2A">
        <w:rPr>
          <w:rFonts w:ascii="Calibri" w:hAnsi="Calibri" w:cs="Calibri"/>
        </w:rPr>
        <w:t>których mowa w ust. 10 powyżej zostanie określony w wezwaniu, jednak nie będzie krótszy niż 3 dni kalendarzowe. Termin ten liczy się od dnia następującego po dniu przekazania wezwania przez ION.</w:t>
      </w:r>
    </w:p>
    <w:p w14:paraId="2DC3537C" w14:textId="7BF9AB44" w:rsidR="00F073B1" w:rsidRPr="00CB1C2A" w:rsidRDefault="3290D3CE" w:rsidP="003D69FA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lastRenderedPageBreak/>
        <w:t xml:space="preserve">Dodatkowe informacje i wyjaśnienia, przekazane w przewidzianym terminie w odpowiedzi na wezwanie, o którym mowa w ust. </w:t>
      </w:r>
      <w:r w:rsidR="00E5741F" w:rsidRPr="00CB1C2A">
        <w:rPr>
          <w:rFonts w:ascii="Calibri" w:hAnsi="Calibri" w:cs="Calibri"/>
          <w:color w:val="000000" w:themeColor="text1"/>
        </w:rPr>
        <w:t xml:space="preserve">10 </w:t>
      </w:r>
      <w:r w:rsidRPr="00CB1C2A">
        <w:rPr>
          <w:rFonts w:ascii="Calibri" w:hAnsi="Calibri" w:cs="Calibri"/>
          <w:color w:val="000000" w:themeColor="text1"/>
        </w:rPr>
        <w:t xml:space="preserve">powyżej, stanowią integralną część </w:t>
      </w:r>
      <w:r w:rsidR="6BA8A3A8" w:rsidRPr="00CB1C2A">
        <w:rPr>
          <w:rFonts w:ascii="Calibri" w:hAnsi="Calibri" w:cs="Calibri"/>
          <w:color w:val="000000" w:themeColor="text1"/>
        </w:rPr>
        <w:t>wniosku</w:t>
      </w:r>
      <w:r w:rsidRPr="00CB1C2A">
        <w:rPr>
          <w:rFonts w:ascii="Calibri" w:hAnsi="Calibri" w:cs="Calibri"/>
          <w:color w:val="000000" w:themeColor="text1"/>
        </w:rPr>
        <w:t>.</w:t>
      </w:r>
    </w:p>
    <w:p w14:paraId="775BC404" w14:textId="77777777" w:rsidR="00454D1C" w:rsidRPr="00CB1C2A" w:rsidRDefault="00454D1C" w:rsidP="003D69FA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426" w:hanging="426"/>
        <w:jc w:val="left"/>
        <w:rPr>
          <w:rFonts w:ascii="Calibri" w:hAnsi="Calibri" w:cs="Calibri"/>
        </w:rPr>
      </w:pPr>
      <w:r w:rsidRPr="00CB1C2A">
        <w:rPr>
          <w:rFonts w:ascii="Calibri" w:hAnsi="Calibri" w:cs="Calibri"/>
        </w:rPr>
        <w:t>Wezwanie, o którym mowa w ust. 10 może zawierać wezwanie do korekty planowanych wydatków wskazanych przez Wnioskodawcę w budżecie projektu w zakresie:</w:t>
      </w:r>
    </w:p>
    <w:p w14:paraId="272A36FC" w14:textId="73E04904" w:rsidR="00315709" w:rsidRPr="00CB1C2A" w:rsidRDefault="00454D1C" w:rsidP="003D69FA">
      <w:pPr>
        <w:pStyle w:val="Tekstpodstawowywcity21"/>
        <w:numPr>
          <w:ilvl w:val="0"/>
          <w:numId w:val="9"/>
        </w:numPr>
        <w:tabs>
          <w:tab w:val="left" w:pos="1418"/>
        </w:tabs>
        <w:spacing w:after="60" w:line="360" w:lineRule="auto"/>
        <w:ind w:left="709" w:hanging="283"/>
        <w:jc w:val="left"/>
        <w:rPr>
          <w:rFonts w:ascii="Calibri" w:hAnsi="Calibri" w:cs="Calibri"/>
        </w:rPr>
      </w:pPr>
      <w:r w:rsidRPr="00CB1C2A">
        <w:rPr>
          <w:rFonts w:ascii="Calibri" w:hAnsi="Calibri" w:cs="Calibri"/>
        </w:rPr>
        <w:t>zmniejszenia kwoty planowanych wydatków kwalifikowalnych z uwagi na niezgodność planowanego wydatku z „Wytycznymi dotyczącymi kwalifikowalności wydatków na lata 2021-2027” lub „Katalogiem wydatków kwalifikowalnych II priorytetu programu Fundusze Europejskie na Rozwój Cyfrowy 2021-2027”, dostępnymi na stronie internetowej</w:t>
      </w:r>
      <w:r w:rsidR="001F0828" w:rsidRPr="00CB1C2A">
        <w:rPr>
          <w:rFonts w:ascii="Calibri" w:hAnsi="Calibri" w:cs="Calibri"/>
        </w:rPr>
        <w:t xml:space="preserve"> </w:t>
      </w:r>
      <w:r w:rsidR="001F0828" w:rsidRPr="006969ED">
        <w:rPr>
          <w:rFonts w:ascii="Calibri" w:hAnsi="Calibri" w:cs="Calibri"/>
          <w:u w:val="single"/>
        </w:rPr>
        <w:t>www.funduszeeuropejskie.gov.pl</w:t>
      </w:r>
      <w:r w:rsidRPr="00CB1C2A">
        <w:rPr>
          <w:rFonts w:ascii="Calibri" w:hAnsi="Calibri" w:cs="Calibri"/>
        </w:rPr>
        <w:t>;</w:t>
      </w:r>
    </w:p>
    <w:p w14:paraId="158CBEEF" w14:textId="7DF12520" w:rsidR="00D3027A" w:rsidRPr="00CB1C2A" w:rsidRDefault="00454D1C" w:rsidP="003D69FA">
      <w:pPr>
        <w:pStyle w:val="Tekstpodstawowywcity21"/>
        <w:numPr>
          <w:ilvl w:val="0"/>
          <w:numId w:val="9"/>
        </w:numPr>
        <w:tabs>
          <w:tab w:val="left" w:pos="1418"/>
        </w:tabs>
        <w:spacing w:after="60" w:line="360" w:lineRule="auto"/>
        <w:ind w:left="709" w:hanging="283"/>
        <w:jc w:val="left"/>
        <w:rPr>
          <w:rFonts w:ascii="Calibri" w:hAnsi="Calibri" w:cs="Calibri"/>
        </w:rPr>
      </w:pPr>
      <w:r w:rsidRPr="00CB1C2A">
        <w:rPr>
          <w:rFonts w:ascii="Calibri" w:hAnsi="Calibri" w:cs="Calibri"/>
        </w:rPr>
        <w:t>zmniejszenia kwoty wydatków kwalifikowalnych z uwagi na brak jego celowości lub zawyżenie jego wysokości.</w:t>
      </w:r>
    </w:p>
    <w:p w14:paraId="0D010C13" w14:textId="1645F9CC" w:rsidR="00785BA1" w:rsidRPr="00CB1C2A" w:rsidRDefault="00785BA1" w:rsidP="003D69FA">
      <w:pPr>
        <w:pStyle w:val="Tekstpodstawowywcity21"/>
        <w:numPr>
          <w:ilvl w:val="0"/>
          <w:numId w:val="8"/>
        </w:numPr>
        <w:tabs>
          <w:tab w:val="left" w:pos="709"/>
        </w:tabs>
        <w:spacing w:after="60" w:line="360" w:lineRule="auto"/>
        <w:ind w:left="426" w:hanging="426"/>
        <w:jc w:val="left"/>
        <w:rPr>
          <w:rFonts w:ascii="Calibri" w:hAnsi="Calibri" w:cs="Calibri"/>
        </w:rPr>
      </w:pPr>
      <w:r w:rsidRPr="00CB1C2A">
        <w:rPr>
          <w:rFonts w:ascii="Calibri" w:hAnsi="Calibri" w:cs="Calibri"/>
        </w:rPr>
        <w:t>Niezastosowanie się przez Wnioskodawcę do korekty wydatków, o której mowa w ust. 13 powyżej, skutkuje niespełnieniem kryterium merytorycznego, pn. „Kwalifikowalność i racjonalność planowanych wydatków” i w konsekwencji negatywną oceną wniosku.</w:t>
      </w:r>
    </w:p>
    <w:p w14:paraId="5F544653" w14:textId="77777777" w:rsidR="0064213D" w:rsidRPr="00CB1C2A" w:rsidRDefault="0064213D" w:rsidP="003D69FA">
      <w:pPr>
        <w:pStyle w:val="Tekstpodstawowywcity21"/>
        <w:numPr>
          <w:ilvl w:val="0"/>
          <w:numId w:val="8"/>
        </w:numPr>
        <w:tabs>
          <w:tab w:val="left" w:pos="142"/>
        </w:tabs>
        <w:spacing w:after="60" w:line="360" w:lineRule="auto"/>
        <w:ind w:left="426" w:hanging="426"/>
        <w:jc w:val="left"/>
        <w:rPr>
          <w:rFonts w:ascii="Calibri" w:hAnsi="Calibri" w:cs="Calibri"/>
        </w:rPr>
      </w:pPr>
      <w:r w:rsidRPr="00CB1C2A">
        <w:rPr>
          <w:rFonts w:ascii="Calibri" w:hAnsi="Calibri" w:cs="Calibri"/>
        </w:rPr>
        <w:t>Dopuszcza się możliwość wielokrotnego wzywania Wnioskodawcy do poprawienia wniosku lub składania wyjaśnień.</w:t>
      </w:r>
    </w:p>
    <w:p w14:paraId="5C5D7278" w14:textId="2FA71075" w:rsidR="001F5391" w:rsidRPr="00CB1C2A" w:rsidRDefault="00B71A78" w:rsidP="003D69FA">
      <w:pPr>
        <w:pStyle w:val="Tekstpodstawowywcity21"/>
        <w:numPr>
          <w:ilvl w:val="0"/>
          <w:numId w:val="8"/>
        </w:numPr>
        <w:tabs>
          <w:tab w:val="left" w:pos="426"/>
        </w:tabs>
        <w:spacing w:after="360" w:line="360" w:lineRule="auto"/>
        <w:ind w:left="425" w:hanging="425"/>
        <w:jc w:val="left"/>
        <w:rPr>
          <w:rFonts w:ascii="Calibri" w:hAnsi="Calibri" w:cs="Calibri"/>
        </w:rPr>
      </w:pPr>
      <w:r w:rsidRPr="00CB1C2A">
        <w:rPr>
          <w:rFonts w:ascii="Calibri" w:hAnsi="Calibri" w:cs="Calibri"/>
        </w:rPr>
        <w:t>Ostateczna wartość budżetu projektu, na którą zostanie zawart</w:t>
      </w:r>
      <w:r w:rsidR="00265789" w:rsidRPr="00CB1C2A">
        <w:rPr>
          <w:rFonts w:ascii="Calibri" w:hAnsi="Calibri" w:cs="Calibri"/>
        </w:rPr>
        <w:t>e</w:t>
      </w:r>
      <w:r w:rsidRPr="00CB1C2A">
        <w:rPr>
          <w:rFonts w:ascii="Calibri" w:hAnsi="Calibri" w:cs="Calibri"/>
        </w:rPr>
        <w:t xml:space="preserve"> </w:t>
      </w:r>
      <w:r w:rsidR="00265789" w:rsidRPr="00CB1C2A">
        <w:rPr>
          <w:rFonts w:ascii="Calibri" w:hAnsi="Calibri" w:cs="Calibri"/>
        </w:rPr>
        <w:t>porozumienie</w:t>
      </w:r>
      <w:r w:rsidRPr="00CB1C2A">
        <w:rPr>
          <w:rFonts w:ascii="Calibri" w:hAnsi="Calibri" w:cs="Calibri"/>
        </w:rPr>
        <w:t xml:space="preserve"> o dofinansowaniu projektu jest zatwierdzana przez KOP.</w:t>
      </w:r>
    </w:p>
    <w:p w14:paraId="21D22AC5" w14:textId="65D2BFA1" w:rsidR="005F260F" w:rsidRPr="00CB1C2A" w:rsidRDefault="005F4159" w:rsidP="00B44CD7">
      <w:pPr>
        <w:pStyle w:val="Nagwek2"/>
        <w:jc w:val="left"/>
        <w:rPr>
          <w:b/>
          <w:bCs/>
        </w:rPr>
      </w:pPr>
      <w:r w:rsidRPr="00CB1C2A">
        <w:rPr>
          <w:b/>
          <w:bCs/>
        </w:rPr>
        <w:t xml:space="preserve">§ </w:t>
      </w:r>
      <w:r w:rsidR="003144EE" w:rsidRPr="00CB1C2A">
        <w:rPr>
          <w:b/>
          <w:bCs/>
        </w:rPr>
        <w:t>9</w:t>
      </w:r>
      <w:r w:rsidR="00B44CD7" w:rsidRPr="00B44CD7">
        <w:rPr>
          <w:b/>
          <w:bCs/>
        </w:rPr>
        <w:t xml:space="preserve"> </w:t>
      </w:r>
      <w:r w:rsidR="0396A6FF" w:rsidRPr="00CB1C2A">
        <w:rPr>
          <w:b/>
          <w:bCs/>
        </w:rPr>
        <w:t xml:space="preserve">Zakończenie oceny </w:t>
      </w:r>
      <w:r w:rsidR="079BBF92" w:rsidRPr="00CB1C2A">
        <w:rPr>
          <w:b/>
          <w:bCs/>
        </w:rPr>
        <w:t>p</w:t>
      </w:r>
      <w:r w:rsidR="002202E0" w:rsidRPr="00CB1C2A">
        <w:rPr>
          <w:b/>
          <w:bCs/>
        </w:rPr>
        <w:t>rojektu</w:t>
      </w:r>
      <w:r w:rsidR="079BBF92" w:rsidRPr="00CB1C2A">
        <w:rPr>
          <w:b/>
          <w:bCs/>
        </w:rPr>
        <w:t xml:space="preserve"> </w:t>
      </w:r>
      <w:r w:rsidR="0396A6FF" w:rsidRPr="00CB1C2A">
        <w:rPr>
          <w:b/>
          <w:bCs/>
        </w:rPr>
        <w:t xml:space="preserve">i przyznanie </w:t>
      </w:r>
      <w:r w:rsidR="002202E0" w:rsidRPr="00CB1C2A">
        <w:rPr>
          <w:b/>
          <w:bCs/>
        </w:rPr>
        <w:t>dofinansowania</w:t>
      </w:r>
    </w:p>
    <w:p w14:paraId="7714FEEC" w14:textId="445F527F" w:rsidR="00EC5B49" w:rsidRPr="00CB1C2A" w:rsidRDefault="6BA8A3A8" w:rsidP="003D69FA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>Pr</w:t>
      </w:r>
      <w:r w:rsidR="002202E0" w:rsidRPr="00CB1C2A">
        <w:rPr>
          <w:rFonts w:ascii="Calibri" w:hAnsi="Calibri" w:cs="Calibri"/>
          <w:color w:val="000000" w:themeColor="text1"/>
          <w:sz w:val="24"/>
          <w:szCs w:val="24"/>
        </w:rPr>
        <w:t>ojekt</w:t>
      </w:r>
      <w:r w:rsidR="18FE3328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CB1C2A">
        <w:rPr>
          <w:rFonts w:ascii="Calibri" w:hAnsi="Calibri" w:cs="Calibri"/>
          <w:color w:val="000000" w:themeColor="text1"/>
          <w:sz w:val="24"/>
          <w:szCs w:val="24"/>
        </w:rPr>
        <w:t>zostanie rekomendowan</w:t>
      </w:r>
      <w:r w:rsidR="00147C06" w:rsidRPr="00CB1C2A">
        <w:rPr>
          <w:rFonts w:ascii="Calibri" w:hAnsi="Calibri" w:cs="Calibri"/>
          <w:color w:val="000000" w:themeColor="text1"/>
          <w:sz w:val="24"/>
          <w:szCs w:val="24"/>
        </w:rPr>
        <w:t>y</w:t>
      </w:r>
      <w:r w:rsidR="3290D3CE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do </w:t>
      </w:r>
      <w:r w:rsidR="002202E0" w:rsidRPr="00CB1C2A">
        <w:rPr>
          <w:rFonts w:ascii="Calibri" w:hAnsi="Calibri" w:cs="Calibri"/>
          <w:color w:val="000000" w:themeColor="text1"/>
          <w:sz w:val="24"/>
          <w:szCs w:val="24"/>
        </w:rPr>
        <w:t>dofinansowania</w:t>
      </w:r>
      <w:r w:rsidR="3290D3CE" w:rsidRPr="00CB1C2A">
        <w:rPr>
          <w:rFonts w:ascii="Calibri" w:hAnsi="Calibri" w:cs="Calibri"/>
          <w:color w:val="000000" w:themeColor="text1"/>
          <w:sz w:val="24"/>
          <w:szCs w:val="24"/>
        </w:rPr>
        <w:t>, jeżeli uzyska:</w:t>
      </w:r>
    </w:p>
    <w:p w14:paraId="7B84ACC6" w14:textId="4540951C" w:rsidR="00EC5B49" w:rsidRPr="00CB1C2A" w:rsidRDefault="1F17A07D" w:rsidP="003D69FA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after="60" w:line="360" w:lineRule="auto"/>
        <w:ind w:left="425" w:firstLine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>ocenę pozytywną w wyniku oceny formalnej i</w:t>
      </w:r>
    </w:p>
    <w:p w14:paraId="2BE530AD" w14:textId="77777777" w:rsidR="00EC5B49" w:rsidRPr="00CB1C2A" w:rsidRDefault="1F17A07D" w:rsidP="003D69FA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after="60" w:line="360" w:lineRule="auto"/>
        <w:ind w:left="425" w:firstLine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ocenę pozytywną w wyniku oceny merytorycznej. </w:t>
      </w:r>
    </w:p>
    <w:p w14:paraId="1289235C" w14:textId="4B398053" w:rsidR="00EC5B49" w:rsidRPr="00CB1C2A" w:rsidRDefault="7F7B30D5" w:rsidP="003D69FA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Informacja o </w:t>
      </w:r>
      <w:r w:rsidR="002202E0" w:rsidRPr="00CB1C2A">
        <w:rPr>
          <w:rFonts w:ascii="Calibri" w:hAnsi="Calibri" w:cs="Calibri"/>
          <w:color w:val="000000" w:themeColor="text1"/>
          <w:sz w:val="24"/>
          <w:szCs w:val="24"/>
        </w:rPr>
        <w:t>projekcie</w:t>
      </w:r>
      <w:r w:rsidR="58F2C54A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wybranym do </w:t>
      </w:r>
      <w:r w:rsidR="002202E0" w:rsidRPr="00CB1C2A">
        <w:rPr>
          <w:rFonts w:ascii="Calibri" w:hAnsi="Calibri" w:cs="Calibri"/>
          <w:color w:val="000000" w:themeColor="text1"/>
          <w:sz w:val="24"/>
          <w:szCs w:val="24"/>
        </w:rPr>
        <w:t>dofinansowania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zostanie umieszczona na stronie</w:t>
      </w:r>
      <w:r w:rsidR="00E929EE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internetowej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2202E0" w:rsidRPr="00CB1C2A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D2EC6F6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oraz </w:t>
      </w:r>
      <w:r w:rsidR="000C1C0C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na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Portalu </w:t>
      </w:r>
      <w:r w:rsidR="00090B27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nie później niż w terminie 7 dni od dnia </w:t>
      </w:r>
      <w:r w:rsidR="00CE357C" w:rsidRPr="00CB1C2A">
        <w:rPr>
          <w:rFonts w:ascii="Calibri" w:hAnsi="Calibri" w:cs="Calibri"/>
          <w:color w:val="000000" w:themeColor="text1"/>
          <w:sz w:val="24"/>
          <w:szCs w:val="24"/>
        </w:rPr>
        <w:t>zatwierdzenia wyniku oceny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24989AD" w14:textId="687DCF15" w:rsidR="009B485A" w:rsidRPr="008029D6" w:rsidRDefault="3290D3CE" w:rsidP="003D69FA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Po wybraniu </w:t>
      </w:r>
      <w:r w:rsidR="006772F5" w:rsidRPr="00CB1C2A">
        <w:rPr>
          <w:rFonts w:ascii="Calibri" w:hAnsi="Calibri" w:cs="Calibri"/>
          <w:color w:val="000000" w:themeColor="text1"/>
          <w:sz w:val="24"/>
          <w:szCs w:val="24"/>
        </w:rPr>
        <w:t>projektu do dofinansowania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6772F5" w:rsidRPr="00CB1C2A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00FB4B8B" w:rsidRPr="00CB1C2A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1B7D58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pismem wysłanym na adres skrzynki </w:t>
      </w:r>
      <w:r w:rsidR="006772F5" w:rsidRPr="00CB1C2A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001B7D58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na platformie </w:t>
      </w:r>
      <w:proofErr w:type="spellStart"/>
      <w:r w:rsidR="001B7D58" w:rsidRPr="00CB1C2A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FB4B8B" w:rsidRPr="00CB1C2A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1B7D58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otrzymuje informację o pozytywnym wyniku oceny wraz z wezwaniem do przygotowania </w:t>
      </w:r>
      <w:r w:rsidR="00297E3A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i dostarczenia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dokumentów niezbędnych do </w:t>
      </w:r>
      <w:r w:rsidR="009C36A7" w:rsidRPr="00CB1C2A">
        <w:rPr>
          <w:rFonts w:ascii="Calibri" w:hAnsi="Calibri" w:cs="Calibri"/>
          <w:color w:val="000000" w:themeColor="text1"/>
          <w:sz w:val="24"/>
          <w:szCs w:val="24"/>
        </w:rPr>
        <w:lastRenderedPageBreak/>
        <w:t>zawarcia</w:t>
      </w:r>
      <w:r w:rsidR="006772F5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E825BA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porozumienia </w:t>
      </w:r>
      <w:r w:rsidR="006772F5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o </w:t>
      </w:r>
      <w:r w:rsidR="00E825BA" w:rsidRPr="00CB1C2A">
        <w:rPr>
          <w:rFonts w:ascii="Calibri" w:hAnsi="Calibri" w:cs="Calibri"/>
          <w:color w:val="000000" w:themeColor="text1"/>
          <w:sz w:val="24"/>
          <w:szCs w:val="24"/>
        </w:rPr>
        <w:t>dofinansowani</w:t>
      </w:r>
      <w:r w:rsidR="00F6769C">
        <w:rPr>
          <w:rFonts w:ascii="Calibri" w:hAnsi="Calibri" w:cs="Calibri"/>
          <w:color w:val="000000" w:themeColor="text1"/>
          <w:sz w:val="24"/>
          <w:szCs w:val="24"/>
        </w:rPr>
        <w:t>u</w:t>
      </w:r>
      <w:r w:rsidR="00E825BA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projektu</w:t>
      </w:r>
      <w:r w:rsidR="000C1C0C" w:rsidRPr="008029D6">
        <w:rPr>
          <w:rFonts w:ascii="Calibri" w:hAnsi="Calibri" w:cs="Calibri"/>
          <w:color w:val="000000" w:themeColor="text1"/>
          <w:sz w:val="24"/>
          <w:szCs w:val="24"/>
        </w:rPr>
        <w:t>, któr</w:t>
      </w:r>
      <w:r w:rsidR="009C36A7" w:rsidRPr="008029D6">
        <w:rPr>
          <w:rFonts w:ascii="Calibri" w:hAnsi="Calibri" w:cs="Calibri"/>
          <w:color w:val="000000" w:themeColor="text1"/>
          <w:sz w:val="24"/>
          <w:szCs w:val="24"/>
        </w:rPr>
        <w:t>ego</w:t>
      </w:r>
      <w:r w:rsidR="000C1C0C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D92F25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wzór </w:t>
      </w:r>
      <w:r w:rsidR="000C1C0C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stanowi </w:t>
      </w:r>
      <w:r w:rsidR="00F82118">
        <w:rPr>
          <w:rFonts w:ascii="Calibri" w:hAnsi="Calibri" w:cs="Calibri"/>
          <w:color w:val="000000" w:themeColor="text1"/>
          <w:sz w:val="24"/>
          <w:szCs w:val="24"/>
        </w:rPr>
        <w:t>z</w:t>
      </w:r>
      <w:r w:rsidR="000C1C0C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ałącznik nr </w:t>
      </w:r>
      <w:r w:rsidR="00AC2184" w:rsidRPr="008029D6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C61CA5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C1C0C" w:rsidRPr="008029D6">
        <w:rPr>
          <w:rFonts w:ascii="Calibri" w:hAnsi="Calibri" w:cs="Calibri"/>
          <w:color w:val="000000" w:themeColor="text1"/>
          <w:sz w:val="24"/>
          <w:szCs w:val="24"/>
        </w:rPr>
        <w:t>do Regulaminu</w:t>
      </w:r>
      <w:r w:rsidR="4BFDF0BD" w:rsidRPr="008029D6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020E3A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Wnioskodawca przesyła ww. dokumenty w wersji elektronicznej</w:t>
      </w:r>
      <w:r w:rsidR="0086645D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w terminie 5 </w:t>
      </w:r>
      <w:r w:rsidR="008E0E0F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86645D" w:rsidRPr="008029D6">
        <w:rPr>
          <w:rFonts w:ascii="Calibri" w:hAnsi="Calibri" w:cs="Calibri"/>
          <w:color w:val="000000" w:themeColor="text1"/>
          <w:sz w:val="24"/>
          <w:szCs w:val="24"/>
        </w:rPr>
        <w:t>dni roboczych od dnia wysłania Wnioskodawcy informacji o wyniku oceny wniosku</w:t>
      </w:r>
      <w:r w:rsidR="00020E3A" w:rsidRPr="008029D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21E30FA" w14:textId="79B0A10F" w:rsidR="00EC5B49" w:rsidRPr="008029D6" w:rsidRDefault="4BFDF0BD" w:rsidP="003D69FA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Dokumenty niezbędne do </w:t>
      </w:r>
      <w:r w:rsidR="00E825BA" w:rsidRPr="008029D6">
        <w:rPr>
          <w:rFonts w:ascii="Calibri" w:hAnsi="Calibri" w:cs="Calibri"/>
          <w:color w:val="000000" w:themeColor="text1"/>
          <w:sz w:val="24"/>
          <w:szCs w:val="24"/>
        </w:rPr>
        <w:t>zawarcia porozumienia</w:t>
      </w:r>
      <w:r w:rsidR="006772F5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o dofinansowaniu</w:t>
      </w:r>
      <w:r w:rsidR="00F6769C">
        <w:rPr>
          <w:rFonts w:ascii="Calibri" w:hAnsi="Calibri" w:cs="Calibri"/>
          <w:color w:val="000000" w:themeColor="text1"/>
          <w:sz w:val="24"/>
          <w:szCs w:val="24"/>
        </w:rPr>
        <w:t xml:space="preserve"> projektu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6969ED">
        <w:rPr>
          <w:rFonts w:ascii="Calibri" w:hAnsi="Calibri" w:cs="Calibri"/>
          <w:color w:val="000000" w:themeColor="text1"/>
          <w:sz w:val="24"/>
          <w:szCs w:val="24"/>
        </w:rPr>
        <w:t>określon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e zostały</w:t>
      </w:r>
      <w:r w:rsidR="3290D3C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w </w:t>
      </w:r>
      <w:r w:rsidR="00F6769C">
        <w:rPr>
          <w:rFonts w:ascii="Calibri" w:hAnsi="Calibri" w:cs="Calibri"/>
          <w:color w:val="000000" w:themeColor="text1"/>
          <w:sz w:val="24"/>
          <w:szCs w:val="24"/>
        </w:rPr>
        <w:t>z</w:t>
      </w:r>
      <w:r w:rsidR="3290D3CE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ałączniku nr </w:t>
      </w:r>
      <w:r w:rsidR="009E6D0A" w:rsidRPr="008029D6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009C36A7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8029D6">
        <w:rPr>
          <w:rFonts w:ascii="Calibri" w:hAnsi="Calibri" w:cs="Calibri"/>
          <w:color w:val="000000" w:themeColor="text1"/>
          <w:sz w:val="24"/>
          <w:szCs w:val="24"/>
        </w:rPr>
        <w:t>do Regulaminu.</w:t>
      </w:r>
    </w:p>
    <w:p w14:paraId="4B49B545" w14:textId="25EBF5C7" w:rsidR="00EC5B49" w:rsidRPr="008029D6" w:rsidRDefault="00FD253E" w:rsidP="003D69FA">
      <w:pPr>
        <w:pStyle w:val="Tekstpodstawowy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8029D6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E825BA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orozumienie </w:t>
      </w:r>
      <w:r w:rsidR="006772F5" w:rsidRPr="008029D6">
        <w:rPr>
          <w:rFonts w:ascii="Calibri" w:hAnsi="Calibri" w:cs="Calibri"/>
          <w:color w:val="000000" w:themeColor="text1"/>
          <w:sz w:val="24"/>
          <w:szCs w:val="24"/>
        </w:rPr>
        <w:t>o dofinansowaniu</w:t>
      </w:r>
      <w:r w:rsidR="6BA8A3A8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powinno </w:t>
      </w:r>
      <w:r w:rsidR="3290D3CE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zostać </w:t>
      </w:r>
      <w:r w:rsidR="009C36A7" w:rsidRPr="008029D6">
        <w:rPr>
          <w:rFonts w:ascii="Calibri" w:hAnsi="Calibri" w:cs="Calibri"/>
          <w:color w:val="000000" w:themeColor="text1"/>
          <w:sz w:val="24"/>
          <w:szCs w:val="24"/>
        </w:rPr>
        <w:t>zawart</w:t>
      </w:r>
      <w:r w:rsidR="007F0CCD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e </w:t>
      </w:r>
      <w:r w:rsidR="3290D3CE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w </w:t>
      </w:r>
      <w:r w:rsidR="007F0CCD" w:rsidRPr="008029D6">
        <w:rPr>
          <w:rFonts w:ascii="Calibri" w:hAnsi="Calibri" w:cs="Calibri"/>
          <w:color w:val="000000" w:themeColor="text1"/>
          <w:sz w:val="24"/>
          <w:szCs w:val="24"/>
        </w:rPr>
        <w:t>terminie</w:t>
      </w:r>
      <w:r w:rsidR="3290D3CE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45 </w:t>
      </w:r>
      <w:r w:rsidR="002B142D" w:rsidRPr="008029D6">
        <w:rPr>
          <w:rFonts w:ascii="Calibri" w:hAnsi="Calibri" w:cs="Calibri"/>
          <w:sz w:val="24"/>
          <w:szCs w:val="24"/>
        </w:rPr>
        <w:t>dni od dnia poinformowania Wnioskodawcy o przyznaniu dofinansowania na realizację projektu.</w:t>
      </w:r>
    </w:p>
    <w:p w14:paraId="1945B3AF" w14:textId="3CC22903" w:rsidR="00EC5B49" w:rsidRPr="008029D6" w:rsidRDefault="3290D3CE" w:rsidP="003D69FA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Jeżeli </w:t>
      </w:r>
      <w:r w:rsidR="007F0CCD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porozumienie </w:t>
      </w:r>
      <w:r w:rsidR="006772F5" w:rsidRPr="008029D6">
        <w:rPr>
          <w:rFonts w:ascii="Calibri" w:hAnsi="Calibri" w:cs="Calibri"/>
          <w:color w:val="000000" w:themeColor="text1"/>
          <w:sz w:val="24"/>
          <w:szCs w:val="24"/>
        </w:rPr>
        <w:t>o dofinansowani</w:t>
      </w:r>
      <w:r w:rsidR="003B31F2">
        <w:rPr>
          <w:rFonts w:ascii="Calibri" w:hAnsi="Calibri" w:cs="Calibri"/>
          <w:color w:val="000000" w:themeColor="text1"/>
          <w:sz w:val="24"/>
          <w:szCs w:val="24"/>
        </w:rPr>
        <w:t>e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nie </w:t>
      </w:r>
      <w:r w:rsidR="00A473C9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zostanie </w:t>
      </w:r>
      <w:r w:rsidR="007F0CCD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zawarte 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>w t</w:t>
      </w:r>
      <w:r w:rsidR="4BFDF0BD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erminie, o którym mowa w </w:t>
      </w:r>
      <w:r w:rsidR="000C1C0C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ust. </w:t>
      </w:r>
      <w:r w:rsidR="00161824" w:rsidRPr="008029D6">
        <w:rPr>
          <w:rFonts w:ascii="Calibri" w:hAnsi="Calibri" w:cs="Calibri"/>
          <w:color w:val="000000" w:themeColor="text1"/>
          <w:sz w:val="24"/>
          <w:szCs w:val="24"/>
        </w:rPr>
        <w:t>5</w:t>
      </w:r>
      <w:r w:rsidR="000C1C0C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powyżej z przyczyn leżących po stronie </w:t>
      </w:r>
      <w:r w:rsidR="006772F5" w:rsidRPr="008029D6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6772F5" w:rsidRPr="008029D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4BFDF0BD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odstępuje od </w:t>
      </w:r>
      <w:r w:rsidR="009C36A7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zawarcia </w:t>
      </w:r>
      <w:r w:rsidR="007F0CCD" w:rsidRPr="008029D6">
        <w:rPr>
          <w:rFonts w:ascii="Calibri" w:hAnsi="Calibri" w:cs="Calibri"/>
          <w:color w:val="000000" w:themeColor="text1"/>
          <w:sz w:val="24"/>
          <w:szCs w:val="24"/>
        </w:rPr>
        <w:t>porozumienia o dofinansowanie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, a </w:t>
      </w:r>
      <w:r w:rsidR="006772F5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Wnioskodawca 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traci </w:t>
      </w:r>
      <w:r w:rsidR="00E929EE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uprawnienie do przyznania </w:t>
      </w:r>
      <w:r w:rsidR="00147C06" w:rsidRPr="008029D6">
        <w:rPr>
          <w:rFonts w:ascii="Calibri" w:hAnsi="Calibri" w:cs="Calibri"/>
          <w:color w:val="000000" w:themeColor="text1"/>
          <w:sz w:val="24"/>
          <w:szCs w:val="24"/>
        </w:rPr>
        <w:t>dofinansowania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0FE1CC1F" w14:textId="77777777" w:rsidR="004E4513" w:rsidRPr="008029D6" w:rsidRDefault="004E4513" w:rsidP="003D69FA">
      <w:pPr>
        <w:pStyle w:val="Akapitzlist"/>
        <w:tabs>
          <w:tab w:val="left" w:pos="709"/>
          <w:tab w:val="left" w:pos="851"/>
          <w:tab w:val="left" w:pos="993"/>
        </w:tabs>
        <w:spacing w:after="60" w:line="360" w:lineRule="auto"/>
        <w:ind w:left="425" w:firstLine="0"/>
        <w:jc w:val="right"/>
        <w:rPr>
          <w:rFonts w:ascii="Calibri" w:hAnsi="Calibri" w:cs="Calibri"/>
          <w:color w:val="000000" w:themeColor="text1"/>
          <w:sz w:val="24"/>
          <w:szCs w:val="24"/>
        </w:rPr>
      </w:pPr>
    </w:p>
    <w:p w14:paraId="7C941570" w14:textId="24CF4E04" w:rsidR="00EC5B49" w:rsidRPr="006969ED" w:rsidRDefault="00EC5B49" w:rsidP="00B44CD7">
      <w:pPr>
        <w:pStyle w:val="Nagwek2"/>
        <w:jc w:val="left"/>
        <w:rPr>
          <w:b/>
          <w:bCs/>
        </w:rPr>
      </w:pPr>
      <w:r w:rsidRPr="006969ED">
        <w:rPr>
          <w:b/>
          <w:bCs/>
        </w:rPr>
        <w:t>§</w:t>
      </w:r>
      <w:r w:rsidR="00EE68C4" w:rsidRPr="006969ED">
        <w:rPr>
          <w:b/>
          <w:bCs/>
        </w:rPr>
        <w:t xml:space="preserve"> </w:t>
      </w:r>
      <w:r w:rsidR="009A208D" w:rsidRPr="006969ED">
        <w:rPr>
          <w:b/>
          <w:bCs/>
        </w:rPr>
        <w:t>10</w:t>
      </w:r>
      <w:r w:rsidR="00B44CD7" w:rsidRPr="00B44CD7">
        <w:rPr>
          <w:b/>
          <w:bCs/>
        </w:rPr>
        <w:t xml:space="preserve"> </w:t>
      </w:r>
      <w:r w:rsidR="00037C41" w:rsidRPr="006969ED">
        <w:rPr>
          <w:b/>
          <w:bCs/>
        </w:rPr>
        <w:t>Środki odwoławcze przysługujące Wnioskodawcy</w:t>
      </w:r>
    </w:p>
    <w:p w14:paraId="7C74F057" w14:textId="5F50D132" w:rsidR="009E510F" w:rsidRPr="006969ED" w:rsidRDefault="003C7664" w:rsidP="003D69FA">
      <w:pPr>
        <w:tabs>
          <w:tab w:val="left" w:pos="426"/>
          <w:tab w:val="left" w:pos="567"/>
        </w:tabs>
        <w:spacing w:after="360" w:line="360" w:lineRule="auto"/>
        <w:rPr>
          <w:rFonts w:ascii="Calibri" w:hAnsi="Calibri" w:cs="Calibri"/>
          <w:sz w:val="24"/>
          <w:szCs w:val="24"/>
        </w:rPr>
      </w:pPr>
      <w:r w:rsidRPr="006969ED">
        <w:rPr>
          <w:rFonts w:ascii="Calibri" w:hAnsi="Calibri" w:cs="Calibri"/>
          <w:sz w:val="24"/>
          <w:szCs w:val="24"/>
        </w:rPr>
        <w:t>W ramach niekonkurencyjnego sposobu wyboru projektów środki odwoławcze nie przysługują. W odniesieniu do projektu wybieranego w sposób niekonkurencyjny, z uwagi na zastosowanie takiego sposobu jego wyboru (o którym mowa w art. 44 ust. 2 Ustawy), nie mają zastosowania postanowienia art. 63 Ustawy. Powyższe oznacza, iż Wnioskodawcy w przypadku negatywnej oceny jego projektu nie przysługuje prawo wniesienia protestu.</w:t>
      </w:r>
    </w:p>
    <w:p w14:paraId="6A19FD88" w14:textId="72A2DC00" w:rsidR="00EC5B49" w:rsidRPr="006969ED" w:rsidRDefault="00EC5B49" w:rsidP="00B44CD7">
      <w:pPr>
        <w:pStyle w:val="Nagwek2"/>
        <w:jc w:val="left"/>
        <w:rPr>
          <w:b/>
          <w:bCs/>
        </w:rPr>
      </w:pPr>
      <w:r w:rsidRPr="006969ED">
        <w:rPr>
          <w:b/>
          <w:bCs/>
        </w:rPr>
        <w:t>§</w:t>
      </w:r>
      <w:r w:rsidR="00083ACB" w:rsidRPr="006969ED">
        <w:rPr>
          <w:b/>
          <w:bCs/>
        </w:rPr>
        <w:t xml:space="preserve"> </w:t>
      </w:r>
      <w:r w:rsidRPr="006969ED">
        <w:rPr>
          <w:b/>
          <w:bCs/>
        </w:rPr>
        <w:t>1</w:t>
      </w:r>
      <w:r w:rsidR="006074F3" w:rsidRPr="006969ED">
        <w:rPr>
          <w:b/>
          <w:bCs/>
        </w:rPr>
        <w:t>1</w:t>
      </w:r>
      <w:r w:rsidR="00B44CD7" w:rsidRPr="00B44CD7">
        <w:rPr>
          <w:b/>
          <w:bCs/>
        </w:rPr>
        <w:t xml:space="preserve"> </w:t>
      </w:r>
      <w:r w:rsidRPr="006969ED">
        <w:rPr>
          <w:b/>
          <w:bCs/>
        </w:rPr>
        <w:t>Postanowienia końcowe</w:t>
      </w:r>
    </w:p>
    <w:p w14:paraId="022045E4" w14:textId="50762C5D" w:rsidR="00EC5B49" w:rsidRPr="006969ED" w:rsidRDefault="003B3A32" w:rsidP="003D69FA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R</w:t>
      </w:r>
      <w:r w:rsidR="0396A6FF" w:rsidRPr="006969ED">
        <w:rPr>
          <w:rFonts w:ascii="Calibri" w:hAnsi="Calibri" w:cs="Calibri"/>
          <w:color w:val="000000" w:themeColor="text1"/>
          <w:sz w:val="24"/>
          <w:szCs w:val="24"/>
        </w:rPr>
        <w:t>egulamin może ulegać zmianom w trakcie trwania naboru</w:t>
      </w:r>
      <w:r w:rsidR="00C029CA" w:rsidRPr="006969ED">
        <w:rPr>
          <w:rFonts w:ascii="Calibri" w:hAnsi="Calibri" w:cs="Calibri"/>
          <w:color w:val="000000" w:themeColor="text1"/>
          <w:sz w:val="24"/>
          <w:szCs w:val="24"/>
        </w:rPr>
        <w:t>, z zastrzeżeniem art. 51 ust. 3-5 Ustawy</w:t>
      </w:r>
      <w:r w:rsidR="0396A6FF" w:rsidRPr="006969ED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6CA635F" w14:textId="77777777" w:rsidR="00E20120" w:rsidRPr="006969ED" w:rsidRDefault="00E20120" w:rsidP="003D69FA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after="60" w:line="360" w:lineRule="auto"/>
        <w:ind w:left="425" w:hanging="426"/>
        <w:jc w:val="left"/>
        <w:rPr>
          <w:rFonts w:ascii="Calibri" w:hAnsi="Calibri" w:cs="Calibri"/>
          <w:sz w:val="24"/>
          <w:szCs w:val="24"/>
        </w:rPr>
      </w:pPr>
      <w:r w:rsidRPr="006969ED">
        <w:rPr>
          <w:rFonts w:ascii="Calibri" w:hAnsi="Calibri" w:cs="Calibri"/>
          <w:sz w:val="24"/>
          <w:szCs w:val="24"/>
        </w:rPr>
        <w:t>ION zastrzega sobie prawo skrócenia lub wydłużenia okresu trwania naboru, o którym mowa w § 5 ust. 1 w przypadku:</w:t>
      </w:r>
    </w:p>
    <w:p w14:paraId="5D53131F" w14:textId="46B2A056" w:rsidR="00E20120" w:rsidRPr="006969ED" w:rsidRDefault="00E20120" w:rsidP="003D69FA">
      <w:pPr>
        <w:pStyle w:val="Akapitzlist"/>
        <w:widowControl/>
        <w:numPr>
          <w:ilvl w:val="1"/>
          <w:numId w:val="38"/>
        </w:numPr>
        <w:spacing w:after="60" w:line="360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zwiększenia kwoty środków przeznaczonych na dofinansowanie </w:t>
      </w:r>
      <w:r w:rsidR="00967E45"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projektu </w:t>
      </w:r>
      <w:r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w naborze z </w:t>
      </w:r>
      <w:r w:rsidR="008E0E0F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Pr="006969ED">
        <w:rPr>
          <w:rFonts w:ascii="Calibri" w:eastAsia="Times New Roman" w:hAnsi="Calibri" w:cs="Calibri"/>
          <w:sz w:val="24"/>
          <w:szCs w:val="24"/>
          <w:lang w:eastAsia="pl-PL"/>
        </w:rPr>
        <w:t>Europejskiego Funduszu Rozwoju Regionalnego, o której mowa w § 5 ust. 1;</w:t>
      </w:r>
    </w:p>
    <w:p w14:paraId="571168DF" w14:textId="41F369D6" w:rsidR="00E20120" w:rsidRPr="006969ED" w:rsidRDefault="00844E5F" w:rsidP="003D69FA">
      <w:pPr>
        <w:pStyle w:val="Akapitzlist"/>
        <w:widowControl/>
        <w:numPr>
          <w:ilvl w:val="1"/>
          <w:numId w:val="38"/>
        </w:numPr>
        <w:spacing w:after="60" w:line="360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każdorazowo, </w:t>
      </w:r>
      <w:r w:rsidR="00E20120"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gdy </w:t>
      </w:r>
      <w:r w:rsidR="00967E45"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wpłynie </w:t>
      </w:r>
      <w:r w:rsidR="00E20120" w:rsidRPr="006969ED">
        <w:rPr>
          <w:rFonts w:ascii="Calibri" w:eastAsia="Times New Roman" w:hAnsi="Calibri" w:cs="Calibri"/>
          <w:sz w:val="24"/>
          <w:szCs w:val="24"/>
          <w:lang w:eastAsia="pl-PL"/>
        </w:rPr>
        <w:t>do ION uzasadnion</w:t>
      </w:r>
      <w:r w:rsidR="00967E45" w:rsidRPr="006969ED">
        <w:rPr>
          <w:rFonts w:ascii="Calibri" w:eastAsia="Times New Roman" w:hAnsi="Calibri" w:cs="Calibri"/>
          <w:sz w:val="24"/>
          <w:szCs w:val="24"/>
          <w:lang w:eastAsia="pl-PL"/>
        </w:rPr>
        <w:t>y</w:t>
      </w:r>
      <w:r w:rsidR="00E20120"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 wnios</w:t>
      </w:r>
      <w:r w:rsidR="00967E45" w:rsidRPr="006969ED">
        <w:rPr>
          <w:rFonts w:ascii="Calibri" w:eastAsia="Times New Roman" w:hAnsi="Calibri" w:cs="Calibri"/>
          <w:sz w:val="24"/>
          <w:szCs w:val="24"/>
          <w:lang w:eastAsia="pl-PL"/>
        </w:rPr>
        <w:t>ek</w:t>
      </w:r>
      <w:r w:rsidR="00E20120"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 od </w:t>
      </w:r>
      <w:r w:rsidR="00967E45"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Wnioskodawcy </w:t>
      </w:r>
      <w:r w:rsidR="00E20120" w:rsidRPr="006969ED">
        <w:rPr>
          <w:rFonts w:ascii="Calibri" w:eastAsia="Times New Roman" w:hAnsi="Calibri" w:cs="Calibri"/>
          <w:sz w:val="24"/>
          <w:szCs w:val="24"/>
          <w:lang w:eastAsia="pl-PL"/>
        </w:rPr>
        <w:t>w zakresie możliwości wydłużenia terminu naboru;</w:t>
      </w:r>
    </w:p>
    <w:p w14:paraId="51F12055" w14:textId="77777777" w:rsidR="00E20120" w:rsidRPr="006969ED" w:rsidRDefault="00E20120" w:rsidP="003D69FA">
      <w:pPr>
        <w:pStyle w:val="Akapitzlist"/>
        <w:widowControl/>
        <w:numPr>
          <w:ilvl w:val="1"/>
          <w:numId w:val="38"/>
        </w:numPr>
        <w:spacing w:after="60" w:line="360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6969ED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konieczności zmiany/modyfikacji Regulaminu lub któregokolwiek z jego załączników na skutek okoliczności, których nie dało się przewidzieć na etapie ogłaszania naboru;</w:t>
      </w:r>
    </w:p>
    <w:p w14:paraId="2ED90460" w14:textId="193DF4B2" w:rsidR="00AA708E" w:rsidRPr="006969ED" w:rsidRDefault="00E20120" w:rsidP="003D69FA">
      <w:pPr>
        <w:pStyle w:val="Akapitzlist"/>
        <w:widowControl/>
        <w:numPr>
          <w:ilvl w:val="1"/>
          <w:numId w:val="38"/>
        </w:numPr>
        <w:spacing w:after="60" w:line="360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wystąpienia technicznych problemów uniemożliwiających </w:t>
      </w:r>
      <w:r w:rsidR="00967E45" w:rsidRPr="006969ED">
        <w:rPr>
          <w:rFonts w:ascii="Calibri" w:eastAsia="Times New Roman" w:hAnsi="Calibri" w:cs="Calibri"/>
          <w:sz w:val="24"/>
          <w:szCs w:val="24"/>
          <w:lang w:eastAsia="pl-PL"/>
        </w:rPr>
        <w:t>złożenie wniosku</w:t>
      </w:r>
      <w:r w:rsidRPr="006969ED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15CDD9E9" w14:textId="0116AF21" w:rsidR="00C271FB" w:rsidRPr="006969ED" w:rsidRDefault="00EC5B49" w:rsidP="003D69FA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after="60"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 przypadku zmiany Regulaminu, </w:t>
      </w:r>
      <w:r w:rsidR="00D721D4" w:rsidRPr="006969ED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4E7B54A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zamieszcza na swojej stronie internetowej oraz na Portalu informację o zmianie Regulaminu, aktualną treść Regulaminu, uzasadnienie oraz termin, od którego </w:t>
      </w:r>
      <w:r w:rsidR="00D2400A" w:rsidRPr="006969ED">
        <w:rPr>
          <w:rFonts w:ascii="Calibri" w:hAnsi="Calibri" w:cs="Calibri"/>
          <w:color w:val="000000" w:themeColor="text1"/>
          <w:sz w:val="24"/>
          <w:szCs w:val="24"/>
        </w:rPr>
        <w:t>jest stosowany</w:t>
      </w:r>
      <w:r w:rsidR="54E7B54A" w:rsidRPr="006969ED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732332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Równolegle ION przekazuje powyższą informację Wnioskodawcy. </w:t>
      </w:r>
      <w:r w:rsidR="0033040A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197BD36E" w14:textId="17D41F4D" w:rsidR="002421EA" w:rsidRPr="006969ED" w:rsidRDefault="00D721D4" w:rsidP="003D69FA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after="60"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EC5B49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zastrzega sobie prawo do </w:t>
      </w:r>
      <w:r w:rsidR="00CF3F43" w:rsidRPr="006969ED">
        <w:rPr>
          <w:rFonts w:ascii="Calibri" w:hAnsi="Calibri" w:cs="Calibri"/>
          <w:color w:val="000000" w:themeColor="text1"/>
          <w:sz w:val="24"/>
          <w:szCs w:val="24"/>
        </w:rPr>
        <w:t>unieważnienia</w:t>
      </w:r>
      <w:r w:rsidR="00EC5B49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naboru w </w:t>
      </w:r>
      <w:r w:rsidR="00D24797" w:rsidRPr="006969ED">
        <w:rPr>
          <w:rFonts w:ascii="Calibri" w:hAnsi="Calibri" w:cs="Calibri"/>
          <w:color w:val="000000" w:themeColor="text1"/>
          <w:sz w:val="24"/>
          <w:szCs w:val="24"/>
        </w:rPr>
        <w:t>następujących przypadkach</w:t>
      </w:r>
      <w:r w:rsidR="00883CF9" w:rsidRPr="006969ED">
        <w:rPr>
          <w:rFonts w:ascii="Calibri" w:hAnsi="Calibri" w:cs="Calibri"/>
          <w:color w:val="000000" w:themeColor="text1"/>
          <w:sz w:val="24"/>
          <w:szCs w:val="24"/>
        </w:rPr>
        <w:t>:</w:t>
      </w:r>
    </w:p>
    <w:p w14:paraId="76296C45" w14:textId="68D6E63A" w:rsidR="00D24797" w:rsidRPr="006969ED" w:rsidRDefault="00E66FA4" w:rsidP="003D69FA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after="60"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w terminie składania wniosk</w:t>
      </w:r>
      <w:r w:rsidR="009B21E6" w:rsidRPr="006969ED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o dofinansowanie projektu nie złożono wniosku lub;</w:t>
      </w:r>
    </w:p>
    <w:p w14:paraId="48B97E00" w14:textId="39001E5E" w:rsidR="00E66FA4" w:rsidRPr="006969ED" w:rsidRDefault="00E66FA4" w:rsidP="003D69FA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after="60"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wystąpiła istotna zmiana okoliczności powodująca, że wybór projekt</w:t>
      </w:r>
      <w:r w:rsidR="00F41568" w:rsidRPr="006969ED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do dofinansowania nie leży w interesie publicznym, czego nie można było wcześniej przewidzieć lub;</w:t>
      </w:r>
    </w:p>
    <w:p w14:paraId="2BCAADD4" w14:textId="5B5A43C3" w:rsidR="002421EA" w:rsidRPr="006969ED" w:rsidRDefault="00E66FA4" w:rsidP="003D69FA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after="60"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postępowanie obarczone jest niemożliwą do usunięcia wadą prawną.</w:t>
      </w:r>
    </w:p>
    <w:p w14:paraId="41A8E812" w14:textId="467563D5" w:rsidR="00EC5B49" w:rsidRPr="006969ED" w:rsidRDefault="00EC5B49" w:rsidP="003D69FA">
      <w:pPr>
        <w:pStyle w:val="Akapitzlist"/>
        <w:numPr>
          <w:ilvl w:val="0"/>
          <w:numId w:val="13"/>
        </w:numPr>
        <w:tabs>
          <w:tab w:val="left" w:pos="426"/>
        </w:tabs>
        <w:spacing w:after="360"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W sprawach nieuregulowanych Regulaminem zastosowanie mają przepisy</w:t>
      </w:r>
      <w:r w:rsidRPr="006969ED">
        <w:rPr>
          <w:rFonts w:ascii="Calibri" w:hAnsi="Calibri" w:cs="Calibri"/>
          <w:color w:val="000000" w:themeColor="text1"/>
          <w:spacing w:val="-30"/>
          <w:sz w:val="24"/>
          <w:szCs w:val="24"/>
        </w:rPr>
        <w:t xml:space="preserve">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Ustawy.</w:t>
      </w:r>
    </w:p>
    <w:p w14:paraId="192D261E" w14:textId="16757A7F" w:rsidR="00EC5B49" w:rsidRPr="006969ED" w:rsidRDefault="00EC5B49" w:rsidP="00B44CD7">
      <w:pPr>
        <w:pStyle w:val="Nagwek2"/>
        <w:jc w:val="left"/>
        <w:rPr>
          <w:b/>
          <w:bCs/>
        </w:rPr>
      </w:pPr>
      <w:r w:rsidRPr="006969ED">
        <w:rPr>
          <w:b/>
          <w:bCs/>
        </w:rPr>
        <w:t>Załączniki do Regulaminu:</w:t>
      </w:r>
    </w:p>
    <w:p w14:paraId="741C138E" w14:textId="6CDB377E" w:rsidR="00EC5B49" w:rsidRPr="006969ED" w:rsidRDefault="1F17A07D" w:rsidP="003D69FA">
      <w:pPr>
        <w:pStyle w:val="Akapitzlist"/>
        <w:numPr>
          <w:ilvl w:val="0"/>
          <w:numId w:val="2"/>
        </w:numPr>
        <w:tabs>
          <w:tab w:val="left" w:pos="284"/>
        </w:tabs>
        <w:spacing w:after="60"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Wzór wniosku o </w:t>
      </w:r>
      <w:r w:rsidR="00564842" w:rsidRPr="006969ED">
        <w:rPr>
          <w:rFonts w:ascii="Calibri" w:hAnsi="Calibri" w:cs="Calibri"/>
          <w:color w:val="000000" w:themeColor="text1"/>
          <w:sz w:val="24"/>
          <w:szCs w:val="24"/>
        </w:rPr>
        <w:t>dofinansowanie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wraz z </w:t>
      </w:r>
      <w:r w:rsidR="00564842" w:rsidRPr="006969ED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FB6194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nstrukcją wypełniania wniosku </w:t>
      </w:r>
      <w:r w:rsidR="00D472AC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 dofinansowanie </w:t>
      </w:r>
      <w:r w:rsidR="00FB6194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oraz wzorami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załącznik</w:t>
      </w:r>
      <w:r w:rsidR="00FB6194" w:rsidRPr="006969ED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67F0C039" w14:textId="62C3A516" w:rsidR="00EC5B49" w:rsidRPr="006969ED" w:rsidRDefault="00E66824" w:rsidP="003D69FA">
      <w:pPr>
        <w:pStyle w:val="Akapitzlist"/>
        <w:numPr>
          <w:ilvl w:val="0"/>
          <w:numId w:val="2"/>
        </w:numPr>
        <w:tabs>
          <w:tab w:val="left" w:pos="284"/>
        </w:tabs>
        <w:spacing w:after="60"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Kryteria dla działania 2.4 Współpraca międzysektorowa na rzecz cyfrowych rozwiązań problemów społeczno-gospodarczych wyboru projektów w programie Fundusze Europejskie na Rozwój Cyfrowy 2021-2027 (FERC)  - niekonkurencyjny sposób wyboru projektów; </w:t>
      </w:r>
    </w:p>
    <w:p w14:paraId="42D4611F" w14:textId="1C5DF520" w:rsidR="0092258B" w:rsidRPr="006969ED" w:rsidRDefault="0092258B" w:rsidP="003D69FA">
      <w:pPr>
        <w:pStyle w:val="Akapitzlist"/>
        <w:numPr>
          <w:ilvl w:val="0"/>
          <w:numId w:val="2"/>
        </w:numPr>
        <w:tabs>
          <w:tab w:val="left" w:pos="284"/>
        </w:tabs>
        <w:spacing w:after="60" w:line="360" w:lineRule="auto"/>
        <w:ind w:left="0" w:firstLine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Wzór </w:t>
      </w:r>
      <w:r w:rsidR="00BA0822" w:rsidRPr="006969ED">
        <w:rPr>
          <w:rFonts w:ascii="Calibri" w:hAnsi="Calibri" w:cs="Calibri"/>
          <w:color w:val="000000" w:themeColor="text1"/>
          <w:sz w:val="24"/>
          <w:szCs w:val="24"/>
        </w:rPr>
        <w:t>P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orozumienia o dofinansowanie projektu wraz z załącznikami</w:t>
      </w:r>
      <w:r w:rsidR="00750586" w:rsidRPr="006969ED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7F70FC03" w14:textId="63064340" w:rsidR="005F6C6C" w:rsidRPr="006969ED" w:rsidRDefault="7F7B30D5" w:rsidP="003D69FA">
      <w:pPr>
        <w:pStyle w:val="Akapitzlist"/>
        <w:numPr>
          <w:ilvl w:val="0"/>
          <w:numId w:val="2"/>
        </w:numPr>
        <w:tabs>
          <w:tab w:val="left" w:pos="284"/>
        </w:tabs>
        <w:spacing w:after="60"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Lista dokumentów niezbędnych do </w:t>
      </w:r>
      <w:r w:rsidR="005F6C6C" w:rsidRPr="006969ED">
        <w:rPr>
          <w:rFonts w:ascii="Calibri" w:hAnsi="Calibri" w:cs="Calibri"/>
          <w:color w:val="000000" w:themeColor="text1"/>
          <w:sz w:val="24"/>
          <w:szCs w:val="24"/>
        </w:rPr>
        <w:t>zawarcia porozumienia</w:t>
      </w:r>
      <w:r w:rsidR="00564842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o dofinansowaniu projektu</w:t>
      </w:r>
      <w:r w:rsidR="00EF16D1" w:rsidRPr="006969ED">
        <w:rPr>
          <w:rFonts w:ascii="Calibri" w:hAnsi="Calibri" w:cs="Calibri"/>
          <w:color w:val="000000" w:themeColor="text1"/>
          <w:sz w:val="24"/>
          <w:szCs w:val="24"/>
        </w:rPr>
        <w:t>.</w:t>
      </w:r>
    </w:p>
    <w:sectPr w:rsidR="005F6C6C" w:rsidRPr="006969ED" w:rsidSect="00FC11BB">
      <w:headerReference w:type="default" r:id="rId12"/>
      <w:footerReference w:type="default" r:id="rId13"/>
      <w:pgSz w:w="11930" w:h="16850"/>
      <w:pgMar w:top="1890" w:right="1298" w:bottom="1276" w:left="1200" w:header="567" w:footer="85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D0832" w14:textId="77777777" w:rsidR="00FC7DF5" w:rsidRDefault="00FC7DF5" w:rsidP="003C0B05">
      <w:r>
        <w:separator/>
      </w:r>
    </w:p>
  </w:endnote>
  <w:endnote w:type="continuationSeparator" w:id="0">
    <w:p w14:paraId="63E8EA36" w14:textId="77777777" w:rsidR="00FC7DF5" w:rsidRDefault="00FC7DF5" w:rsidP="003C0B05">
      <w:r>
        <w:continuationSeparator/>
      </w:r>
    </w:p>
  </w:endnote>
  <w:endnote w:type="continuationNotice" w:id="1">
    <w:p w14:paraId="0DF8B4F3" w14:textId="77777777" w:rsidR="00FC7DF5" w:rsidRDefault="00FC7D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356721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A733CA4" w14:textId="3DBCE27B" w:rsidR="00962432" w:rsidRPr="006365A9" w:rsidRDefault="00962432">
        <w:pPr>
          <w:pStyle w:val="Stopka"/>
          <w:jc w:val="right"/>
          <w:rPr>
            <w:sz w:val="20"/>
            <w:szCs w:val="20"/>
          </w:rPr>
        </w:pPr>
        <w:r w:rsidRPr="006365A9">
          <w:rPr>
            <w:rFonts w:ascii="Calibri" w:hAnsi="Calibri" w:cs="Calibri"/>
          </w:rPr>
          <w:fldChar w:fldCharType="begin"/>
        </w:r>
        <w:r w:rsidRPr="00ED08B3">
          <w:rPr>
            <w:rFonts w:ascii="Calibri" w:hAnsi="Calibri" w:cs="Calibri"/>
          </w:rPr>
          <w:instrText>PAGE   \* MERGEFORMAT</w:instrText>
        </w:r>
        <w:r w:rsidRPr="006365A9">
          <w:rPr>
            <w:rFonts w:ascii="Calibri" w:hAnsi="Calibri" w:cs="Calibri"/>
          </w:rPr>
          <w:fldChar w:fldCharType="separate"/>
        </w:r>
        <w:r w:rsidRPr="00ED08B3">
          <w:rPr>
            <w:rFonts w:ascii="Calibri" w:hAnsi="Calibri" w:cs="Calibri"/>
          </w:rPr>
          <w:t>2</w:t>
        </w:r>
        <w:r w:rsidRPr="006365A9">
          <w:rPr>
            <w:rFonts w:ascii="Calibri" w:hAnsi="Calibri" w:cs="Calibri"/>
          </w:rPr>
          <w:fldChar w:fldCharType="end"/>
        </w:r>
      </w:p>
    </w:sdtContent>
  </w:sdt>
  <w:p w14:paraId="6661CF72" w14:textId="668884C0" w:rsidR="002E2D2C" w:rsidRDefault="002E2D2C">
    <w:pPr>
      <w:pStyle w:val="Tekstpodstawowy"/>
      <w:spacing w:line="14" w:lineRule="auto"/>
      <w:ind w:firstLine="0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80636" w14:textId="77777777" w:rsidR="00FC7DF5" w:rsidRDefault="00FC7DF5" w:rsidP="003C0B05">
      <w:r>
        <w:separator/>
      </w:r>
    </w:p>
  </w:footnote>
  <w:footnote w:type="continuationSeparator" w:id="0">
    <w:p w14:paraId="5042DF9E" w14:textId="77777777" w:rsidR="00FC7DF5" w:rsidRDefault="00FC7DF5" w:rsidP="003C0B05">
      <w:r>
        <w:continuationSeparator/>
      </w:r>
    </w:p>
  </w:footnote>
  <w:footnote w:type="continuationNotice" w:id="1">
    <w:p w14:paraId="26BA2125" w14:textId="77777777" w:rsidR="00FC7DF5" w:rsidRDefault="00FC7DF5"/>
  </w:footnote>
  <w:footnote w:id="2">
    <w:p w14:paraId="2CF0087D" w14:textId="205FD6EE" w:rsidR="000537F1" w:rsidRPr="000537F1" w:rsidRDefault="000537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537F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537F1">
        <w:rPr>
          <w:rFonts w:asciiTheme="minorHAnsi" w:hAnsiTheme="minorHAnsi" w:cstheme="minorHAnsi"/>
          <w:sz w:val="18"/>
          <w:szCs w:val="18"/>
        </w:rPr>
        <w:t xml:space="preserve"> S</w:t>
      </w:r>
      <w:r>
        <w:rPr>
          <w:rFonts w:asciiTheme="minorHAnsi" w:hAnsiTheme="minorHAnsi" w:cstheme="minorHAnsi"/>
          <w:sz w:val="18"/>
          <w:szCs w:val="18"/>
        </w:rPr>
        <w:t>ZOP</w:t>
      </w:r>
      <w:r w:rsidRPr="000537F1">
        <w:rPr>
          <w:rFonts w:asciiTheme="minorHAnsi" w:hAnsiTheme="minorHAnsi" w:cstheme="minorHAnsi"/>
          <w:sz w:val="18"/>
          <w:szCs w:val="18"/>
        </w:rPr>
        <w:t xml:space="preserve">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24"/>
        <w:szCs w:val="24"/>
      </w:rPr>
      <w:id w:val="-1175803980"/>
      <w:docPartObj>
        <w:docPartGallery w:val="Page Numbers (Top of Page)"/>
        <w:docPartUnique/>
      </w:docPartObj>
    </w:sdtPr>
    <w:sdtEndPr/>
    <w:sdtContent>
      <w:p w14:paraId="0B6541D8" w14:textId="00F19D0C" w:rsidR="008A5F36" w:rsidRPr="008029D6" w:rsidRDefault="00962432">
        <w:pPr>
          <w:pStyle w:val="Nagwek"/>
          <w:jc w:val="right"/>
          <w:rPr>
            <w:rFonts w:ascii="Calibri" w:hAnsi="Calibri" w:cs="Calibri"/>
            <w:sz w:val="24"/>
            <w:szCs w:val="24"/>
          </w:rPr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70B6DB88" wp14:editId="32F68D3A">
              <wp:simplePos x="0" y="0"/>
              <wp:positionH relativeFrom="margin">
                <wp:posOffset>-122555</wp:posOffset>
              </wp:positionH>
              <wp:positionV relativeFrom="margin">
                <wp:posOffset>-699297</wp:posOffset>
              </wp:positionV>
              <wp:extent cx="6426200" cy="485775"/>
              <wp:effectExtent l="0" t="0" r="0" b="9525"/>
              <wp:wrapNone/>
              <wp:docPr id="189105468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0907332" name="Obraz 131090733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26200" cy="4857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4F761F7E" w14:textId="637EFB2D" w:rsidR="002E2D2C" w:rsidRPr="009C4A45" w:rsidRDefault="002E2D2C" w:rsidP="008477ED">
    <w:pPr>
      <w:pStyle w:val="Nagwek"/>
      <w:ind w:left="-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A6CD3"/>
    <w:multiLevelType w:val="hybridMultilevel"/>
    <w:tmpl w:val="659EF556"/>
    <w:lvl w:ilvl="0" w:tplc="1778C2FE">
      <w:start w:val="7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443A"/>
    <w:multiLevelType w:val="hybridMultilevel"/>
    <w:tmpl w:val="33769914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2" w15:restartNumberingAfterBreak="0">
    <w:nsid w:val="13A55753"/>
    <w:multiLevelType w:val="hybridMultilevel"/>
    <w:tmpl w:val="BE3C7E04"/>
    <w:lvl w:ilvl="0" w:tplc="C0925CFC">
      <w:start w:val="1"/>
      <w:numFmt w:val="decimal"/>
      <w:lvlText w:val="%1."/>
      <w:lvlJc w:val="left"/>
      <w:pPr>
        <w:ind w:left="6314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D58CB"/>
    <w:multiLevelType w:val="hybridMultilevel"/>
    <w:tmpl w:val="8FEE493C"/>
    <w:lvl w:ilvl="0" w:tplc="CA36219C">
      <w:start w:val="1"/>
      <w:numFmt w:val="decimal"/>
      <w:lvlText w:val="%1."/>
      <w:lvlJc w:val="left"/>
      <w:pPr>
        <w:ind w:left="720" w:hanging="360"/>
      </w:pPr>
    </w:lvl>
    <w:lvl w:ilvl="1" w:tplc="AA16A304">
      <w:start w:val="1"/>
      <w:numFmt w:val="decimal"/>
      <w:lvlText w:val="%2)"/>
      <w:lvlJc w:val="left"/>
      <w:pPr>
        <w:ind w:left="1440" w:hanging="360"/>
      </w:pPr>
    </w:lvl>
    <w:lvl w:ilvl="2" w:tplc="49AEFCA6">
      <w:start w:val="1"/>
      <w:numFmt w:val="lowerLetter"/>
      <w:lvlText w:val="%3)"/>
      <w:lvlJc w:val="left"/>
      <w:pPr>
        <w:ind w:left="2352" w:hanging="372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256DF"/>
    <w:multiLevelType w:val="hybridMultilevel"/>
    <w:tmpl w:val="508EE386"/>
    <w:lvl w:ilvl="0" w:tplc="2180AA68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346432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5" w15:restartNumberingAfterBreak="0">
    <w:nsid w:val="1892431F"/>
    <w:multiLevelType w:val="hybridMultilevel"/>
    <w:tmpl w:val="25A46B9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6" w15:restartNumberingAfterBreak="0">
    <w:nsid w:val="18994FB4"/>
    <w:multiLevelType w:val="hybridMultilevel"/>
    <w:tmpl w:val="BFC6A4C6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1A37782E"/>
    <w:multiLevelType w:val="hybridMultilevel"/>
    <w:tmpl w:val="6D3E3B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D197751"/>
    <w:multiLevelType w:val="hybridMultilevel"/>
    <w:tmpl w:val="4D622B52"/>
    <w:lvl w:ilvl="0" w:tplc="5D22777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9" w15:restartNumberingAfterBreak="0">
    <w:nsid w:val="1E2A69BF"/>
    <w:multiLevelType w:val="hybridMultilevel"/>
    <w:tmpl w:val="0966E6A4"/>
    <w:lvl w:ilvl="0" w:tplc="C0925CFC">
      <w:start w:val="1"/>
      <w:numFmt w:val="decimal"/>
      <w:lvlText w:val="%1."/>
      <w:lvlJc w:val="left"/>
      <w:pPr>
        <w:ind w:left="6314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17703D5"/>
    <w:multiLevelType w:val="hybridMultilevel"/>
    <w:tmpl w:val="4168AF6C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29391B55"/>
    <w:multiLevelType w:val="hybridMultilevel"/>
    <w:tmpl w:val="8CF89EB0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294C03D0"/>
    <w:multiLevelType w:val="hybridMultilevel"/>
    <w:tmpl w:val="37E823EA"/>
    <w:lvl w:ilvl="0" w:tplc="885E2022">
      <w:start w:val="1"/>
      <w:numFmt w:val="decimal"/>
      <w:lvlText w:val="%1."/>
      <w:lvlJc w:val="left"/>
      <w:pPr>
        <w:ind w:left="528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3641096">
      <w:start w:val="1"/>
      <w:numFmt w:val="decimal"/>
      <w:lvlText w:val="%2)"/>
      <w:lvlJc w:val="left"/>
      <w:pPr>
        <w:ind w:left="1192" w:hanging="341"/>
      </w:pPr>
      <w:rPr>
        <w:w w:val="99"/>
        <w:sz w:val="24"/>
        <w:szCs w:val="24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13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3180"/>
    <w:multiLevelType w:val="hybridMultilevel"/>
    <w:tmpl w:val="624EE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F16EE"/>
    <w:multiLevelType w:val="hybridMultilevel"/>
    <w:tmpl w:val="1F347560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7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8" w15:restartNumberingAfterBreak="0">
    <w:nsid w:val="401234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2EC09BE"/>
    <w:multiLevelType w:val="hybridMultilevel"/>
    <w:tmpl w:val="FAAEA5E8"/>
    <w:lvl w:ilvl="0" w:tplc="C0925CF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04EC3"/>
    <w:multiLevelType w:val="hybridMultilevel"/>
    <w:tmpl w:val="6B04D3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7FB3C19"/>
    <w:multiLevelType w:val="hybridMultilevel"/>
    <w:tmpl w:val="858AA798"/>
    <w:lvl w:ilvl="0" w:tplc="2732F388">
      <w:start w:val="1"/>
      <w:numFmt w:val="decimal"/>
      <w:lvlText w:val="%1."/>
      <w:lvlJc w:val="left"/>
      <w:pPr>
        <w:ind w:left="527" w:hanging="425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1FE4D2DA">
      <w:start w:val="1"/>
      <w:numFmt w:val="decimal"/>
      <w:lvlText w:val="%2."/>
      <w:lvlJc w:val="left"/>
      <w:pPr>
        <w:ind w:left="527" w:hanging="284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2" w:tplc="09B4A9BC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3320C4AA">
      <w:numFmt w:val="bullet"/>
      <w:lvlText w:val="•"/>
      <w:lvlJc w:val="left"/>
      <w:pPr>
        <w:ind w:left="3226" w:hanging="284"/>
      </w:pPr>
      <w:rPr>
        <w:rFonts w:hint="default"/>
      </w:rPr>
    </w:lvl>
    <w:lvl w:ilvl="4" w:tplc="4E80D794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051C6952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FB8829AC">
      <w:numFmt w:val="bullet"/>
      <w:lvlText w:val="•"/>
      <w:lvlJc w:val="left"/>
      <w:pPr>
        <w:ind w:left="5932" w:hanging="284"/>
      </w:pPr>
      <w:rPr>
        <w:rFonts w:hint="default"/>
      </w:rPr>
    </w:lvl>
    <w:lvl w:ilvl="7" w:tplc="F946BA02">
      <w:numFmt w:val="bullet"/>
      <w:lvlText w:val="•"/>
      <w:lvlJc w:val="left"/>
      <w:pPr>
        <w:ind w:left="6834" w:hanging="284"/>
      </w:pPr>
      <w:rPr>
        <w:rFonts w:hint="default"/>
      </w:rPr>
    </w:lvl>
    <w:lvl w:ilvl="8" w:tplc="6AF0D8E8">
      <w:numFmt w:val="bullet"/>
      <w:lvlText w:val="•"/>
      <w:lvlJc w:val="left"/>
      <w:pPr>
        <w:ind w:left="7736" w:hanging="284"/>
      </w:pPr>
      <w:rPr>
        <w:rFonts w:hint="default"/>
      </w:rPr>
    </w:lvl>
  </w:abstractNum>
  <w:abstractNum w:abstractNumId="22" w15:restartNumberingAfterBreak="0">
    <w:nsid w:val="49CF5C49"/>
    <w:multiLevelType w:val="hybridMultilevel"/>
    <w:tmpl w:val="2E9686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4" w15:restartNumberingAfterBreak="0">
    <w:nsid w:val="50366427"/>
    <w:multiLevelType w:val="hybridMultilevel"/>
    <w:tmpl w:val="5906A8CA"/>
    <w:lvl w:ilvl="0" w:tplc="D4F42772">
      <w:start w:val="1"/>
      <w:numFmt w:val="decimal"/>
      <w:lvlText w:val="%1."/>
      <w:lvlJc w:val="left"/>
      <w:pPr>
        <w:ind w:left="528" w:hanging="360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D19E3524">
      <w:start w:val="1"/>
      <w:numFmt w:val="lowerLetter"/>
      <w:lvlText w:val="%2)"/>
      <w:lvlJc w:val="left"/>
      <w:pPr>
        <w:ind w:left="1192" w:hanging="341"/>
      </w:pPr>
      <w:rPr>
        <w:rFonts w:ascii="Trebuchet MS" w:eastAsia="Trebuchet MS" w:hAnsi="Trebuchet MS" w:cs="Trebuchet MS"/>
        <w:w w:val="99"/>
        <w:sz w:val="22"/>
        <w:szCs w:val="22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25" w15:restartNumberingAfterBreak="0">
    <w:nsid w:val="51C370D8"/>
    <w:multiLevelType w:val="hybridMultilevel"/>
    <w:tmpl w:val="DD081CE0"/>
    <w:lvl w:ilvl="0" w:tplc="C0925CFC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D523CB"/>
    <w:multiLevelType w:val="hybridMultilevel"/>
    <w:tmpl w:val="9376B9D6"/>
    <w:lvl w:ilvl="0" w:tplc="C9A20562">
      <w:start w:val="1"/>
      <w:numFmt w:val="decimal"/>
      <w:lvlText w:val="%1."/>
      <w:lvlJc w:val="left"/>
      <w:pPr>
        <w:ind w:left="428" w:hanging="286"/>
        <w:jc w:val="right"/>
      </w:pPr>
      <w:rPr>
        <w:rFonts w:ascii="Calibri" w:hAnsi="Calibri" w:cs="Calibri" w:hint="default"/>
        <w:color w:val="000000" w:themeColor="text1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27" w15:restartNumberingAfterBreak="0">
    <w:nsid w:val="647078B0"/>
    <w:multiLevelType w:val="hybridMultilevel"/>
    <w:tmpl w:val="9E6C1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F10C7"/>
    <w:multiLevelType w:val="hybridMultilevel"/>
    <w:tmpl w:val="A600BBA4"/>
    <w:lvl w:ilvl="0" w:tplc="F952460E">
      <w:start w:val="1"/>
      <w:numFmt w:val="decimal"/>
      <w:lvlText w:val="%1."/>
      <w:lvlJc w:val="left"/>
      <w:pPr>
        <w:ind w:left="460" w:hanging="358"/>
      </w:pPr>
      <w:rPr>
        <w:rFonts w:ascii="Trebuchet MS" w:eastAsia="Trebuchet MS" w:hAnsi="Trebuchet MS" w:cs="Trebuchet MS" w:hint="default"/>
        <w:b w:val="0"/>
        <w:i w:val="0"/>
        <w:spacing w:val="-2"/>
        <w:w w:val="99"/>
        <w:sz w:val="20"/>
        <w:szCs w:val="22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29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0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460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1" w15:restartNumberingAfterBreak="0">
    <w:nsid w:val="6AB32679"/>
    <w:multiLevelType w:val="hybridMultilevel"/>
    <w:tmpl w:val="31E46374"/>
    <w:lvl w:ilvl="0" w:tplc="E06894D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2"/>
        <w:szCs w:val="22"/>
      </w:rPr>
    </w:lvl>
    <w:lvl w:ilvl="1" w:tplc="088069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0"/>
        <w:szCs w:val="22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32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711503"/>
    <w:multiLevelType w:val="hybridMultilevel"/>
    <w:tmpl w:val="A3B285D6"/>
    <w:lvl w:ilvl="0" w:tplc="CF906230">
      <w:start w:val="1"/>
      <w:numFmt w:val="decimal"/>
      <w:lvlText w:val="%1."/>
      <w:lvlJc w:val="left"/>
      <w:pPr>
        <w:ind w:left="1000" w:hanging="360"/>
      </w:pPr>
    </w:lvl>
    <w:lvl w:ilvl="1" w:tplc="5F7CAEE0">
      <w:start w:val="1"/>
      <w:numFmt w:val="decimal"/>
      <w:lvlText w:val="%2."/>
      <w:lvlJc w:val="left"/>
      <w:pPr>
        <w:ind w:left="1000" w:hanging="360"/>
      </w:pPr>
    </w:lvl>
    <w:lvl w:ilvl="2" w:tplc="3E2A3FB8">
      <w:start w:val="1"/>
      <w:numFmt w:val="decimal"/>
      <w:lvlText w:val="%3."/>
      <w:lvlJc w:val="left"/>
      <w:pPr>
        <w:ind w:left="1000" w:hanging="360"/>
      </w:pPr>
    </w:lvl>
    <w:lvl w:ilvl="3" w:tplc="C714F70E">
      <w:start w:val="1"/>
      <w:numFmt w:val="decimal"/>
      <w:lvlText w:val="%4."/>
      <w:lvlJc w:val="left"/>
      <w:pPr>
        <w:ind w:left="1000" w:hanging="360"/>
      </w:pPr>
    </w:lvl>
    <w:lvl w:ilvl="4" w:tplc="81F2B4D4">
      <w:start w:val="1"/>
      <w:numFmt w:val="decimal"/>
      <w:lvlText w:val="%5."/>
      <w:lvlJc w:val="left"/>
      <w:pPr>
        <w:ind w:left="1000" w:hanging="360"/>
      </w:pPr>
    </w:lvl>
    <w:lvl w:ilvl="5" w:tplc="CFEC3F8A">
      <w:start w:val="1"/>
      <w:numFmt w:val="decimal"/>
      <w:lvlText w:val="%6."/>
      <w:lvlJc w:val="left"/>
      <w:pPr>
        <w:ind w:left="1000" w:hanging="360"/>
      </w:pPr>
    </w:lvl>
    <w:lvl w:ilvl="6" w:tplc="1DA00926">
      <w:start w:val="1"/>
      <w:numFmt w:val="decimal"/>
      <w:lvlText w:val="%7."/>
      <w:lvlJc w:val="left"/>
      <w:pPr>
        <w:ind w:left="1000" w:hanging="360"/>
      </w:pPr>
    </w:lvl>
    <w:lvl w:ilvl="7" w:tplc="4A588306">
      <w:start w:val="1"/>
      <w:numFmt w:val="decimal"/>
      <w:lvlText w:val="%8."/>
      <w:lvlJc w:val="left"/>
      <w:pPr>
        <w:ind w:left="1000" w:hanging="360"/>
      </w:pPr>
    </w:lvl>
    <w:lvl w:ilvl="8" w:tplc="0888BF84">
      <w:start w:val="1"/>
      <w:numFmt w:val="decimal"/>
      <w:lvlText w:val="%9."/>
      <w:lvlJc w:val="left"/>
      <w:pPr>
        <w:ind w:left="1000" w:hanging="360"/>
      </w:pPr>
    </w:lvl>
  </w:abstractNum>
  <w:num w:numId="1" w16cid:durableId="507448533">
    <w:abstractNumId w:val="13"/>
  </w:num>
  <w:num w:numId="2" w16cid:durableId="1959290246">
    <w:abstractNumId w:val="8"/>
  </w:num>
  <w:num w:numId="3" w16cid:durableId="89738180">
    <w:abstractNumId w:val="31"/>
  </w:num>
  <w:num w:numId="4" w16cid:durableId="844587020">
    <w:abstractNumId w:val="5"/>
  </w:num>
  <w:num w:numId="5" w16cid:durableId="294144716">
    <w:abstractNumId w:val="17"/>
  </w:num>
  <w:num w:numId="6" w16cid:durableId="420878548">
    <w:abstractNumId w:val="30"/>
  </w:num>
  <w:num w:numId="7" w16cid:durableId="1357462234">
    <w:abstractNumId w:val="32"/>
  </w:num>
  <w:num w:numId="8" w16cid:durableId="1927882748">
    <w:abstractNumId w:val="9"/>
  </w:num>
  <w:num w:numId="9" w16cid:durableId="777943062">
    <w:abstractNumId w:val="15"/>
  </w:num>
  <w:num w:numId="10" w16cid:durableId="1202401175">
    <w:abstractNumId w:val="1"/>
  </w:num>
  <w:num w:numId="11" w16cid:durableId="84500545">
    <w:abstractNumId w:val="28"/>
  </w:num>
  <w:num w:numId="12" w16cid:durableId="1923029507">
    <w:abstractNumId w:val="26"/>
  </w:num>
  <w:num w:numId="13" w16cid:durableId="232325227">
    <w:abstractNumId w:val="4"/>
  </w:num>
  <w:num w:numId="14" w16cid:durableId="2004814889">
    <w:abstractNumId w:val="16"/>
  </w:num>
  <w:num w:numId="15" w16cid:durableId="2092123425">
    <w:abstractNumId w:val="23"/>
  </w:num>
  <w:num w:numId="16" w16cid:durableId="44761156">
    <w:abstractNumId w:val="18"/>
  </w:num>
  <w:num w:numId="17" w16cid:durableId="18003434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71553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1007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52964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66595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91087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82998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97585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6595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9428667">
    <w:abstractNumId w:val="7"/>
  </w:num>
  <w:num w:numId="27" w16cid:durableId="345446391">
    <w:abstractNumId w:val="29"/>
  </w:num>
  <w:num w:numId="28" w16cid:durableId="596837628">
    <w:abstractNumId w:val="27"/>
  </w:num>
  <w:num w:numId="29" w16cid:durableId="1146094499">
    <w:abstractNumId w:val="21"/>
  </w:num>
  <w:num w:numId="30" w16cid:durableId="8244672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59492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6492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8549150">
    <w:abstractNumId w:val="0"/>
  </w:num>
  <w:num w:numId="34" w16cid:durableId="694841641">
    <w:abstractNumId w:val="10"/>
  </w:num>
  <w:num w:numId="35" w16cid:durableId="2014337086">
    <w:abstractNumId w:val="6"/>
  </w:num>
  <w:num w:numId="36" w16cid:durableId="359088562">
    <w:abstractNumId w:val="24"/>
  </w:num>
  <w:num w:numId="37" w16cid:durableId="166286664">
    <w:abstractNumId w:val="12"/>
  </w:num>
  <w:num w:numId="38" w16cid:durableId="12195687">
    <w:abstractNumId w:val="11"/>
  </w:num>
  <w:num w:numId="39" w16cid:durableId="571356804">
    <w:abstractNumId w:val="14"/>
  </w:num>
  <w:num w:numId="40" w16cid:durableId="2001691090">
    <w:abstractNumId w:val="2"/>
  </w:num>
  <w:num w:numId="41" w16cid:durableId="1764493557">
    <w:abstractNumId w:val="19"/>
  </w:num>
  <w:num w:numId="42" w16cid:durableId="850266844">
    <w:abstractNumId w:val="25"/>
  </w:num>
  <w:num w:numId="43" w16cid:durableId="1610165694">
    <w:abstractNumId w:val="3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B49"/>
    <w:rsid w:val="000001D2"/>
    <w:rsid w:val="0000201D"/>
    <w:rsid w:val="000033BE"/>
    <w:rsid w:val="000050CB"/>
    <w:rsid w:val="00005DE9"/>
    <w:rsid w:val="00006424"/>
    <w:rsid w:val="00011776"/>
    <w:rsid w:val="00011A7B"/>
    <w:rsid w:val="00013B46"/>
    <w:rsid w:val="00013BF3"/>
    <w:rsid w:val="000147E9"/>
    <w:rsid w:val="00017376"/>
    <w:rsid w:val="00017631"/>
    <w:rsid w:val="00020E3A"/>
    <w:rsid w:val="00021582"/>
    <w:rsid w:val="000228EA"/>
    <w:rsid w:val="0002538E"/>
    <w:rsid w:val="00027B1C"/>
    <w:rsid w:val="00027BEE"/>
    <w:rsid w:val="00036EF2"/>
    <w:rsid w:val="00037C41"/>
    <w:rsid w:val="00037E39"/>
    <w:rsid w:val="00041D6F"/>
    <w:rsid w:val="00044CD7"/>
    <w:rsid w:val="000473B7"/>
    <w:rsid w:val="000537F1"/>
    <w:rsid w:val="0005478F"/>
    <w:rsid w:val="00055669"/>
    <w:rsid w:val="00056448"/>
    <w:rsid w:val="0005708B"/>
    <w:rsid w:val="0006240D"/>
    <w:rsid w:val="00062887"/>
    <w:rsid w:val="000639CE"/>
    <w:rsid w:val="00063F54"/>
    <w:rsid w:val="0007257D"/>
    <w:rsid w:val="000727B6"/>
    <w:rsid w:val="00072E29"/>
    <w:rsid w:val="0007382D"/>
    <w:rsid w:val="00075FB8"/>
    <w:rsid w:val="00077AAD"/>
    <w:rsid w:val="00082467"/>
    <w:rsid w:val="00082AA3"/>
    <w:rsid w:val="00083ACB"/>
    <w:rsid w:val="00085ABA"/>
    <w:rsid w:val="000869EC"/>
    <w:rsid w:val="00090070"/>
    <w:rsid w:val="00090B27"/>
    <w:rsid w:val="0009388A"/>
    <w:rsid w:val="00093D2B"/>
    <w:rsid w:val="00096D27"/>
    <w:rsid w:val="000A07E2"/>
    <w:rsid w:val="000A3E63"/>
    <w:rsid w:val="000A6526"/>
    <w:rsid w:val="000B1B37"/>
    <w:rsid w:val="000B2001"/>
    <w:rsid w:val="000B2404"/>
    <w:rsid w:val="000B5BCA"/>
    <w:rsid w:val="000B6313"/>
    <w:rsid w:val="000B7251"/>
    <w:rsid w:val="000B72BF"/>
    <w:rsid w:val="000B7DE3"/>
    <w:rsid w:val="000C1881"/>
    <w:rsid w:val="000C1C0C"/>
    <w:rsid w:val="000C2986"/>
    <w:rsid w:val="000C653A"/>
    <w:rsid w:val="000D0396"/>
    <w:rsid w:val="000D0FC3"/>
    <w:rsid w:val="000D1AAE"/>
    <w:rsid w:val="000D3461"/>
    <w:rsid w:val="000D6343"/>
    <w:rsid w:val="000D6ED1"/>
    <w:rsid w:val="000E2486"/>
    <w:rsid w:val="000E27ED"/>
    <w:rsid w:val="000E316F"/>
    <w:rsid w:val="000E6546"/>
    <w:rsid w:val="000E67B5"/>
    <w:rsid w:val="000E6834"/>
    <w:rsid w:val="000E6D6D"/>
    <w:rsid w:val="000E6E5D"/>
    <w:rsid w:val="000F0BAD"/>
    <w:rsid w:val="000F1922"/>
    <w:rsid w:val="000F248B"/>
    <w:rsid w:val="000F2578"/>
    <w:rsid w:val="000F2B66"/>
    <w:rsid w:val="000F3ED8"/>
    <w:rsid w:val="000F4B4C"/>
    <w:rsid w:val="000F6E07"/>
    <w:rsid w:val="000F7E9D"/>
    <w:rsid w:val="00102E69"/>
    <w:rsid w:val="001049DE"/>
    <w:rsid w:val="00106F99"/>
    <w:rsid w:val="001105ED"/>
    <w:rsid w:val="001106F3"/>
    <w:rsid w:val="00110A82"/>
    <w:rsid w:val="00112138"/>
    <w:rsid w:val="00112EC3"/>
    <w:rsid w:val="00123D3E"/>
    <w:rsid w:val="0012784D"/>
    <w:rsid w:val="00127EB5"/>
    <w:rsid w:val="00131386"/>
    <w:rsid w:val="00133CB5"/>
    <w:rsid w:val="00140542"/>
    <w:rsid w:val="00141B25"/>
    <w:rsid w:val="00141F54"/>
    <w:rsid w:val="0014530D"/>
    <w:rsid w:val="001454F2"/>
    <w:rsid w:val="001473E7"/>
    <w:rsid w:val="00147C06"/>
    <w:rsid w:val="0015090D"/>
    <w:rsid w:val="0015222D"/>
    <w:rsid w:val="00155DAF"/>
    <w:rsid w:val="0015626B"/>
    <w:rsid w:val="001571E8"/>
    <w:rsid w:val="001577F8"/>
    <w:rsid w:val="00157E46"/>
    <w:rsid w:val="00161824"/>
    <w:rsid w:val="00162FC1"/>
    <w:rsid w:val="00163AFA"/>
    <w:rsid w:val="00163C27"/>
    <w:rsid w:val="001656AE"/>
    <w:rsid w:val="0017054C"/>
    <w:rsid w:val="0017273A"/>
    <w:rsid w:val="00172C85"/>
    <w:rsid w:val="0017367E"/>
    <w:rsid w:val="00173F56"/>
    <w:rsid w:val="00175395"/>
    <w:rsid w:val="001771EC"/>
    <w:rsid w:val="001771EF"/>
    <w:rsid w:val="001802FE"/>
    <w:rsid w:val="00181A59"/>
    <w:rsid w:val="00184D41"/>
    <w:rsid w:val="00185778"/>
    <w:rsid w:val="0018656F"/>
    <w:rsid w:val="001911C0"/>
    <w:rsid w:val="00192043"/>
    <w:rsid w:val="00192089"/>
    <w:rsid w:val="001934DB"/>
    <w:rsid w:val="00196459"/>
    <w:rsid w:val="00196884"/>
    <w:rsid w:val="001A7985"/>
    <w:rsid w:val="001B4E36"/>
    <w:rsid w:val="001B5E50"/>
    <w:rsid w:val="001B663E"/>
    <w:rsid w:val="001B7C4D"/>
    <w:rsid w:val="001B7D58"/>
    <w:rsid w:val="001C0FEA"/>
    <w:rsid w:val="001C1895"/>
    <w:rsid w:val="001C370A"/>
    <w:rsid w:val="001C46B1"/>
    <w:rsid w:val="001C5129"/>
    <w:rsid w:val="001D3DA6"/>
    <w:rsid w:val="001D54DC"/>
    <w:rsid w:val="001D562B"/>
    <w:rsid w:val="001D6666"/>
    <w:rsid w:val="001D6833"/>
    <w:rsid w:val="001D7D9E"/>
    <w:rsid w:val="001E0AEC"/>
    <w:rsid w:val="001E1A13"/>
    <w:rsid w:val="001E2423"/>
    <w:rsid w:val="001E2B21"/>
    <w:rsid w:val="001E5D4F"/>
    <w:rsid w:val="001F0828"/>
    <w:rsid w:val="001F1D59"/>
    <w:rsid w:val="001F2B85"/>
    <w:rsid w:val="001F35A5"/>
    <w:rsid w:val="001F3E0E"/>
    <w:rsid w:val="001F4D9C"/>
    <w:rsid w:val="001F52B0"/>
    <w:rsid w:val="001F5391"/>
    <w:rsid w:val="001F5A0F"/>
    <w:rsid w:val="001F6752"/>
    <w:rsid w:val="001F6917"/>
    <w:rsid w:val="001F6DED"/>
    <w:rsid w:val="001F703A"/>
    <w:rsid w:val="0020007D"/>
    <w:rsid w:val="00204CB2"/>
    <w:rsid w:val="002061C5"/>
    <w:rsid w:val="00210C6F"/>
    <w:rsid w:val="00212232"/>
    <w:rsid w:val="002129FB"/>
    <w:rsid w:val="00212E17"/>
    <w:rsid w:val="00213B38"/>
    <w:rsid w:val="00214667"/>
    <w:rsid w:val="002151E3"/>
    <w:rsid w:val="00215F94"/>
    <w:rsid w:val="002170E4"/>
    <w:rsid w:val="002202E0"/>
    <w:rsid w:val="002217F8"/>
    <w:rsid w:val="00223E55"/>
    <w:rsid w:val="002249EA"/>
    <w:rsid w:val="00227E89"/>
    <w:rsid w:val="00230C40"/>
    <w:rsid w:val="00230E6A"/>
    <w:rsid w:val="00230F90"/>
    <w:rsid w:val="00231E9E"/>
    <w:rsid w:val="0023373B"/>
    <w:rsid w:val="00233759"/>
    <w:rsid w:val="0023520D"/>
    <w:rsid w:val="00235A4F"/>
    <w:rsid w:val="00235CBD"/>
    <w:rsid w:val="00237BF4"/>
    <w:rsid w:val="0024039D"/>
    <w:rsid w:val="002421EA"/>
    <w:rsid w:val="00243887"/>
    <w:rsid w:val="00243C8B"/>
    <w:rsid w:val="002453D5"/>
    <w:rsid w:val="00247C87"/>
    <w:rsid w:val="002504E1"/>
    <w:rsid w:val="0025296D"/>
    <w:rsid w:val="002545E6"/>
    <w:rsid w:val="00255410"/>
    <w:rsid w:val="002560D3"/>
    <w:rsid w:val="002560E2"/>
    <w:rsid w:val="002563F8"/>
    <w:rsid w:val="00261651"/>
    <w:rsid w:val="00262350"/>
    <w:rsid w:val="002638E2"/>
    <w:rsid w:val="00263FB6"/>
    <w:rsid w:val="002652E3"/>
    <w:rsid w:val="00265789"/>
    <w:rsid w:val="00265F9B"/>
    <w:rsid w:val="002673B8"/>
    <w:rsid w:val="002676F2"/>
    <w:rsid w:val="00271CBD"/>
    <w:rsid w:val="00274030"/>
    <w:rsid w:val="0027609F"/>
    <w:rsid w:val="002766AA"/>
    <w:rsid w:val="00277580"/>
    <w:rsid w:val="00281550"/>
    <w:rsid w:val="00281669"/>
    <w:rsid w:val="0028355F"/>
    <w:rsid w:val="00287F3D"/>
    <w:rsid w:val="00288ABC"/>
    <w:rsid w:val="00290615"/>
    <w:rsid w:val="002915D9"/>
    <w:rsid w:val="0029267B"/>
    <w:rsid w:val="002939FD"/>
    <w:rsid w:val="00293B1C"/>
    <w:rsid w:val="00297E3A"/>
    <w:rsid w:val="002A1991"/>
    <w:rsid w:val="002A63C8"/>
    <w:rsid w:val="002A6940"/>
    <w:rsid w:val="002A7D4A"/>
    <w:rsid w:val="002B142D"/>
    <w:rsid w:val="002C0B34"/>
    <w:rsid w:val="002C1F52"/>
    <w:rsid w:val="002C2F86"/>
    <w:rsid w:val="002C5547"/>
    <w:rsid w:val="002D2F5C"/>
    <w:rsid w:val="002D2FC3"/>
    <w:rsid w:val="002D38A8"/>
    <w:rsid w:val="002D3DBE"/>
    <w:rsid w:val="002D5B00"/>
    <w:rsid w:val="002D66DB"/>
    <w:rsid w:val="002D7B8B"/>
    <w:rsid w:val="002E00E6"/>
    <w:rsid w:val="002E2D2C"/>
    <w:rsid w:val="002F14E9"/>
    <w:rsid w:val="002F19A1"/>
    <w:rsid w:val="002F1FDA"/>
    <w:rsid w:val="002F4281"/>
    <w:rsid w:val="002F6875"/>
    <w:rsid w:val="00302AFE"/>
    <w:rsid w:val="00305940"/>
    <w:rsid w:val="0030729B"/>
    <w:rsid w:val="003076FD"/>
    <w:rsid w:val="003079D2"/>
    <w:rsid w:val="003105BF"/>
    <w:rsid w:val="00311836"/>
    <w:rsid w:val="00312F2A"/>
    <w:rsid w:val="00313C6B"/>
    <w:rsid w:val="003144EE"/>
    <w:rsid w:val="00314AB7"/>
    <w:rsid w:val="00315709"/>
    <w:rsid w:val="00315AD4"/>
    <w:rsid w:val="00315F56"/>
    <w:rsid w:val="00324ED9"/>
    <w:rsid w:val="00325AE5"/>
    <w:rsid w:val="00326D04"/>
    <w:rsid w:val="00327336"/>
    <w:rsid w:val="00327BFA"/>
    <w:rsid w:val="0033040A"/>
    <w:rsid w:val="0033064F"/>
    <w:rsid w:val="00335D4E"/>
    <w:rsid w:val="00337D5B"/>
    <w:rsid w:val="00342039"/>
    <w:rsid w:val="003422E3"/>
    <w:rsid w:val="00342C52"/>
    <w:rsid w:val="00344275"/>
    <w:rsid w:val="0034509B"/>
    <w:rsid w:val="00345439"/>
    <w:rsid w:val="00352EF3"/>
    <w:rsid w:val="003558DF"/>
    <w:rsid w:val="00360B01"/>
    <w:rsid w:val="00360CCC"/>
    <w:rsid w:val="00362BF9"/>
    <w:rsid w:val="00366AE7"/>
    <w:rsid w:val="00371979"/>
    <w:rsid w:val="00371F6D"/>
    <w:rsid w:val="003729C9"/>
    <w:rsid w:val="003749FF"/>
    <w:rsid w:val="00380BF3"/>
    <w:rsid w:val="00383B4E"/>
    <w:rsid w:val="00384971"/>
    <w:rsid w:val="00387194"/>
    <w:rsid w:val="00392AEA"/>
    <w:rsid w:val="0039349F"/>
    <w:rsid w:val="00394835"/>
    <w:rsid w:val="00395F0F"/>
    <w:rsid w:val="00396400"/>
    <w:rsid w:val="00396468"/>
    <w:rsid w:val="00397557"/>
    <w:rsid w:val="003A223C"/>
    <w:rsid w:val="003A4E25"/>
    <w:rsid w:val="003A7BED"/>
    <w:rsid w:val="003B31F2"/>
    <w:rsid w:val="003B3A32"/>
    <w:rsid w:val="003B3C1A"/>
    <w:rsid w:val="003B5C2A"/>
    <w:rsid w:val="003B7C2A"/>
    <w:rsid w:val="003C0B05"/>
    <w:rsid w:val="003C0E2A"/>
    <w:rsid w:val="003C174C"/>
    <w:rsid w:val="003C187C"/>
    <w:rsid w:val="003C2A14"/>
    <w:rsid w:val="003C2BE6"/>
    <w:rsid w:val="003C4836"/>
    <w:rsid w:val="003C6488"/>
    <w:rsid w:val="003C671F"/>
    <w:rsid w:val="003C6960"/>
    <w:rsid w:val="003C7664"/>
    <w:rsid w:val="003D2762"/>
    <w:rsid w:val="003D30A4"/>
    <w:rsid w:val="003D4476"/>
    <w:rsid w:val="003D61EF"/>
    <w:rsid w:val="003D69FA"/>
    <w:rsid w:val="003D725F"/>
    <w:rsid w:val="003E0708"/>
    <w:rsid w:val="003E2958"/>
    <w:rsid w:val="003E64CC"/>
    <w:rsid w:val="003E7D36"/>
    <w:rsid w:val="003F40C6"/>
    <w:rsid w:val="003F56DE"/>
    <w:rsid w:val="003F632F"/>
    <w:rsid w:val="0040209D"/>
    <w:rsid w:val="00402577"/>
    <w:rsid w:val="00406A45"/>
    <w:rsid w:val="00407FF8"/>
    <w:rsid w:val="004105AA"/>
    <w:rsid w:val="00417E2D"/>
    <w:rsid w:val="00423791"/>
    <w:rsid w:val="0042381F"/>
    <w:rsid w:val="0042471A"/>
    <w:rsid w:val="004275EA"/>
    <w:rsid w:val="00432E8F"/>
    <w:rsid w:val="00433818"/>
    <w:rsid w:val="0043622C"/>
    <w:rsid w:val="004444F7"/>
    <w:rsid w:val="00444FEC"/>
    <w:rsid w:val="0045451F"/>
    <w:rsid w:val="00454D1C"/>
    <w:rsid w:val="0046093F"/>
    <w:rsid w:val="00461E29"/>
    <w:rsid w:val="004713E3"/>
    <w:rsid w:val="00471E5B"/>
    <w:rsid w:val="004765D6"/>
    <w:rsid w:val="004801CC"/>
    <w:rsid w:val="0048505C"/>
    <w:rsid w:val="00485B13"/>
    <w:rsid w:val="00486B3F"/>
    <w:rsid w:val="00487A1E"/>
    <w:rsid w:val="0049177B"/>
    <w:rsid w:val="00491CE7"/>
    <w:rsid w:val="004934E5"/>
    <w:rsid w:val="00494CB0"/>
    <w:rsid w:val="00495B27"/>
    <w:rsid w:val="00497A6F"/>
    <w:rsid w:val="004A00E1"/>
    <w:rsid w:val="004A02CB"/>
    <w:rsid w:val="004A100A"/>
    <w:rsid w:val="004A1BD6"/>
    <w:rsid w:val="004A363B"/>
    <w:rsid w:val="004A67B4"/>
    <w:rsid w:val="004A6F6A"/>
    <w:rsid w:val="004A70A5"/>
    <w:rsid w:val="004A74A4"/>
    <w:rsid w:val="004B0D07"/>
    <w:rsid w:val="004B4913"/>
    <w:rsid w:val="004B492D"/>
    <w:rsid w:val="004C008B"/>
    <w:rsid w:val="004C3267"/>
    <w:rsid w:val="004C3939"/>
    <w:rsid w:val="004C54CA"/>
    <w:rsid w:val="004D068E"/>
    <w:rsid w:val="004D151A"/>
    <w:rsid w:val="004D6A37"/>
    <w:rsid w:val="004D6CC2"/>
    <w:rsid w:val="004D7508"/>
    <w:rsid w:val="004D7C44"/>
    <w:rsid w:val="004E069D"/>
    <w:rsid w:val="004E2CBC"/>
    <w:rsid w:val="004E3719"/>
    <w:rsid w:val="004E4513"/>
    <w:rsid w:val="004E4DC2"/>
    <w:rsid w:val="004E5756"/>
    <w:rsid w:val="004E77B6"/>
    <w:rsid w:val="004E7B93"/>
    <w:rsid w:val="004F13DA"/>
    <w:rsid w:val="004F1F39"/>
    <w:rsid w:val="004F5B8A"/>
    <w:rsid w:val="004F7C7D"/>
    <w:rsid w:val="0050379C"/>
    <w:rsid w:val="005039C1"/>
    <w:rsid w:val="00503D3E"/>
    <w:rsid w:val="00504D6A"/>
    <w:rsid w:val="005066DD"/>
    <w:rsid w:val="005068BE"/>
    <w:rsid w:val="00510B1F"/>
    <w:rsid w:val="00511E00"/>
    <w:rsid w:val="00512812"/>
    <w:rsid w:val="00513092"/>
    <w:rsid w:val="00522EFC"/>
    <w:rsid w:val="00523E90"/>
    <w:rsid w:val="0052787B"/>
    <w:rsid w:val="00531232"/>
    <w:rsid w:val="00531948"/>
    <w:rsid w:val="00533309"/>
    <w:rsid w:val="00534FEE"/>
    <w:rsid w:val="00535CA5"/>
    <w:rsid w:val="005360BE"/>
    <w:rsid w:val="00537C26"/>
    <w:rsid w:val="0054033A"/>
    <w:rsid w:val="00540C59"/>
    <w:rsid w:val="00543B8B"/>
    <w:rsid w:val="00553E88"/>
    <w:rsid w:val="0055411A"/>
    <w:rsid w:val="00555A84"/>
    <w:rsid w:val="00562028"/>
    <w:rsid w:val="005633BE"/>
    <w:rsid w:val="00563C96"/>
    <w:rsid w:val="00564842"/>
    <w:rsid w:val="00564D1F"/>
    <w:rsid w:val="005670EB"/>
    <w:rsid w:val="00570707"/>
    <w:rsid w:val="00570940"/>
    <w:rsid w:val="00571D69"/>
    <w:rsid w:val="00572421"/>
    <w:rsid w:val="005740EC"/>
    <w:rsid w:val="00575463"/>
    <w:rsid w:val="00580109"/>
    <w:rsid w:val="005820A4"/>
    <w:rsid w:val="00582287"/>
    <w:rsid w:val="005825A2"/>
    <w:rsid w:val="00582DC2"/>
    <w:rsid w:val="0058381A"/>
    <w:rsid w:val="00585312"/>
    <w:rsid w:val="00585CE1"/>
    <w:rsid w:val="005867AA"/>
    <w:rsid w:val="00587891"/>
    <w:rsid w:val="005878F9"/>
    <w:rsid w:val="0059109D"/>
    <w:rsid w:val="00592C94"/>
    <w:rsid w:val="005945BC"/>
    <w:rsid w:val="005946E3"/>
    <w:rsid w:val="005A05AD"/>
    <w:rsid w:val="005A30B5"/>
    <w:rsid w:val="005A4038"/>
    <w:rsid w:val="005A4093"/>
    <w:rsid w:val="005A4C72"/>
    <w:rsid w:val="005A71C8"/>
    <w:rsid w:val="005B051D"/>
    <w:rsid w:val="005B0CA3"/>
    <w:rsid w:val="005B10EE"/>
    <w:rsid w:val="005B50A9"/>
    <w:rsid w:val="005B6037"/>
    <w:rsid w:val="005C0C8F"/>
    <w:rsid w:val="005C10A5"/>
    <w:rsid w:val="005C201B"/>
    <w:rsid w:val="005C210F"/>
    <w:rsid w:val="005C3A22"/>
    <w:rsid w:val="005C42FB"/>
    <w:rsid w:val="005C5321"/>
    <w:rsid w:val="005C5ED5"/>
    <w:rsid w:val="005D1B4E"/>
    <w:rsid w:val="005D1BC8"/>
    <w:rsid w:val="005E1A7E"/>
    <w:rsid w:val="005E2AEF"/>
    <w:rsid w:val="005E3CCF"/>
    <w:rsid w:val="005F178F"/>
    <w:rsid w:val="005F18F8"/>
    <w:rsid w:val="005F193A"/>
    <w:rsid w:val="005F260F"/>
    <w:rsid w:val="005F4159"/>
    <w:rsid w:val="005F48BC"/>
    <w:rsid w:val="005F6C6C"/>
    <w:rsid w:val="005F6E84"/>
    <w:rsid w:val="005F6EE1"/>
    <w:rsid w:val="005F7528"/>
    <w:rsid w:val="00600ADB"/>
    <w:rsid w:val="00601BF0"/>
    <w:rsid w:val="00601C26"/>
    <w:rsid w:val="00603EBF"/>
    <w:rsid w:val="006074F3"/>
    <w:rsid w:val="00611233"/>
    <w:rsid w:val="006115DB"/>
    <w:rsid w:val="00612F1F"/>
    <w:rsid w:val="006139AB"/>
    <w:rsid w:val="006144D0"/>
    <w:rsid w:val="006203B6"/>
    <w:rsid w:val="006231CA"/>
    <w:rsid w:val="00623724"/>
    <w:rsid w:val="0062416B"/>
    <w:rsid w:val="00624AB9"/>
    <w:rsid w:val="00625B93"/>
    <w:rsid w:val="00627679"/>
    <w:rsid w:val="00630BA7"/>
    <w:rsid w:val="006311CF"/>
    <w:rsid w:val="00631956"/>
    <w:rsid w:val="00632087"/>
    <w:rsid w:val="00633559"/>
    <w:rsid w:val="00634C2A"/>
    <w:rsid w:val="0063575B"/>
    <w:rsid w:val="006365A9"/>
    <w:rsid w:val="0064014D"/>
    <w:rsid w:val="0064213D"/>
    <w:rsid w:val="00643A9A"/>
    <w:rsid w:val="006449CC"/>
    <w:rsid w:val="00651417"/>
    <w:rsid w:val="00651FD9"/>
    <w:rsid w:val="00653321"/>
    <w:rsid w:val="00654357"/>
    <w:rsid w:val="006564EF"/>
    <w:rsid w:val="006608B9"/>
    <w:rsid w:val="00662318"/>
    <w:rsid w:val="006627E6"/>
    <w:rsid w:val="006637E3"/>
    <w:rsid w:val="0067197F"/>
    <w:rsid w:val="0067392E"/>
    <w:rsid w:val="006739EF"/>
    <w:rsid w:val="00674E17"/>
    <w:rsid w:val="0067588C"/>
    <w:rsid w:val="006772F5"/>
    <w:rsid w:val="0067733A"/>
    <w:rsid w:val="00681E90"/>
    <w:rsid w:val="00686726"/>
    <w:rsid w:val="0069186B"/>
    <w:rsid w:val="00694716"/>
    <w:rsid w:val="006969ED"/>
    <w:rsid w:val="006A04C0"/>
    <w:rsid w:val="006A05E8"/>
    <w:rsid w:val="006A090C"/>
    <w:rsid w:val="006A12EC"/>
    <w:rsid w:val="006A24AE"/>
    <w:rsid w:val="006A2AFA"/>
    <w:rsid w:val="006A33CF"/>
    <w:rsid w:val="006A3BBD"/>
    <w:rsid w:val="006A7AA4"/>
    <w:rsid w:val="006B22CA"/>
    <w:rsid w:val="006B35BE"/>
    <w:rsid w:val="006B37EC"/>
    <w:rsid w:val="006B536E"/>
    <w:rsid w:val="006B6258"/>
    <w:rsid w:val="006C09E4"/>
    <w:rsid w:val="006C0AD1"/>
    <w:rsid w:val="006C2490"/>
    <w:rsid w:val="006C294F"/>
    <w:rsid w:val="006C3BA5"/>
    <w:rsid w:val="006C5514"/>
    <w:rsid w:val="006C5524"/>
    <w:rsid w:val="006C62CF"/>
    <w:rsid w:val="006D3062"/>
    <w:rsid w:val="006D5D5B"/>
    <w:rsid w:val="006E17C4"/>
    <w:rsid w:val="006E4F32"/>
    <w:rsid w:val="006F03D5"/>
    <w:rsid w:val="006F1B1B"/>
    <w:rsid w:val="006F29CF"/>
    <w:rsid w:val="006F3AEE"/>
    <w:rsid w:val="00700367"/>
    <w:rsid w:val="0070476F"/>
    <w:rsid w:val="0070633A"/>
    <w:rsid w:val="00710EAB"/>
    <w:rsid w:val="00713A67"/>
    <w:rsid w:val="00715EAF"/>
    <w:rsid w:val="00727F75"/>
    <w:rsid w:val="007321FC"/>
    <w:rsid w:val="00732332"/>
    <w:rsid w:val="007324C8"/>
    <w:rsid w:val="00734397"/>
    <w:rsid w:val="00735CD3"/>
    <w:rsid w:val="00735F22"/>
    <w:rsid w:val="00740280"/>
    <w:rsid w:val="00740560"/>
    <w:rsid w:val="00740592"/>
    <w:rsid w:val="00741685"/>
    <w:rsid w:val="00742ABD"/>
    <w:rsid w:val="00743F31"/>
    <w:rsid w:val="00743F57"/>
    <w:rsid w:val="0074559C"/>
    <w:rsid w:val="00746F62"/>
    <w:rsid w:val="00750586"/>
    <w:rsid w:val="007507A1"/>
    <w:rsid w:val="00760E69"/>
    <w:rsid w:val="00760F64"/>
    <w:rsid w:val="00761E7D"/>
    <w:rsid w:val="007623C1"/>
    <w:rsid w:val="0076415A"/>
    <w:rsid w:val="007669E1"/>
    <w:rsid w:val="00766E22"/>
    <w:rsid w:val="007755AA"/>
    <w:rsid w:val="007760E6"/>
    <w:rsid w:val="007760E7"/>
    <w:rsid w:val="00777BDF"/>
    <w:rsid w:val="00777DF0"/>
    <w:rsid w:val="0078013A"/>
    <w:rsid w:val="00781A94"/>
    <w:rsid w:val="0078218B"/>
    <w:rsid w:val="00783CCC"/>
    <w:rsid w:val="00785BA1"/>
    <w:rsid w:val="0079710B"/>
    <w:rsid w:val="007971F5"/>
    <w:rsid w:val="007B00B1"/>
    <w:rsid w:val="007B0785"/>
    <w:rsid w:val="007B3C7E"/>
    <w:rsid w:val="007B693E"/>
    <w:rsid w:val="007B7467"/>
    <w:rsid w:val="007C19D7"/>
    <w:rsid w:val="007C4738"/>
    <w:rsid w:val="007C59EF"/>
    <w:rsid w:val="007C67C5"/>
    <w:rsid w:val="007D1926"/>
    <w:rsid w:val="007D1FE4"/>
    <w:rsid w:val="007D2181"/>
    <w:rsid w:val="007D4FA1"/>
    <w:rsid w:val="007D793D"/>
    <w:rsid w:val="007D79D8"/>
    <w:rsid w:val="007E0FEB"/>
    <w:rsid w:val="007E1552"/>
    <w:rsid w:val="007E4518"/>
    <w:rsid w:val="007E4C2E"/>
    <w:rsid w:val="007E5240"/>
    <w:rsid w:val="007F09FC"/>
    <w:rsid w:val="007F0CCD"/>
    <w:rsid w:val="007F2D6D"/>
    <w:rsid w:val="007F3C84"/>
    <w:rsid w:val="007F5204"/>
    <w:rsid w:val="007F7F84"/>
    <w:rsid w:val="00801CDB"/>
    <w:rsid w:val="00801E50"/>
    <w:rsid w:val="008029D6"/>
    <w:rsid w:val="00803257"/>
    <w:rsid w:val="00807770"/>
    <w:rsid w:val="0081386F"/>
    <w:rsid w:val="00813BE3"/>
    <w:rsid w:val="00814F1F"/>
    <w:rsid w:val="00815CAF"/>
    <w:rsid w:val="0082398F"/>
    <w:rsid w:val="00823A21"/>
    <w:rsid w:val="00826C9C"/>
    <w:rsid w:val="00826CEC"/>
    <w:rsid w:val="00833A9A"/>
    <w:rsid w:val="00834FAD"/>
    <w:rsid w:val="008358BE"/>
    <w:rsid w:val="0084017C"/>
    <w:rsid w:val="008403B3"/>
    <w:rsid w:val="00842C55"/>
    <w:rsid w:val="008437D9"/>
    <w:rsid w:val="00844E5F"/>
    <w:rsid w:val="0084548F"/>
    <w:rsid w:val="00845BBA"/>
    <w:rsid w:val="008461FC"/>
    <w:rsid w:val="00847132"/>
    <w:rsid w:val="008477ED"/>
    <w:rsid w:val="00847A47"/>
    <w:rsid w:val="00850856"/>
    <w:rsid w:val="00854BFD"/>
    <w:rsid w:val="0085676D"/>
    <w:rsid w:val="0085688B"/>
    <w:rsid w:val="00857718"/>
    <w:rsid w:val="008579BF"/>
    <w:rsid w:val="00860A39"/>
    <w:rsid w:val="00862750"/>
    <w:rsid w:val="00863562"/>
    <w:rsid w:val="0086645D"/>
    <w:rsid w:val="00871647"/>
    <w:rsid w:val="00871650"/>
    <w:rsid w:val="00876183"/>
    <w:rsid w:val="008773AA"/>
    <w:rsid w:val="00883CF9"/>
    <w:rsid w:val="008841CB"/>
    <w:rsid w:val="00884387"/>
    <w:rsid w:val="008859C2"/>
    <w:rsid w:val="00886CCF"/>
    <w:rsid w:val="00886D75"/>
    <w:rsid w:val="00890583"/>
    <w:rsid w:val="00890E4B"/>
    <w:rsid w:val="00891CBA"/>
    <w:rsid w:val="00892426"/>
    <w:rsid w:val="0089343F"/>
    <w:rsid w:val="00894204"/>
    <w:rsid w:val="00894821"/>
    <w:rsid w:val="00895B2C"/>
    <w:rsid w:val="008961B6"/>
    <w:rsid w:val="00897A4E"/>
    <w:rsid w:val="008A0F31"/>
    <w:rsid w:val="008A5F36"/>
    <w:rsid w:val="008A73DF"/>
    <w:rsid w:val="008A74AA"/>
    <w:rsid w:val="008A75B6"/>
    <w:rsid w:val="008B1029"/>
    <w:rsid w:val="008B4B4C"/>
    <w:rsid w:val="008B4C35"/>
    <w:rsid w:val="008B51D4"/>
    <w:rsid w:val="008B65F1"/>
    <w:rsid w:val="008B6C2F"/>
    <w:rsid w:val="008B874F"/>
    <w:rsid w:val="008C218A"/>
    <w:rsid w:val="008C4942"/>
    <w:rsid w:val="008C5B23"/>
    <w:rsid w:val="008D0FB4"/>
    <w:rsid w:val="008D53A9"/>
    <w:rsid w:val="008D5870"/>
    <w:rsid w:val="008D5CD1"/>
    <w:rsid w:val="008D7A1A"/>
    <w:rsid w:val="008D7C2E"/>
    <w:rsid w:val="008E0E0F"/>
    <w:rsid w:val="008E23F8"/>
    <w:rsid w:val="008E3772"/>
    <w:rsid w:val="008E3AAE"/>
    <w:rsid w:val="008E64DF"/>
    <w:rsid w:val="008E6B2D"/>
    <w:rsid w:val="008E6CCA"/>
    <w:rsid w:val="008F2096"/>
    <w:rsid w:val="008F3B0B"/>
    <w:rsid w:val="008F3ECE"/>
    <w:rsid w:val="008F3FE7"/>
    <w:rsid w:val="008F63AD"/>
    <w:rsid w:val="009012D9"/>
    <w:rsid w:val="00905E80"/>
    <w:rsid w:val="00906188"/>
    <w:rsid w:val="009113ED"/>
    <w:rsid w:val="00911487"/>
    <w:rsid w:val="009135F4"/>
    <w:rsid w:val="009148E4"/>
    <w:rsid w:val="00914E7C"/>
    <w:rsid w:val="009154FB"/>
    <w:rsid w:val="00917FCF"/>
    <w:rsid w:val="0092258B"/>
    <w:rsid w:val="00926473"/>
    <w:rsid w:val="00926E7B"/>
    <w:rsid w:val="009273BB"/>
    <w:rsid w:val="00927514"/>
    <w:rsid w:val="00931511"/>
    <w:rsid w:val="00934665"/>
    <w:rsid w:val="00936FFC"/>
    <w:rsid w:val="00942AF0"/>
    <w:rsid w:val="0094364D"/>
    <w:rsid w:val="0094531D"/>
    <w:rsid w:val="00952793"/>
    <w:rsid w:val="009572FB"/>
    <w:rsid w:val="00957783"/>
    <w:rsid w:val="00961195"/>
    <w:rsid w:val="00962432"/>
    <w:rsid w:val="009636A0"/>
    <w:rsid w:val="00967E45"/>
    <w:rsid w:val="00971BCE"/>
    <w:rsid w:val="00971D73"/>
    <w:rsid w:val="0097237C"/>
    <w:rsid w:val="00975A6A"/>
    <w:rsid w:val="00976661"/>
    <w:rsid w:val="009807F6"/>
    <w:rsid w:val="00981BC2"/>
    <w:rsid w:val="00982410"/>
    <w:rsid w:val="00984365"/>
    <w:rsid w:val="00984EF6"/>
    <w:rsid w:val="009870F8"/>
    <w:rsid w:val="00987233"/>
    <w:rsid w:val="0099043D"/>
    <w:rsid w:val="00992BE6"/>
    <w:rsid w:val="009949E8"/>
    <w:rsid w:val="009963B7"/>
    <w:rsid w:val="00997D7A"/>
    <w:rsid w:val="009A0239"/>
    <w:rsid w:val="009A208D"/>
    <w:rsid w:val="009A2D58"/>
    <w:rsid w:val="009A33B9"/>
    <w:rsid w:val="009A353E"/>
    <w:rsid w:val="009B21E6"/>
    <w:rsid w:val="009B485A"/>
    <w:rsid w:val="009B56A3"/>
    <w:rsid w:val="009C02AF"/>
    <w:rsid w:val="009C149F"/>
    <w:rsid w:val="009C36A7"/>
    <w:rsid w:val="009C4A45"/>
    <w:rsid w:val="009C61FE"/>
    <w:rsid w:val="009C635E"/>
    <w:rsid w:val="009D0153"/>
    <w:rsid w:val="009D0236"/>
    <w:rsid w:val="009D081E"/>
    <w:rsid w:val="009D0A24"/>
    <w:rsid w:val="009D0C79"/>
    <w:rsid w:val="009D1432"/>
    <w:rsid w:val="009D4A35"/>
    <w:rsid w:val="009D4B10"/>
    <w:rsid w:val="009D5A55"/>
    <w:rsid w:val="009E074D"/>
    <w:rsid w:val="009E0B37"/>
    <w:rsid w:val="009E1A1C"/>
    <w:rsid w:val="009E28EA"/>
    <w:rsid w:val="009E4D5E"/>
    <w:rsid w:val="009E510F"/>
    <w:rsid w:val="009E562D"/>
    <w:rsid w:val="009E6D0A"/>
    <w:rsid w:val="009F0337"/>
    <w:rsid w:val="009F5449"/>
    <w:rsid w:val="009F5D75"/>
    <w:rsid w:val="009F664A"/>
    <w:rsid w:val="009F72AB"/>
    <w:rsid w:val="009F7EE0"/>
    <w:rsid w:val="00A0070A"/>
    <w:rsid w:val="00A0217E"/>
    <w:rsid w:val="00A031B7"/>
    <w:rsid w:val="00A046BD"/>
    <w:rsid w:val="00A10C84"/>
    <w:rsid w:val="00A13E32"/>
    <w:rsid w:val="00A1679D"/>
    <w:rsid w:val="00A1756F"/>
    <w:rsid w:val="00A20865"/>
    <w:rsid w:val="00A24A24"/>
    <w:rsid w:val="00A25593"/>
    <w:rsid w:val="00A267A9"/>
    <w:rsid w:val="00A30D6F"/>
    <w:rsid w:val="00A3184D"/>
    <w:rsid w:val="00A322AC"/>
    <w:rsid w:val="00A3230D"/>
    <w:rsid w:val="00A3281A"/>
    <w:rsid w:val="00A363EA"/>
    <w:rsid w:val="00A36FEE"/>
    <w:rsid w:val="00A4051C"/>
    <w:rsid w:val="00A4490B"/>
    <w:rsid w:val="00A473C9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26EA"/>
    <w:rsid w:val="00A64026"/>
    <w:rsid w:val="00A64139"/>
    <w:rsid w:val="00A64C91"/>
    <w:rsid w:val="00A65F31"/>
    <w:rsid w:val="00A67B44"/>
    <w:rsid w:val="00A713B9"/>
    <w:rsid w:val="00A71D3D"/>
    <w:rsid w:val="00A72239"/>
    <w:rsid w:val="00A739D1"/>
    <w:rsid w:val="00A73B22"/>
    <w:rsid w:val="00A74153"/>
    <w:rsid w:val="00A74450"/>
    <w:rsid w:val="00A74BD3"/>
    <w:rsid w:val="00A74CDB"/>
    <w:rsid w:val="00A76646"/>
    <w:rsid w:val="00A76CA6"/>
    <w:rsid w:val="00A77E67"/>
    <w:rsid w:val="00A80EE2"/>
    <w:rsid w:val="00A8134A"/>
    <w:rsid w:val="00A81889"/>
    <w:rsid w:val="00A82E3E"/>
    <w:rsid w:val="00A83F63"/>
    <w:rsid w:val="00A85E28"/>
    <w:rsid w:val="00A85F05"/>
    <w:rsid w:val="00A86000"/>
    <w:rsid w:val="00A86A0E"/>
    <w:rsid w:val="00A9208F"/>
    <w:rsid w:val="00A92BD9"/>
    <w:rsid w:val="00A9605D"/>
    <w:rsid w:val="00AA1842"/>
    <w:rsid w:val="00AA2A06"/>
    <w:rsid w:val="00AA3EFE"/>
    <w:rsid w:val="00AA6E5D"/>
    <w:rsid w:val="00AA708E"/>
    <w:rsid w:val="00AA73D3"/>
    <w:rsid w:val="00AA7A75"/>
    <w:rsid w:val="00AB1CD0"/>
    <w:rsid w:val="00AB1E3A"/>
    <w:rsid w:val="00AB2836"/>
    <w:rsid w:val="00AB4DBE"/>
    <w:rsid w:val="00AC02CA"/>
    <w:rsid w:val="00AC0607"/>
    <w:rsid w:val="00AC1552"/>
    <w:rsid w:val="00AC2184"/>
    <w:rsid w:val="00AC377B"/>
    <w:rsid w:val="00AC6B32"/>
    <w:rsid w:val="00AD1592"/>
    <w:rsid w:val="00AD4881"/>
    <w:rsid w:val="00AD4F3A"/>
    <w:rsid w:val="00AD543D"/>
    <w:rsid w:val="00AD5E08"/>
    <w:rsid w:val="00AE3529"/>
    <w:rsid w:val="00AE63E7"/>
    <w:rsid w:val="00AE7CE5"/>
    <w:rsid w:val="00AF1CC9"/>
    <w:rsid w:val="00AF2963"/>
    <w:rsid w:val="00AF2DD3"/>
    <w:rsid w:val="00AF2EDA"/>
    <w:rsid w:val="00AF4F92"/>
    <w:rsid w:val="00AF4FC1"/>
    <w:rsid w:val="00AF560D"/>
    <w:rsid w:val="00AF6991"/>
    <w:rsid w:val="00AF6A43"/>
    <w:rsid w:val="00B00A42"/>
    <w:rsid w:val="00B02258"/>
    <w:rsid w:val="00B0336D"/>
    <w:rsid w:val="00B04B39"/>
    <w:rsid w:val="00B058EB"/>
    <w:rsid w:val="00B05AE7"/>
    <w:rsid w:val="00B05B92"/>
    <w:rsid w:val="00B05F4C"/>
    <w:rsid w:val="00B06982"/>
    <w:rsid w:val="00B07BDA"/>
    <w:rsid w:val="00B07E93"/>
    <w:rsid w:val="00B12EDB"/>
    <w:rsid w:val="00B12FC4"/>
    <w:rsid w:val="00B134DC"/>
    <w:rsid w:val="00B14485"/>
    <w:rsid w:val="00B16830"/>
    <w:rsid w:val="00B1717B"/>
    <w:rsid w:val="00B21AA9"/>
    <w:rsid w:val="00B22FA3"/>
    <w:rsid w:val="00B2303E"/>
    <w:rsid w:val="00B231EB"/>
    <w:rsid w:val="00B264A2"/>
    <w:rsid w:val="00B27AB7"/>
    <w:rsid w:val="00B30A38"/>
    <w:rsid w:val="00B32215"/>
    <w:rsid w:val="00B3349B"/>
    <w:rsid w:val="00B33787"/>
    <w:rsid w:val="00B35378"/>
    <w:rsid w:val="00B35B1C"/>
    <w:rsid w:val="00B36BB8"/>
    <w:rsid w:val="00B40D26"/>
    <w:rsid w:val="00B41C5C"/>
    <w:rsid w:val="00B432E0"/>
    <w:rsid w:val="00B44811"/>
    <w:rsid w:val="00B4492A"/>
    <w:rsid w:val="00B44CA6"/>
    <w:rsid w:val="00B44CD7"/>
    <w:rsid w:val="00B46587"/>
    <w:rsid w:val="00B477C3"/>
    <w:rsid w:val="00B47FA2"/>
    <w:rsid w:val="00B50689"/>
    <w:rsid w:val="00B516F2"/>
    <w:rsid w:val="00B51AD3"/>
    <w:rsid w:val="00B51B46"/>
    <w:rsid w:val="00B54132"/>
    <w:rsid w:val="00B549C8"/>
    <w:rsid w:val="00B568B1"/>
    <w:rsid w:val="00B606AB"/>
    <w:rsid w:val="00B66398"/>
    <w:rsid w:val="00B66C54"/>
    <w:rsid w:val="00B71A78"/>
    <w:rsid w:val="00B754AA"/>
    <w:rsid w:val="00B7624E"/>
    <w:rsid w:val="00B76CBF"/>
    <w:rsid w:val="00B81AFC"/>
    <w:rsid w:val="00B8233D"/>
    <w:rsid w:val="00B83C57"/>
    <w:rsid w:val="00B83EE6"/>
    <w:rsid w:val="00B904FB"/>
    <w:rsid w:val="00B90C2A"/>
    <w:rsid w:val="00B95848"/>
    <w:rsid w:val="00B97581"/>
    <w:rsid w:val="00B97CC8"/>
    <w:rsid w:val="00BA0822"/>
    <w:rsid w:val="00BA11E5"/>
    <w:rsid w:val="00BA195B"/>
    <w:rsid w:val="00BA2830"/>
    <w:rsid w:val="00BA2881"/>
    <w:rsid w:val="00BA2C96"/>
    <w:rsid w:val="00BA302F"/>
    <w:rsid w:val="00BA5418"/>
    <w:rsid w:val="00BA5D9A"/>
    <w:rsid w:val="00BB28EC"/>
    <w:rsid w:val="00BB36A1"/>
    <w:rsid w:val="00BB46A3"/>
    <w:rsid w:val="00BB661B"/>
    <w:rsid w:val="00BB6E9E"/>
    <w:rsid w:val="00BB7105"/>
    <w:rsid w:val="00BC22C9"/>
    <w:rsid w:val="00BC42ED"/>
    <w:rsid w:val="00BC6C9D"/>
    <w:rsid w:val="00BD0A4C"/>
    <w:rsid w:val="00BD2415"/>
    <w:rsid w:val="00BD3765"/>
    <w:rsid w:val="00BD4CC0"/>
    <w:rsid w:val="00BE2DA6"/>
    <w:rsid w:val="00BE2F8B"/>
    <w:rsid w:val="00BE35A4"/>
    <w:rsid w:val="00BE474D"/>
    <w:rsid w:val="00BE527E"/>
    <w:rsid w:val="00BE5E8F"/>
    <w:rsid w:val="00BE7AE8"/>
    <w:rsid w:val="00BF1106"/>
    <w:rsid w:val="00BF154F"/>
    <w:rsid w:val="00BF1780"/>
    <w:rsid w:val="00BF22F3"/>
    <w:rsid w:val="00BF6E9C"/>
    <w:rsid w:val="00BF7D0B"/>
    <w:rsid w:val="00C008D9"/>
    <w:rsid w:val="00C01827"/>
    <w:rsid w:val="00C0290A"/>
    <w:rsid w:val="00C029CA"/>
    <w:rsid w:val="00C03821"/>
    <w:rsid w:val="00C06B42"/>
    <w:rsid w:val="00C10F6E"/>
    <w:rsid w:val="00C11E0B"/>
    <w:rsid w:val="00C13092"/>
    <w:rsid w:val="00C133D8"/>
    <w:rsid w:val="00C1683D"/>
    <w:rsid w:val="00C171E1"/>
    <w:rsid w:val="00C204AD"/>
    <w:rsid w:val="00C2192C"/>
    <w:rsid w:val="00C21DBA"/>
    <w:rsid w:val="00C21F0C"/>
    <w:rsid w:val="00C22275"/>
    <w:rsid w:val="00C240F4"/>
    <w:rsid w:val="00C2579C"/>
    <w:rsid w:val="00C271FB"/>
    <w:rsid w:val="00C33528"/>
    <w:rsid w:val="00C33B12"/>
    <w:rsid w:val="00C34086"/>
    <w:rsid w:val="00C356A0"/>
    <w:rsid w:val="00C37901"/>
    <w:rsid w:val="00C45540"/>
    <w:rsid w:val="00C45EFC"/>
    <w:rsid w:val="00C45F4A"/>
    <w:rsid w:val="00C465E3"/>
    <w:rsid w:val="00C51B85"/>
    <w:rsid w:val="00C533AE"/>
    <w:rsid w:val="00C54B70"/>
    <w:rsid w:val="00C55E46"/>
    <w:rsid w:val="00C61BC3"/>
    <w:rsid w:val="00C61CA5"/>
    <w:rsid w:val="00C61E7D"/>
    <w:rsid w:val="00C64418"/>
    <w:rsid w:val="00C6540F"/>
    <w:rsid w:val="00C662E3"/>
    <w:rsid w:val="00C72092"/>
    <w:rsid w:val="00C72A2F"/>
    <w:rsid w:val="00C72F00"/>
    <w:rsid w:val="00C74315"/>
    <w:rsid w:val="00C74EBE"/>
    <w:rsid w:val="00C80341"/>
    <w:rsid w:val="00C8245D"/>
    <w:rsid w:val="00C84413"/>
    <w:rsid w:val="00C8591C"/>
    <w:rsid w:val="00C876F1"/>
    <w:rsid w:val="00C91262"/>
    <w:rsid w:val="00C91844"/>
    <w:rsid w:val="00C924FB"/>
    <w:rsid w:val="00C92BDA"/>
    <w:rsid w:val="00C95C0D"/>
    <w:rsid w:val="00C962DA"/>
    <w:rsid w:val="00C96FDA"/>
    <w:rsid w:val="00CA0291"/>
    <w:rsid w:val="00CA3E1E"/>
    <w:rsid w:val="00CA423C"/>
    <w:rsid w:val="00CB1C2A"/>
    <w:rsid w:val="00CB2759"/>
    <w:rsid w:val="00CB6C65"/>
    <w:rsid w:val="00CC01CC"/>
    <w:rsid w:val="00CC0DA9"/>
    <w:rsid w:val="00CC0E27"/>
    <w:rsid w:val="00CC0E2A"/>
    <w:rsid w:val="00CC2DFA"/>
    <w:rsid w:val="00CC3349"/>
    <w:rsid w:val="00CC3B62"/>
    <w:rsid w:val="00CC3C6F"/>
    <w:rsid w:val="00CC5BB0"/>
    <w:rsid w:val="00CC6B3E"/>
    <w:rsid w:val="00CC7446"/>
    <w:rsid w:val="00CD086E"/>
    <w:rsid w:val="00CD1771"/>
    <w:rsid w:val="00CD366B"/>
    <w:rsid w:val="00CD77D8"/>
    <w:rsid w:val="00CE2537"/>
    <w:rsid w:val="00CE2CB3"/>
    <w:rsid w:val="00CE357C"/>
    <w:rsid w:val="00CE3BB2"/>
    <w:rsid w:val="00CE4432"/>
    <w:rsid w:val="00CE483E"/>
    <w:rsid w:val="00CE4CAE"/>
    <w:rsid w:val="00CE53BA"/>
    <w:rsid w:val="00CE5F9D"/>
    <w:rsid w:val="00CF0088"/>
    <w:rsid w:val="00CF2F91"/>
    <w:rsid w:val="00CF3F43"/>
    <w:rsid w:val="00CF4622"/>
    <w:rsid w:val="00CF581C"/>
    <w:rsid w:val="00CF66F8"/>
    <w:rsid w:val="00CF7106"/>
    <w:rsid w:val="00D027D9"/>
    <w:rsid w:val="00D033AF"/>
    <w:rsid w:val="00D0417D"/>
    <w:rsid w:val="00D050FA"/>
    <w:rsid w:val="00D058A8"/>
    <w:rsid w:val="00D07161"/>
    <w:rsid w:val="00D0736C"/>
    <w:rsid w:val="00D10DF1"/>
    <w:rsid w:val="00D115C0"/>
    <w:rsid w:val="00D1453C"/>
    <w:rsid w:val="00D1565A"/>
    <w:rsid w:val="00D2400A"/>
    <w:rsid w:val="00D24797"/>
    <w:rsid w:val="00D2694B"/>
    <w:rsid w:val="00D3027A"/>
    <w:rsid w:val="00D31696"/>
    <w:rsid w:val="00D31842"/>
    <w:rsid w:val="00D31DAF"/>
    <w:rsid w:val="00D324E8"/>
    <w:rsid w:val="00D326AD"/>
    <w:rsid w:val="00D40DEC"/>
    <w:rsid w:val="00D428DC"/>
    <w:rsid w:val="00D433EE"/>
    <w:rsid w:val="00D43959"/>
    <w:rsid w:val="00D44146"/>
    <w:rsid w:val="00D472AC"/>
    <w:rsid w:val="00D52D8B"/>
    <w:rsid w:val="00D60FFF"/>
    <w:rsid w:val="00D61D57"/>
    <w:rsid w:val="00D61E4F"/>
    <w:rsid w:val="00D66516"/>
    <w:rsid w:val="00D6666A"/>
    <w:rsid w:val="00D67338"/>
    <w:rsid w:val="00D675FF"/>
    <w:rsid w:val="00D70C60"/>
    <w:rsid w:val="00D70CEE"/>
    <w:rsid w:val="00D721D4"/>
    <w:rsid w:val="00D72974"/>
    <w:rsid w:val="00D75855"/>
    <w:rsid w:val="00D8242F"/>
    <w:rsid w:val="00D83814"/>
    <w:rsid w:val="00D84A2F"/>
    <w:rsid w:val="00D8765D"/>
    <w:rsid w:val="00D879C9"/>
    <w:rsid w:val="00D87DF9"/>
    <w:rsid w:val="00D87EF3"/>
    <w:rsid w:val="00D92F25"/>
    <w:rsid w:val="00D9496A"/>
    <w:rsid w:val="00DA0AE4"/>
    <w:rsid w:val="00DA2453"/>
    <w:rsid w:val="00DA25AA"/>
    <w:rsid w:val="00DA4CD8"/>
    <w:rsid w:val="00DA5245"/>
    <w:rsid w:val="00DA647D"/>
    <w:rsid w:val="00DA7F65"/>
    <w:rsid w:val="00DADD1D"/>
    <w:rsid w:val="00DB0FF1"/>
    <w:rsid w:val="00DB2BF0"/>
    <w:rsid w:val="00DB3DD0"/>
    <w:rsid w:val="00DB52D6"/>
    <w:rsid w:val="00DC0374"/>
    <w:rsid w:val="00DC39E1"/>
    <w:rsid w:val="00DC48F5"/>
    <w:rsid w:val="00DC496A"/>
    <w:rsid w:val="00DC5EB1"/>
    <w:rsid w:val="00DC7992"/>
    <w:rsid w:val="00DC7CBA"/>
    <w:rsid w:val="00DD3D25"/>
    <w:rsid w:val="00DD3EBD"/>
    <w:rsid w:val="00DD4A55"/>
    <w:rsid w:val="00DD569B"/>
    <w:rsid w:val="00DD7E12"/>
    <w:rsid w:val="00DE295B"/>
    <w:rsid w:val="00DE6C04"/>
    <w:rsid w:val="00DF0B8B"/>
    <w:rsid w:val="00DF0E88"/>
    <w:rsid w:val="00DF1129"/>
    <w:rsid w:val="00DF2900"/>
    <w:rsid w:val="00DF2921"/>
    <w:rsid w:val="00DF4AC6"/>
    <w:rsid w:val="00DF638A"/>
    <w:rsid w:val="00DF6C9B"/>
    <w:rsid w:val="00DF6DAC"/>
    <w:rsid w:val="00E0338F"/>
    <w:rsid w:val="00E03A93"/>
    <w:rsid w:val="00E10C8B"/>
    <w:rsid w:val="00E120F0"/>
    <w:rsid w:val="00E12929"/>
    <w:rsid w:val="00E143E5"/>
    <w:rsid w:val="00E14B4D"/>
    <w:rsid w:val="00E1617B"/>
    <w:rsid w:val="00E20120"/>
    <w:rsid w:val="00E21B1B"/>
    <w:rsid w:val="00E2527F"/>
    <w:rsid w:val="00E30FB7"/>
    <w:rsid w:val="00E326D6"/>
    <w:rsid w:val="00E32C50"/>
    <w:rsid w:val="00E344BE"/>
    <w:rsid w:val="00E344CA"/>
    <w:rsid w:val="00E34C0E"/>
    <w:rsid w:val="00E351D3"/>
    <w:rsid w:val="00E363B9"/>
    <w:rsid w:val="00E37175"/>
    <w:rsid w:val="00E37B8E"/>
    <w:rsid w:val="00E44168"/>
    <w:rsid w:val="00E44E2B"/>
    <w:rsid w:val="00E4662E"/>
    <w:rsid w:val="00E5037B"/>
    <w:rsid w:val="00E54465"/>
    <w:rsid w:val="00E5741F"/>
    <w:rsid w:val="00E57D9A"/>
    <w:rsid w:val="00E60A4B"/>
    <w:rsid w:val="00E6198D"/>
    <w:rsid w:val="00E6291E"/>
    <w:rsid w:val="00E62E51"/>
    <w:rsid w:val="00E641F4"/>
    <w:rsid w:val="00E64202"/>
    <w:rsid w:val="00E652FF"/>
    <w:rsid w:val="00E655AB"/>
    <w:rsid w:val="00E66824"/>
    <w:rsid w:val="00E66F3F"/>
    <w:rsid w:val="00E66FA4"/>
    <w:rsid w:val="00E70183"/>
    <w:rsid w:val="00E7065B"/>
    <w:rsid w:val="00E71A47"/>
    <w:rsid w:val="00E731E8"/>
    <w:rsid w:val="00E73DE8"/>
    <w:rsid w:val="00E756F3"/>
    <w:rsid w:val="00E76032"/>
    <w:rsid w:val="00E771C5"/>
    <w:rsid w:val="00E77520"/>
    <w:rsid w:val="00E77F4C"/>
    <w:rsid w:val="00E807E1"/>
    <w:rsid w:val="00E80C5A"/>
    <w:rsid w:val="00E825BA"/>
    <w:rsid w:val="00E82B52"/>
    <w:rsid w:val="00E8448D"/>
    <w:rsid w:val="00E871B8"/>
    <w:rsid w:val="00E907F8"/>
    <w:rsid w:val="00E90C85"/>
    <w:rsid w:val="00E91F7B"/>
    <w:rsid w:val="00E923D3"/>
    <w:rsid w:val="00E929EE"/>
    <w:rsid w:val="00E9687A"/>
    <w:rsid w:val="00EA2F24"/>
    <w:rsid w:val="00EA5178"/>
    <w:rsid w:val="00EA522A"/>
    <w:rsid w:val="00EA6C50"/>
    <w:rsid w:val="00EB0290"/>
    <w:rsid w:val="00EB02F4"/>
    <w:rsid w:val="00EB3DD8"/>
    <w:rsid w:val="00EB66AD"/>
    <w:rsid w:val="00EC090B"/>
    <w:rsid w:val="00EC0CD6"/>
    <w:rsid w:val="00EC31E8"/>
    <w:rsid w:val="00EC4A49"/>
    <w:rsid w:val="00EC5B3A"/>
    <w:rsid w:val="00EC5B49"/>
    <w:rsid w:val="00EC6493"/>
    <w:rsid w:val="00EC6D6B"/>
    <w:rsid w:val="00ED08B3"/>
    <w:rsid w:val="00ED2842"/>
    <w:rsid w:val="00EE1D59"/>
    <w:rsid w:val="00EE2083"/>
    <w:rsid w:val="00EE3518"/>
    <w:rsid w:val="00EE6830"/>
    <w:rsid w:val="00EE68C4"/>
    <w:rsid w:val="00EF0148"/>
    <w:rsid w:val="00EF16D1"/>
    <w:rsid w:val="00EF2DB7"/>
    <w:rsid w:val="00EF3638"/>
    <w:rsid w:val="00EF3C11"/>
    <w:rsid w:val="00EF4474"/>
    <w:rsid w:val="00EF6289"/>
    <w:rsid w:val="00EF72AF"/>
    <w:rsid w:val="00F03AA4"/>
    <w:rsid w:val="00F03E05"/>
    <w:rsid w:val="00F0504C"/>
    <w:rsid w:val="00F05557"/>
    <w:rsid w:val="00F073B1"/>
    <w:rsid w:val="00F07DE7"/>
    <w:rsid w:val="00F102FA"/>
    <w:rsid w:val="00F12FD2"/>
    <w:rsid w:val="00F1405B"/>
    <w:rsid w:val="00F1605F"/>
    <w:rsid w:val="00F163B4"/>
    <w:rsid w:val="00F172DC"/>
    <w:rsid w:val="00F2106D"/>
    <w:rsid w:val="00F2223A"/>
    <w:rsid w:val="00F23889"/>
    <w:rsid w:val="00F23AFE"/>
    <w:rsid w:val="00F23EEB"/>
    <w:rsid w:val="00F246CE"/>
    <w:rsid w:val="00F26E06"/>
    <w:rsid w:val="00F3079B"/>
    <w:rsid w:val="00F32515"/>
    <w:rsid w:val="00F33ECC"/>
    <w:rsid w:val="00F41568"/>
    <w:rsid w:val="00F42067"/>
    <w:rsid w:val="00F4298E"/>
    <w:rsid w:val="00F4461A"/>
    <w:rsid w:val="00F46446"/>
    <w:rsid w:val="00F47BCA"/>
    <w:rsid w:val="00F5314D"/>
    <w:rsid w:val="00F55BDF"/>
    <w:rsid w:val="00F5624E"/>
    <w:rsid w:val="00F605E2"/>
    <w:rsid w:val="00F61BA9"/>
    <w:rsid w:val="00F61C01"/>
    <w:rsid w:val="00F620BE"/>
    <w:rsid w:val="00F63FB2"/>
    <w:rsid w:val="00F6579D"/>
    <w:rsid w:val="00F66035"/>
    <w:rsid w:val="00F6769C"/>
    <w:rsid w:val="00F6783C"/>
    <w:rsid w:val="00F7063F"/>
    <w:rsid w:val="00F71AED"/>
    <w:rsid w:val="00F722D0"/>
    <w:rsid w:val="00F730B0"/>
    <w:rsid w:val="00F75532"/>
    <w:rsid w:val="00F76575"/>
    <w:rsid w:val="00F80272"/>
    <w:rsid w:val="00F82118"/>
    <w:rsid w:val="00F83EB8"/>
    <w:rsid w:val="00F844B5"/>
    <w:rsid w:val="00F85076"/>
    <w:rsid w:val="00F85832"/>
    <w:rsid w:val="00F85CEF"/>
    <w:rsid w:val="00F85F95"/>
    <w:rsid w:val="00F87702"/>
    <w:rsid w:val="00F9010C"/>
    <w:rsid w:val="00F9364E"/>
    <w:rsid w:val="00F939FE"/>
    <w:rsid w:val="00F9566F"/>
    <w:rsid w:val="00F95C47"/>
    <w:rsid w:val="00F97173"/>
    <w:rsid w:val="00F97370"/>
    <w:rsid w:val="00FA099A"/>
    <w:rsid w:val="00FA147D"/>
    <w:rsid w:val="00FA37F1"/>
    <w:rsid w:val="00FB3D70"/>
    <w:rsid w:val="00FB4258"/>
    <w:rsid w:val="00FB45D7"/>
    <w:rsid w:val="00FB4B8B"/>
    <w:rsid w:val="00FB522F"/>
    <w:rsid w:val="00FB5B81"/>
    <w:rsid w:val="00FB6194"/>
    <w:rsid w:val="00FB6972"/>
    <w:rsid w:val="00FC095C"/>
    <w:rsid w:val="00FC11BB"/>
    <w:rsid w:val="00FC372A"/>
    <w:rsid w:val="00FC3A74"/>
    <w:rsid w:val="00FC50B7"/>
    <w:rsid w:val="00FC78A4"/>
    <w:rsid w:val="00FC7DF5"/>
    <w:rsid w:val="00FD253E"/>
    <w:rsid w:val="00FD3ECF"/>
    <w:rsid w:val="00FD7C55"/>
    <w:rsid w:val="00FE04BE"/>
    <w:rsid w:val="00FE591D"/>
    <w:rsid w:val="00FE608D"/>
    <w:rsid w:val="00FF0AB7"/>
    <w:rsid w:val="00FF13FF"/>
    <w:rsid w:val="00FF28DF"/>
    <w:rsid w:val="00FF4364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docId w15:val="{59E390F0-D350-4BEB-B5E2-03E397CD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44CD7"/>
    <w:pPr>
      <w:keepNext/>
      <w:spacing w:after="360" w:line="250" w:lineRule="auto"/>
      <w:ind w:left="193" w:hanging="193"/>
      <w:jc w:val="center"/>
      <w:outlineLvl w:val="1"/>
    </w:pPr>
    <w:rPr>
      <w:rFonts w:ascii="Calibri" w:eastAsia="Calibri" w:hAnsi="Calibri" w:cs="Calibri"/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basedOn w:val="Normalny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B44CD7"/>
    <w:rPr>
      <w:rFonts w:ascii="Calibri" w:eastAsia="Calibri" w:hAnsi="Calibri" w:cs="Calibri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DC168C-0E8B-40E5-83F5-2FB946D90106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e8b5fc0e-f05d-4f3e-a1be-272ebb1ccc4f"/>
  </ds:schemaRefs>
</ds:datastoreItem>
</file>

<file path=customXml/itemProps4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14</Pages>
  <Words>3510</Words>
  <Characters>21066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wyboru_2.4 FERC</vt:lpstr>
    </vt:vector>
  </TitlesOfParts>
  <Company>HP</Company>
  <LinksUpToDate>false</LinksUpToDate>
  <CharactersWithSpaces>24527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wyboru_2.4 FERC</dc:title>
  <dc:subject/>
  <dc:creator>Katarzyna Buczek-Pawłowska</dc:creator>
  <cp:keywords/>
  <dc:description/>
  <cp:lastModifiedBy>Sylwia Frąckiewicz</cp:lastModifiedBy>
  <cp:revision>18</cp:revision>
  <cp:lastPrinted>2023-03-29T05:39:00Z</cp:lastPrinted>
  <dcterms:created xsi:type="dcterms:W3CDTF">2024-04-08T13:54:00Z</dcterms:created>
  <dcterms:modified xsi:type="dcterms:W3CDTF">2024-04-11T12:12:00Z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