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B304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B3049" w:rsidP="002A4C36">
      <w:pPr>
        <w:pStyle w:val="Tytu"/>
        <w:spacing w:after="0"/>
      </w:pPr>
      <w:r w:rsidRPr="00D666FB">
        <w:t>WOJEWODY POMORSKIEGO</w:t>
      </w:r>
    </w:p>
    <w:p w:rsidR="003B3049" w:rsidRPr="002740C0" w:rsidRDefault="003B3049" w:rsidP="003B3049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</w:t>
      </w:r>
      <w:r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 kwietnia 2024 r.</w:t>
      </w:r>
    </w:p>
    <w:p w:rsidR="004A17E6" w:rsidRDefault="003B3049" w:rsidP="004A17E6">
      <w:pPr>
        <w:pStyle w:val="Nagwek2"/>
        <w:rPr>
          <w:rFonts w:ascii="Times New Roman" w:hAnsi="Times New Roman"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E1B69">
        <w:rPr>
          <w:rFonts w:eastAsia="Times New Roman" w:cs="Arial"/>
          <w:szCs w:val="28"/>
        </w:rPr>
        <w:t xml:space="preserve">zgody na </w:t>
      </w:r>
      <w:r w:rsidRPr="004A17E6">
        <w:rPr>
          <w:rFonts w:cs="Arial"/>
          <w:szCs w:val="28"/>
        </w:rPr>
        <w:t xml:space="preserve">wydzierżawienie </w:t>
      </w:r>
      <w:r w:rsidRPr="004A17E6">
        <w:rPr>
          <w:rFonts w:eastAsia="Times New Roman" w:cs="Arial"/>
          <w:szCs w:val="28"/>
        </w:rPr>
        <w:t>części</w:t>
      </w:r>
      <w:r w:rsidRPr="007E1B69">
        <w:rPr>
          <w:rFonts w:eastAsia="Times New Roman" w:cs="Arial"/>
          <w:szCs w:val="28"/>
        </w:rPr>
        <w:t xml:space="preserve"> nieruchomości </w:t>
      </w:r>
      <w:r w:rsidRPr="007E1B69">
        <w:rPr>
          <w:rFonts w:eastAsia="Times New Roman" w:cs="Arial"/>
          <w:szCs w:val="28"/>
        </w:rPr>
        <w:br/>
        <w:t>z zasobu Skarbu Państwa</w:t>
      </w:r>
      <w:r w:rsidRPr="00724494"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p w:rsidR="008076A3" w:rsidRDefault="003B3049" w:rsidP="008644C3">
      <w:pPr>
        <w:spacing w:after="360"/>
      </w:pPr>
      <w:r>
        <w:t>Na podstawie</w:t>
      </w:r>
      <w:r>
        <w:t xml:space="preserve"> </w:t>
      </w:r>
      <w:r w:rsidRPr="00352C16">
        <w:rPr>
          <w:rFonts w:cs="Arial"/>
        </w:rPr>
        <w:t xml:space="preserve">art. 11 ust. 2 i art. 23 ust. 1 pkt 7a ustawy z dnia 21 sierpnia 1997 r. o gospodarce </w:t>
      </w:r>
      <w:r w:rsidRPr="00352C16">
        <w:rPr>
          <w:rFonts w:cs="Arial"/>
        </w:rPr>
        <w:t>nieruchomościami (Dz. U. z 2023 r. poz. 344, 1113, 1463, 1506, 1688, 1762, 1906 i 2029</w:t>
      </w:r>
      <w:r>
        <w:t>)</w:t>
      </w:r>
      <w:r>
        <w:t xml:space="preserve"> zarządza się, co następuje:</w:t>
      </w:r>
    </w:p>
    <w:p w:rsidR="004A17E6" w:rsidRPr="00352C16" w:rsidRDefault="003B3049" w:rsidP="004A17E6">
      <w:pPr>
        <w:tabs>
          <w:tab w:val="left" w:pos="0"/>
        </w:tabs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 w:rsidRPr="00352C16">
        <w:t> </w:t>
      </w:r>
      <w:r w:rsidRPr="00352C16">
        <w:rPr>
          <w:rFonts w:cs="Arial"/>
        </w:rPr>
        <w:t xml:space="preserve">Wyraża się zgodę Staroście Puckiemu, wykonującemu zadania </w:t>
      </w:r>
      <w:r w:rsidRPr="00352C16">
        <w:rPr>
          <w:rFonts w:cs="Arial"/>
        </w:rPr>
        <w:br/>
        <w:t xml:space="preserve">z zakresu administracji rządowej, na </w:t>
      </w:r>
      <w:r>
        <w:rPr>
          <w:rFonts w:cs="Arial"/>
        </w:rPr>
        <w:t>wydzierżawienie na czas oznaczony 3 lat</w:t>
      </w:r>
      <w:r>
        <w:rPr>
          <w:rFonts w:cs="Arial"/>
        </w:rPr>
        <w:t xml:space="preserve">, gruntu o </w:t>
      </w:r>
      <w:r w:rsidRPr="00352C16">
        <w:rPr>
          <w:rFonts w:cs="Arial"/>
        </w:rPr>
        <w:t xml:space="preserve">powierzchni </w:t>
      </w:r>
      <w:r>
        <w:rPr>
          <w:rFonts w:cs="Arial"/>
        </w:rPr>
        <w:t>1704 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stanowiącego część </w:t>
      </w:r>
      <w:r w:rsidRPr="00352C16">
        <w:rPr>
          <w:rFonts w:cs="Arial"/>
        </w:rPr>
        <w:t>nieruchomości</w:t>
      </w:r>
      <w:r>
        <w:rPr>
          <w:rFonts w:cs="Arial"/>
        </w:rPr>
        <w:t xml:space="preserve"> z zaso</w:t>
      </w:r>
      <w:r w:rsidRPr="00352C16">
        <w:rPr>
          <w:rFonts w:cs="Arial"/>
        </w:rPr>
        <w:t>bu Skarbu Państwa</w:t>
      </w:r>
      <w:r>
        <w:rPr>
          <w:rFonts w:cs="Arial"/>
        </w:rPr>
        <w:t xml:space="preserve">, </w:t>
      </w:r>
      <w:r w:rsidRPr="00352C16">
        <w:rPr>
          <w:rFonts w:cs="Arial"/>
        </w:rPr>
        <w:t>oznaczonej ewidencyjnie jako działka nr</w:t>
      </w:r>
      <w:r>
        <w:rPr>
          <w:rFonts w:cs="Arial"/>
        </w:rPr>
        <w:t> 8</w:t>
      </w:r>
      <w:r w:rsidRPr="00352C16">
        <w:rPr>
          <w:rFonts w:cs="Arial"/>
        </w:rPr>
        <w:t>/3 o</w:t>
      </w:r>
      <w:r>
        <w:rPr>
          <w:rFonts w:cs="Arial"/>
        </w:rPr>
        <w:t xml:space="preserve"> p</w:t>
      </w:r>
      <w:r w:rsidRPr="00352C16">
        <w:rPr>
          <w:rFonts w:cs="Arial"/>
        </w:rPr>
        <w:t>owierzchni całkowitej 5,3333 ha, położonej w</w:t>
      </w:r>
      <w:r>
        <w:rPr>
          <w:rFonts w:cs="Arial"/>
        </w:rPr>
        <w:t xml:space="preserve"> </w:t>
      </w:r>
      <w:r w:rsidRPr="00352C16">
        <w:rPr>
          <w:rFonts w:cs="Arial"/>
        </w:rPr>
        <w:t>obrębie 0002 Kuźnica, w</w:t>
      </w:r>
      <w:r>
        <w:rPr>
          <w:rFonts w:cs="Arial"/>
        </w:rPr>
        <w:t> </w:t>
      </w:r>
      <w:r w:rsidRPr="00352C16">
        <w:rPr>
          <w:rFonts w:cs="Arial"/>
        </w:rPr>
        <w:t xml:space="preserve">gminie Jastarnia, dla której prowadzona jest </w:t>
      </w:r>
      <w:r w:rsidRPr="00352C16">
        <w:rPr>
          <w:rFonts w:cs="Arial"/>
        </w:rPr>
        <w:t>księga wieczysta nr</w:t>
      </w:r>
      <w:r>
        <w:rPr>
          <w:rFonts w:cs="Arial"/>
        </w:rPr>
        <w:t> </w:t>
      </w:r>
      <w:r w:rsidRPr="00352C16">
        <w:rPr>
          <w:rFonts w:cs="Arial"/>
        </w:rPr>
        <w:t>GD2W/00009057/1, na rzecz Gminy Jastarnia</w:t>
      </w:r>
      <w:r>
        <w:rPr>
          <w:rFonts w:cs="Arial"/>
        </w:rPr>
        <w:t>.</w:t>
      </w:r>
    </w:p>
    <w:p w:rsidR="004A17E6" w:rsidRPr="00352C16" w:rsidRDefault="003B3049" w:rsidP="004A17E6">
      <w:pPr>
        <w:autoSpaceDE w:val="0"/>
        <w:autoSpaceDN w:val="0"/>
        <w:adjustRightInd w:val="0"/>
        <w:rPr>
          <w:rFonts w:cs="Arial"/>
        </w:rPr>
      </w:pPr>
      <w:r w:rsidRPr="00352C16">
        <w:rPr>
          <w:rFonts w:cs="Arial"/>
        </w:rPr>
        <w:t>§ </w:t>
      </w:r>
      <w:r>
        <w:rPr>
          <w:rFonts w:cs="Arial"/>
        </w:rPr>
        <w:t>2</w:t>
      </w:r>
      <w:r w:rsidRPr="00352C16">
        <w:rPr>
          <w:rFonts w:cs="Arial"/>
        </w:rPr>
        <w:t>. Zgoda na dokonanie czynności opisanej w § 1 ważna jest przez okres 1 roku od dnia jej udzielenia.</w:t>
      </w:r>
    </w:p>
    <w:bookmarkEnd w:id="0"/>
    <w:p w:rsidR="003322BF" w:rsidRDefault="003B3049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> 3</w:t>
      </w:r>
      <w:r w:rsidRPr="00352C16">
        <w:rPr>
          <w:rFonts w:cs="Arial"/>
        </w:rPr>
        <w:t>. Zarządzenie wchodzi w życie z dni</w:t>
      </w:r>
      <w:bookmarkStart w:id="1" w:name="_GoBack"/>
      <w:bookmarkEnd w:id="1"/>
      <w:r w:rsidRPr="00352C16">
        <w:rPr>
          <w:rFonts w:cs="Arial"/>
        </w:rPr>
        <w:t>em podpisania</w:t>
      </w:r>
      <w:r>
        <w:rPr>
          <w:rFonts w:cs="Arial"/>
        </w:rPr>
        <w:t>.</w:t>
      </w:r>
    </w:p>
    <w:p w:rsidR="003B3049" w:rsidRDefault="003B3049" w:rsidP="003B3049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3B3049" w:rsidRDefault="003B3049" w:rsidP="003B3049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3B3049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0F"/>
    <w:rsid w:val="003B3049"/>
    <w:rsid w:val="00D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B049"/>
  <w15:docId w15:val="{4FF517D5-2DA6-41A1-9BFB-65B8E7FC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Skarbu Państwa</dc:title>
  <dc:creator>Maria Leszczyńska</dc:creator>
  <cp:lastModifiedBy>Urszula Sosnowska</cp:lastModifiedBy>
  <cp:revision>3</cp:revision>
  <cp:lastPrinted>2017-01-05T08:10:00Z</cp:lastPrinted>
  <dcterms:created xsi:type="dcterms:W3CDTF">2024-04-19T11:47:00Z</dcterms:created>
  <dcterms:modified xsi:type="dcterms:W3CDTF">2024-04-19T11:55:00Z</dcterms:modified>
</cp:coreProperties>
</file>