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1431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23 maja 2022</w:t>
      </w:r>
      <w:bookmarkEnd w:id="0"/>
      <w:r>
        <w:rPr>
          <w:sz w:val="24"/>
          <w:szCs w:val="24"/>
        </w:rPr>
        <w:t xml:space="preserve"> r.</w:t>
      </w:r>
    </w:p>
    <w:p w:rsidR="00C1431F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RT-I.431.1.2022</w:t>
      </w:r>
      <w:bookmarkEnd w:id="1"/>
    </w:p>
    <w:p w:rsidR="0035013A">
      <w:pPr>
        <w:snapToGrid w:val="0"/>
        <w:rPr>
          <w:sz w:val="24"/>
          <w:szCs w:val="24"/>
        </w:rPr>
      </w:pPr>
    </w:p>
    <w:p w:rsidR="006A1A7F" w:rsidP="0035013A">
      <w:pPr>
        <w:snapToGrid w:val="0"/>
        <w:spacing w:line="360" w:lineRule="auto"/>
        <w:ind w:left="5524" w:firstLine="14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Zarząd Powiatu Poddębickiego</w:t>
      </w:r>
    </w:p>
    <w:p w:rsidR="006A1A7F" w:rsidP="006A1A7F">
      <w:pPr>
        <w:snapToGrid w:val="0"/>
        <w:spacing w:line="360" w:lineRule="auto"/>
        <w:rPr>
          <w:b/>
          <w:bCs/>
          <w:sz w:val="24"/>
          <w:szCs w:val="24"/>
        </w:rPr>
      </w:pPr>
    </w:p>
    <w:p w:rsidR="006A1A7F" w:rsidP="006A1A7F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:rsidR="006A1A7F" w:rsidP="006A1A7F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6A1A7F" w:rsidP="006A1A7F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>art. 18 ustawy z dnia 16 maja 2019 r. o Funduszu rozwoju przewozów autobusowych o charakterze użyteczności publicznej (t. j. Dz. U. z 2021 r. poz. 717 z późn.zm.)</w:t>
      </w:r>
      <w:r>
        <w:rPr>
          <w:sz w:val="24"/>
          <w:szCs w:val="24"/>
        </w:rPr>
        <w:t>, w dniach 21 kwietnia 2022 r. – 22 kwietnia 2022 r. przeprowadzona została kontrola Powiatu Poddębickiego w 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realizacji zadania, na które została udzielona dopłata                     w ramach środków Funduszu rozwoju przewozów autobusowych o charakterze użyteczności publicznej. </w:t>
      </w:r>
    </w:p>
    <w:p w:rsidR="006A1A7F" w:rsidP="006A1A7F">
      <w:pPr>
        <w:suppressAutoHyphens w:val="0"/>
        <w:spacing w:line="360" w:lineRule="auto"/>
        <w:ind w:firstLine="708"/>
        <w:jc w:val="both"/>
        <w:rPr>
          <w:bCs/>
          <w:sz w:val="24"/>
          <w:szCs w:val="24"/>
          <w:lang w:bidi="pl-PL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>objęty kontrolą: od dnia 01 stycznia 2021 r. do 31 grudnia 2021 r.</w:t>
      </w:r>
    </w:p>
    <w:p w:rsidR="006A1A7F" w:rsidP="006A1A7F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bidi="pl-PL"/>
        </w:rPr>
        <w:t xml:space="preserve"> </w:t>
      </w: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>w trybie zwykłym, w siedzibie Starostwa Powiatowego w Poddębicach                             przy ul. Łęczycka 16, 99-200 Poddębice przeprowadzili, zgodnie z upoważnieniami Wojewody Łódzkiego z dnia  13 kwietnia</w:t>
      </w:r>
      <w:r>
        <w:rPr>
          <w:sz w:val="24"/>
          <w:szCs w:val="24"/>
        </w:rPr>
        <w:t xml:space="preserve"> 2022 r.:</w:t>
      </w:r>
    </w:p>
    <w:p w:rsidR="006A1A7F" w:rsidP="006A1A7F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Regina </w:t>
      </w:r>
      <w:r w:rsidR="00AC00D7">
        <w:rPr>
          <w:sz w:val="24"/>
          <w:szCs w:val="24"/>
        </w:rPr>
        <w:t>Wolińska</w:t>
      </w:r>
      <w:r>
        <w:rPr>
          <w:sz w:val="24"/>
          <w:szCs w:val="24"/>
        </w:rPr>
        <w:t xml:space="preserve"> – starszy inspektor wojewódzki w Wydziale Rolnictwa i Transportu Łódzkiego Urzędu Wojewódzkiego w Łodzi  pełniąca funkcję kierownika Zespołu</w:t>
      </w:r>
      <w:r w:rsidR="0035013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Kontrolnego (upoważnienie nr 1/2022);</w:t>
      </w:r>
    </w:p>
    <w:p w:rsidR="006A1A7F" w:rsidRPr="00936745" w:rsidP="006A1A7F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 Ewa Miniatorska – inspektor w Wydziale Rolnictwa i Transportu Łódzkiego Urzędu </w:t>
      </w:r>
      <w:r w:rsidR="0035013A">
        <w:rPr>
          <w:spacing w:val="-4"/>
          <w:sz w:val="24"/>
          <w:szCs w:val="24"/>
        </w:rPr>
        <w:t xml:space="preserve">                              </w:t>
      </w:r>
      <w:r>
        <w:rPr>
          <w:spacing w:val="-4"/>
          <w:sz w:val="24"/>
          <w:szCs w:val="24"/>
        </w:rPr>
        <w:t>Wojewódzkiego w Łodzi, pełniąca funkcję członka Zespołu Kontrolnego (</w:t>
      </w:r>
      <w:r>
        <w:rPr>
          <w:color w:val="000000"/>
          <w:spacing w:val="-4"/>
          <w:sz w:val="24"/>
          <w:szCs w:val="24"/>
        </w:rPr>
        <w:t>upoważnienie                      nr 2/20212)</w:t>
      </w:r>
    </w:p>
    <w:p w:rsidR="006A1A7F" w:rsidRPr="00AC00D7" w:rsidP="00AC00D7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Robert </w:t>
      </w:r>
      <w:r>
        <w:rPr>
          <w:spacing w:val="-4"/>
          <w:sz w:val="24"/>
          <w:szCs w:val="24"/>
        </w:rPr>
        <w:t>Niewinowski</w:t>
      </w:r>
      <w:r>
        <w:rPr>
          <w:spacing w:val="-4"/>
          <w:sz w:val="24"/>
          <w:szCs w:val="24"/>
        </w:rPr>
        <w:t xml:space="preserve"> – młodszy specjalista w Wydziale Rolnictwa i Transportu Łódzkiego Urzędu Wojewódzkiego w Łodzi, pełniący funkcję członka Zespołu Kontrolnego </w:t>
      </w:r>
      <w:r w:rsidR="0035013A">
        <w:rPr>
          <w:spacing w:val="-4"/>
          <w:sz w:val="24"/>
          <w:szCs w:val="24"/>
        </w:rPr>
        <w:t xml:space="preserve">                                </w:t>
      </w:r>
      <w:r>
        <w:rPr>
          <w:spacing w:val="-4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upoważnienie nr 3/2022).</w:t>
      </w:r>
    </w:p>
    <w:p w:rsidR="006A1A7F" w:rsidP="00AC00D7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Kontrolą objęto dokumentację udostępnioną przez Starostę Powiatu Poddębickiego,                                     w dniach 21-22 kwietnia 2022 r. w siedzibie urzędu.</w:t>
      </w:r>
    </w:p>
    <w:p w:rsidR="006A1A7F" w:rsidP="006A1A7F">
      <w:pPr>
        <w:spacing w:before="28" w:line="360" w:lineRule="auto"/>
        <w:ind w:firstLine="360"/>
        <w:jc w:val="both"/>
        <w:rPr>
          <w:rFonts w:eastAsia="Lucida Sans Unicode"/>
          <w:color w:val="000000"/>
          <w:sz w:val="24"/>
          <w:szCs w:val="24"/>
          <w:lang w:bidi="pl-PL"/>
        </w:rPr>
      </w:pPr>
      <w:r>
        <w:rPr>
          <w:color w:val="FF0000"/>
          <w:sz w:val="24"/>
          <w:szCs w:val="24"/>
          <w:lang w:bidi="hi-IN"/>
        </w:rPr>
        <w:t xml:space="preserve">    </w:t>
      </w:r>
      <w:r>
        <w:rPr>
          <w:color w:val="000000"/>
          <w:sz w:val="24"/>
          <w:szCs w:val="24"/>
          <w:lang w:bidi="hi-IN"/>
        </w:rPr>
        <w:t xml:space="preserve"> Kontrolerzy w zawiadomieniu o kontroli z dnia 13 kwietnia 2022 roku poinformowali Starostę Powiatu Poddębickiego, w jakim trybie i za jaki okres zostanie objęta kontrola                          oraz przewidywany czas trwania czynności kontrolnych. </w:t>
      </w:r>
    </w:p>
    <w:p w:rsidR="006A1A7F" w:rsidP="00AC00D7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wyniku przeprowadzonej kontroli działalność Starosty Poddębickiego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6A1A7F" w:rsidRPr="007F10E8" w:rsidP="006A1A7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kontrolą, funkcję Starosty Poddębickiego pełniła                                              Pani Małgorzata </w:t>
      </w:r>
      <w:r>
        <w:rPr>
          <w:sz w:val="24"/>
          <w:szCs w:val="24"/>
        </w:rPr>
        <w:t>Komajda</w:t>
      </w:r>
      <w:r>
        <w:rPr>
          <w:sz w:val="24"/>
          <w:szCs w:val="24"/>
        </w:rPr>
        <w:t>, wybrana Uchwałą Nr I/3/18 Rady Powiatu w Poddębicach z dnia                                23 listopada 2018 roku w sprawie wyboru Starosty Poddębickiego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. </w:t>
      </w:r>
      <w:r w:rsidRPr="007F10E8">
        <w:rPr>
          <w:sz w:val="24"/>
          <w:szCs w:val="24"/>
        </w:rPr>
        <w:t>Natomiast funkcję Wicestarosty w kontrolowanym</w:t>
      </w:r>
      <w:r>
        <w:rPr>
          <w:sz w:val="24"/>
          <w:szCs w:val="24"/>
        </w:rPr>
        <w:t xml:space="preserve"> okresie pełnił Pan Piotr Majer</w:t>
      </w:r>
      <w:r w:rsidRPr="007F10E8">
        <w:rPr>
          <w:sz w:val="24"/>
          <w:szCs w:val="24"/>
        </w:rPr>
        <w:t xml:space="preserve">, wybrany Uchwałą                          Nr </w:t>
      </w:r>
      <w:r>
        <w:rPr>
          <w:sz w:val="24"/>
          <w:szCs w:val="24"/>
        </w:rPr>
        <w:t>I/4/</w:t>
      </w:r>
      <w:r w:rsidRPr="007F10E8">
        <w:rPr>
          <w:sz w:val="24"/>
          <w:szCs w:val="24"/>
        </w:rPr>
        <w:t>18 Rady Powiat</w:t>
      </w:r>
      <w:r>
        <w:rPr>
          <w:sz w:val="24"/>
          <w:szCs w:val="24"/>
        </w:rPr>
        <w:t>u w Poddębicach</w:t>
      </w:r>
      <w:r w:rsidRPr="007F10E8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dnia 23 listopada 2018 r. </w:t>
      </w:r>
      <w:r w:rsidRPr="007F10E8">
        <w:rPr>
          <w:sz w:val="24"/>
          <w:szCs w:val="24"/>
        </w:rPr>
        <w:t>w sprawie wyboru Wicestarosty.</w:t>
      </w:r>
      <w:r>
        <w:rPr>
          <w:sz w:val="24"/>
          <w:szCs w:val="24"/>
          <w:vertAlign w:val="superscript"/>
        </w:rPr>
        <w:footnoteReference w:id="3"/>
      </w:r>
    </w:p>
    <w:p w:rsidR="006A1A7F" w:rsidP="006A1A7F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6A1A7F" w:rsidP="00AC00D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Starostwa Powiatowego w Poddębicach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>, który stanowi Załącznik do Uchwały Nr 62/422/20 Zarządu Powiatu w Poddębicach z dnia 29 stycznia 2020 r. w sprawie uchwalenia Regulaminu Organizacyjnego Starostwa Powiatowego w Poddębicach.</w:t>
      </w:r>
    </w:p>
    <w:p w:rsidR="006A1A7F" w:rsidP="00AC00D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Regulaminem Organizacyjnym Starostwa Powiatowego w Poddębicach stanowiącym załącznik do Uchwały Nr 62/422/20 prowadzenie spraw związanych                                         z transportem publicznym należy do komórki organizacyjnej w Wydziale Komunikacji                                                         w Poddębicach.</w:t>
      </w:r>
    </w:p>
    <w:p w:rsidR="006A1A7F" w:rsidP="00AC00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Pracownikiem Starostwa Powiatowego w  Poddębicach odpowiedzialnym                                               za prowadzenie całości spraw zawiązanych z publicznym transportem zbiorowym w kontrolowanym okresie była Pani Anna Stefańska, zatrudniona na stanowisku Naczelnik Wydziału Komunikacji, co potwierdza przedstawiony przez podmiot kontrolowany Zakres czynności z dnia 4  lutego 2020 r.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 xml:space="preserve"> oraz Pani Ilona Płusa, zatrudniona na stanowisku Podinspektor  w Wydziale Komunikacji, co potwierdza przedstawiony przez podmiot kontrolowany Zakres czynności z dnia 25 stycznia 2021 r.</w:t>
      </w:r>
      <w:r>
        <w:rPr>
          <w:rStyle w:val="FootnoteReference"/>
          <w:sz w:val="24"/>
          <w:szCs w:val="24"/>
        </w:rPr>
        <w:footnoteReference w:id="6"/>
      </w:r>
      <w:r>
        <w:rPr>
          <w:sz w:val="24"/>
          <w:szCs w:val="24"/>
        </w:rPr>
        <w:t xml:space="preserve"> </w:t>
      </w:r>
    </w:p>
    <w:p w:rsidR="006A1A7F" w:rsidP="006A1A7F">
      <w:pPr>
        <w:pStyle w:val="BodyTextIndent3"/>
        <w:spacing w:after="0" w:line="360" w:lineRule="auto"/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>Na podstawie art. 4 ust. 1 pkt 6 ustawy z dnia 5 czerwca 1998 r. o samorządzie powiatowym (</w:t>
      </w:r>
      <w:r w:rsidR="00AC00D7">
        <w:rPr>
          <w:sz w:val="24"/>
          <w:szCs w:val="24"/>
        </w:rPr>
        <w:t>t. j. Dz. U. z 2022 r. poz. 528 z późn.zm.</w:t>
      </w:r>
      <w:r>
        <w:rPr>
          <w:sz w:val="24"/>
          <w:szCs w:val="24"/>
        </w:rPr>
        <w:t>), p</w:t>
      </w:r>
      <w:r>
        <w:rPr>
          <w:kern w:val="0"/>
          <w:sz w:val="24"/>
          <w:szCs w:val="24"/>
          <w:lang w:eastAsia="pl-PL"/>
        </w:rPr>
        <w:t>owiat wykonuje określone ustawami zadania publiczne o charakterze ponadgminnym w zakresie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 transportu zbiorowego i dróg publicznych. </w:t>
      </w:r>
    </w:p>
    <w:p w:rsidR="006A1A7F" w:rsidP="006A1A7F">
      <w:pPr>
        <w:pStyle w:val="western"/>
        <w:spacing w:before="0" w:after="0" w:line="360" w:lineRule="auto"/>
        <w:ind w:firstLine="705"/>
        <w:jc w:val="both"/>
        <w:rPr>
          <w:color w:val="auto"/>
          <w:kern w:val="0"/>
          <w:lang w:eastAsia="pl-PL"/>
        </w:rPr>
      </w:pPr>
      <w:r>
        <w:rPr>
          <w:color w:val="333333"/>
          <w:kern w:val="0"/>
          <w:shd w:val="clear" w:color="auto" w:fill="FFFFFF"/>
          <w:lang w:eastAsia="pl-PL"/>
        </w:rPr>
        <w:tab/>
      </w:r>
      <w:r>
        <w:rPr>
          <w:color w:val="auto"/>
          <w:kern w:val="0"/>
          <w:shd w:val="clear" w:color="auto" w:fill="FFFFFF"/>
          <w:lang w:eastAsia="pl-PL"/>
        </w:rPr>
        <w:t xml:space="preserve">Zgodnie natomiast z </w:t>
      </w:r>
      <w:r>
        <w:rPr>
          <w:bCs/>
          <w:color w:val="auto"/>
        </w:rPr>
        <w:t xml:space="preserve"> art 7 ust. 1 pkt 3 ustawy z dnia 16 grudnia 2010 r. o publicznym transporcie zbiorowym (</w:t>
      </w:r>
      <w:r w:rsidR="00AC00D7">
        <w:rPr>
          <w:bCs/>
          <w:color w:val="auto"/>
        </w:rPr>
        <w:t>t. j. Dz. U. z 2021 r. poz. 1371 z późn.zm.</w:t>
      </w:r>
      <w:r>
        <w:rPr>
          <w:bCs/>
          <w:color w:val="auto"/>
        </w:rPr>
        <w:t>)</w:t>
      </w:r>
      <w:r>
        <w:rPr>
          <w:color w:val="auto"/>
          <w:kern w:val="0"/>
          <w:lang w:eastAsia="pl-PL"/>
        </w:rPr>
        <w:t xml:space="preserve"> organizatorem publicznego transportu zbiorowego, zwanym dalej „organizatorem”, właściwym ze względu na obszar</w:t>
      </w:r>
      <w:r w:rsidR="0035013A">
        <w:rPr>
          <w:color w:val="auto"/>
          <w:kern w:val="0"/>
          <w:lang w:eastAsia="pl-PL"/>
        </w:rPr>
        <w:t xml:space="preserve">                                </w:t>
      </w:r>
      <w:r>
        <w:rPr>
          <w:color w:val="auto"/>
          <w:kern w:val="0"/>
          <w:lang w:eastAsia="pl-PL"/>
        </w:rPr>
        <w:t xml:space="preserve"> działania lub zasięg przewozów, jest  powiat:</w:t>
      </w:r>
    </w:p>
    <w:p w:rsidR="006A1A7F" w:rsidP="006A1A7F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bCs/>
          <w:color w:val="auto"/>
          <w:kern w:val="0"/>
          <w:lang w:eastAsia="pl-PL"/>
        </w:rPr>
        <w:t xml:space="preserve">a) </w:t>
      </w:r>
      <w:r>
        <w:rPr>
          <w:color w:val="auto"/>
          <w:kern w:val="0"/>
          <w:lang w:eastAsia="pl-PL"/>
        </w:rPr>
        <w:t>na linii komunikacyjnej albo sieci komunikacyjnej w powiatowych przewozach</w:t>
      </w:r>
      <w:r w:rsidR="0035013A">
        <w:rPr>
          <w:color w:val="auto"/>
          <w:kern w:val="0"/>
          <w:lang w:eastAsia="pl-PL"/>
        </w:rPr>
        <w:t xml:space="preserve">                              </w:t>
      </w:r>
      <w:r>
        <w:rPr>
          <w:color w:val="auto"/>
          <w:kern w:val="0"/>
          <w:lang w:eastAsia="pl-PL"/>
        </w:rPr>
        <w:t xml:space="preserve"> pasażerskich,</w:t>
      </w:r>
    </w:p>
    <w:p w:rsidR="006A1A7F" w:rsidP="006A1A7F">
      <w:pPr>
        <w:shd w:val="clear" w:color="auto" w:fill="FFFFFF"/>
        <w:suppressAutoHyphens w:val="0"/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>
        <w:rPr>
          <w:bCs/>
          <w:kern w:val="0"/>
          <w:sz w:val="24"/>
          <w:szCs w:val="24"/>
          <w:lang w:eastAsia="pl-PL"/>
        </w:rPr>
        <w:t xml:space="preserve">b) </w:t>
      </w:r>
      <w:r>
        <w:rPr>
          <w:kern w:val="0"/>
          <w:sz w:val="24"/>
          <w:szCs w:val="24"/>
          <w:lang w:eastAsia="pl-PL"/>
        </w:rPr>
        <w:t>któremu powierzono zadanie organizacji publicznego transportu zbiorowego na mocy</w:t>
      </w:r>
      <w:r w:rsidR="0035013A">
        <w:rPr>
          <w:kern w:val="0"/>
          <w:sz w:val="24"/>
          <w:szCs w:val="24"/>
          <w:lang w:eastAsia="pl-PL"/>
        </w:rPr>
        <w:t xml:space="preserve">                               </w:t>
      </w:r>
      <w:r>
        <w:rPr>
          <w:kern w:val="0"/>
          <w:sz w:val="24"/>
          <w:szCs w:val="24"/>
          <w:lang w:eastAsia="pl-PL"/>
        </w:rPr>
        <w:t xml:space="preserve"> porozumienia między powiatami - na linii komunikacyjnej albo sieci komunikacyjnej </w:t>
      </w:r>
      <w:r w:rsidR="0035013A">
        <w:rPr>
          <w:kern w:val="0"/>
          <w:sz w:val="24"/>
          <w:szCs w:val="24"/>
          <w:lang w:eastAsia="pl-PL"/>
        </w:rPr>
        <w:t xml:space="preserve">                               </w:t>
      </w:r>
      <w:r>
        <w:rPr>
          <w:kern w:val="0"/>
          <w:sz w:val="24"/>
          <w:szCs w:val="24"/>
          <w:lang w:eastAsia="pl-PL"/>
        </w:rPr>
        <w:t>w powiatowych przewozach pasażerskich, na obszarze powiatów, które zawarły porozumienie.</w:t>
      </w:r>
    </w:p>
    <w:p w:rsidR="006A1A7F" w:rsidP="006A1A7F">
      <w:pPr>
        <w:shd w:val="clear" w:color="auto" w:fill="FFFFFF"/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Dodatkowo, zgodnie z art. 7 ust. 4 pkt 4 ww. ustawy, określone w ustawie zadania organizatora wykonuje, w przypadku  powiatu – starosta.</w:t>
      </w:r>
    </w:p>
    <w:p w:rsidR="006A1A7F" w:rsidP="006A1A7F">
      <w:pPr>
        <w:shd w:val="clear" w:color="auto" w:fill="FFFFFF"/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:rsidR="006A1A7F" w:rsidP="00AC00D7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29 grudnia 2020 r. pomiędzy Wojewodą Łódzkim, a Powiatem Poddębickim (zwanym dalej „Powiatem”), reprezentowanym przez Starostę Poddębickiego                                                Panią Małgorzatę </w:t>
      </w:r>
      <w:r>
        <w:rPr>
          <w:sz w:val="24"/>
          <w:szCs w:val="24"/>
        </w:rPr>
        <w:t>Komajdę</w:t>
      </w:r>
      <w:r>
        <w:rPr>
          <w:sz w:val="24"/>
          <w:szCs w:val="24"/>
        </w:rPr>
        <w:t xml:space="preserve"> i Wicestarostę Poddębickiego Pana Piotra Majera została zawarta Umowa o dopłatę w formie dofinasowania zadań własnych organizatorów w zakresie przewozów autobusowych o charakterze użyteczności publicznej Nr12/FA/2021 </w:t>
      </w:r>
      <w:r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 xml:space="preserve">( zwanej dalej „Umową”). </w:t>
      </w:r>
    </w:p>
    <w:p w:rsidR="006A1A7F" w:rsidP="006A1A7F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mocy zawartej Umowy, ze środków Funduszu rozwoju przewozów autobusowych          o charakterze użyteczności publicznej, przyznano Powiatowi, jako organizatorowi publicznego transportu zbiorowego, dopłatę na realizację zadania w wysokości 91 075,00 zł.                                       Łączna wielkość pracy eksploatacyjnej dla wszystkich linii komunikacyjnych została określona                                 w umowie na 30 358,40 wozokilometrów.  </w:t>
      </w:r>
    </w:p>
    <w:p w:rsidR="006A1A7F" w:rsidP="006A1A7F">
      <w:pPr>
        <w:pStyle w:val="western"/>
        <w:spacing w:before="0" w:after="0" w:line="360" w:lineRule="auto"/>
        <w:ind w:left="-15" w:firstLine="375"/>
        <w:jc w:val="both"/>
        <w:rPr>
          <w:color w:val="auto"/>
        </w:rPr>
      </w:pPr>
      <w:r>
        <w:rPr>
          <w:color w:val="auto"/>
        </w:rPr>
        <w:t xml:space="preserve">       W 2021 r. dofinansowanie w formie dopłaty, zgodnie z zawartą Umową, udzielone było wyłącznie do przewozów wykonywanych od dnia wejścia w życie ustawy tj. od dnia                                1 stycznia 2021 r.  do dnia 31 grudnia 2021 r. (§ 3 ust. 3 Umowy) i obejmowało jedną nowo powstałą linię komunikacyjną:</w:t>
      </w:r>
    </w:p>
    <w:p w:rsidR="006A1A7F" w:rsidP="006A1A7F">
      <w:pPr>
        <w:pStyle w:val="western"/>
        <w:spacing w:before="0" w:after="0" w:line="360" w:lineRule="auto"/>
        <w:ind w:left="720"/>
        <w:jc w:val="both"/>
        <w:rPr>
          <w:color w:val="auto"/>
        </w:rPr>
      </w:pPr>
      <w:r>
        <w:rPr>
          <w:color w:val="auto"/>
        </w:rPr>
        <w:t>Poddębice - Wielenin.</w:t>
      </w:r>
    </w:p>
    <w:p w:rsidR="006A1A7F" w:rsidRPr="00412297" w:rsidP="00AC00D7">
      <w:pPr>
        <w:pStyle w:val="western"/>
        <w:spacing w:before="0" w:after="0" w:line="360" w:lineRule="auto"/>
        <w:ind w:firstLine="705"/>
        <w:jc w:val="both"/>
        <w:rPr>
          <w:color w:val="auto"/>
        </w:rPr>
      </w:pPr>
      <w:r>
        <w:rPr>
          <w:color w:val="auto"/>
        </w:rPr>
        <w:t>W kontrolowanym okresie od stycznia 2021 r.  do grudnia 2021 r.</w:t>
      </w:r>
      <w:r>
        <w:rPr>
          <w:color w:val="FF0000"/>
        </w:rPr>
        <w:t xml:space="preserve"> </w:t>
      </w:r>
      <w:r>
        <w:rPr>
          <w:color w:val="auto"/>
        </w:rPr>
        <w:t>przewozy</w:t>
      </w:r>
      <w:r w:rsidR="0035013A">
        <w:rPr>
          <w:color w:val="auto"/>
        </w:rPr>
        <w:t xml:space="preserve">                                           </w:t>
      </w:r>
      <w:r>
        <w:rPr>
          <w:color w:val="auto"/>
        </w:rPr>
        <w:t xml:space="preserve"> o charakterze użyteczności publicznej realizował jeden operator publicznego transportu </w:t>
      </w:r>
      <w:r w:rsidR="0035013A">
        <w:rPr>
          <w:color w:val="auto"/>
        </w:rPr>
        <w:t xml:space="preserve">                                  </w:t>
      </w:r>
      <w:r>
        <w:rPr>
          <w:color w:val="auto"/>
        </w:rPr>
        <w:t>zbiorowego, tj. Przedsiębiorstwo Komunikacji Samochodowej Sieradz Spółka z ograniczoną odpowiedzialnością.</w:t>
      </w:r>
    </w:p>
    <w:p w:rsidR="006A1A7F" w:rsidP="006A1A7F">
      <w:pPr>
        <w:spacing w:line="360" w:lineRule="auto"/>
        <w:ind w:left="-15" w:firstLine="720"/>
        <w:jc w:val="both"/>
        <w:rPr>
          <w:i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dla Powiatu Poddębickiego  w 2021 r. na realizację zadania środki z funduszu rozwoju przewozów autobusowych o charakterze użyteczności publicznej                       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80.666,57</w:t>
      </w:r>
      <w:r>
        <w:rPr>
          <w:i/>
          <w:sz w:val="24"/>
          <w:szCs w:val="24"/>
          <w:lang w:eastAsia="pl-PL"/>
        </w:rPr>
        <w:t xml:space="preserve">  zł</w:t>
      </w:r>
      <w:r>
        <w:rPr>
          <w:rStyle w:val="FootnoteReference"/>
          <w:i/>
          <w:sz w:val="24"/>
          <w:szCs w:val="24"/>
          <w:lang w:eastAsia="pl-PL"/>
        </w:rPr>
        <w:footnoteReference w:id="8"/>
      </w:r>
    </w:p>
    <w:p w:rsidR="006A1A7F" w:rsidP="006A1A7F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oparciu o § 4 ust. 1 Umowy Powiat dokonał w trakcie kontrolowanego okresu zwrotu niewykorzystanych środków na rachunek bankowy Wojewody Łódzkiego w łącznej kwocie 6.087,16 zł</w:t>
      </w:r>
    </w:p>
    <w:p w:rsidR="006A1A7F" w:rsidRPr="00CB5647" w:rsidP="006A1A7F">
      <w:pPr>
        <w:pStyle w:val="BodyTextIndent2"/>
        <w:spacing w:after="0" w:line="360" w:lineRule="auto"/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>Oryginały pism wyjaśniających przyczyny zwrotu niewykorzystanych środków znajdują się w zasobach własnych ŁUW w sprawie RT-I.3140.60.2020.</w:t>
      </w:r>
    </w:p>
    <w:p w:rsidR="006A1A7F" w:rsidP="006A1A7F">
      <w:pPr>
        <w:spacing w:line="360" w:lineRule="auto"/>
        <w:jc w:val="both"/>
        <w:rPr>
          <w:i/>
          <w:sz w:val="24"/>
          <w:szCs w:val="24"/>
          <w:lang w:eastAsia="pl-PL"/>
        </w:rPr>
      </w:pPr>
    </w:p>
    <w:p w:rsidR="006A1A7F" w:rsidP="00AC00D7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91 736,82 zł,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z tego: 74 579,41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stanowiły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17 157,41 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wkład własny Powiatu Poddębickiego                                          (co stanowiło 81,27 %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9"/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wymóg, o którym mowa w art. 23 ust 2 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charakterze użyteczności publicznej (t. j. Dz. U. z 2021 r. poz. 717 z późn.zm.), tj. </w:t>
      </w:r>
      <w:r>
        <w:rPr>
          <w:color w:val="000000"/>
          <w:sz w:val="24"/>
          <w:szCs w:val="24"/>
          <w:lang w:eastAsia="pl-PL"/>
        </w:rPr>
        <w:t xml:space="preserve"> min. 10% wkładu własnego organizatora.</w:t>
      </w:r>
    </w:p>
    <w:p w:rsidR="006A1A7F" w:rsidP="006A1A7F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Przedsiębiorstwo Komunikacji Samochodowej Sieradz Spółka z ograniczoną odpowiedzialnością jako operator w ramach świadczenia usługi lokalnego transportu zbiorowego w 2021 r. wykonał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30.308,20</w:t>
      </w:r>
      <w:r>
        <w:rPr>
          <w:i/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wozokilometrów z dopłatą przewozów o charakterze użyteczności publicznej.  Środki otrzymane w 2021 r. z przedmiotowego funduszu Powiat wydatkował   na dopłatę do cen usług w zakresie przewozów autobusowych. Średnia wysokość dopłaty  do 1 wozokilometra przewozu o charakterze użyteczności publicznej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2,46</w:t>
      </w:r>
      <w:r>
        <w:rPr>
          <w:color w:val="000000"/>
          <w:sz w:val="24"/>
          <w:szCs w:val="24"/>
          <w:lang w:eastAsia="pl-PL"/>
        </w:rPr>
        <w:t xml:space="preserve"> zł                              w okresie od stycznia do grudnia 2021 r.  i zgodnie z § 2 ust. 1 Umowy, nie była wyższa                            niż 3,00 zł.</w:t>
      </w:r>
    </w:p>
    <w:p w:rsidR="006A1A7F" w:rsidP="006A1A7F">
      <w:pPr>
        <w:spacing w:line="360" w:lineRule="auto"/>
        <w:ind w:left="-15" w:firstLine="720"/>
        <w:jc w:val="both"/>
        <w:rPr>
          <w:rFonts w:eastAsia="Arial"/>
          <w:i/>
          <w:iCs/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/>
        </w:rPr>
        <w:t xml:space="preserve">Wybór operatora publicznego transportu zbiorowego został dokonany na podstawie                   art. 22 ust 1 pkt 4, w związku z art. 24 ust. 3 i art. 15 ust. 1 pkt 9 ustawy z dnia 16 grudnia </w:t>
      </w:r>
      <w:r w:rsidR="0035013A">
        <w:rPr>
          <w:color w:val="000000"/>
          <w:sz w:val="24"/>
          <w:szCs w:val="24"/>
          <w:lang w:eastAsia="pl-PL"/>
        </w:rPr>
        <w:t xml:space="preserve">                             </w:t>
      </w:r>
      <w:r>
        <w:rPr>
          <w:color w:val="000000"/>
          <w:sz w:val="24"/>
          <w:szCs w:val="24"/>
          <w:lang w:eastAsia="pl-PL"/>
        </w:rPr>
        <w:t xml:space="preserve">2010 roku  o publicznym transporcie zbiorowym  </w:t>
      </w:r>
      <w:r w:rsidR="00AC00D7">
        <w:rPr>
          <w:color w:val="000000"/>
          <w:sz w:val="24"/>
          <w:szCs w:val="24"/>
          <w:lang w:eastAsia="pl-PL"/>
        </w:rPr>
        <w:t>(</w:t>
      </w:r>
      <w:r w:rsidR="00AC00D7">
        <w:rPr>
          <w:color w:val="000000"/>
          <w:sz w:val="24"/>
          <w:szCs w:val="24"/>
          <w:lang w:eastAsia="pl-PL"/>
        </w:rPr>
        <w:t>t .j. Dz. U. z 2021 r. poz. 1371 z późn.zm.</w:t>
      </w:r>
      <w:r>
        <w:rPr>
          <w:color w:val="000000"/>
          <w:sz w:val="24"/>
          <w:szCs w:val="24"/>
          <w:lang w:eastAsia="pl-PL"/>
        </w:rPr>
        <w:t xml:space="preserve">), zgodnie z treścią którego organizator może bezpośrednio zawrzeć umowę o świadczenie usług                                       w zakresie publicznego transportu zbiorowego w przypadku, gdy wystąpi zakłócenie                                  w świadczeniu usług w zakresie publicznego transportu zbiorowego lub bezpośrednie ryzyko powstania takiej sytuacji zarówno z przyczyn zależnych, jak i niezależnych od operatora,                                   o ile nie można zachować terminów określonych dla innych trybów zawarcia umowy                                    o świadczenie publicznego transportu zbiorowego, o których mowa w </w:t>
      </w:r>
      <w:r>
        <w:fldChar w:fldCharType="begin"/>
      </w:r>
      <w:r>
        <w:instrText xml:space="preserve"> HYPERLINK "https://sip.legalis.pl/document-view.seam?documentId=mfrxilrtg4ytinbzhe3daltqmfyc4njsge2teobxgy" </w:instrText>
      </w:r>
      <w:r>
        <w:fldChar w:fldCharType="separate"/>
      </w:r>
      <w:r>
        <w:rPr>
          <w:rStyle w:val="Hyperlink"/>
          <w:color w:val="000000"/>
          <w:sz w:val="24"/>
          <w:szCs w:val="24"/>
          <w:lang w:eastAsia="pl-PL"/>
        </w:rPr>
        <w:t>art. 19 ust. 1 pkt 1 i 2</w:t>
      </w:r>
      <w:r>
        <w:fldChar w:fldCharType="end"/>
      </w:r>
      <w:r>
        <w:rPr>
          <w:color w:val="000000"/>
          <w:sz w:val="24"/>
          <w:szCs w:val="24"/>
          <w:lang w:eastAsia="pl-PL"/>
        </w:rPr>
        <w:t xml:space="preserve">. - </w:t>
      </w:r>
      <w:r>
        <w:rPr>
          <w:i/>
          <w:iCs/>
          <w:color w:val="000000"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/>
          <w:iCs/>
          <w:color w:val="000000"/>
          <w:sz w:val="24"/>
          <w:szCs w:val="24"/>
          <w:lang w:eastAsia="pl-PL" w:bidi="pl-PL"/>
        </w:rPr>
        <w:t>stawy z dnia 16 maja 2019 r. o Funduszu rozwoju przewozów autobusowych o charakterze użyteczności publicznej (t. j. Dz. U. z 2021 r. poz. 717 z późn.zm.), tj. zawarcie umowy o świadczenie usług w zakresie publicznego transportu zbiorowego.</w:t>
      </w:r>
    </w:p>
    <w:p w:rsidR="006A1A7F" w:rsidP="00AC00D7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Starosty Powiatu Poddębickiego                          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ocenia się </w:t>
      </w:r>
      <w:r>
        <w:rPr>
          <w:b/>
          <w:bCs/>
          <w:color w:val="000000"/>
          <w:sz w:val="24"/>
          <w:szCs w:val="24"/>
          <w:lang w:eastAsia="pl-PL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AC00D7" w:rsidP="00AC00D7">
      <w:pPr>
        <w:spacing w:before="28" w:line="360" w:lineRule="auto"/>
        <w:jc w:val="both"/>
        <w:rPr>
          <w:color w:val="000000"/>
          <w:sz w:val="24"/>
          <w:szCs w:val="24"/>
          <w:lang w:eastAsia="pl-PL"/>
        </w:rPr>
      </w:pPr>
    </w:p>
    <w:p w:rsidR="00AC00D7" w:rsidRPr="00AC00D7" w:rsidP="00AC00D7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6A1A7F" w:rsidP="006A1A7F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rzetelne i terminowe sporządzenie wniosku o objęcie dopłatą,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wykorzystanie otrzymanych środków zgodnie z przeznaczeniem,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wydatkowanie przyznanych środków,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prawidłowe obliczenie wysokości dopłaty,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sporządzenie wniosków o wypłatę dopłaty,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zawarcie umowy z operatorem świadczącym usługi publicznego transportu zbiorowego, </w:t>
      </w:r>
    </w:p>
    <w:p w:rsidR="006A1A7F" w:rsidP="006A1A7F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sporządzenie rocznego „Sprawozdania z wykonania zadania realizowanego                                   w ramach Funduszu rozwoju przewozów autobusowych o charakterze użyteczności publicznej” </w:t>
      </w:r>
    </w:p>
    <w:p w:rsidR="006A1A7F" w:rsidP="006A1A7F">
      <w:pPr>
        <w:suppressAutoHyphens w:val="0"/>
        <w:spacing w:line="360" w:lineRule="auto"/>
        <w:jc w:val="both"/>
        <w:rPr>
          <w:color w:val="FF3300"/>
          <w:sz w:val="24"/>
          <w:szCs w:val="24"/>
        </w:rPr>
      </w:pPr>
    </w:p>
    <w:p w:rsidR="006A1A7F" w:rsidRPr="00410FF0" w:rsidP="006A1A7F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Starostwa Powiatu Poddębickiego pod pozycją                      nr 1/2022. </w:t>
      </w:r>
    </w:p>
    <w:p w:rsidR="006A1A7F" w:rsidRPr="00AB667D" w:rsidP="006A1A7F">
      <w:pPr>
        <w:snapToGrid w:val="0"/>
        <w:spacing w:line="360" w:lineRule="auto"/>
        <w:jc w:val="both"/>
        <w:rPr>
          <w:rFonts w:ascii="Arial" w:hAnsi="Arial"/>
          <w:color w:val="000000"/>
          <w:sz w:val="24"/>
          <w:szCs w:val="24"/>
          <w:lang w:eastAsia="ar-SA"/>
        </w:rPr>
      </w:pPr>
      <w:r w:rsidRPr="00263088">
        <w:rPr>
          <w:color w:val="000000"/>
          <w:sz w:val="24"/>
          <w:szCs w:val="24"/>
          <w:lang w:eastAsia="ar-SA"/>
        </w:rPr>
        <w:t xml:space="preserve">       </w:t>
      </w:r>
      <w:r>
        <w:rPr>
          <w:color w:val="000000"/>
          <w:sz w:val="24"/>
          <w:szCs w:val="24"/>
          <w:lang w:eastAsia="ar-SA"/>
        </w:rPr>
        <w:t xml:space="preserve">   </w:t>
      </w:r>
      <w:r w:rsidRPr="00263088">
        <w:rPr>
          <w:color w:val="000000"/>
          <w:sz w:val="24"/>
          <w:szCs w:val="24"/>
          <w:lang w:eastAsia="ar-SA"/>
        </w:rPr>
        <w:t>Stosownie do §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 xml:space="preserve">47 Regulaminu Kontroli Łódzkiego Urzędu Wojewódzkiego w Łodzi </w:t>
      </w:r>
      <w:r w:rsidRPr="001D1AC3">
        <w:rPr>
          <w:color w:val="000000"/>
          <w:sz w:val="24"/>
        </w:rPr>
        <w:t xml:space="preserve">stanowiącego załącznik do Zarządzenia Nr 3/2018 Wojewody Łódzkiego </w:t>
      </w:r>
      <w:r>
        <w:rPr>
          <w:color w:val="000000"/>
          <w:sz w:val="24"/>
        </w:rPr>
        <w:t xml:space="preserve">                                                                   </w:t>
      </w:r>
      <w:r w:rsidRPr="001D1AC3">
        <w:rPr>
          <w:color w:val="000000"/>
          <w:sz w:val="24"/>
        </w:rPr>
        <w:t>z dnia 12 stycznia 2018 roku w sprawie wprowadzenia Regulaminu Kontroli Łódzkie</w:t>
      </w:r>
      <w:r>
        <w:rPr>
          <w:color w:val="000000"/>
          <w:sz w:val="24"/>
        </w:rPr>
        <w:t xml:space="preserve">go Urzędu Wojewódzkiego w Łodzi, </w:t>
      </w:r>
      <w:r w:rsidRPr="00263088">
        <w:rPr>
          <w:color w:val="000000"/>
          <w:sz w:val="24"/>
          <w:szCs w:val="24"/>
          <w:lang w:eastAsia="ar-SA"/>
        </w:rPr>
        <w:t>przekazuję niniejsze wystąpienie pokontrolne, sporządzone</w:t>
      </w:r>
      <w:r>
        <w:rPr>
          <w:color w:val="000000"/>
          <w:sz w:val="24"/>
          <w:szCs w:val="24"/>
          <w:lang w:eastAsia="ar-SA"/>
        </w:rPr>
        <w:t xml:space="preserve">                              </w:t>
      </w:r>
      <w:r w:rsidRPr="00263088">
        <w:rPr>
          <w:color w:val="000000"/>
          <w:sz w:val="24"/>
          <w:szCs w:val="24"/>
          <w:lang w:eastAsia="ar-SA"/>
        </w:rPr>
        <w:t xml:space="preserve"> na podstawie projektu wystąpienia pokontrolnego z dnia  </w:t>
      </w:r>
      <w:r>
        <w:rPr>
          <w:color w:val="000000"/>
          <w:sz w:val="24"/>
          <w:szCs w:val="24"/>
          <w:lang w:eastAsia="ar-SA"/>
        </w:rPr>
        <w:t>13 maja</w:t>
      </w:r>
      <w:r w:rsidRPr="00263088">
        <w:rPr>
          <w:color w:val="000000"/>
          <w:sz w:val="24"/>
          <w:szCs w:val="24"/>
          <w:lang w:eastAsia="ar-SA"/>
        </w:rPr>
        <w:t xml:space="preserve"> 202</w:t>
      </w:r>
      <w:r>
        <w:rPr>
          <w:color w:val="000000"/>
          <w:sz w:val="24"/>
          <w:szCs w:val="24"/>
          <w:lang w:eastAsia="ar-SA"/>
        </w:rPr>
        <w:t>2</w:t>
      </w:r>
      <w:r w:rsidRPr="00263088">
        <w:rPr>
          <w:color w:val="000000"/>
          <w:sz w:val="24"/>
          <w:szCs w:val="24"/>
          <w:lang w:eastAsia="ar-SA"/>
        </w:rPr>
        <w:t xml:space="preserve"> r. do którego nie zostały zgłoszone zastrzeżenia. </w:t>
      </w:r>
    </w:p>
    <w:p w:rsidR="006A1A7F" w:rsidP="006A1A7F">
      <w:pPr>
        <w:spacing w:line="360" w:lineRule="auto"/>
        <w:ind w:firstLine="708"/>
        <w:jc w:val="both"/>
        <w:rPr>
          <w:color w:val="000000"/>
          <w:sz w:val="24"/>
        </w:rPr>
      </w:pPr>
      <w:r w:rsidRPr="001D1AC3">
        <w:rPr>
          <w:color w:val="000000"/>
          <w:sz w:val="24"/>
        </w:rPr>
        <w:t>Zgodnie z § 48 Regulaminu Kontroli Łódzkieg</w:t>
      </w:r>
      <w:r>
        <w:rPr>
          <w:color w:val="000000"/>
          <w:sz w:val="24"/>
        </w:rPr>
        <w:t xml:space="preserve">o Urzędu Wojewódzkiego w Łodzi,                           </w:t>
      </w:r>
      <w:r w:rsidRPr="001D1AC3">
        <w:rPr>
          <w:color w:val="000000"/>
          <w:sz w:val="24"/>
        </w:rPr>
        <w:t>od wystąpienia pokontrolnego nie przysługują środki odwoławcze.</w:t>
      </w:r>
    </w:p>
    <w:p w:rsidR="006A1A7F" w:rsidP="006A1A7F">
      <w:pPr>
        <w:spacing w:line="360" w:lineRule="auto"/>
        <w:ind w:firstLine="708"/>
        <w:jc w:val="both"/>
        <w:rPr>
          <w:color w:val="000000"/>
          <w:sz w:val="24"/>
        </w:rPr>
      </w:pPr>
    </w:p>
    <w:p w:rsidR="00AC00D7" w:rsidP="006A1A7F">
      <w:pPr>
        <w:spacing w:line="360" w:lineRule="auto"/>
        <w:ind w:firstLine="708"/>
        <w:jc w:val="both"/>
        <w:rPr>
          <w:color w:val="000000"/>
          <w:sz w:val="24"/>
        </w:rPr>
      </w:pPr>
    </w:p>
    <w:p w:rsidR="00AC00D7" w:rsidP="006A1A7F">
      <w:pPr>
        <w:spacing w:line="360" w:lineRule="auto"/>
        <w:ind w:firstLine="708"/>
        <w:jc w:val="both"/>
        <w:rPr>
          <w:color w:val="000000"/>
          <w:sz w:val="24"/>
        </w:rPr>
      </w:pPr>
      <w:bookmarkStart w:id="2" w:name="_GoBack"/>
      <w:bookmarkEnd w:id="2"/>
    </w:p>
    <w:p w:rsidR="00AC00D7" w:rsidP="00AC00D7">
      <w:pPr>
        <w:spacing w:before="28"/>
        <w:jc w:val="both"/>
        <w:rPr>
          <w:sz w:val="24"/>
          <w:szCs w:val="24"/>
        </w:rPr>
      </w:pPr>
      <w:r>
        <w:rPr>
          <w:sz w:val="24"/>
          <w:szCs w:val="24"/>
        </w:rPr>
        <w:t>Kontrolerzy:                                                                      Kierownik komórki do spraw kontroli</w:t>
      </w:r>
    </w:p>
    <w:p w:rsidR="00AC00D7" w:rsidP="00AC00D7">
      <w:pPr>
        <w:spacing w:before="28"/>
        <w:jc w:val="both"/>
        <w:rPr>
          <w:sz w:val="24"/>
          <w:szCs w:val="24"/>
        </w:rPr>
      </w:pPr>
    </w:p>
    <w:p w:rsidR="00AC00D7" w:rsidRPr="006C5CE7" w:rsidP="00AC00D7">
      <w:pPr>
        <w:spacing w:line="254" w:lineRule="auto"/>
        <w:rPr>
          <w:b/>
          <w:i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 xml:space="preserve">Regina </w:t>
      </w:r>
      <w:r>
        <w:rPr>
          <w:b/>
          <w:bCs/>
          <w:i/>
          <w:iCs/>
          <w:color w:val="000000"/>
          <w:sz w:val="24"/>
          <w:szCs w:val="24"/>
        </w:rPr>
        <w:t>Wolińska</w:t>
      </w:r>
    </w:p>
    <w:p w:rsidR="00AC00D7" w:rsidRPr="006C5CE7" w:rsidP="00AC00D7">
      <w:pPr>
        <w:spacing w:line="254" w:lineRule="auto"/>
        <w:jc w:val="center"/>
      </w:pPr>
    </w:p>
    <w:p w:rsidR="00AC00D7" w:rsidRPr="006C5CE7" w:rsidP="00AC00D7">
      <w:pPr>
        <w:spacing w:line="254" w:lineRule="auto"/>
        <w:rPr>
          <w:bCs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starszy inspektor wojewódzki</w:t>
      </w:r>
    </w:p>
    <w:p w:rsidR="00AC00D7" w:rsidRPr="006C5CE7" w:rsidP="00AC00D7">
      <w:pPr>
        <w:widowControl w:val="0"/>
        <w:jc w:val="center"/>
        <w:rPr>
          <w:bCs/>
          <w:iCs/>
          <w:color w:val="000000"/>
          <w:sz w:val="24"/>
          <w:szCs w:val="24"/>
        </w:rPr>
      </w:pP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>Ewa Miniatorska</w:t>
      </w:r>
    </w:p>
    <w:p w:rsidR="00AC00D7" w:rsidRPr="006C5CE7" w:rsidP="00AC00D7">
      <w:pPr>
        <w:spacing w:line="254" w:lineRule="auto"/>
        <w:jc w:val="center"/>
        <w:rPr>
          <w:bCs/>
          <w:iCs/>
          <w:color w:val="000000"/>
          <w:sz w:val="24"/>
          <w:szCs w:val="24"/>
        </w:rPr>
      </w:pP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inspektor</w:t>
      </w: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Robert </w:t>
      </w:r>
      <w:r>
        <w:rPr>
          <w:b/>
          <w:bCs/>
          <w:i/>
          <w:iCs/>
          <w:color w:val="000000"/>
          <w:sz w:val="24"/>
          <w:szCs w:val="24"/>
        </w:rPr>
        <w:t>Niewinowski</w:t>
      </w: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AC00D7" w:rsidRPr="006C5CE7" w:rsidP="00AC00D7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młodszy specjalista</w:t>
      </w:r>
    </w:p>
    <w:p w:rsidR="00AC00D7" w:rsidP="00AC00D7">
      <w:pPr>
        <w:tabs>
          <w:tab w:val="center" w:pos="6345"/>
        </w:tabs>
        <w:snapToGrid w:val="0"/>
        <w:ind w:left="4965"/>
        <w:jc w:val="center"/>
        <w:rPr>
          <w:sz w:val="12"/>
          <w:szCs w:val="24"/>
        </w:rPr>
      </w:pPr>
      <w:r>
        <w:rPr>
          <w:b/>
          <w:bCs/>
          <w:color w:val="000000"/>
          <w:sz w:val="24"/>
          <w:szCs w:val="24"/>
        </w:rPr>
        <w:t>Z up. WOJEWODY ŁÓDZKIEGO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</w:rPr>
        <w:br/>
      </w:r>
      <w:r>
        <w:rPr>
          <w:b/>
          <w:bCs/>
          <w:iCs/>
          <w:color w:val="000000"/>
          <w:sz w:val="24"/>
          <w:szCs w:val="24"/>
        </w:rPr>
        <w:t>Dyrektor Wydziału Rolnictwa i Transportu</w:t>
      </w:r>
    </w:p>
    <w:p w:rsidR="00AC00D7" w:rsidP="00AC00D7">
      <w:pPr>
        <w:tabs>
          <w:tab w:val="center" w:pos="6345"/>
        </w:tabs>
        <w:snapToGrid w:val="0"/>
        <w:ind w:left="4965"/>
        <w:jc w:val="center"/>
      </w:pPr>
    </w:p>
    <w:p w:rsidR="006A1A7F" w:rsidP="006A1A7F">
      <w:pPr>
        <w:suppressAutoHyphens w:val="0"/>
        <w:spacing w:line="360" w:lineRule="auto"/>
        <w:jc w:val="both"/>
        <w:rPr>
          <w:sz w:val="24"/>
          <w:szCs w:val="24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31F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31F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C1431F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C1431F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F20677">
      <w:rPr>
        <w:rStyle w:val="czeinternetowe"/>
        <w:sz w:val="16"/>
        <w:szCs w:val="16"/>
      </w:rPr>
      <w:t>https://www.gov.pl/web/uw-lodzki</w:t>
    </w:r>
    <w:r>
      <w:fldChar w:fldCharType="end"/>
    </w:r>
  </w:p>
  <w:p w:rsidR="00C1431F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A7D81">
      <w:r>
        <w:separator/>
      </w:r>
    </w:p>
  </w:footnote>
  <w:footnote w:type="continuationSeparator" w:id="1">
    <w:p w:rsidR="002A7D81">
      <w:r>
        <w:continuationSeparator/>
      </w:r>
    </w:p>
  </w:footnote>
  <w:footnote w:id="2">
    <w:p w:rsidR="006A1A7F" w:rsidP="006A1A7F">
      <w:pPr>
        <w:pStyle w:val="FootnoteText"/>
      </w:pPr>
      <w:r>
        <w:rPr>
          <w:rStyle w:val="FootnoteReference"/>
        </w:rPr>
        <w:footnoteRef/>
      </w:r>
      <w:r>
        <w:t xml:space="preserve"> Uchwała Nr I/3/18 z dnia 23 listopada 2018 r.</w:t>
      </w:r>
    </w:p>
  </w:footnote>
  <w:footnote w:id="3">
    <w:p w:rsidR="006A1A7F" w:rsidP="006A1A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Uchwała Nr I/4/18 z dnia 23 listopada 2018 r. </w:t>
      </w:r>
    </w:p>
  </w:footnote>
  <w:footnote w:id="4">
    <w:p w:rsidR="006A1A7F" w:rsidP="006A1A7F">
      <w:pPr>
        <w:pStyle w:val="FootnoteText"/>
      </w:pPr>
      <w:r>
        <w:rPr>
          <w:rStyle w:val="FootnoteReference"/>
        </w:rPr>
        <w:footnoteRef/>
      </w:r>
      <w:r>
        <w:t xml:space="preserve"> Uchwała Nr 64/422/20 z dnia 29 stycznia 2020 r.</w:t>
      </w:r>
    </w:p>
  </w:footnote>
  <w:footnote w:id="5">
    <w:p w:rsidR="006A1A7F" w:rsidP="006A1A7F">
      <w:pPr>
        <w:pStyle w:val="FootnoteText"/>
      </w:pPr>
      <w:r>
        <w:rPr>
          <w:rStyle w:val="FootnoteReference"/>
        </w:rPr>
        <w:footnoteRef/>
      </w:r>
      <w:r>
        <w:t xml:space="preserve"> Zakres czynności z dnia 4 lutego 2020 r. </w:t>
      </w:r>
    </w:p>
  </w:footnote>
  <w:footnote w:id="6">
    <w:p w:rsidR="006A1A7F" w:rsidP="006A1A7F">
      <w:pPr>
        <w:pStyle w:val="FootnoteText"/>
      </w:pPr>
      <w:r>
        <w:rPr>
          <w:rStyle w:val="FootnoteReference"/>
        </w:rPr>
        <w:footnoteRef/>
      </w:r>
      <w:r>
        <w:t xml:space="preserve"> Zakres czynności z dnia 25 stycznia 2021 r. </w:t>
      </w:r>
    </w:p>
  </w:footnote>
  <w:footnote w:id="7">
    <w:p w:rsidR="006A1A7F" w:rsidP="006A1A7F">
      <w:pPr>
        <w:pStyle w:val="FootnoteText"/>
        <w:jc w:val="both"/>
      </w:pPr>
      <w:r>
        <w:rPr>
          <w:rStyle w:val="FootnoteReference"/>
        </w:rPr>
        <w:footnoteRef/>
      </w:r>
      <w:r>
        <w:t>Umowa nr  12/FA/2020 z dnia 29 grudnia 2020 r. Umowa o dopłatę w formie dofinasowania zadań własnych   organizatorów w zakresie przewozów autobusowych o charakterze użyteczności publicznej ( zasoby własne).</w:t>
      </w:r>
    </w:p>
  </w:footnote>
  <w:footnote w:id="8">
    <w:p w:rsidR="006A1A7F" w:rsidP="006A1A7F">
      <w:pPr>
        <w:pStyle w:val="FootnoteText"/>
        <w:rPr>
          <w:sz w:val="24"/>
          <w:szCs w:val="24"/>
          <w:lang w:eastAsia="pl-PL"/>
        </w:rPr>
      </w:pPr>
      <w:r>
        <w:rPr>
          <w:rStyle w:val="FootnoteReference"/>
        </w:rPr>
        <w:footnoteRef/>
      </w:r>
      <w:r>
        <w:rPr>
          <w:lang w:eastAsia="pl-PL"/>
        </w:rPr>
        <w:t>Środki przekazywano na podstawie, złożonych przez Powiat Poddębicki, wniosków o wypłatę</w:t>
      </w:r>
      <w:r>
        <w:rPr>
          <w:sz w:val="24"/>
          <w:szCs w:val="24"/>
          <w:lang w:eastAsia="pl-PL"/>
        </w:rPr>
        <w:t>: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 xml:space="preserve">- wniosek o dopłatę w roku 2021 za miesiąc styczeń 2021 r. z dnia 05.01.2021 r. na kwotę 5.584,80 zł, 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luty 2021 r. z dnia 03.02.2021 r. na kwotę 8592,00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marzec 2021 r. z dnia  04.03.2021 r. na kwotę 9.387,97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kwiecień 2021 r. z dnia 01.04.2021 r. na kwotę 7.272,32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maj 2021 r. z dnia 06.05.2021 r. na kwotę 5.968,89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czerwiec 2021 r, z dnia 01.06.2021 r. na kwotę 6.314,38 zł.,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lipiec 2021 r. z dnia 07.07.2021 r. na kwotę  2.806,72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sierpień 2021 r. z dnia 02.08.2021 r. na kwotę 2961,09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wrzesień 2021 r. z dnia 01.09.2021 r. na kwotę 9.451,20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uzupełniający o dopłatę w roku 2021 za miesiąc lipiec 2021 r. z dnia 01.09.2021 r.                                                      na kwotę 630,08 zł.,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październik 2021 r. z dnia 04.10.2021 r.                                                                                       na kwotę  9.021,60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uzupełniający o dopłatę w roku 2021 za miesiąc sierpień 2021 r. z dnia 04.10.2021 r.                                                              na kwotę 905,31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listopad 2021 r. z dnia 03.11.2021 r. na kwotę                                     4.467,01 zł,</w:t>
      </w:r>
    </w:p>
    <w:p w:rsidR="006A1A7F" w:rsidP="006A1A7F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grudzień 2021 r. z dnia 03.12.2021 r. na kwotę                                     7.303,20 zł,</w:t>
      </w:r>
    </w:p>
  </w:footnote>
  <w:footnote w:id="9">
    <w:p w:rsidR="006A1A7F" w:rsidP="006A1A7F">
      <w:pPr>
        <w:pStyle w:val="FootnoteText"/>
      </w:pPr>
      <w:r>
        <w:rPr>
          <w:rStyle w:val="FootnoteReference"/>
        </w:rPr>
        <w:footnoteRef/>
      </w:r>
      <w:r>
        <w:t>Rozliczenie roczne z dnia 07 marca 2022 znak: WK.7140.1.5.2022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31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31F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>
    <w:nsid w:val="0C008449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BodyTextIndent3">
    <w:name w:val="Body Text Indent 3"/>
    <w:basedOn w:val="Normal"/>
    <w:link w:val="Tekstpodstawowywcity3Znak"/>
    <w:uiPriority w:val="99"/>
    <w:semiHidden/>
    <w:unhideWhenUsed/>
    <w:rsid w:val="006A1A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efaultParagraphFont"/>
    <w:link w:val="BodyTextIndent3"/>
    <w:uiPriority w:val="99"/>
    <w:semiHidden/>
    <w:rsid w:val="006A1A7F"/>
    <w:rPr>
      <w:rFonts w:ascii="Times New Roman" w:eastAsia="Times New Roman" w:hAnsi="Times New Roman" w:cs="Times New Roman"/>
      <w:kern w:val="2"/>
      <w:sz w:val="16"/>
      <w:szCs w:val="16"/>
      <w:lang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rsid w:val="006A1A7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efaultParagraphFont"/>
    <w:link w:val="BodyTextIndent2"/>
    <w:uiPriority w:val="99"/>
    <w:semiHidden/>
    <w:rsid w:val="006A1A7F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FootnoteText">
    <w:name w:val="footnote text"/>
    <w:basedOn w:val="Normal"/>
    <w:link w:val="TekstprzypisudolnegoZnak"/>
    <w:unhideWhenUsed/>
    <w:rsid w:val="006A1A7F"/>
  </w:style>
  <w:style w:type="character" w:customStyle="1" w:styleId="TekstprzypisudolnegoZnak">
    <w:name w:val="Tekst przypisu dolnego Znak"/>
    <w:basedOn w:val="DefaultParagraphFont"/>
    <w:link w:val="FootnoteText"/>
    <w:rsid w:val="006A1A7F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FootnoteReference">
    <w:name w:val="footnote reference"/>
    <w:basedOn w:val="DefaultParagraphFont"/>
    <w:unhideWhenUsed/>
    <w:rsid w:val="006A1A7F"/>
    <w:rPr>
      <w:vertAlign w:val="superscript"/>
    </w:rPr>
  </w:style>
  <w:style w:type="paragraph" w:customStyle="1" w:styleId="western">
    <w:name w:val="western"/>
    <w:basedOn w:val="Normal"/>
    <w:rsid w:val="006A1A7F"/>
    <w:pPr>
      <w:suppressAutoHyphens w:val="0"/>
      <w:spacing w:before="100" w:after="119"/>
    </w:pPr>
    <w:rPr>
      <w:color w:val="000000"/>
      <w:sz w:val="24"/>
      <w:szCs w:val="24"/>
    </w:rPr>
  </w:style>
  <w:style w:type="character" w:styleId="Hyperlink">
    <w:name w:val="Hyperlink"/>
    <w:rsid w:val="006A1A7F"/>
    <w:rPr>
      <w:color w:val="000080"/>
      <w:u w:val="single"/>
    </w:rPr>
  </w:style>
  <w:style w:type="paragraph" w:customStyle="1" w:styleId="Akapitzlist1">
    <w:name w:val="Akapit z listą1"/>
    <w:basedOn w:val="Normal"/>
    <w:rsid w:val="006A1A7F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1725</Words>
  <Characters>10350</Characters>
  <Application>Microsoft Office Word</Application>
  <DocSecurity>0</DocSecurity>
  <Lines>86</Lines>
  <Paragraphs>24</Paragraphs>
  <ScaleCrop>false</ScaleCrop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bpok</cp:lastModifiedBy>
  <cp:revision>16</cp:revision>
  <dcterms:created xsi:type="dcterms:W3CDTF">2014-02-17T15:55:00Z</dcterms:created>
  <dcterms:modified xsi:type="dcterms:W3CDTF">2022-05-23T11:31:00Z</dcterms:modified>
</cp:coreProperties>
</file>