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F3732D7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F8168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27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F8168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597875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7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05AAD753" w14:textId="77777777" w:rsidR="001E71E0" w:rsidRDefault="001E71E0" w:rsidP="00F8168F">
      <w:pPr>
        <w:tabs>
          <w:tab w:val="left" w:pos="426"/>
        </w:tabs>
        <w:spacing w:after="0" w:line="240" w:lineRule="auto"/>
        <w:contextualSpacing/>
        <w:jc w:val="center"/>
        <w:rPr>
          <w:rFonts w:ascii="Lato" w:eastAsia="Arial" w:hAnsi="Lato" w:cs="Arial"/>
          <w:b/>
          <w:bCs/>
          <w:color w:val="000000"/>
          <w:spacing w:val="4"/>
          <w:sz w:val="20"/>
          <w:szCs w:val="20"/>
          <w:u w:val="single"/>
          <w:lang w:eastAsia="pl-PL"/>
        </w:rPr>
      </w:pPr>
    </w:p>
    <w:p w14:paraId="6CFBD1C1" w14:textId="77777777" w:rsidR="001E71E0" w:rsidRDefault="001E71E0" w:rsidP="00B95EF9">
      <w:pPr>
        <w:tabs>
          <w:tab w:val="left" w:pos="426"/>
        </w:tabs>
        <w:spacing w:after="0" w:line="240" w:lineRule="auto"/>
        <w:contextualSpacing/>
        <w:rPr>
          <w:rFonts w:ascii="Lato" w:eastAsia="Arial" w:hAnsi="Lato" w:cs="Arial"/>
          <w:b/>
          <w:bCs/>
          <w:color w:val="000000"/>
          <w:spacing w:val="4"/>
          <w:sz w:val="20"/>
          <w:szCs w:val="20"/>
          <w:u w:val="single"/>
          <w:lang w:eastAsia="pl-PL"/>
        </w:rPr>
      </w:pPr>
    </w:p>
    <w:p w14:paraId="6AC086D6" w14:textId="77777777" w:rsidR="001E71E0" w:rsidRPr="0003241B" w:rsidRDefault="001E71E0" w:rsidP="001E71E0">
      <w:pPr>
        <w:spacing w:after="36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3241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7701A890" w14:textId="5E1F5191" w:rsidR="001E71E0" w:rsidRPr="0003241B" w:rsidRDefault="001E71E0" w:rsidP="001E71E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zwanej dalej „kpa”, oraz art. 11f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>ust. 3</w:t>
      </w:r>
      <w:r w:rsidR="0059787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3241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7 i 8 ustawy z dnia 10 kwietnia 2003 r. o szczególnych zasadach przygotowania i realizacji inwestycji w zakresie dróg publicznych (t.j. Dz.U. z 2024 r. poz. 311), </w:t>
      </w:r>
    </w:p>
    <w:p w14:paraId="6B152EC4" w14:textId="77777777" w:rsidR="00A3603C" w:rsidRPr="00A6216D" w:rsidRDefault="00A3603C" w:rsidP="00A3603C">
      <w:pPr>
        <w:spacing w:after="240" w:line="240" w:lineRule="exact"/>
        <w:jc w:val="center"/>
        <w:rPr>
          <w:rFonts w:ascii="Lato" w:eastAsia="Calibri" w:hAnsi="Lato" w:cs="Arial"/>
          <w:spacing w:val="4"/>
          <w:sz w:val="20"/>
          <w:szCs w:val="20"/>
        </w:rPr>
      </w:pPr>
      <w:r w:rsidRPr="00A6216D">
        <w:rPr>
          <w:rFonts w:ascii="Lato" w:eastAsia="Calibri" w:hAnsi="Lato" w:cs="Arial"/>
          <w:b/>
          <w:bCs/>
          <w:spacing w:val="4"/>
          <w:sz w:val="20"/>
          <w:szCs w:val="20"/>
        </w:rPr>
        <w:t>Minister Finansów i Gospodarki</w:t>
      </w:r>
    </w:p>
    <w:p w14:paraId="79563AFF" w14:textId="4D136A4D" w:rsidR="00597875" w:rsidRDefault="00A3603C" w:rsidP="00597875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216D">
        <w:rPr>
          <w:rFonts w:ascii="Lato" w:eastAsia="Calibri" w:hAnsi="Lato" w:cs="Arial"/>
          <w:spacing w:val="4"/>
          <w:sz w:val="20"/>
          <w:szCs w:val="20"/>
        </w:rPr>
        <w:t xml:space="preserve">zawiadamia, że </w:t>
      </w:r>
      <w:r w:rsidR="00597875">
        <w:rPr>
          <w:rFonts w:ascii="Lato" w:eastAsia="Calibri" w:hAnsi="Lato" w:cs="Arial"/>
          <w:spacing w:val="4"/>
          <w:sz w:val="20"/>
          <w:szCs w:val="20"/>
        </w:rPr>
        <w:t xml:space="preserve">wydał postanowienie z dnia 20 lutego 2026 r., znak: DLI-II.7621.27.2025.KM.6,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>zawies</w:t>
      </w:r>
      <w:r w:rsidR="00597875">
        <w:rPr>
          <w:rFonts w:ascii="Lato" w:eastAsia="Calibri" w:hAnsi="Lato" w:cs="Arial"/>
          <w:spacing w:val="4"/>
          <w:sz w:val="20"/>
          <w:szCs w:val="20"/>
        </w:rPr>
        <w:t xml:space="preserve">zające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z urzędu postępowanie w sprawie zmiany </w:t>
      </w:r>
      <w:r w:rsidR="00597875">
        <w:rPr>
          <w:rFonts w:ascii="Lato" w:eastAsia="Calibri" w:hAnsi="Lato" w:cs="Arial"/>
          <w:spacing w:val="4"/>
          <w:sz w:val="20"/>
          <w:szCs w:val="20"/>
        </w:rPr>
        <w:t xml:space="preserve">w części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decyzji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Ministra Rozwoju </w:t>
      </w:r>
      <w:r w:rsidR="00597875">
        <w:rPr>
          <w:rFonts w:ascii="Lato" w:eastAsia="Calibri" w:hAnsi="Lato" w:cs="Arial"/>
          <w:spacing w:val="4"/>
          <w:sz w:val="20"/>
          <w:szCs w:val="20"/>
        </w:rPr>
        <w:br/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>i Technologii z dnia 21 marca 2025 r., znak: DLI-II.7621.35.2023.KR.68,</w:t>
      </w:r>
      <w:r w:rsidR="00597875">
        <w:rPr>
          <w:rFonts w:ascii="Lato" w:eastAsia="Calibri" w:hAnsi="Lato" w:cs="Arial"/>
          <w:spacing w:val="4"/>
          <w:sz w:val="20"/>
          <w:szCs w:val="20"/>
        </w:rPr>
        <w:t xml:space="preserve">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uchylającej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br/>
        <w:t xml:space="preserve">w części i orzekającej w tym zakresie co do istoty sprawy, a w pozostałej części utrzymującej </w:t>
      </w:r>
      <w:r w:rsidR="00597875">
        <w:rPr>
          <w:rFonts w:ascii="Lato" w:eastAsia="Calibri" w:hAnsi="Lato" w:cs="Arial"/>
          <w:spacing w:val="4"/>
          <w:sz w:val="20"/>
          <w:szCs w:val="20"/>
        </w:rPr>
        <w:br/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w mocy decyzję Wojewody Mazowieckiego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nr 77/SPEC/2023 z dnia 15 maja 2023 r., znak: </w:t>
      </w:r>
      <w:r w:rsidR="00597875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br/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WI-I.7820.1.2.2022.DW,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>o zezwoleniu na realizację inwestycji drogowej pn.: „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Budowa autostrady A2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>Warszawa – Kukuryki na odcinku obw. Siedlec – węzeł »Cicibór« (z węzłem). Odcinek VI od km 561+440 do km ok. 580+190 z węzłem »Borki« o długości ok. 18,750 km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>”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, oraz umarzającej postępowanie odwoławcze w zakresie niektórych odwołań –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>do czasu prawomocnego zakończenia postępowania sądowoadministracyjnego w sprawie ww. decyzji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Ministra </w:t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Rozwoju </w:t>
      </w:r>
      <w:r w:rsidR="00597875">
        <w:rPr>
          <w:rFonts w:ascii="Lato" w:eastAsia="Calibri" w:hAnsi="Lato" w:cs="Arial"/>
          <w:spacing w:val="4"/>
          <w:sz w:val="20"/>
          <w:szCs w:val="20"/>
        </w:rPr>
        <w:br/>
      </w:r>
      <w:r w:rsidR="00597875" w:rsidRPr="00597875">
        <w:rPr>
          <w:rFonts w:ascii="Lato" w:eastAsia="Calibri" w:hAnsi="Lato" w:cs="Arial"/>
          <w:spacing w:val="4"/>
          <w:sz w:val="20"/>
          <w:szCs w:val="20"/>
        </w:rPr>
        <w:t xml:space="preserve">i Technologii z dnia 21 marca 2025 </w:t>
      </w:r>
      <w:r w:rsidR="00597875" w:rsidRPr="00597875">
        <w:rPr>
          <w:rFonts w:ascii="Lato" w:eastAsia="Calibri" w:hAnsi="Lato" w:cs="Arial"/>
          <w:bCs/>
          <w:spacing w:val="4"/>
          <w:sz w:val="20"/>
          <w:szCs w:val="20"/>
        </w:rPr>
        <w:t>r.</w:t>
      </w:r>
    </w:p>
    <w:p w14:paraId="79E3D99A" w14:textId="1447DC26" w:rsidR="00597875" w:rsidRPr="00597875" w:rsidRDefault="00597875" w:rsidP="00597875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Z treścią </w:t>
      </w:r>
      <w:r>
        <w:rPr>
          <w:rFonts w:ascii="Lato" w:eastAsia="Calibri" w:hAnsi="Lato" w:cs="Arial"/>
          <w:bCs/>
          <w:spacing w:val="4"/>
          <w:sz w:val="20"/>
          <w:szCs w:val="20"/>
        </w:rPr>
        <w:t xml:space="preserve">ww. 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>postanowieni</w:t>
      </w:r>
      <w:r>
        <w:rPr>
          <w:rFonts w:ascii="Lato" w:eastAsia="Calibri" w:hAnsi="Lato" w:cs="Arial"/>
          <w:bCs/>
          <w:spacing w:val="4"/>
          <w:sz w:val="20"/>
          <w:szCs w:val="20"/>
        </w:rPr>
        <w:t>a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 z dnia 20 lutego 2026 r., znak: DLI-II.7621.27.2025.KM.6</w:t>
      </w:r>
      <w:r>
        <w:rPr>
          <w:rFonts w:ascii="Lato" w:eastAsia="Calibri" w:hAnsi="Lato" w:cs="Arial"/>
          <w:bCs/>
          <w:spacing w:val="4"/>
          <w:sz w:val="20"/>
          <w:szCs w:val="20"/>
        </w:rPr>
        <w:t xml:space="preserve">, można 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zapoznać się w Ministerstwie Rozwoju i Technologii w Warszawie, ul. Chałubińskiego 4/6, 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br/>
        <w:t xml:space="preserve">we </w:t>
      </w:r>
      <w:r w:rsidRPr="00597875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Pr="00597875">
        <w:rPr>
          <w:rFonts w:ascii="Lato" w:eastAsia="Calibri" w:hAnsi="Lato" w:cs="Arial"/>
          <w:bCs/>
          <w:spacing w:val="4"/>
          <w:sz w:val="20"/>
          <w:szCs w:val="20"/>
          <w:u w:val="single"/>
        </w:rPr>
        <w:t>po wcześniejszym umówieniu się telefonicznie pod numerem telefonu 22 323 40 70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>, jak również w urzęd</w:t>
      </w:r>
      <w:r>
        <w:rPr>
          <w:rFonts w:ascii="Lato" w:eastAsia="Calibri" w:hAnsi="Lato" w:cs="Arial"/>
          <w:bCs/>
          <w:spacing w:val="4"/>
          <w:sz w:val="20"/>
          <w:szCs w:val="20"/>
        </w:rPr>
        <w:t>ach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 gmin właściw</w:t>
      </w:r>
      <w:r>
        <w:rPr>
          <w:rFonts w:ascii="Lato" w:eastAsia="Calibri" w:hAnsi="Lato" w:cs="Arial"/>
          <w:bCs/>
          <w:spacing w:val="4"/>
          <w:sz w:val="20"/>
          <w:szCs w:val="20"/>
        </w:rPr>
        <w:t>ych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ze względu na przebieg drogi, tj. </w:t>
      </w:r>
      <w:r>
        <w:rPr>
          <w:rFonts w:ascii="Lato" w:eastAsia="Calibri" w:hAnsi="Lato" w:cs="Arial"/>
          <w:bCs/>
          <w:spacing w:val="4"/>
          <w:sz w:val="20"/>
          <w:szCs w:val="20"/>
        </w:rPr>
        <w:t xml:space="preserve">w 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>Urz</w:t>
      </w:r>
      <w:r>
        <w:rPr>
          <w:rFonts w:ascii="Lato" w:eastAsia="Calibri" w:hAnsi="Lato" w:cs="Arial"/>
          <w:bCs/>
          <w:spacing w:val="4"/>
          <w:sz w:val="20"/>
          <w:szCs w:val="20"/>
        </w:rPr>
        <w:t>ę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>d</w:t>
      </w:r>
      <w:r>
        <w:rPr>
          <w:rFonts w:ascii="Lato" w:eastAsia="Calibri" w:hAnsi="Lato" w:cs="Arial"/>
          <w:bCs/>
          <w:spacing w:val="4"/>
          <w:sz w:val="20"/>
          <w:szCs w:val="20"/>
        </w:rPr>
        <w:t>zie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 Gminy Siedlce</w:t>
      </w:r>
      <w:r>
        <w:rPr>
          <w:rFonts w:ascii="Lato" w:eastAsia="Calibri" w:hAnsi="Lato" w:cs="Arial"/>
          <w:bCs/>
          <w:spacing w:val="4"/>
          <w:sz w:val="20"/>
          <w:szCs w:val="20"/>
        </w:rPr>
        <w:t xml:space="preserve"> i 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>Urz</w:t>
      </w:r>
      <w:r>
        <w:rPr>
          <w:rFonts w:ascii="Lato" w:eastAsia="Calibri" w:hAnsi="Lato" w:cs="Arial"/>
          <w:bCs/>
          <w:spacing w:val="4"/>
          <w:sz w:val="20"/>
          <w:szCs w:val="20"/>
        </w:rPr>
        <w:t>ędzie</w:t>
      </w:r>
      <w:r w:rsidRPr="00597875">
        <w:rPr>
          <w:rFonts w:ascii="Lato" w:eastAsia="Calibri" w:hAnsi="Lato" w:cs="Arial"/>
          <w:bCs/>
          <w:spacing w:val="4"/>
          <w:sz w:val="20"/>
          <w:szCs w:val="20"/>
        </w:rPr>
        <w:t xml:space="preserve"> Gminy Zbuczyn</w:t>
      </w:r>
      <w:r>
        <w:rPr>
          <w:rFonts w:ascii="Lato" w:eastAsia="Calibri" w:hAnsi="Lato" w:cs="Arial"/>
          <w:bCs/>
          <w:spacing w:val="4"/>
          <w:sz w:val="20"/>
          <w:szCs w:val="20"/>
        </w:rPr>
        <w:t>.</w:t>
      </w:r>
    </w:p>
    <w:p w14:paraId="25790251" w14:textId="45237168" w:rsidR="001E71E0" w:rsidRPr="0003241B" w:rsidRDefault="001E71E0" w:rsidP="001E71E0">
      <w:pPr>
        <w:spacing w:after="100" w:line="240" w:lineRule="exact"/>
        <w:jc w:val="both"/>
        <w:rPr>
          <w:rFonts w:ascii="Lato" w:eastAsia="Calibri" w:hAnsi="Lato" w:cs="Arial"/>
          <w:spacing w:val="4"/>
          <w:sz w:val="20"/>
          <w:szCs w:val="20"/>
          <w:u w:val="single"/>
        </w:rPr>
      </w:pPr>
      <w:bookmarkStart w:id="1" w:name="_Hlk163463135"/>
      <w:r w:rsidRPr="0003241B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597875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6 marca </w:t>
      </w:r>
      <w:r>
        <w:rPr>
          <w:rFonts w:ascii="Lato" w:eastAsia="Calibri" w:hAnsi="Lato" w:cs="Arial"/>
          <w:spacing w:val="4"/>
          <w:sz w:val="20"/>
          <w:szCs w:val="20"/>
          <w:u w:val="single"/>
        </w:rPr>
        <w:t>2026</w:t>
      </w:r>
      <w:r w:rsidRPr="0003241B">
        <w:rPr>
          <w:rFonts w:ascii="Lato" w:eastAsia="Calibri" w:hAnsi="Lato" w:cs="Arial"/>
          <w:spacing w:val="4"/>
          <w:sz w:val="20"/>
          <w:szCs w:val="20"/>
          <w:u w:val="single"/>
        </w:rPr>
        <w:t xml:space="preserve"> r.</w:t>
      </w:r>
    </w:p>
    <w:bookmarkEnd w:id="1"/>
    <w:p w14:paraId="703FDC47" w14:textId="77777777" w:rsidR="00597875" w:rsidRDefault="00597875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</w:p>
    <w:p w14:paraId="2005D77D" w14:textId="74E780A9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6427AD7B" w:rsidR="00D9007C" w:rsidRPr="000941D1" w:rsidRDefault="006E31D0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5FEE12AD" w:rsidR="00D9007C" w:rsidRPr="000941D1" w:rsidRDefault="006E31D0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BA626B" w14:textId="5D95DD67" w:rsidR="00D9007C" w:rsidRPr="000941D1" w:rsidRDefault="006E31D0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1FD48275" w:rsidR="00D9007C" w:rsidRPr="000941D1" w:rsidRDefault="006E31D0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0EAD9C0" w14:textId="3EDC8A9E" w:rsidR="005631F2" w:rsidRPr="00C322BA" w:rsidRDefault="00D9007C" w:rsidP="00C322BA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1941D111" w14:textId="77777777" w:rsidR="001E71E0" w:rsidRDefault="001E71E0" w:rsidP="00A3603C">
      <w:pPr>
        <w:spacing w:after="80" w:line="240" w:lineRule="auto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</w:p>
    <w:p w14:paraId="10C6F487" w14:textId="77777777" w:rsidR="001E71E0" w:rsidRDefault="001E71E0" w:rsidP="00A3603C">
      <w:pPr>
        <w:spacing w:after="80" w:line="240" w:lineRule="auto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</w:p>
    <w:p w14:paraId="2BDD6BED" w14:textId="64A55BCD" w:rsidR="003418DB" w:rsidRPr="001E71E0" w:rsidRDefault="003418DB" w:rsidP="00597875">
      <w:pPr>
        <w:suppressAutoHyphens/>
        <w:spacing w:after="120" w:line="200" w:lineRule="exact"/>
        <w:jc w:val="both"/>
        <w:rPr>
          <w:rFonts w:ascii="Lato" w:hAnsi="Lato" w:cs="Arial"/>
          <w:spacing w:val="4"/>
          <w:sz w:val="19"/>
          <w:szCs w:val="19"/>
        </w:rPr>
      </w:pPr>
    </w:p>
    <w:sectPr w:rsidR="003418DB" w:rsidRPr="001E71E0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E8EB" w14:textId="77777777" w:rsidR="006476D3" w:rsidRDefault="006476D3">
      <w:pPr>
        <w:spacing w:after="0" w:line="240" w:lineRule="auto"/>
      </w:pPr>
      <w:r>
        <w:separator/>
      </w:r>
    </w:p>
  </w:endnote>
  <w:endnote w:type="continuationSeparator" w:id="0">
    <w:p w14:paraId="7F4F6F37" w14:textId="77777777" w:rsidR="006476D3" w:rsidRDefault="00647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5B98F7F2-50D2-48D0-956F-33A76CBE3BCF}"/>
    <w:embedBold r:id="rId2" w:fontKey="{B7900139-349C-4B3D-AEBB-6C1330085CD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F1981B6F-119B-480C-B468-37BAF8F9FDBF}"/>
    <w:embedBold r:id="rId4" w:fontKey="{79720EFA-3EBA-4772-B152-0DED290EC2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34C2EF6-E96E-46A6-A789-FBA47F85DC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A90488C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148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70931416">
              <wp:simplePos x="0" y="0"/>
              <wp:positionH relativeFrom="margin">
                <wp:posOffset>0</wp:posOffset>
              </wp:positionH>
              <wp:positionV relativeFrom="paragraph">
                <wp:posOffset>-15875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5FE416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25pt" to="396.8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t/ndI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C85D" w14:textId="77777777" w:rsidR="006476D3" w:rsidRDefault="006476D3">
      <w:pPr>
        <w:spacing w:after="0" w:line="240" w:lineRule="auto"/>
      </w:pPr>
      <w:r>
        <w:separator/>
      </w:r>
    </w:p>
  </w:footnote>
  <w:footnote w:type="continuationSeparator" w:id="0">
    <w:p w14:paraId="14FE5F86" w14:textId="77777777" w:rsidR="006476D3" w:rsidRDefault="00647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48D0" w14:textId="77777777" w:rsidR="001E71E0" w:rsidRDefault="001E71E0" w:rsidP="001E71E0">
    <w:pPr>
      <w:tabs>
        <w:tab w:val="left" w:pos="7230"/>
      </w:tabs>
      <w:spacing w:after="80"/>
      <w:ind w:left="3828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</w:p>
  <w:p w14:paraId="78C3D5E0" w14:textId="12DAC4A7" w:rsidR="001E71E0" w:rsidRPr="00F7145E" w:rsidRDefault="001E71E0" w:rsidP="001E71E0">
    <w:pPr>
      <w:tabs>
        <w:tab w:val="left" w:pos="7230"/>
      </w:tabs>
      <w:spacing w:after="80"/>
      <w:ind w:left="3828"/>
      <w:jc w:val="center"/>
      <w:rPr>
        <w:rFonts w:ascii="Lato" w:hAnsi="Lato"/>
        <w:spacing w:val="4"/>
        <w:sz w:val="16"/>
        <w:szCs w:val="16"/>
      </w:rPr>
    </w:pP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6"/>
        <w:szCs w:val="16"/>
        <w:lang w:eastAsia="en-GB"/>
      </w:rPr>
      <w:t>Finansów i Gospodarki</w:t>
    </w:r>
    <w:r w:rsidRPr="00640AC5">
      <w:rPr>
        <w:rFonts w:ascii="Lato" w:hAnsi="Lato" w:cs="Arial"/>
        <w:color w:val="000000"/>
        <w:spacing w:val="4"/>
        <w:sz w:val="16"/>
        <w:szCs w:val="16"/>
        <w:lang w:eastAsia="en-GB"/>
      </w:rPr>
      <w:br/>
      <w:t xml:space="preserve">znak: </w:t>
    </w:r>
    <w:r w:rsidRPr="001E71E0">
      <w:rPr>
        <w:rFonts w:ascii="Lato" w:hAnsi="Lato"/>
        <w:spacing w:val="4"/>
        <w:sz w:val="16"/>
        <w:szCs w:val="16"/>
      </w:rPr>
      <w:t>DLI-II.7621.27.2025.KM.3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056CD2"/>
    <w:multiLevelType w:val="hybridMultilevel"/>
    <w:tmpl w:val="9590527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A26"/>
    <w:multiLevelType w:val="hybridMultilevel"/>
    <w:tmpl w:val="9590527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05E83"/>
    <w:multiLevelType w:val="hybridMultilevel"/>
    <w:tmpl w:val="108639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03F04"/>
    <w:multiLevelType w:val="hybridMultilevel"/>
    <w:tmpl w:val="03D2E0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2"/>
  </w:num>
  <w:num w:numId="5" w16cid:durableId="1346395448">
    <w:abstractNumId w:val="7"/>
  </w:num>
  <w:num w:numId="6" w16cid:durableId="1718432802">
    <w:abstractNumId w:val="10"/>
  </w:num>
  <w:num w:numId="7" w16cid:durableId="1072391146">
    <w:abstractNumId w:val="5"/>
  </w:num>
  <w:num w:numId="8" w16cid:durableId="20709616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1"/>
  </w:num>
  <w:num w:numId="11" w16cid:durableId="655886164">
    <w:abstractNumId w:val="14"/>
  </w:num>
  <w:num w:numId="12" w16cid:durableId="1708482926">
    <w:abstractNumId w:val="8"/>
  </w:num>
  <w:num w:numId="13" w16cid:durableId="1955751030">
    <w:abstractNumId w:val="9"/>
  </w:num>
  <w:num w:numId="14" w16cid:durableId="625310447">
    <w:abstractNumId w:val="9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117943496">
    <w:abstractNumId w:val="13"/>
  </w:num>
  <w:num w:numId="16" w16cid:durableId="1621646316">
    <w:abstractNumId w:val="6"/>
  </w:num>
  <w:num w:numId="17" w16cid:durableId="1980264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3306A"/>
    <w:rsid w:val="00044094"/>
    <w:rsid w:val="00061D97"/>
    <w:rsid w:val="000945F8"/>
    <w:rsid w:val="000A6B0D"/>
    <w:rsid w:val="000C3AB3"/>
    <w:rsid w:val="000D21F7"/>
    <w:rsid w:val="000E4724"/>
    <w:rsid w:val="0011187C"/>
    <w:rsid w:val="001247A7"/>
    <w:rsid w:val="00166598"/>
    <w:rsid w:val="00166822"/>
    <w:rsid w:val="001C65D3"/>
    <w:rsid w:val="001E1912"/>
    <w:rsid w:val="001E71E0"/>
    <w:rsid w:val="002617D1"/>
    <w:rsid w:val="0026606C"/>
    <w:rsid w:val="002A148E"/>
    <w:rsid w:val="002E0637"/>
    <w:rsid w:val="002E2EA7"/>
    <w:rsid w:val="002E58B9"/>
    <w:rsid w:val="00304A36"/>
    <w:rsid w:val="003418DB"/>
    <w:rsid w:val="00345B93"/>
    <w:rsid w:val="0035146D"/>
    <w:rsid w:val="00353909"/>
    <w:rsid w:val="003B2B91"/>
    <w:rsid w:val="003C05A3"/>
    <w:rsid w:val="003C7C0F"/>
    <w:rsid w:val="003D0D2C"/>
    <w:rsid w:val="003E14BC"/>
    <w:rsid w:val="003E3C42"/>
    <w:rsid w:val="004110D9"/>
    <w:rsid w:val="00425B89"/>
    <w:rsid w:val="00433A0F"/>
    <w:rsid w:val="00447586"/>
    <w:rsid w:val="00456BF9"/>
    <w:rsid w:val="0046727E"/>
    <w:rsid w:val="0048078C"/>
    <w:rsid w:val="004B36F3"/>
    <w:rsid w:val="004B54B5"/>
    <w:rsid w:val="004F3A33"/>
    <w:rsid w:val="004F3FC0"/>
    <w:rsid w:val="00500014"/>
    <w:rsid w:val="00501F6F"/>
    <w:rsid w:val="0053644A"/>
    <w:rsid w:val="005520B6"/>
    <w:rsid w:val="005631F2"/>
    <w:rsid w:val="005707C9"/>
    <w:rsid w:val="00570E81"/>
    <w:rsid w:val="00597875"/>
    <w:rsid w:val="005B379C"/>
    <w:rsid w:val="005E35AE"/>
    <w:rsid w:val="005F4F13"/>
    <w:rsid w:val="00611DC3"/>
    <w:rsid w:val="00612F06"/>
    <w:rsid w:val="00645EB2"/>
    <w:rsid w:val="00646E61"/>
    <w:rsid w:val="006476D3"/>
    <w:rsid w:val="00652C02"/>
    <w:rsid w:val="00655354"/>
    <w:rsid w:val="00675FC8"/>
    <w:rsid w:val="006C06BE"/>
    <w:rsid w:val="006E31D0"/>
    <w:rsid w:val="007124D1"/>
    <w:rsid w:val="00753140"/>
    <w:rsid w:val="007547D1"/>
    <w:rsid w:val="00754F02"/>
    <w:rsid w:val="00767191"/>
    <w:rsid w:val="007672E0"/>
    <w:rsid w:val="007C0F6F"/>
    <w:rsid w:val="007E65A6"/>
    <w:rsid w:val="007F0C6A"/>
    <w:rsid w:val="007F2AFD"/>
    <w:rsid w:val="008221C7"/>
    <w:rsid w:val="0084576C"/>
    <w:rsid w:val="00846FEE"/>
    <w:rsid w:val="00855149"/>
    <w:rsid w:val="00867F87"/>
    <w:rsid w:val="00877FD3"/>
    <w:rsid w:val="0088162D"/>
    <w:rsid w:val="008A15E8"/>
    <w:rsid w:val="008E3397"/>
    <w:rsid w:val="008F4323"/>
    <w:rsid w:val="009216D4"/>
    <w:rsid w:val="00931EED"/>
    <w:rsid w:val="00932D3B"/>
    <w:rsid w:val="00954BFE"/>
    <w:rsid w:val="009607B8"/>
    <w:rsid w:val="00973D51"/>
    <w:rsid w:val="00974747"/>
    <w:rsid w:val="00984047"/>
    <w:rsid w:val="009A3032"/>
    <w:rsid w:val="009E4E5B"/>
    <w:rsid w:val="00A15BFB"/>
    <w:rsid w:val="00A3603C"/>
    <w:rsid w:val="00A450E2"/>
    <w:rsid w:val="00A5383A"/>
    <w:rsid w:val="00A57C2F"/>
    <w:rsid w:val="00A6216D"/>
    <w:rsid w:val="00A64C0B"/>
    <w:rsid w:val="00A82F78"/>
    <w:rsid w:val="00AA5CE5"/>
    <w:rsid w:val="00AB73CC"/>
    <w:rsid w:val="00AF2D0C"/>
    <w:rsid w:val="00B25D6B"/>
    <w:rsid w:val="00B6725D"/>
    <w:rsid w:val="00B944B6"/>
    <w:rsid w:val="00B95EF9"/>
    <w:rsid w:val="00BD53DB"/>
    <w:rsid w:val="00BD617B"/>
    <w:rsid w:val="00BE32FF"/>
    <w:rsid w:val="00C204C1"/>
    <w:rsid w:val="00C27C35"/>
    <w:rsid w:val="00C322BA"/>
    <w:rsid w:val="00C54396"/>
    <w:rsid w:val="00C63D43"/>
    <w:rsid w:val="00C849FA"/>
    <w:rsid w:val="00C86E89"/>
    <w:rsid w:val="00CA316C"/>
    <w:rsid w:val="00CA663B"/>
    <w:rsid w:val="00CE05FF"/>
    <w:rsid w:val="00CE4592"/>
    <w:rsid w:val="00CE525F"/>
    <w:rsid w:val="00D01F62"/>
    <w:rsid w:val="00D13891"/>
    <w:rsid w:val="00D17830"/>
    <w:rsid w:val="00D33088"/>
    <w:rsid w:val="00D338FC"/>
    <w:rsid w:val="00D418BB"/>
    <w:rsid w:val="00D47E9C"/>
    <w:rsid w:val="00D634EC"/>
    <w:rsid w:val="00D77C95"/>
    <w:rsid w:val="00D9007C"/>
    <w:rsid w:val="00DB55F4"/>
    <w:rsid w:val="00DD46D3"/>
    <w:rsid w:val="00DD48C4"/>
    <w:rsid w:val="00DD6C08"/>
    <w:rsid w:val="00DF770F"/>
    <w:rsid w:val="00E01CF5"/>
    <w:rsid w:val="00E05941"/>
    <w:rsid w:val="00E31F05"/>
    <w:rsid w:val="00E32115"/>
    <w:rsid w:val="00E3702A"/>
    <w:rsid w:val="00E477E1"/>
    <w:rsid w:val="00E6568C"/>
    <w:rsid w:val="00E65B23"/>
    <w:rsid w:val="00E744D4"/>
    <w:rsid w:val="00E9271A"/>
    <w:rsid w:val="00EA18C1"/>
    <w:rsid w:val="00EB5B20"/>
    <w:rsid w:val="00EF3DFB"/>
    <w:rsid w:val="00EF6668"/>
    <w:rsid w:val="00F12FC3"/>
    <w:rsid w:val="00F20038"/>
    <w:rsid w:val="00F3770F"/>
    <w:rsid w:val="00F71824"/>
    <w:rsid w:val="00F77F08"/>
    <w:rsid w:val="00F8168F"/>
    <w:rsid w:val="00F9667A"/>
    <w:rsid w:val="00F97D9A"/>
    <w:rsid w:val="00FB3DDF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Młyńska Klaudia</cp:lastModifiedBy>
  <cp:revision>3</cp:revision>
  <cp:lastPrinted>2022-09-08T13:34:00Z</cp:lastPrinted>
  <dcterms:created xsi:type="dcterms:W3CDTF">2026-02-27T09:31:00Z</dcterms:created>
  <dcterms:modified xsi:type="dcterms:W3CDTF">2026-02-27T10:31:00Z</dcterms:modified>
</cp:coreProperties>
</file>