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5B6" w:rsidRDefault="006245B6"/>
    <w:p w:rsidR="006245B6" w:rsidRPr="006959BA" w:rsidRDefault="00113585" w:rsidP="006245B6">
      <w:pPr>
        <w:rPr>
          <w:rFonts w:asciiTheme="majorHAnsi" w:hAnsiTheme="majorHAnsi" w:cstheme="majorHAnsi"/>
          <w:b/>
          <w:sz w:val="28"/>
          <w:szCs w:val="28"/>
        </w:rPr>
      </w:pPr>
      <w:bookmarkStart w:id="0" w:name="_GoBack"/>
      <w:r>
        <w:rPr>
          <w:rFonts w:asciiTheme="majorHAnsi" w:hAnsiTheme="majorHAnsi" w:cstheme="majorHAnsi"/>
          <w:b/>
          <w:sz w:val="28"/>
          <w:szCs w:val="28"/>
        </w:rPr>
        <w:t xml:space="preserve">Załącznik nr </w:t>
      </w:r>
      <w:r w:rsidR="000203F9">
        <w:rPr>
          <w:rFonts w:asciiTheme="majorHAnsi" w:hAnsiTheme="majorHAnsi" w:cstheme="majorHAnsi"/>
          <w:b/>
          <w:sz w:val="28"/>
          <w:szCs w:val="28"/>
        </w:rPr>
        <w:t>8</w:t>
      </w:r>
      <w:r>
        <w:rPr>
          <w:rFonts w:asciiTheme="majorHAnsi" w:hAnsiTheme="majorHAnsi" w:cstheme="majorHAnsi"/>
          <w:b/>
          <w:sz w:val="28"/>
          <w:szCs w:val="28"/>
        </w:rPr>
        <w:t xml:space="preserve"> - </w:t>
      </w:r>
      <w:r w:rsidR="006245B6" w:rsidRPr="00830E2A">
        <w:rPr>
          <w:rFonts w:asciiTheme="majorHAnsi" w:hAnsiTheme="majorHAnsi" w:cstheme="majorHAnsi"/>
          <w:b/>
          <w:sz w:val="28"/>
          <w:szCs w:val="28"/>
        </w:rPr>
        <w:t xml:space="preserve">Raport dotyczący </w:t>
      </w:r>
      <w:r w:rsidR="005C7E90" w:rsidRPr="005C7E90">
        <w:rPr>
          <w:rFonts w:asciiTheme="majorHAnsi" w:hAnsiTheme="majorHAnsi" w:cstheme="majorHAnsi"/>
          <w:b/>
          <w:sz w:val="28"/>
          <w:szCs w:val="28"/>
        </w:rPr>
        <w:t xml:space="preserve">stacji odmetanowania </w:t>
      </w:r>
      <w:r w:rsidR="006245B6" w:rsidRPr="00830E2A">
        <w:rPr>
          <w:rFonts w:asciiTheme="majorHAnsi" w:hAnsiTheme="majorHAnsi" w:cstheme="majorHAnsi"/>
          <w:b/>
          <w:sz w:val="28"/>
          <w:szCs w:val="28"/>
        </w:rPr>
        <w:t xml:space="preserve">w </w:t>
      </w:r>
      <w:r w:rsidR="006245B6" w:rsidRPr="006959BA">
        <w:rPr>
          <w:rFonts w:asciiTheme="majorHAnsi" w:hAnsiTheme="majorHAnsi" w:cstheme="majorHAnsi"/>
          <w:b/>
          <w:sz w:val="28"/>
          <w:szCs w:val="28"/>
        </w:rPr>
        <w:t xml:space="preserve">czynnych </w:t>
      </w:r>
      <w:r w:rsidR="006245B6" w:rsidRPr="00830E2A">
        <w:rPr>
          <w:rFonts w:asciiTheme="majorHAnsi" w:hAnsiTheme="majorHAnsi" w:cstheme="majorHAnsi"/>
          <w:b/>
          <w:sz w:val="28"/>
          <w:szCs w:val="28"/>
        </w:rPr>
        <w:t>podziemnych kopal</w:t>
      </w:r>
      <w:r w:rsidR="006245B6">
        <w:rPr>
          <w:rFonts w:asciiTheme="majorHAnsi" w:hAnsiTheme="majorHAnsi" w:cstheme="majorHAnsi"/>
          <w:b/>
          <w:sz w:val="28"/>
          <w:szCs w:val="28"/>
        </w:rPr>
        <w:t>niach</w:t>
      </w:r>
      <w:r w:rsidR="006245B6" w:rsidRPr="00830E2A">
        <w:rPr>
          <w:rFonts w:asciiTheme="majorHAnsi" w:hAnsiTheme="majorHAnsi" w:cstheme="majorHAnsi"/>
          <w:b/>
          <w:sz w:val="28"/>
          <w:szCs w:val="28"/>
        </w:rPr>
        <w:t xml:space="preserve"> węgla</w:t>
      </w:r>
      <w:r w:rsidR="006245B6" w:rsidRPr="006959BA">
        <w:rPr>
          <w:rFonts w:asciiTheme="majorHAnsi" w:hAnsiTheme="majorHAnsi" w:cstheme="majorHAnsi"/>
          <w:b/>
          <w:sz w:val="28"/>
          <w:szCs w:val="28"/>
        </w:rPr>
        <w:t xml:space="preserve"> za rok 2024.</w:t>
      </w:r>
    </w:p>
    <w:p w:rsidR="00800261" w:rsidRDefault="00800261" w:rsidP="00800261"/>
    <w:tbl>
      <w:tblPr>
        <w:tblStyle w:val="Tabela-Siatka"/>
        <w:tblW w:w="135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828"/>
        <w:gridCol w:w="2693"/>
        <w:gridCol w:w="1701"/>
        <w:gridCol w:w="2551"/>
      </w:tblGrid>
      <w:tr w:rsidR="006245B6" w:rsidTr="00FD2108">
        <w:trPr>
          <w:trHeight w:val="395"/>
          <w:jc w:val="center"/>
        </w:trPr>
        <w:tc>
          <w:tcPr>
            <w:tcW w:w="4820" w:type="dxa"/>
            <w:vMerge w:val="restart"/>
            <w:vAlign w:val="center"/>
          </w:tcPr>
          <w:p w:rsidR="006245B6" w:rsidRDefault="006245B6" w:rsidP="00DD0600">
            <w:r>
              <w:t>Nazwa operatora</w:t>
            </w:r>
          </w:p>
        </w:tc>
        <w:tc>
          <w:tcPr>
            <w:tcW w:w="1828" w:type="dxa"/>
            <w:vMerge w:val="restart"/>
            <w:vAlign w:val="center"/>
          </w:tcPr>
          <w:p w:rsidR="006245B6" w:rsidRDefault="006245B6" w:rsidP="006245B6">
            <w:r>
              <w:t>Liczba stacji odmetanowania</w:t>
            </w:r>
          </w:p>
          <w:p w:rsidR="006245B6" w:rsidRDefault="006245B6" w:rsidP="006245B6">
            <w:pPr>
              <w:spacing w:before="480"/>
            </w:pPr>
            <w:r>
              <w:t>[ sztuk ]</w:t>
            </w:r>
          </w:p>
        </w:tc>
        <w:tc>
          <w:tcPr>
            <w:tcW w:w="4394" w:type="dxa"/>
            <w:gridSpan w:val="2"/>
            <w:vAlign w:val="center"/>
          </w:tcPr>
          <w:p w:rsidR="006245B6" w:rsidRDefault="006245B6" w:rsidP="006245B6">
            <w:r>
              <w:t>Ilość metanu</w:t>
            </w:r>
          </w:p>
        </w:tc>
        <w:tc>
          <w:tcPr>
            <w:tcW w:w="2551" w:type="dxa"/>
            <w:vMerge w:val="restart"/>
            <w:vAlign w:val="center"/>
          </w:tcPr>
          <w:p w:rsidR="006245B6" w:rsidRDefault="006245B6" w:rsidP="006245B6">
            <w:r>
              <w:t>Wykorzystanie wychwyconego metanu</w:t>
            </w:r>
          </w:p>
          <w:p w:rsidR="006245B6" w:rsidRDefault="006245B6" w:rsidP="006245B6">
            <w:pPr>
              <w:spacing w:before="480"/>
            </w:pPr>
            <w:r>
              <w:t>[ % ]</w:t>
            </w:r>
          </w:p>
        </w:tc>
      </w:tr>
      <w:tr w:rsidR="006245B6" w:rsidTr="00FD2108">
        <w:trPr>
          <w:trHeight w:hRule="exact" w:val="1134"/>
          <w:jc w:val="center"/>
        </w:trPr>
        <w:tc>
          <w:tcPr>
            <w:tcW w:w="4820" w:type="dxa"/>
            <w:vMerge/>
            <w:vAlign w:val="center"/>
          </w:tcPr>
          <w:p w:rsidR="006245B6" w:rsidRDefault="006245B6" w:rsidP="00DD0600"/>
        </w:tc>
        <w:tc>
          <w:tcPr>
            <w:tcW w:w="1828" w:type="dxa"/>
            <w:vMerge/>
            <w:vAlign w:val="center"/>
          </w:tcPr>
          <w:p w:rsidR="006245B6" w:rsidRDefault="006245B6" w:rsidP="006245B6"/>
        </w:tc>
        <w:tc>
          <w:tcPr>
            <w:tcW w:w="2693" w:type="dxa"/>
            <w:vAlign w:val="center"/>
          </w:tcPr>
          <w:p w:rsidR="006245B6" w:rsidRDefault="00FD2108" w:rsidP="006245B6">
            <w:r>
              <w:t>p</w:t>
            </w:r>
            <w:r w:rsidR="006245B6">
              <w:t>rzesłana przez kopalniany system odmetanowania</w:t>
            </w:r>
          </w:p>
          <w:p w:rsidR="006245B6" w:rsidRDefault="006245B6" w:rsidP="006245B6">
            <w:pPr>
              <w:spacing w:before="120"/>
            </w:pPr>
            <w:r>
              <w:t xml:space="preserve">[ </w:t>
            </w:r>
            <w:r w:rsidRPr="00FA5AB9">
              <w:t>tys. Mg</w:t>
            </w:r>
            <w:r>
              <w:t xml:space="preserve"> ]</w:t>
            </w:r>
          </w:p>
        </w:tc>
        <w:tc>
          <w:tcPr>
            <w:tcW w:w="1701" w:type="dxa"/>
            <w:vAlign w:val="center"/>
          </w:tcPr>
          <w:p w:rsidR="00FD2108" w:rsidRDefault="00FD2108" w:rsidP="006245B6">
            <w:r>
              <w:t>u</w:t>
            </w:r>
            <w:r w:rsidR="006245B6">
              <w:t>wolnionego</w:t>
            </w:r>
          </w:p>
          <w:p w:rsidR="006245B6" w:rsidRDefault="006245B6" w:rsidP="006245B6">
            <w:r>
              <w:t>do atmosfery</w:t>
            </w:r>
          </w:p>
          <w:p w:rsidR="006245B6" w:rsidRDefault="006245B6" w:rsidP="006245B6">
            <w:pPr>
              <w:spacing w:before="120"/>
            </w:pPr>
            <w:r>
              <w:t xml:space="preserve">[ </w:t>
            </w:r>
            <w:r w:rsidRPr="00FA5AB9">
              <w:t>tys. Mg</w:t>
            </w:r>
            <w:r>
              <w:t xml:space="preserve"> ]</w:t>
            </w:r>
          </w:p>
        </w:tc>
        <w:tc>
          <w:tcPr>
            <w:tcW w:w="2551" w:type="dxa"/>
            <w:vMerge/>
            <w:vAlign w:val="center"/>
          </w:tcPr>
          <w:p w:rsidR="006245B6" w:rsidRDefault="006245B6" w:rsidP="006245B6"/>
        </w:tc>
      </w:tr>
      <w:tr w:rsidR="003924CF" w:rsidTr="00FD2108">
        <w:trPr>
          <w:trHeight w:hRule="exact" w:val="454"/>
          <w:jc w:val="center"/>
        </w:trPr>
        <w:tc>
          <w:tcPr>
            <w:tcW w:w="4820" w:type="dxa"/>
            <w:vAlign w:val="center"/>
          </w:tcPr>
          <w:p w:rsidR="003924CF" w:rsidRDefault="003924CF" w:rsidP="003924CF">
            <w:pPr>
              <w:jc w:val="left"/>
            </w:pPr>
            <w:r>
              <w:t>Jastrzębska Spółka Węglowa S.A.</w:t>
            </w:r>
          </w:p>
        </w:tc>
        <w:tc>
          <w:tcPr>
            <w:tcW w:w="1828" w:type="dxa"/>
            <w:vAlign w:val="center"/>
          </w:tcPr>
          <w:p w:rsidR="003924CF" w:rsidRDefault="003924CF" w:rsidP="003924CF">
            <w:r>
              <w:t>7</w:t>
            </w:r>
          </w:p>
        </w:tc>
        <w:tc>
          <w:tcPr>
            <w:tcW w:w="2693" w:type="dxa"/>
            <w:vAlign w:val="center"/>
          </w:tcPr>
          <w:p w:rsidR="003924CF" w:rsidRDefault="003924CF" w:rsidP="006245B6">
            <w:pPr>
              <w:tabs>
                <w:tab w:val="left" w:pos="1592"/>
              </w:tabs>
              <w:ind w:right="885"/>
              <w:jc w:val="right"/>
            </w:pPr>
            <w:r>
              <w:t>104,048</w:t>
            </w:r>
          </w:p>
        </w:tc>
        <w:tc>
          <w:tcPr>
            <w:tcW w:w="1701" w:type="dxa"/>
            <w:vAlign w:val="center"/>
          </w:tcPr>
          <w:p w:rsidR="003924CF" w:rsidRDefault="003924CF" w:rsidP="006245B6">
            <w:pPr>
              <w:ind w:right="332"/>
              <w:jc w:val="right"/>
            </w:pPr>
            <w:r>
              <w:t>38,585</w:t>
            </w:r>
          </w:p>
        </w:tc>
        <w:tc>
          <w:tcPr>
            <w:tcW w:w="2551" w:type="dxa"/>
            <w:vAlign w:val="center"/>
          </w:tcPr>
          <w:p w:rsidR="003924CF" w:rsidRDefault="003924CF" w:rsidP="003924CF">
            <w:r>
              <w:t>62,92</w:t>
            </w:r>
          </w:p>
        </w:tc>
      </w:tr>
      <w:tr w:rsidR="00800261" w:rsidTr="00FD2108">
        <w:trPr>
          <w:trHeight w:hRule="exact" w:val="454"/>
          <w:jc w:val="center"/>
        </w:trPr>
        <w:tc>
          <w:tcPr>
            <w:tcW w:w="4820" w:type="dxa"/>
            <w:vAlign w:val="center"/>
          </w:tcPr>
          <w:p w:rsidR="00800261" w:rsidRDefault="00800261" w:rsidP="00DD0600">
            <w:pPr>
              <w:jc w:val="left"/>
            </w:pPr>
            <w:r>
              <w:t>Polska Grupa Górnicza S.A.</w:t>
            </w:r>
          </w:p>
        </w:tc>
        <w:tc>
          <w:tcPr>
            <w:tcW w:w="1828" w:type="dxa"/>
            <w:vAlign w:val="center"/>
          </w:tcPr>
          <w:p w:rsidR="00800261" w:rsidRDefault="003F6673" w:rsidP="00DD0600">
            <w:r>
              <w:t>9</w:t>
            </w:r>
          </w:p>
        </w:tc>
        <w:tc>
          <w:tcPr>
            <w:tcW w:w="2693" w:type="dxa"/>
            <w:vAlign w:val="center"/>
          </w:tcPr>
          <w:p w:rsidR="00800261" w:rsidRDefault="003924CF" w:rsidP="006245B6">
            <w:pPr>
              <w:tabs>
                <w:tab w:val="left" w:pos="1592"/>
              </w:tabs>
              <w:ind w:right="885"/>
              <w:jc w:val="right"/>
            </w:pPr>
            <w:r w:rsidRPr="003924CF">
              <w:t>57,242</w:t>
            </w:r>
          </w:p>
        </w:tc>
        <w:tc>
          <w:tcPr>
            <w:tcW w:w="1701" w:type="dxa"/>
            <w:vAlign w:val="center"/>
          </w:tcPr>
          <w:p w:rsidR="00800261" w:rsidRDefault="003924CF" w:rsidP="006245B6">
            <w:pPr>
              <w:ind w:right="332"/>
              <w:jc w:val="right"/>
            </w:pPr>
            <w:r w:rsidRPr="003924CF">
              <w:t>15,365</w:t>
            </w:r>
          </w:p>
        </w:tc>
        <w:tc>
          <w:tcPr>
            <w:tcW w:w="2551" w:type="dxa"/>
            <w:vAlign w:val="center"/>
          </w:tcPr>
          <w:p w:rsidR="00A0053D" w:rsidRDefault="00A0053D" w:rsidP="00A0053D">
            <w:r>
              <w:t>73,16</w:t>
            </w:r>
          </w:p>
        </w:tc>
      </w:tr>
      <w:tr w:rsidR="00800261" w:rsidTr="00FD2108">
        <w:trPr>
          <w:trHeight w:hRule="exact" w:val="454"/>
          <w:jc w:val="center"/>
        </w:trPr>
        <w:tc>
          <w:tcPr>
            <w:tcW w:w="4820" w:type="dxa"/>
            <w:vAlign w:val="center"/>
          </w:tcPr>
          <w:p w:rsidR="00800261" w:rsidRDefault="00800261" w:rsidP="00DD0600">
            <w:pPr>
              <w:jc w:val="left"/>
            </w:pPr>
            <w:r>
              <w:t>Południowy Koncern Węglowy S.A.</w:t>
            </w:r>
          </w:p>
        </w:tc>
        <w:tc>
          <w:tcPr>
            <w:tcW w:w="1828" w:type="dxa"/>
            <w:vAlign w:val="center"/>
          </w:tcPr>
          <w:p w:rsidR="00800261" w:rsidRDefault="00523EC5" w:rsidP="00DD0600">
            <w:r>
              <w:t>1</w:t>
            </w:r>
          </w:p>
        </w:tc>
        <w:tc>
          <w:tcPr>
            <w:tcW w:w="2693" w:type="dxa"/>
            <w:vAlign w:val="center"/>
          </w:tcPr>
          <w:p w:rsidR="00800261" w:rsidRDefault="00523EC5" w:rsidP="006245B6">
            <w:pPr>
              <w:tabs>
                <w:tab w:val="left" w:pos="1592"/>
              </w:tabs>
              <w:ind w:right="885"/>
              <w:jc w:val="right"/>
            </w:pPr>
            <w:r>
              <w:t>26,281</w:t>
            </w:r>
          </w:p>
        </w:tc>
        <w:tc>
          <w:tcPr>
            <w:tcW w:w="1701" w:type="dxa"/>
            <w:vAlign w:val="center"/>
          </w:tcPr>
          <w:p w:rsidR="00800261" w:rsidRDefault="00523EC5" w:rsidP="006245B6">
            <w:pPr>
              <w:ind w:right="332"/>
              <w:jc w:val="right"/>
            </w:pPr>
            <w:r>
              <w:t>0,433</w:t>
            </w:r>
          </w:p>
        </w:tc>
        <w:tc>
          <w:tcPr>
            <w:tcW w:w="2551" w:type="dxa"/>
            <w:vAlign w:val="center"/>
          </w:tcPr>
          <w:p w:rsidR="00523EC5" w:rsidRDefault="00523EC5" w:rsidP="00523EC5">
            <w:r>
              <w:t>98.35</w:t>
            </w:r>
          </w:p>
        </w:tc>
      </w:tr>
      <w:tr w:rsidR="00523EC5" w:rsidTr="00FD2108">
        <w:trPr>
          <w:trHeight w:hRule="exact" w:val="454"/>
          <w:jc w:val="center"/>
        </w:trPr>
        <w:tc>
          <w:tcPr>
            <w:tcW w:w="4820" w:type="dxa"/>
            <w:vAlign w:val="center"/>
          </w:tcPr>
          <w:p w:rsidR="00523EC5" w:rsidRDefault="00523EC5" w:rsidP="00523EC5">
            <w:pPr>
              <w:jc w:val="left"/>
            </w:pPr>
            <w:r w:rsidRPr="00FA5AB9">
              <w:t>Przedsiębiorstw</w:t>
            </w:r>
            <w:r>
              <w:t>o Górnicze ”SILESIA” Sp. z o.o.</w:t>
            </w:r>
          </w:p>
        </w:tc>
        <w:tc>
          <w:tcPr>
            <w:tcW w:w="1828" w:type="dxa"/>
            <w:vAlign w:val="center"/>
          </w:tcPr>
          <w:p w:rsidR="00523EC5" w:rsidRDefault="00523EC5" w:rsidP="00523EC5">
            <w:r>
              <w:t>1</w:t>
            </w:r>
          </w:p>
        </w:tc>
        <w:tc>
          <w:tcPr>
            <w:tcW w:w="2693" w:type="dxa"/>
            <w:vAlign w:val="center"/>
          </w:tcPr>
          <w:p w:rsidR="00523EC5" w:rsidRDefault="00523EC5" w:rsidP="006245B6">
            <w:pPr>
              <w:tabs>
                <w:tab w:val="left" w:pos="1592"/>
              </w:tabs>
              <w:ind w:right="885"/>
              <w:jc w:val="right"/>
            </w:pPr>
            <w:r>
              <w:t>10,157</w:t>
            </w:r>
          </w:p>
        </w:tc>
        <w:tc>
          <w:tcPr>
            <w:tcW w:w="1701" w:type="dxa"/>
            <w:vAlign w:val="center"/>
          </w:tcPr>
          <w:p w:rsidR="00523EC5" w:rsidRDefault="00523EC5" w:rsidP="006245B6">
            <w:pPr>
              <w:ind w:right="332"/>
              <w:jc w:val="right"/>
            </w:pPr>
            <w:r w:rsidRPr="00523EC5">
              <w:t>1,041</w:t>
            </w:r>
          </w:p>
        </w:tc>
        <w:tc>
          <w:tcPr>
            <w:tcW w:w="2551" w:type="dxa"/>
            <w:vAlign w:val="center"/>
          </w:tcPr>
          <w:p w:rsidR="00523EC5" w:rsidRDefault="00523EC5" w:rsidP="00523EC5">
            <w:r>
              <w:t>89,75</w:t>
            </w:r>
          </w:p>
        </w:tc>
      </w:tr>
      <w:tr w:rsidR="00800261" w:rsidTr="00FD2108">
        <w:trPr>
          <w:trHeight w:hRule="exact" w:val="454"/>
          <w:jc w:val="center"/>
        </w:trPr>
        <w:tc>
          <w:tcPr>
            <w:tcW w:w="4820" w:type="dxa"/>
            <w:vAlign w:val="center"/>
          </w:tcPr>
          <w:p w:rsidR="00800261" w:rsidRDefault="00800261" w:rsidP="00DD0600">
            <w:pPr>
              <w:jc w:val="left"/>
            </w:pPr>
            <w:r w:rsidRPr="00FA5AB9">
              <w:t>Lubelski Węgiel „Bogdanka” S.A.</w:t>
            </w:r>
          </w:p>
        </w:tc>
        <w:tc>
          <w:tcPr>
            <w:tcW w:w="1828" w:type="dxa"/>
            <w:vAlign w:val="center"/>
          </w:tcPr>
          <w:p w:rsidR="00800261" w:rsidRDefault="00523EC5" w:rsidP="00DD0600">
            <w:r>
              <w:t>0</w:t>
            </w:r>
          </w:p>
        </w:tc>
        <w:tc>
          <w:tcPr>
            <w:tcW w:w="2693" w:type="dxa"/>
            <w:vAlign w:val="center"/>
          </w:tcPr>
          <w:p w:rsidR="00523EC5" w:rsidRDefault="00523EC5" w:rsidP="00523EC5">
            <w:r>
              <w:t>-</w:t>
            </w:r>
          </w:p>
        </w:tc>
        <w:tc>
          <w:tcPr>
            <w:tcW w:w="1701" w:type="dxa"/>
            <w:vAlign w:val="center"/>
          </w:tcPr>
          <w:p w:rsidR="00800261" w:rsidRDefault="00523EC5" w:rsidP="00DD0600">
            <w:r>
              <w:t>-</w:t>
            </w:r>
          </w:p>
        </w:tc>
        <w:tc>
          <w:tcPr>
            <w:tcW w:w="2551" w:type="dxa"/>
            <w:vAlign w:val="center"/>
          </w:tcPr>
          <w:p w:rsidR="00800261" w:rsidRDefault="00523EC5" w:rsidP="00523EC5">
            <w:r>
              <w:t>-</w:t>
            </w:r>
          </w:p>
        </w:tc>
      </w:tr>
    </w:tbl>
    <w:p w:rsidR="00AC6A92" w:rsidRDefault="00FD2108" w:rsidP="00FD2108">
      <w:pPr>
        <w:ind w:left="1134"/>
        <w:jc w:val="left"/>
      </w:pPr>
      <w:r>
        <w:t>Nie prowadzi się spalania gazu w pochodni lub w innym urządzeniu do spalania.</w:t>
      </w:r>
    </w:p>
    <w:p w:rsidR="00FD2108" w:rsidRPr="00F43839" w:rsidRDefault="00FD2108" w:rsidP="00A32EAE">
      <w:pPr>
        <w:tabs>
          <w:tab w:val="left" w:pos="1134"/>
          <w:tab w:val="left" w:pos="1843"/>
        </w:tabs>
        <w:spacing w:before="120"/>
        <w:ind w:left="1134"/>
        <w:jc w:val="left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>Źródło:</w:t>
      </w:r>
      <w:r>
        <w:rPr>
          <w:rFonts w:asciiTheme="majorHAnsi" w:hAnsiTheme="majorHAnsi" w:cstheme="majorHAnsi"/>
          <w:i/>
          <w:sz w:val="20"/>
          <w:szCs w:val="20"/>
        </w:rPr>
        <w:tab/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pismo </w:t>
      </w:r>
      <w:r>
        <w:rPr>
          <w:rFonts w:asciiTheme="majorHAnsi" w:hAnsiTheme="majorHAnsi" w:cstheme="majorHAnsi"/>
          <w:i/>
          <w:sz w:val="20"/>
          <w:szCs w:val="20"/>
        </w:rPr>
        <w:t>JSW</w:t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 S.A. z dnia </w:t>
      </w:r>
      <w:r>
        <w:rPr>
          <w:rFonts w:asciiTheme="majorHAnsi" w:hAnsiTheme="majorHAnsi" w:cstheme="majorHAnsi"/>
          <w:i/>
          <w:sz w:val="20"/>
          <w:szCs w:val="20"/>
        </w:rPr>
        <w:t>29 lipca</w:t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 2025 r. o symbolu: </w:t>
      </w:r>
      <w:r>
        <w:rPr>
          <w:rFonts w:asciiTheme="majorHAnsi" w:hAnsiTheme="majorHAnsi" w:cstheme="majorHAnsi"/>
          <w:i/>
          <w:sz w:val="20"/>
          <w:szCs w:val="20"/>
        </w:rPr>
        <w:t>TM/MG/MW.4600-43/25, znak sprawy: SBZ-DT.TM.MG.035/25, numer pisma: BZ/DT.TM.MG/237636 wraz z załącznikami</w:t>
      </w:r>
      <w:r w:rsidRPr="00F43839">
        <w:rPr>
          <w:rFonts w:asciiTheme="majorHAnsi" w:hAnsiTheme="majorHAnsi" w:cstheme="majorHAnsi"/>
          <w:i/>
          <w:sz w:val="20"/>
          <w:szCs w:val="20"/>
        </w:rPr>
        <w:t>.</w:t>
      </w:r>
    </w:p>
    <w:p w:rsidR="00FD2108" w:rsidRDefault="00FD2108" w:rsidP="00FD2108">
      <w:pPr>
        <w:ind w:left="1843"/>
        <w:jc w:val="left"/>
        <w:rPr>
          <w:rFonts w:asciiTheme="majorHAnsi" w:hAnsiTheme="majorHAnsi" w:cstheme="majorHAnsi"/>
          <w:i/>
          <w:sz w:val="20"/>
          <w:szCs w:val="20"/>
        </w:rPr>
      </w:pPr>
      <w:r w:rsidRPr="00F43839">
        <w:rPr>
          <w:rFonts w:asciiTheme="majorHAnsi" w:hAnsiTheme="majorHAnsi" w:cstheme="majorHAnsi"/>
          <w:i/>
          <w:sz w:val="20"/>
          <w:szCs w:val="20"/>
        </w:rPr>
        <w:t xml:space="preserve">pismo </w:t>
      </w:r>
      <w:r>
        <w:rPr>
          <w:rFonts w:asciiTheme="majorHAnsi" w:hAnsiTheme="majorHAnsi" w:cstheme="majorHAnsi"/>
          <w:i/>
          <w:sz w:val="20"/>
          <w:szCs w:val="20"/>
        </w:rPr>
        <w:t>PGG</w:t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 S.A. z dnia </w:t>
      </w:r>
      <w:r>
        <w:rPr>
          <w:rFonts w:asciiTheme="majorHAnsi" w:hAnsiTheme="majorHAnsi" w:cstheme="majorHAnsi"/>
          <w:i/>
          <w:sz w:val="20"/>
          <w:szCs w:val="20"/>
        </w:rPr>
        <w:t>1 sierpnia</w:t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 2025 r. o symbolu: </w:t>
      </w:r>
      <w:r>
        <w:rPr>
          <w:rFonts w:asciiTheme="majorHAnsi" w:hAnsiTheme="majorHAnsi" w:cstheme="majorHAnsi"/>
          <w:i/>
          <w:sz w:val="20"/>
          <w:szCs w:val="20"/>
        </w:rPr>
        <w:t>70/PP/PPZ/PG/21063/25 wraz z załącznikiem</w:t>
      </w:r>
      <w:r w:rsidRPr="00F43839">
        <w:rPr>
          <w:rFonts w:asciiTheme="majorHAnsi" w:hAnsiTheme="majorHAnsi" w:cstheme="majorHAnsi"/>
          <w:i/>
          <w:sz w:val="20"/>
          <w:szCs w:val="20"/>
        </w:rPr>
        <w:t>.</w:t>
      </w:r>
    </w:p>
    <w:p w:rsidR="00FD2108" w:rsidRPr="00180C8A" w:rsidRDefault="00FD2108" w:rsidP="00FD2108">
      <w:pPr>
        <w:ind w:left="1843"/>
        <w:jc w:val="left"/>
        <w:rPr>
          <w:rFonts w:asciiTheme="majorHAnsi" w:hAnsiTheme="majorHAnsi" w:cstheme="majorHAnsi"/>
          <w:i/>
          <w:sz w:val="20"/>
          <w:szCs w:val="20"/>
        </w:rPr>
      </w:pPr>
      <w:r w:rsidRPr="00180C8A">
        <w:rPr>
          <w:rFonts w:asciiTheme="majorHAnsi" w:hAnsiTheme="majorHAnsi" w:cstheme="majorHAnsi"/>
          <w:i/>
          <w:sz w:val="20"/>
          <w:szCs w:val="20"/>
        </w:rPr>
        <w:t>pismo PKW S.A. z dnia 30 lipca 2025 r. o symbolu: P/PT/TZ/8054/2025.</w:t>
      </w:r>
    </w:p>
    <w:p w:rsidR="00FD2108" w:rsidRPr="00F43839" w:rsidRDefault="00FD2108" w:rsidP="00FD2108">
      <w:pPr>
        <w:ind w:left="1843"/>
        <w:jc w:val="left"/>
        <w:rPr>
          <w:rFonts w:asciiTheme="majorHAnsi" w:hAnsiTheme="majorHAnsi" w:cstheme="majorHAnsi"/>
          <w:i/>
          <w:sz w:val="20"/>
          <w:szCs w:val="20"/>
        </w:rPr>
      </w:pPr>
      <w:r w:rsidRPr="00072996">
        <w:rPr>
          <w:rFonts w:asciiTheme="majorHAnsi" w:hAnsiTheme="majorHAnsi" w:cstheme="majorHAnsi"/>
          <w:i/>
          <w:sz w:val="20"/>
          <w:szCs w:val="20"/>
        </w:rPr>
        <w:t>e-mail PG Silesia Sp. z o.o. z dnia 5 sierpnia 2025 r. wraz z załącznikami.</w:t>
      </w:r>
    </w:p>
    <w:p w:rsidR="00FD2108" w:rsidRDefault="00FD2108" w:rsidP="00FD2108">
      <w:pPr>
        <w:ind w:left="1843"/>
        <w:jc w:val="left"/>
        <w:rPr>
          <w:rFonts w:asciiTheme="majorHAnsi" w:hAnsiTheme="majorHAnsi" w:cstheme="majorHAnsi"/>
          <w:i/>
          <w:sz w:val="20"/>
          <w:szCs w:val="20"/>
        </w:rPr>
      </w:pPr>
      <w:r w:rsidRPr="00362D62">
        <w:rPr>
          <w:rFonts w:asciiTheme="majorHAnsi" w:hAnsiTheme="majorHAnsi" w:cstheme="majorHAnsi"/>
          <w:i/>
          <w:sz w:val="20"/>
          <w:szCs w:val="20"/>
        </w:rPr>
        <w:t>pismo LW „Bogdanka” S.A. z dnia 25 lipca 2025 r. o symbolu: 110.DH.071.74.2025.4511.</w:t>
      </w:r>
    </w:p>
    <w:bookmarkEnd w:id="0"/>
    <w:p w:rsidR="00FD2108" w:rsidRDefault="00FD2108" w:rsidP="00FD2108">
      <w:pPr>
        <w:ind w:left="1276"/>
        <w:jc w:val="left"/>
        <w:rPr>
          <w:rFonts w:asciiTheme="majorHAnsi" w:hAnsiTheme="majorHAnsi" w:cstheme="majorHAnsi"/>
          <w:i/>
          <w:sz w:val="20"/>
          <w:szCs w:val="20"/>
        </w:rPr>
      </w:pPr>
    </w:p>
    <w:p w:rsidR="00FD2108" w:rsidRDefault="00FD2108" w:rsidP="00FD2108">
      <w:pPr>
        <w:ind w:left="1276"/>
        <w:jc w:val="left"/>
      </w:pPr>
    </w:p>
    <w:sectPr w:rsidR="00FD2108" w:rsidSect="00FD2108">
      <w:pgSz w:w="16838" w:h="11906" w:orient="landscape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E6"/>
    <w:rsid w:val="000203F9"/>
    <w:rsid w:val="00113585"/>
    <w:rsid w:val="00327FE6"/>
    <w:rsid w:val="003924CF"/>
    <w:rsid w:val="003E1DC7"/>
    <w:rsid w:val="003F6673"/>
    <w:rsid w:val="00523EC5"/>
    <w:rsid w:val="005C7E90"/>
    <w:rsid w:val="006245B6"/>
    <w:rsid w:val="00800261"/>
    <w:rsid w:val="0087443E"/>
    <w:rsid w:val="00890D2C"/>
    <w:rsid w:val="00A0053D"/>
    <w:rsid w:val="00A32EAE"/>
    <w:rsid w:val="00AC6A92"/>
    <w:rsid w:val="00FA164D"/>
    <w:rsid w:val="00FA5AB9"/>
    <w:rsid w:val="00FD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2880C"/>
  <w15:chartTrackingRefBased/>
  <w15:docId w15:val="{2A011022-7325-4D4F-8443-5F5BE71A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27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Inspektor</cp:lastModifiedBy>
  <cp:revision>12</cp:revision>
  <dcterms:created xsi:type="dcterms:W3CDTF">2025-10-22T11:38:00Z</dcterms:created>
  <dcterms:modified xsi:type="dcterms:W3CDTF">2025-10-31T10:49:00Z</dcterms:modified>
</cp:coreProperties>
</file>