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B2E5" w14:textId="6BE9969C" w:rsidR="00BB6D03" w:rsidRPr="00BA25D8" w:rsidRDefault="00BB6D03" w:rsidP="0071388D">
      <w:pPr>
        <w:spacing w:line="276" w:lineRule="auto"/>
        <w:ind w:right="2311" w:hanging="1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hAnsiTheme="minorHAnsi" w:cstheme="minorHAnsi"/>
          <w:color w:val="000000" w:themeColor="text1"/>
        </w:rPr>
        <w:t>PS-IX.431.2.42.2024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.KD</w:t>
      </w:r>
    </w:p>
    <w:tbl>
      <w:tblPr>
        <w:tblW w:w="9067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6009"/>
      </w:tblGrid>
      <w:tr w:rsidR="00BA25D8" w:rsidRPr="00BA25D8" w14:paraId="073B8F4A" w14:textId="77777777" w:rsidTr="004130CC">
        <w:trPr>
          <w:trHeight w:val="1096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DB2B6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</w:p>
          <w:p w14:paraId="093DE0D0" w14:textId="723DE5BC" w:rsidR="00BB6D03" w:rsidRPr="00BA25D8" w:rsidRDefault="00BB6D03" w:rsidP="0071388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Protokół z kontroli problemowej przeprowadzonej w Klubie Senior+</w:t>
            </w:r>
          </w:p>
          <w:p w14:paraId="0E2127E5" w14:textId="789C8500" w:rsidR="00BB6D03" w:rsidRPr="00BA25D8" w:rsidRDefault="00BB6D03" w:rsidP="0071388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bookmarkStart w:id="0" w:name="_Hlk173842193"/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w </w:t>
            </w:r>
            <w:r w:rsidR="00E27B97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Koczale</w:t>
            </w:r>
            <w:bookmarkEnd w:id="0"/>
          </w:p>
          <w:p w14:paraId="0D446F6C" w14:textId="77777777" w:rsidR="0071388D" w:rsidRPr="00BA25D8" w:rsidRDefault="0071388D" w:rsidP="0071388D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</w:p>
          <w:p w14:paraId="2904233B" w14:textId="00D0BBAB" w:rsidR="00BB6D03" w:rsidRPr="00BA25D8" w:rsidRDefault="00BB6D03" w:rsidP="0071388D">
            <w:pPr>
              <w:spacing w:line="276" w:lineRule="auto"/>
              <w:ind w:left="10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Działając na podstawie art. 22 pkt 8 ustawy z dnia 12 marca 2004 r. o pomocy społecznej (Dz.U. z 202</w:t>
            </w:r>
            <w:r w:rsidR="00CF15E6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4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 r., poz. </w:t>
            </w:r>
            <w:r w:rsidR="00C324E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1283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 z późn. zm.) i przepisów rozporządzenia Ministra Rodziny i Polityki Społecznej z dnia 9 grudnia 2020 r. w sprawie nadzoru i kontroli w pomocy społecznej (Dz.U. z 2020 r., poz. 2285), Zespół kontrolny w składzie:</w:t>
            </w:r>
          </w:p>
          <w:p w14:paraId="1EC85A43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BA25D8" w:rsidRPr="00BA25D8" w14:paraId="482847D8" w14:textId="77777777" w:rsidTr="004130CC">
        <w:trPr>
          <w:trHeight w:val="1088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2F4C049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Kierujący Zespołem: 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52815F0D" w14:textId="64532A21" w:rsidR="00BB6D03" w:rsidRPr="00BA25D8" w:rsidRDefault="004B12C3" w:rsidP="0071388D">
            <w:pPr>
              <w:spacing w:line="276" w:lineRule="auto"/>
              <w:ind w:right="110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4B12C3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[………………..]*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- starszy inspektor wojewódzki w Wydziale Polityki Społecznej Pomorskiego Urzędu Wojewódzkiego w Gdańsku, upoważnienie Nr </w:t>
            </w:r>
            <w:r w:rsidR="00834AF1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277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/2024 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br/>
              <w:t xml:space="preserve">z dnia 25 </w:t>
            </w:r>
            <w:r w:rsidR="00834AF1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października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 2024 r.</w:t>
            </w:r>
          </w:p>
        </w:tc>
      </w:tr>
      <w:tr w:rsidR="00BA25D8" w:rsidRPr="00BA25D8" w14:paraId="3D1B0487" w14:textId="77777777" w:rsidTr="004130CC">
        <w:trPr>
          <w:trHeight w:val="143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C59064E" w14:textId="77777777" w:rsidR="00BB6D03" w:rsidRPr="00BA25D8" w:rsidRDefault="00BB6D03" w:rsidP="0071388D">
            <w:pPr>
              <w:spacing w:line="276" w:lineRule="auto"/>
              <w:ind w:left="15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Członek Zespołu: 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0E53BA34" w14:textId="5CCAB785" w:rsidR="00BB6D03" w:rsidRPr="00BA25D8" w:rsidRDefault="004B12C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4B12C3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[………………..]*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- starszy inspektor wojewódzki w Wydziale Polityki Społecznej Pomorskiego Urzędu Wojewódzkiego w Gdańsku, legitymująca się upoważnieniem Nr </w:t>
            </w:r>
            <w:r w:rsidR="00834AF1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277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/2024 z dnia 25 </w:t>
            </w:r>
            <w:r w:rsidR="00834AF1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października </w:t>
            </w:r>
            <w:r w:rsidR="00BB6D03"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2024 r.</w:t>
            </w:r>
          </w:p>
        </w:tc>
      </w:tr>
      <w:tr w:rsidR="00BA25D8" w:rsidRPr="00BA25D8" w14:paraId="55654C6B" w14:textId="77777777" w:rsidTr="004130CC">
        <w:trPr>
          <w:trHeight w:val="1001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98C41" w14:textId="0C70257E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color w:val="000000" w:themeColor="text1"/>
              </w:rPr>
              <w:t xml:space="preserve">przeprowadził w dniach </w:t>
            </w:r>
            <w:bookmarkStart w:id="1" w:name="_Hlk33015034"/>
            <w:r w:rsidR="00834AF1" w:rsidRPr="00BA25D8">
              <w:rPr>
                <w:rFonts w:asciiTheme="minorHAnsi" w:hAnsiTheme="minorHAnsi" w:cstheme="minorHAnsi"/>
                <w:color w:val="000000" w:themeColor="text1"/>
              </w:rPr>
              <w:t>4-5 listopad</w:t>
            </w:r>
            <w:r w:rsidRPr="00BA25D8">
              <w:rPr>
                <w:rFonts w:asciiTheme="minorHAnsi" w:hAnsiTheme="minorHAnsi" w:cstheme="minorHAnsi"/>
                <w:color w:val="000000" w:themeColor="text1"/>
              </w:rPr>
              <w:t xml:space="preserve"> 2024 r.</w:t>
            </w:r>
            <w:bookmarkEnd w:id="1"/>
            <w:r w:rsidRPr="00BA25D8">
              <w:rPr>
                <w:rFonts w:asciiTheme="minorHAnsi" w:hAnsiTheme="minorHAnsi" w:cstheme="minorHAnsi"/>
                <w:color w:val="000000" w:themeColor="text1"/>
              </w:rPr>
              <w:t xml:space="preserve"> kontrolę problemową w Klubie Senior+ w </w:t>
            </w:r>
            <w:r w:rsidR="00834AF1" w:rsidRPr="00BA25D8"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  <w:t>Koczale</w:t>
            </w:r>
            <w:r w:rsidRPr="00BA25D8">
              <w:rPr>
                <w:rFonts w:asciiTheme="minorHAnsi" w:hAnsiTheme="minorHAnsi" w:cstheme="minorHAnsi"/>
                <w:color w:val="000000" w:themeColor="text1"/>
              </w:rPr>
              <w:t xml:space="preserve"> w zakresie </w:t>
            </w:r>
            <w:r w:rsidRPr="00BA25D8">
              <w:rPr>
                <w:rFonts w:asciiTheme="minorHAnsi" w:hAnsiTheme="minorHAnsi" w:cstheme="minorHAnsi"/>
                <w:color w:val="000000" w:themeColor="text1"/>
                <w:lang w:eastAsia="en-US"/>
              </w:rPr>
              <w:t>o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ceny standardu pomieszczeń oraz jakości świadczonych usług oraz zgodności zatrudnienia pracowników z wymaganymi kwalifikacjami.</w:t>
            </w:r>
          </w:p>
          <w:p w14:paraId="47D671F4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>Ocenie poddano zagadnienia:</w:t>
            </w:r>
          </w:p>
          <w:p w14:paraId="08DE7D67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1.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ab/>
              <w:t>Funkcjonowanie i organizacja Klubu Senior+,</w:t>
            </w:r>
          </w:p>
          <w:p w14:paraId="5A7D9123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2.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ab/>
              <w:t>Warunki do realizacji zadania i oferowane usługi;</w:t>
            </w:r>
          </w:p>
          <w:p w14:paraId="1E35D8D0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3.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ab/>
              <w:t>Standard zatrudnienia;</w:t>
            </w:r>
          </w:p>
          <w:p w14:paraId="12CB6906" w14:textId="77777777" w:rsidR="00BB6D03" w:rsidRPr="00BA25D8" w:rsidRDefault="00BB6D03" w:rsidP="0071388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4.</w:t>
            </w:r>
            <w:r w:rsidRPr="00BA25D8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ab/>
              <w:t>Dokumentacja regulująca udział uczestników w zajęciach.</w:t>
            </w:r>
          </w:p>
          <w:p w14:paraId="2088CD45" w14:textId="77777777" w:rsidR="00BB6D03" w:rsidRPr="00BA25D8" w:rsidRDefault="00BB6D03" w:rsidP="0071388D">
            <w:pPr>
              <w:suppressAutoHyphens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ar-SA"/>
              </w:rPr>
            </w:pPr>
            <w:r w:rsidRPr="00BA25D8">
              <w:rPr>
                <w:rFonts w:asciiTheme="minorHAnsi" w:hAnsiTheme="minorHAnsi" w:cstheme="minorHAnsi"/>
                <w:b/>
                <w:color w:val="000000" w:themeColor="text1"/>
                <w:lang w:val="x-none" w:eastAsia="ar-SA"/>
              </w:rPr>
              <w:t>Do oceny powyższych zagadnień przyjęto</w:t>
            </w:r>
            <w:r w:rsidRPr="00BA25D8">
              <w:rPr>
                <w:rFonts w:asciiTheme="minorHAnsi" w:hAnsiTheme="minorHAnsi" w:cstheme="minorHAnsi"/>
                <w:b/>
                <w:color w:val="000000" w:themeColor="text1"/>
                <w:lang w:eastAsia="ar-SA"/>
              </w:rPr>
              <w:t>:</w:t>
            </w:r>
          </w:p>
          <w:p w14:paraId="3B378B7C" w14:textId="77777777" w:rsidR="00BB6D03" w:rsidRPr="00BA25D8" w:rsidRDefault="00BB6D03" w:rsidP="0071388D">
            <w:pPr>
              <w:numPr>
                <w:ilvl w:val="0"/>
                <w:numId w:val="3"/>
              </w:numPr>
              <w:suppressAutoHyphens/>
              <w:spacing w:line="276" w:lineRule="auto"/>
              <w:ind w:left="397" w:hanging="357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x-none" w:eastAsia="ar-SA"/>
              </w:rPr>
            </w:pPr>
            <w:r w:rsidRPr="00BA25D8">
              <w:rPr>
                <w:rFonts w:asciiTheme="minorHAnsi" w:hAnsiTheme="minorHAnsi" w:cstheme="minorHAnsi"/>
                <w:color w:val="000000" w:themeColor="text1"/>
                <w:lang w:val="x-none" w:eastAsia="ar-SA"/>
              </w:rPr>
              <w:t>ustalenia dokonane w ramach oględzin pomieszczeń obiektu</w:t>
            </w:r>
            <w:r w:rsidRPr="00BA25D8">
              <w:rPr>
                <w:rFonts w:asciiTheme="minorHAnsi" w:hAnsiTheme="minorHAnsi" w:cstheme="minorHAnsi"/>
                <w:color w:val="000000" w:themeColor="text1"/>
                <w:lang w:eastAsia="ar-SA"/>
              </w:rPr>
              <w:t>;</w:t>
            </w:r>
          </w:p>
          <w:p w14:paraId="5CEEEF75" w14:textId="77777777" w:rsidR="00BB6D03" w:rsidRPr="00BA25D8" w:rsidRDefault="00BB6D03" w:rsidP="0071388D">
            <w:pPr>
              <w:numPr>
                <w:ilvl w:val="0"/>
                <w:numId w:val="3"/>
              </w:numPr>
              <w:suppressAutoHyphens/>
              <w:spacing w:line="276" w:lineRule="auto"/>
              <w:ind w:left="401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lang w:val="x-none" w:eastAsia="ar-SA"/>
              </w:rPr>
            </w:pPr>
            <w:r w:rsidRPr="00BA25D8">
              <w:rPr>
                <w:rFonts w:asciiTheme="minorHAnsi" w:hAnsiTheme="minorHAnsi" w:cstheme="minorHAnsi"/>
                <w:color w:val="000000" w:themeColor="text1"/>
                <w:lang w:eastAsia="ar-SA"/>
              </w:rPr>
              <w:t>dokumenty udostępnione kontrolującym, w toku czynności dokonanych w siedzibie jednostki (</w:t>
            </w:r>
            <w:r w:rsidRPr="00BA25D8"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  <w:t>tj. listy obecności, umowy, sprawozdania, dokumenty osobowe pracowników i uczestników).</w:t>
            </w:r>
          </w:p>
        </w:tc>
      </w:tr>
    </w:tbl>
    <w:p w14:paraId="2A319ACF" w14:textId="57D33113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Okres objęty kontrolą: </w:t>
      </w:r>
      <w:r w:rsidR="00834AF1" w:rsidRPr="00BA25D8">
        <w:rPr>
          <w:rFonts w:asciiTheme="minorHAnsi" w:hAnsiTheme="minorHAnsi" w:cstheme="minorHAnsi"/>
          <w:color w:val="000000" w:themeColor="text1"/>
        </w:rPr>
        <w:t>od 1 stycznia 2023 r. do 31 października 2024 r</w:t>
      </w:r>
    </w:p>
    <w:p w14:paraId="4C0CCD4B" w14:textId="7EF98496" w:rsidR="00BB6D03" w:rsidRPr="00BA25D8" w:rsidRDefault="00BB6D03" w:rsidP="0071388D">
      <w:pPr>
        <w:spacing w:line="276" w:lineRule="auto"/>
        <w:ind w:left="23" w:hanging="1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Informacja o przeprowadzeniu kontroli: Jednostka kontrolowana o przeprowadzeniu kontroli zawiadomiona została pismem z dnia </w:t>
      </w:r>
      <w:r w:rsidR="00834AF1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18 października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2024 r., znak PS-IX.431.2.</w:t>
      </w:r>
      <w:r w:rsidR="00834AF1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42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.2024.KD.</w:t>
      </w:r>
    </w:p>
    <w:p w14:paraId="222C84C6" w14:textId="4619EC84" w:rsidR="00BB6D03" w:rsidRPr="00BA25D8" w:rsidRDefault="00BB6D03" w:rsidP="0071388D">
      <w:pPr>
        <w:spacing w:line="276" w:lineRule="auto"/>
        <w:ind w:left="8" w:hanging="1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Przed przystąpieniem do czynności kontrolnych zespół kontrolny dnia </w:t>
      </w:r>
      <w:r w:rsidR="00834AF1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29 pa</w:t>
      </w:r>
      <w:r w:rsidR="00CF15E6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ź</w:t>
      </w:r>
      <w:r w:rsidR="00834AF1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dziernika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2024 r. złożył pisemne oświadczenia o braku okoliczności uzasadniających wyłączenie od udziału w niniejszej kontroli. </w:t>
      </w:r>
    </w:p>
    <w:p w14:paraId="20EE6132" w14:textId="51380E66" w:rsidR="00BB6D03" w:rsidRPr="00BA25D8" w:rsidRDefault="00BB6D03" w:rsidP="0071388D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(akta kontroli str. 1-1</w:t>
      </w:r>
      <w:r w:rsidR="0071388D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) </w:t>
      </w:r>
    </w:p>
    <w:p w14:paraId="741376A7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Ustalenia ogólne:</w:t>
      </w:r>
    </w:p>
    <w:p w14:paraId="29BBED6A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Ilekroć w protokole jest mowa o:</w:t>
      </w:r>
    </w:p>
    <w:p w14:paraId="298FC204" w14:textId="3201C3CB" w:rsidR="00BB6D03" w:rsidRPr="00BA25D8" w:rsidRDefault="00BB6D03" w:rsidP="0071388D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Klubie – należy przez to rozumieć Klub Senior+ w </w:t>
      </w:r>
      <w:r w:rsidR="00834AF1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Koczale,</w:t>
      </w:r>
    </w:p>
    <w:p w14:paraId="0B12EA60" w14:textId="77777777" w:rsidR="00BB6D03" w:rsidRPr="00BA25D8" w:rsidRDefault="00BB6D03" w:rsidP="0071388D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lastRenderedPageBreak/>
        <w:t>Kierowniku Klubu – należy przez to rozumieć Kierownika Klubu Senior+,</w:t>
      </w:r>
    </w:p>
    <w:p w14:paraId="6FB60CF6" w14:textId="77777777" w:rsidR="00BB6D03" w:rsidRPr="00BA25D8" w:rsidRDefault="00BB6D03" w:rsidP="0071388D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Programie – należy przez to rozumieć Program Wieloletni Senior+ na lata 2021-2025.</w:t>
      </w:r>
    </w:p>
    <w:p w14:paraId="361C1A07" w14:textId="77777777" w:rsidR="00BB6D03" w:rsidRPr="00BA25D8" w:rsidRDefault="00BB6D03" w:rsidP="0071388D">
      <w:pPr>
        <w:spacing w:line="276" w:lineRule="auto"/>
        <w:ind w:left="851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6F1F3E4E" w14:textId="77777777" w:rsidR="00BB6D03" w:rsidRPr="00BA25D8" w:rsidRDefault="00BB6D03" w:rsidP="007138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>Czynności kontrolnych dokonano w siedzibie Klubu w obecności:</w:t>
      </w:r>
    </w:p>
    <w:p w14:paraId="1CA62648" w14:textId="1237FE7F" w:rsidR="00BB6D03" w:rsidRPr="00BA25D8" w:rsidRDefault="00BB6D03" w:rsidP="007138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 w:rsidR="004B12C3" w:rsidRPr="004B12C3">
        <w:rPr>
          <w:rFonts w:asciiTheme="minorHAnsi" w:eastAsia="Calibri" w:hAnsiTheme="minorHAnsi" w:cstheme="minorHAnsi"/>
          <w:color w:val="000000" w:themeColor="text1"/>
          <w:lang w:eastAsia="en-US"/>
        </w:rPr>
        <w:t>[………………..]*</w:t>
      </w:r>
      <w:r w:rsidR="00CF15E6"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>Kierownik Klubu Senior+</w:t>
      </w:r>
      <w:r w:rsidR="00B61CFE"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w Koczale,</w:t>
      </w:r>
    </w:p>
    <w:p w14:paraId="2D175A05" w14:textId="3FF674C7" w:rsidR="00BB6D03" w:rsidRPr="00BA25D8" w:rsidRDefault="00BB6D03" w:rsidP="007138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 w:rsidR="004B12C3" w:rsidRPr="004B12C3">
        <w:rPr>
          <w:rFonts w:asciiTheme="minorHAnsi" w:eastAsia="Calibri" w:hAnsiTheme="minorHAnsi" w:cstheme="minorHAnsi"/>
          <w:color w:val="000000" w:themeColor="text1"/>
          <w:lang w:eastAsia="en-US"/>
        </w:rPr>
        <w:t>[………………..]*</w:t>
      </w:r>
      <w:r w:rsidR="00CF15E6"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Kierownik Ośrodka Pomocy Społecznej w Koczale;</w:t>
      </w:r>
    </w:p>
    <w:p w14:paraId="73E53EB1" w14:textId="77777777" w:rsidR="00BB6D03" w:rsidRPr="00BA25D8" w:rsidRDefault="00BB6D03" w:rsidP="0071388D">
      <w:pPr>
        <w:spacing w:line="276" w:lineRule="auto"/>
        <w:ind w:right="16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3CA2F414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</w:t>
      </w: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. Dokumentacja regulująca działalność placówki.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</w:t>
      </w:r>
    </w:p>
    <w:p w14:paraId="3DABA2AD" w14:textId="77777777" w:rsidR="00BB6D03" w:rsidRPr="00BA25D8" w:rsidRDefault="00BB6D03" w:rsidP="0071388D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1FAFE4D7" w14:textId="083E76C9" w:rsidR="003D0398" w:rsidRPr="00BA25D8" w:rsidRDefault="00BB6D03" w:rsidP="003D0398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Szczegółowe zasady ponoszenia odpłatności za uczestnictwo w Klubie Senior+ w </w:t>
      </w:r>
      <w:r w:rsidR="0080463D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Koczale 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określa Uchwała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Nr III/10/</w:t>
      </w:r>
      <w:r w:rsidR="003C64CB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2018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</w:t>
      </w:r>
      <w:r w:rsidR="003C64CB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Rady Gminy Koczała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z dnia 12 grudnia 2018 r. w sprawie ustalenia zasad uczestnictwa oraz zasad ponoszenia odpłatności za pobyt uczestników w Klubie „Senior+”, do której wprowadzono zmiany Uchwał</w:t>
      </w:r>
      <w:r w:rsidR="003D039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ą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Nr XII/89/2019</w:t>
      </w:r>
      <w:r w:rsidR="00C43200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</w:t>
      </w:r>
      <w:r w:rsidR="003C64CB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Rady Gminy Koczała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z dnia 28 listopada 2019 r</w:t>
      </w:r>
      <w:r w:rsidR="003C64CB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.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oraz Uchwałą 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Nr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III/11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/2024 Rady Gminy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Koczała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z dnia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28 maja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2024 r</w:t>
      </w:r>
      <w:r w:rsidR="00C43200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.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</w:t>
      </w:r>
      <w:r w:rsidR="003D039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w sprawie ustalenia zasad uczestnictwa oraz zasad ponoszenia odpłatności za pobyt uczestników w Klubie „Senior+”. </w:t>
      </w:r>
    </w:p>
    <w:p w14:paraId="4F5761FE" w14:textId="39EACB6C" w:rsidR="00BB6D03" w:rsidRPr="00BA25D8" w:rsidRDefault="00BB6D03" w:rsidP="0071388D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highlight w:val="yellow"/>
          <w:lang w:eastAsia="en-US"/>
        </w:rPr>
      </w:pPr>
    </w:p>
    <w:p w14:paraId="665724CA" w14:textId="1F09E555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Klub Senior+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funkcjonuje w strukturze Gminnego Ośrodka Pomocy Społecznej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, a jego działalność reguluje:</w:t>
      </w:r>
    </w:p>
    <w:p w14:paraId="382B3938" w14:textId="1A06742C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- Regulamin Klubu Senior+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przyjęty Zarządzeniem Nr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01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/20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19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Kierownika Gminnego Ośrodka Pomocy Społecznej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z dnia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10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stycznia 20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19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r</w:t>
      </w:r>
      <w:r w:rsidR="00FD40F4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.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,</w:t>
      </w:r>
    </w:p>
    <w:p w14:paraId="6D3ED908" w14:textId="0031EE66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- Statut Gminnego Ośrodka Pomocy Społecznej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stanowiący załącznik do Uchwały Nr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XX/117/12 Rady Gminy Koczała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z dnia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26 czerwca 2012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r. w sprawie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uchwalenia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statutu Gminne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go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Ośrodk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a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Pomocy Społecznej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Koczale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.</w:t>
      </w:r>
    </w:p>
    <w:p w14:paraId="1F18F0E2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Nie wniesiono zastrzeżeń co do dokumentacji regulującej działalność Klubu.</w:t>
      </w:r>
    </w:p>
    <w:p w14:paraId="1ADDD403" w14:textId="6AF1499A" w:rsidR="00BB6D03" w:rsidRPr="00BA25D8" w:rsidRDefault="00BB6D03" w:rsidP="0071388D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(akta kontroli str. </w:t>
      </w:r>
      <w:r w:rsidR="0071388D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12-22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) </w:t>
      </w:r>
    </w:p>
    <w:p w14:paraId="4B1B3C9F" w14:textId="77777777" w:rsidR="00BB6D03" w:rsidRPr="00BA25D8" w:rsidRDefault="00BB6D03" w:rsidP="0071388D">
      <w:pPr>
        <w:spacing w:line="276" w:lineRule="auto"/>
        <w:ind w:left="10" w:right="-4" w:hanging="10"/>
        <w:jc w:val="both"/>
        <w:rPr>
          <w:rFonts w:asciiTheme="minorHAnsi" w:eastAsia="Calibri" w:hAnsiTheme="minorHAnsi" w:cstheme="minorHAnsi"/>
          <w:bCs/>
          <w:color w:val="000000" w:themeColor="text1"/>
          <w:highlight w:val="yellow"/>
          <w:lang w:eastAsia="en-US"/>
        </w:rPr>
      </w:pPr>
    </w:p>
    <w:p w14:paraId="440EB55F" w14:textId="2EB5C848" w:rsidR="00BB6D03" w:rsidRPr="00BA25D8" w:rsidRDefault="00BB6D03" w:rsidP="0071388D">
      <w:pPr>
        <w:pStyle w:val="Bezodstpw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Klub Senior+ w </w:t>
      </w:r>
      <w:r w:rsidR="005C6C1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Koczale 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utworzony został w ramach modułu I Programu Wieloletniego Senior+ na lata 20</w:t>
      </w:r>
      <w:r w:rsidR="00B20C13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15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-202</w:t>
      </w:r>
      <w:r w:rsidR="00B20C13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0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, edycja </w:t>
      </w:r>
      <w:r w:rsidR="003C64CB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2018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. </w:t>
      </w:r>
      <w:bookmarkStart w:id="2" w:name="_Hlk173932394"/>
    </w:p>
    <w:bookmarkEnd w:id="2"/>
    <w:p w14:paraId="0350D974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4FB2E5BF" w14:textId="77777777" w:rsidR="00BB6D03" w:rsidRPr="00BA25D8" w:rsidRDefault="00BB6D03" w:rsidP="0071388D">
      <w:pPr>
        <w:spacing w:line="276" w:lineRule="auto"/>
        <w:ind w:left="23" w:hanging="10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2. Warunki realizacji zadania (standard lokalowy)</w:t>
      </w:r>
    </w:p>
    <w:p w14:paraId="1D24A97B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Zgodnie z założeniami Programu Wieloletniego Senior+ na lata 2021-2025 placówka powinna być usytuowana w miejscu dostępnym dla seniorów oraz przystosowana do potrzeb i możliwości osób niepełnosprawnych. Minimalny standard warunków lokalowych dla placówki pozbawionej barier funkcjonalnych dla KS+ uwzględnia: </w:t>
      </w:r>
    </w:p>
    <w:p w14:paraId="22869D0A" w14:textId="77777777" w:rsidR="00BB6D03" w:rsidRPr="00BA25D8" w:rsidRDefault="00BB6D03" w:rsidP="0071388D">
      <w:pPr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 pomieszczenie ogólnodostępne wyposażone w stoły i krzesła (lub kanapy i fotele)</w:t>
      </w:r>
    </w:p>
    <w:p w14:paraId="21435BCE" w14:textId="77777777" w:rsidR="00BB6D03" w:rsidRPr="00BA25D8" w:rsidRDefault="00BB6D03" w:rsidP="0071388D">
      <w:pPr>
        <w:spacing w:line="276" w:lineRule="auto"/>
        <w:ind w:left="72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pełniące funkcję sali spotkań,</w:t>
      </w:r>
    </w:p>
    <w:p w14:paraId="3025B924" w14:textId="77777777" w:rsidR="00BB6D03" w:rsidRPr="00BA25D8" w:rsidRDefault="00BB6D03" w:rsidP="0071388D">
      <w:pPr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 pomieszczenie albo pomieszczenia kuchenne lub aneks kuchenny, wyposażone</w:t>
      </w:r>
    </w:p>
    <w:p w14:paraId="323C629C" w14:textId="77777777" w:rsidR="00BB6D03" w:rsidRPr="00BA25D8" w:rsidRDefault="00BB6D03" w:rsidP="0071388D">
      <w:pPr>
        <w:spacing w:line="276" w:lineRule="auto"/>
        <w:ind w:left="72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w sprzęty, urządzenia i naczynia do przygotowania i spożycia posiłku,</w:t>
      </w:r>
    </w:p>
    <w:p w14:paraId="519FCDEB" w14:textId="77777777" w:rsidR="00BB6D03" w:rsidRPr="00BA25D8" w:rsidRDefault="00BB6D03" w:rsidP="0071388D">
      <w:pPr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1 łazienkę wyposażoną w 2 toalety (dla kobiet i mężczyzn) i umywalkę, wydzielone miejsce pełniące funkcję szatni dla seniorów.</w:t>
      </w:r>
    </w:p>
    <w:p w14:paraId="7AAB82A4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lastRenderedPageBreak/>
        <w:t>Ponadto ośrodek może posiadać między innymi:</w:t>
      </w:r>
    </w:p>
    <w:p w14:paraId="20BFB85A" w14:textId="77777777" w:rsidR="00BB6D03" w:rsidRPr="00BA25D8" w:rsidRDefault="00BB6D03" w:rsidP="0071388D">
      <w:pPr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pomieszczenie do zajęć rehabilitacyjno-ruchowych wyposażone w drabinki, materace</w:t>
      </w:r>
    </w:p>
    <w:p w14:paraId="76102863" w14:textId="77777777" w:rsidR="00BB6D03" w:rsidRPr="00BA25D8" w:rsidRDefault="00BB6D03" w:rsidP="0071388D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oraz inne niezbędne wyposażenie stosownie do wieku uczestników,</w:t>
      </w:r>
    </w:p>
    <w:p w14:paraId="64EA5A0B" w14:textId="77777777" w:rsidR="00BB6D03" w:rsidRPr="00BA25D8" w:rsidRDefault="00BB6D03" w:rsidP="0071388D">
      <w:pPr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pomieszczenie klubowe wyposażone w sprzęt RTV, komputer z dostępem do Internetu, kanapy i fotele,</w:t>
      </w:r>
    </w:p>
    <w:p w14:paraId="0D8D5069" w14:textId="77777777" w:rsidR="00BB6D03" w:rsidRPr="00BA25D8" w:rsidRDefault="00BB6D03" w:rsidP="0071388D">
      <w:pPr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łazienkę wyposażoną w prysznic z krzesełkiem oraz uchwyty pod prysznicem.</w:t>
      </w:r>
    </w:p>
    <w:p w14:paraId="789DAF20" w14:textId="6F4D54F0" w:rsidR="00CC7BF2" w:rsidRPr="00BA25D8" w:rsidRDefault="00BB6D03" w:rsidP="0071388D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W toku wizji lokalnej ustalono, iż </w:t>
      </w:r>
      <w:r w:rsidR="00B20C13" w:rsidRPr="00BA25D8">
        <w:rPr>
          <w:rFonts w:asciiTheme="minorHAnsi" w:hAnsiTheme="minorHAnsi" w:cstheme="minorHAnsi"/>
          <w:color w:val="000000" w:themeColor="text1"/>
        </w:rPr>
        <w:t>w</w:t>
      </w:r>
      <w:r w:rsidRPr="00BA25D8">
        <w:rPr>
          <w:rFonts w:asciiTheme="minorHAnsi" w:hAnsiTheme="minorHAnsi" w:cstheme="minorHAnsi"/>
          <w:color w:val="000000" w:themeColor="text1"/>
        </w:rPr>
        <w:t xml:space="preserve"> skład pomieszczeń Klubu Senior+ wchodzi:</w:t>
      </w:r>
      <w:r w:rsidR="00A61378" w:rsidRPr="00BA25D8">
        <w:rPr>
          <w:rFonts w:asciiTheme="minorHAnsi" w:hAnsiTheme="minorHAnsi" w:cstheme="minorHAnsi"/>
          <w:color w:val="000000" w:themeColor="text1"/>
        </w:rPr>
        <w:br/>
        <w:t xml:space="preserve">a) jedno ogólnodostępne pomieszczenie wyposażone w </w:t>
      </w:r>
      <w:r w:rsidR="0071388D" w:rsidRPr="00BA25D8">
        <w:rPr>
          <w:rFonts w:asciiTheme="minorHAnsi" w:hAnsiTheme="minorHAnsi" w:cstheme="minorHAnsi"/>
          <w:color w:val="000000" w:themeColor="text1"/>
        </w:rPr>
        <w:t>stoły i krzesła</w:t>
      </w:r>
      <w:r w:rsidR="00A61378" w:rsidRPr="00BA25D8">
        <w:rPr>
          <w:rFonts w:asciiTheme="minorHAnsi" w:hAnsiTheme="minorHAnsi" w:cstheme="minorHAnsi"/>
          <w:color w:val="000000" w:themeColor="text1"/>
        </w:rPr>
        <w:t xml:space="preserve">, pełniące funkcję sali spotkań, z wydzielonym kącikiem klubowym wyposażonym w 4 fotele, stolik kawowy, telewizor oraz laptopy z dostępem do Internetu i urządzenie wielofunkcyjne, </w:t>
      </w:r>
      <w:r w:rsidR="00A61378" w:rsidRPr="00BA25D8">
        <w:rPr>
          <w:rFonts w:asciiTheme="minorHAnsi" w:hAnsiTheme="minorHAnsi" w:cstheme="minorHAnsi"/>
          <w:color w:val="000000" w:themeColor="text1"/>
        </w:rPr>
        <w:br/>
        <w:t xml:space="preserve">b) aneks kuchenny, wyposażony w sprzęt, urządzenia i naczynia do przygotowywania posiłków (mebli kuchennych, chłodziarki, kuchenki elektrycznej z piekarnikiem, okapu, zmywarki, garnków, patelni, naczyń obiadowych i kawowych, gaśnicy, oznakowania </w:t>
      </w:r>
      <w:r w:rsidR="00FD40F4" w:rsidRPr="00BA25D8">
        <w:rPr>
          <w:rFonts w:asciiTheme="minorHAnsi" w:hAnsiTheme="minorHAnsi" w:cstheme="minorHAnsi"/>
          <w:color w:val="000000" w:themeColor="text1"/>
        </w:rPr>
        <w:t>ppoż.</w:t>
      </w:r>
      <w:r w:rsidR="00A61378" w:rsidRPr="00BA25D8">
        <w:rPr>
          <w:rFonts w:asciiTheme="minorHAnsi" w:hAnsiTheme="minorHAnsi" w:cstheme="minorHAnsi"/>
          <w:color w:val="000000" w:themeColor="text1"/>
        </w:rPr>
        <w:t>, apteczki)</w:t>
      </w:r>
      <w:r w:rsidR="0071388D" w:rsidRPr="00BA25D8">
        <w:rPr>
          <w:rFonts w:asciiTheme="minorHAnsi" w:hAnsiTheme="minorHAnsi" w:cstheme="minorHAnsi"/>
          <w:color w:val="000000" w:themeColor="text1"/>
        </w:rPr>
        <w:t>,</w:t>
      </w:r>
      <w:r w:rsidR="00A61378" w:rsidRPr="00BA25D8">
        <w:rPr>
          <w:rFonts w:asciiTheme="minorHAnsi" w:hAnsiTheme="minorHAnsi" w:cstheme="minorHAnsi"/>
          <w:color w:val="000000" w:themeColor="text1"/>
        </w:rPr>
        <w:t xml:space="preserve"> </w:t>
      </w:r>
      <w:r w:rsidR="00A61378" w:rsidRPr="00BA25D8">
        <w:rPr>
          <w:rFonts w:asciiTheme="minorHAnsi" w:hAnsiTheme="minorHAnsi" w:cstheme="minorHAnsi"/>
          <w:color w:val="000000" w:themeColor="text1"/>
        </w:rPr>
        <w:br/>
        <w:t xml:space="preserve">c) dwie łazienki (jedna wyposażona w umywalkę i toalety dla mężczyzn, druga przeznaczona dla osób niepełnosprawnych i kobiet); w jednej znajduje się prysznic. Obie łazienki wyposażone są w poręcze proste i uchylne oraz podwyższone miski ustępowe, </w:t>
      </w:r>
      <w:r w:rsidR="00A61378" w:rsidRPr="00BA25D8">
        <w:rPr>
          <w:rFonts w:asciiTheme="minorHAnsi" w:hAnsiTheme="minorHAnsi" w:cstheme="minorHAnsi"/>
          <w:color w:val="000000" w:themeColor="text1"/>
        </w:rPr>
        <w:br/>
        <w:t xml:space="preserve">d) wydzielonego miejsca na szatnię, </w:t>
      </w:r>
      <w:r w:rsidR="00A61378" w:rsidRPr="00BA25D8">
        <w:rPr>
          <w:rFonts w:asciiTheme="minorHAnsi" w:hAnsiTheme="minorHAnsi" w:cstheme="minorHAnsi"/>
          <w:color w:val="000000" w:themeColor="text1"/>
        </w:rPr>
        <w:br/>
        <w:t xml:space="preserve">e) pomieszczenia do zajęć rehabilitacyjno-ruchowych wyposażonego w drabinki gimnastyczne, materace, 3 </w:t>
      </w:r>
      <w:r w:rsidR="00CC7BF2" w:rsidRPr="00BA25D8">
        <w:rPr>
          <w:rFonts w:asciiTheme="minorHAnsi" w:hAnsiTheme="minorHAnsi" w:cstheme="minorHAnsi"/>
          <w:color w:val="000000" w:themeColor="text1"/>
        </w:rPr>
        <w:t>m</w:t>
      </w:r>
      <w:r w:rsidR="00A61378" w:rsidRPr="00BA25D8">
        <w:rPr>
          <w:rFonts w:asciiTheme="minorHAnsi" w:hAnsiTheme="minorHAnsi" w:cstheme="minorHAnsi"/>
          <w:color w:val="000000" w:themeColor="text1"/>
        </w:rPr>
        <w:t>otorki rehabilitacyjne, 2 rowery rehabilitacyjne stacjonarne, bieżnię, 5 piłek rehabilitacyjnych, wagę i ciśnieniomierz.</w:t>
      </w:r>
    </w:p>
    <w:p w14:paraId="537DD59C" w14:textId="7288792D" w:rsidR="00BB6D03" w:rsidRPr="00BA25D8" w:rsidRDefault="00BB6D03" w:rsidP="0071388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A25D8">
        <w:rPr>
          <w:rFonts w:asciiTheme="minorHAnsi" w:hAnsiTheme="minorHAnsi" w:cstheme="minorHAnsi"/>
          <w:color w:val="000000" w:themeColor="text1"/>
        </w:rPr>
        <w:t>Kontrola wykazała, że zarówno wejścia do pomieszczeń, jak również ciągi komunikacyjne pozbawione są barier architektonicznych i zapewniają swobodny dostęp do poszczególnych pomieszczeń. Przed wejściem do Klubu w widocznym miejscu znajduje się logo programu Senior+. Logo programu widnieje ponadto na wszystkich materiałach dydaktycznych i informacyjnych wytworzonych na potrzeby realizacji zadania. Jest proporcjonalne do wielkości innych oznaczeń i umieszczone w sposób zapewniający jego dobrą widoczność</w:t>
      </w:r>
    </w:p>
    <w:p w14:paraId="1D78A0FC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Nie wniesiono zastrzeżeń do przedstawionej dokumentacji.</w:t>
      </w:r>
    </w:p>
    <w:p w14:paraId="4B309D2C" w14:textId="77777777" w:rsidR="0071388D" w:rsidRPr="00BA25D8" w:rsidRDefault="0071388D" w:rsidP="0071388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C278FC0" w14:textId="77777777" w:rsidR="00BB6D03" w:rsidRPr="00BA25D8" w:rsidRDefault="00BB6D03" w:rsidP="0071388D">
      <w:pPr>
        <w:spacing w:line="276" w:lineRule="auto"/>
        <w:ind w:left="23" w:hanging="10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3. Warunki realizacji usług (standard zatrudnienia) </w:t>
      </w:r>
    </w:p>
    <w:p w14:paraId="64C27BF5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Minimalny standard zatrudnienia w Klubie Senior+ to jeden pracownik oraz specjalista w pożądanym zakresie zatrudniony w wymiarze czasu odpowiednim do potrzeb ośrodka. Dodatkowo, w zależności od potrzeb, w ośrodku mogą być zatrudnieni inni specjaliści (w wymiarze czasu odpowiednim do potrzeb ośrodka).</w:t>
      </w:r>
    </w:p>
    <w:p w14:paraId="141A6396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Placówki Senior+ są ośrodkami wsparcia, o których mowa w art. 51 ust. 2 ustawy o pomocy społecznej. Zgodnie z tym, ośrodek wsparcia jest jednostką organizacyjną pomocy społecznej dziennego pobytu. Stosownie zatem do zapisów art. 122 ust. 1 ustawy o pomocy społecznej osoby kierujące jednostkami organizacyjnymi pomocy społecznej są obowiązane posiadać co najmniej 3-letni staż w pomocy społecznej oraz specjalizację z zakresu organizacji pomocy społecznej.</w:t>
      </w:r>
    </w:p>
    <w:p w14:paraId="23FBEC4B" w14:textId="4BC24746" w:rsidR="00CF558C" w:rsidRPr="00BA25D8" w:rsidRDefault="00BB6D03" w:rsidP="0071388D">
      <w:pPr>
        <w:spacing w:after="135" w:line="276" w:lineRule="auto"/>
        <w:ind w:left="20" w:right="48" w:hanging="7"/>
        <w:jc w:val="both"/>
        <w:rPr>
          <w:rFonts w:asciiTheme="minorHAnsi" w:hAnsiTheme="minorHAnsi" w:cstheme="minorHAnsi"/>
          <w:iCs/>
          <w:color w:val="000000" w:themeColor="text1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lastRenderedPageBreak/>
        <w:t xml:space="preserve">Poddając ocenie kwalifikacje kierownika pod względem zgodności z art. 122 ustawy o pomocy społecznej, zgodnie z którym „osoby kierujące jednostkami organizacyjnymi pomocy społecznej są obowiązane posiadać co najmniej 3-letni staż pracy w pomocy społecznej oraz specjalizację z zakresu organizacji pomocy społecznej”, Zespół kontrolny ustalił, iż </w:t>
      </w:r>
      <w:r w:rsidR="004B12C3" w:rsidRPr="004B12C3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[………………..]*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– kierownik Klubu Senior+ </w:t>
      </w:r>
      <w:r w:rsidR="00CF558C" w:rsidRPr="00BA25D8">
        <w:rPr>
          <w:rFonts w:asciiTheme="minorHAnsi" w:hAnsiTheme="minorHAnsi" w:cstheme="minorHAnsi"/>
          <w:iCs/>
          <w:color w:val="000000" w:themeColor="text1"/>
        </w:rPr>
        <w:t xml:space="preserve">w chwili zatrudnienia nie spełniała wymogów zawartych w art. 122 ust. 1 ustawy z dnia 12 marca 2004 r. o pomocy społecznej </w:t>
      </w:r>
      <w:r w:rsidR="00CF558C" w:rsidRPr="00BA25D8">
        <w:rPr>
          <w:rFonts w:asciiTheme="minorHAnsi" w:hAnsiTheme="minorHAnsi" w:cstheme="minorHAnsi"/>
          <w:color w:val="000000" w:themeColor="text1"/>
        </w:rPr>
        <w:t>(Dz. U. z 2023 r., poz. 901.)</w:t>
      </w:r>
      <w:r w:rsidR="00CF558C" w:rsidRPr="00BA25D8">
        <w:rPr>
          <w:rFonts w:asciiTheme="minorHAnsi" w:hAnsiTheme="minorHAnsi" w:cstheme="minorHAnsi"/>
          <w:iCs/>
          <w:color w:val="000000" w:themeColor="text1"/>
        </w:rPr>
        <w:t xml:space="preserve"> tj. nie posiadała </w:t>
      </w:r>
      <w:r w:rsidR="00CF558C" w:rsidRPr="00BA25D8">
        <w:rPr>
          <w:rFonts w:asciiTheme="minorHAnsi" w:hAnsiTheme="minorHAnsi" w:cstheme="minorHAnsi"/>
          <w:color w:val="000000" w:themeColor="text1"/>
        </w:rPr>
        <w:t>o najmniej 3-letniego stażu pracy w pomocy społecznej oraz</w:t>
      </w:r>
      <w:r w:rsidR="00CF558C" w:rsidRPr="00BA25D8">
        <w:rPr>
          <w:rFonts w:asciiTheme="minorHAnsi" w:hAnsiTheme="minorHAnsi" w:cstheme="minorHAnsi"/>
          <w:iCs/>
          <w:color w:val="000000" w:themeColor="text1"/>
        </w:rPr>
        <w:t xml:space="preserve"> specjalizacji z organizacji pomocy społecznej. </w:t>
      </w:r>
    </w:p>
    <w:p w14:paraId="3C20EA34" w14:textId="23F59398" w:rsidR="00CF558C" w:rsidRPr="00BA25D8" w:rsidRDefault="00CF558C" w:rsidP="0071388D">
      <w:pPr>
        <w:spacing w:after="120" w:line="276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BA25D8">
        <w:rPr>
          <w:rFonts w:asciiTheme="minorHAnsi" w:hAnsiTheme="minorHAnsi" w:cstheme="minorHAnsi"/>
          <w:iCs/>
          <w:color w:val="000000" w:themeColor="text1"/>
        </w:rPr>
        <w:t xml:space="preserve">Należy stwierdzić, że zapisy art. 122 ustawy o pomocy społecznej mają charakter bezwzględnie obowiązujący, co oznacza, że osoba obejmująca stanowisko kierownicze obowiązana jest spełniać wszystkie określone w nim wymagania kwalifikacyjne. Ponadto trzeba podkreślić, że regulacja zawarta </w:t>
      </w:r>
      <w:r w:rsidR="00FD40F4" w:rsidRPr="00BA25D8">
        <w:rPr>
          <w:rFonts w:asciiTheme="minorHAnsi" w:hAnsiTheme="minorHAnsi" w:cstheme="minorHAnsi"/>
          <w:iCs/>
          <w:color w:val="000000" w:themeColor="text1"/>
        </w:rPr>
        <w:t>ww.</w:t>
      </w:r>
      <w:r w:rsidRPr="00BA25D8">
        <w:rPr>
          <w:rFonts w:asciiTheme="minorHAnsi" w:hAnsiTheme="minorHAnsi" w:cstheme="minorHAnsi"/>
          <w:iCs/>
          <w:color w:val="000000" w:themeColor="text1"/>
        </w:rPr>
        <w:t xml:space="preserve"> art. 122 zakłada doświadczenie i profesjonalizm między innymi w zakresie zarządzania finansami, w tym planowania finansowego, a także prawa administracyjnego. Ustawodawca m.in. właśnie te elementy uwzględnił w minimum programowym specjalizacji z zakresu organizacji pomocy społecznej (§ 2 pkt 2 i 6 rozporządzenia Ministra Pracy i Polityki Społecznej z dnia 26 września 2012 r. w sprawie specjalizacji z zakresu organizacji pomocy społecznej - Dz. U. z 2012 r. poz. 1081). </w:t>
      </w:r>
    </w:p>
    <w:p w14:paraId="3EA5340C" w14:textId="77777777" w:rsidR="00A61378" w:rsidRPr="00BA25D8" w:rsidRDefault="00A61378" w:rsidP="0071388D">
      <w:pPr>
        <w:spacing w:after="135" w:line="276" w:lineRule="auto"/>
        <w:ind w:left="20" w:right="48" w:hanging="7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BA25D8">
        <w:rPr>
          <w:rFonts w:asciiTheme="minorHAnsi" w:hAnsiTheme="minorHAnsi" w:cstheme="minorHAnsi"/>
          <w:color w:val="000000" w:themeColor="text1"/>
          <w:u w:val="single"/>
        </w:rPr>
        <w:t>Stwierdzona nieprawidłowość w postaci braku kwalifikacji będzie przedmiotem zaleceń pokontrolnych.</w:t>
      </w:r>
    </w:p>
    <w:p w14:paraId="1A23A10E" w14:textId="3D486763" w:rsidR="00BB6D03" w:rsidRPr="00BA25D8" w:rsidRDefault="00A61378" w:rsidP="0071388D">
      <w:pPr>
        <w:spacing w:line="276" w:lineRule="auto"/>
        <w:ind w:right="48"/>
        <w:jc w:val="both"/>
        <w:rPr>
          <w:rFonts w:asciiTheme="minorHAnsi" w:eastAsia="Calibri" w:hAnsiTheme="minorHAnsi" w:cstheme="minorHAnsi"/>
          <w:color w:val="000000" w:themeColor="text1"/>
          <w:kern w:val="2"/>
        </w:rPr>
      </w:pPr>
      <w:r w:rsidRPr="00BA25D8">
        <w:rPr>
          <w:rFonts w:asciiTheme="minorHAnsi" w:eastAsia="Calibri" w:hAnsiTheme="minorHAnsi" w:cstheme="minorHAnsi"/>
          <w:color w:val="000000" w:themeColor="text1"/>
          <w:kern w:val="2"/>
        </w:rPr>
        <w:t xml:space="preserve">W trakcie czynności kontrolnych ustalono, iż w Klubie zatrudnieni są ponadto animator (umowa o pracę) oraz w ramach umów zleceń (dietetyk i fizjoterapeuta). </w:t>
      </w:r>
      <w:r w:rsidR="00BB6D03" w:rsidRPr="00BA25D8">
        <w:rPr>
          <w:rFonts w:asciiTheme="minorHAnsi" w:hAnsiTheme="minorHAnsi" w:cstheme="minorHAnsi"/>
          <w:color w:val="000000" w:themeColor="text1"/>
          <w:lang w:eastAsia="zh-CN"/>
        </w:rPr>
        <w:t>Kwalifikacje prowadzących zajęcia potwierdzone są odpowiednimi dyplomami, certyfikatami i</w:t>
      </w:r>
      <w:r w:rsidR="005A52E4" w:rsidRPr="00BA25D8">
        <w:rPr>
          <w:rFonts w:asciiTheme="minorHAnsi" w:hAnsiTheme="minorHAnsi" w:cstheme="minorHAnsi"/>
          <w:color w:val="000000" w:themeColor="text1"/>
          <w:lang w:eastAsia="zh-CN"/>
        </w:rPr>
        <w:t> </w:t>
      </w:r>
      <w:r w:rsidR="00BB6D03" w:rsidRPr="00BA25D8">
        <w:rPr>
          <w:rFonts w:asciiTheme="minorHAnsi" w:hAnsiTheme="minorHAnsi" w:cstheme="minorHAnsi"/>
          <w:color w:val="000000" w:themeColor="text1"/>
          <w:lang w:eastAsia="zh-CN"/>
        </w:rPr>
        <w:t xml:space="preserve">zaświadczeniami o ukończeniu kursów. </w:t>
      </w:r>
    </w:p>
    <w:p w14:paraId="7A004671" w14:textId="1CD36F5A" w:rsidR="00BB6D03" w:rsidRPr="00BA25D8" w:rsidRDefault="00BB6D03" w:rsidP="0071388D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(akta kontroli str. </w:t>
      </w:r>
      <w:r w:rsidR="0071388D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23--39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)</w:t>
      </w:r>
    </w:p>
    <w:p w14:paraId="779B58D4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/>
          <w:color w:val="000000" w:themeColor="text1"/>
          <w:highlight w:val="yellow"/>
          <w:lang w:eastAsia="en-US"/>
        </w:rPr>
      </w:pPr>
    </w:p>
    <w:p w14:paraId="1DABBFEB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4. Dokumentacja regulująca udział uczestników i oferowane usługi.</w:t>
      </w:r>
    </w:p>
    <w:p w14:paraId="60EE5A6F" w14:textId="224F64FE" w:rsidR="00BB6D03" w:rsidRPr="00BA25D8" w:rsidRDefault="00BB6D03" w:rsidP="0071388D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Klub przeznaczony jest dla </w:t>
      </w:r>
      <w:r w:rsidR="00B20C13"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>20</w:t>
      </w: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osób nieaktywnych zawodowo w wieku 60+. Liczba uczestników ośrodka wsparcia jest zgodna z liczbą posiadanych miejsc. </w:t>
      </w:r>
      <w:r w:rsidRPr="00BA25D8">
        <w:rPr>
          <w:rFonts w:asciiTheme="minorHAnsi" w:eastAsia="Calibri" w:hAnsiTheme="minorHAnsi" w:cstheme="minorHAnsi"/>
          <w:color w:val="000000" w:themeColor="text1"/>
          <w:lang w:eastAsia="zh-CN"/>
        </w:rPr>
        <w:t>Udzielanie świadczeń w postaci uczestnictwa w zajęciach Klubu odbywa się na podstawie</w:t>
      </w: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BA25D8">
        <w:rPr>
          <w:rFonts w:asciiTheme="minorHAnsi" w:eastAsia="Calibri" w:hAnsiTheme="minorHAnsi" w:cstheme="minorHAnsi"/>
          <w:color w:val="000000" w:themeColor="text1"/>
          <w:lang w:eastAsia="zh-CN"/>
        </w:rPr>
        <w:t xml:space="preserve">przepisów ustawy o pomocy społecznej z uwzględnieniem postępowania administracyjnego, którego elementem jest m.in. wywiad środowiskowy. </w:t>
      </w: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>Kierowanie do ośrodka następuje na podstawie deklaracji uczestnictwa.</w:t>
      </w:r>
    </w:p>
    <w:p w14:paraId="331039C7" w14:textId="77777777" w:rsidR="00BB6D03" w:rsidRPr="00BA25D8" w:rsidRDefault="00BB6D03" w:rsidP="0071388D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zh-CN"/>
        </w:rPr>
        <w:t>Kontrolujący przyjęli do analizy dokumentację pięciu losowo wybranych uczestników.</w:t>
      </w: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BA25D8">
        <w:rPr>
          <w:rFonts w:asciiTheme="minorHAnsi" w:hAnsiTheme="minorHAnsi" w:cstheme="minorHAnsi"/>
          <w:bCs/>
          <w:color w:val="000000" w:themeColor="text1"/>
          <w:lang w:eastAsia="zh-CN"/>
        </w:rPr>
        <w:t>Wszystkie badane osoby kwalifikują się do udziału w zajęciach w placówce.</w:t>
      </w:r>
    </w:p>
    <w:p w14:paraId="10855EE3" w14:textId="77777777" w:rsidR="00BB6D03" w:rsidRPr="00BA25D8" w:rsidRDefault="00BB6D03" w:rsidP="0071388D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W badanej dokumentacji znajdują się:</w:t>
      </w:r>
    </w:p>
    <w:p w14:paraId="6795EAE7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rodzinny wywiad środowiskowy;</w:t>
      </w:r>
    </w:p>
    <w:p w14:paraId="7D6181D9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deklaracja uczestnictwa;</w:t>
      </w:r>
    </w:p>
    <w:p w14:paraId="20BF4B2F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oświadczenie o braku przeciwskazań zdrowotnych/orzeczenie o stopniu niepełnosprawności</w:t>
      </w:r>
    </w:p>
    <w:p w14:paraId="65B40C89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zgoda na wykorzystanie wizerunku;</w:t>
      </w:r>
    </w:p>
    <w:p w14:paraId="4751C207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lastRenderedPageBreak/>
        <w:t>klauzula informacyjna dotycząca przetwarzania danych osobowych;</w:t>
      </w:r>
    </w:p>
    <w:p w14:paraId="268D73B7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informacja o dochodzie i inne dokumenty pozwalające na ustalenie dochodu;</w:t>
      </w:r>
    </w:p>
    <w:p w14:paraId="1B9CFFE9" w14:textId="77777777" w:rsidR="00BB6D03" w:rsidRPr="00BA25D8" w:rsidRDefault="00BB6D03" w:rsidP="0071388D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 w:rsidRPr="00BA25D8">
        <w:rPr>
          <w:rFonts w:asciiTheme="minorHAnsi" w:hAnsiTheme="minorHAnsi" w:cstheme="minorHAnsi"/>
          <w:color w:val="000000" w:themeColor="text1"/>
          <w:lang w:eastAsia="zh-CN"/>
        </w:rPr>
        <w:t>podanie.</w:t>
      </w:r>
    </w:p>
    <w:p w14:paraId="65EB81D3" w14:textId="3B83480E" w:rsidR="00BB6D03" w:rsidRPr="00BA25D8" w:rsidRDefault="00BB6D03" w:rsidP="0071388D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W Klubie Senior+ prowadzony jest plan pracy, dziennik zajęć i lista obecności uczestników. Wszystkie dokumenty opatrzone są stosownymi logotypami Programu. Zarówno plany pracy jak i dzienniki zajęć prowadzone są w sposób rzetelny. Daty zajęć zawarte na listach obecności są zgodne z datami w dziennikach zajęć. </w:t>
      </w:r>
    </w:p>
    <w:p w14:paraId="47E47490" w14:textId="1AA99EC8" w:rsidR="00B20C13" w:rsidRPr="00BA25D8" w:rsidRDefault="00B20C13" w:rsidP="0071388D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hAnsiTheme="minorHAnsi" w:cstheme="minorHAnsi"/>
          <w:color w:val="000000" w:themeColor="text1"/>
        </w:rPr>
        <w:t xml:space="preserve">W przypadku otrzymania dotacji w ramach modułu 2 konkursu oferent zobowiązany jest do prowadzenia dziennych list obecności, na podstawie których ustalana jest miesięczna frekwencja. Ustalono, iż w Klubie Senior+ </w:t>
      </w: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>listy obecności podpisywane były w dniu zajęć przez każdego z uczestników.</w:t>
      </w:r>
    </w:p>
    <w:p w14:paraId="16E07A0F" w14:textId="5B45F466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Frekwencja miesięczna w placówce w okresie objętym kontrolą wynosiła </w:t>
      </w:r>
      <w:r w:rsidR="00B20C13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powyżej 70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%.</w:t>
      </w:r>
    </w:p>
    <w:p w14:paraId="3CB75556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highlight w:val="yellow"/>
          <w:lang w:eastAsia="en-US"/>
        </w:rPr>
      </w:pPr>
    </w:p>
    <w:p w14:paraId="60518D72" w14:textId="77777777" w:rsidR="00BB6D03" w:rsidRPr="00BA25D8" w:rsidRDefault="00BB6D03" w:rsidP="0071388D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color w:val="000000" w:themeColor="text1"/>
          <w:lang w:eastAsia="en-US"/>
        </w:rPr>
        <w:t>Przeprowadzone czynności kontrolne nie wykazały nieprawidłowości w powyższym zakresie.</w:t>
      </w:r>
    </w:p>
    <w:p w14:paraId="33AC3A03" w14:textId="188044AE" w:rsidR="00BB6D03" w:rsidRPr="00BA25D8" w:rsidRDefault="00BB6D03" w:rsidP="00F86A38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(akta kontroli str. </w:t>
      </w:r>
      <w:r w:rsidR="00F86A38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40</w:t>
      </w:r>
      <w:r w:rsidR="002E7043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-134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)</w:t>
      </w:r>
    </w:p>
    <w:p w14:paraId="713A58A2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highlight w:val="yellow"/>
          <w:lang w:eastAsia="en-US"/>
        </w:rPr>
      </w:pPr>
    </w:p>
    <w:p w14:paraId="66672CFF" w14:textId="09AB953B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5. Wykorzystanie dotacji celowej z budżetu państwa przez gminę w 202</w:t>
      </w:r>
      <w:r w:rsidR="00B20C13"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3</w:t>
      </w: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 r. i prawidłowość przekazywania sprawozdań. </w:t>
      </w:r>
    </w:p>
    <w:p w14:paraId="1F360D14" w14:textId="525A9823" w:rsidR="00BB6D03" w:rsidRPr="00BA25D8" w:rsidRDefault="00BB6D03" w:rsidP="002E7043">
      <w:pPr>
        <w:pStyle w:val="word"/>
        <w:spacing w:before="0" w:before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W 2023 r. gmina </w:t>
      </w:r>
      <w:r w:rsidR="002E7043" w:rsidRPr="00BA25D8">
        <w:rPr>
          <w:rFonts w:asciiTheme="minorHAnsi" w:hAnsiTheme="minorHAnsi" w:cstheme="minorHAnsi"/>
          <w:color w:val="000000" w:themeColor="text1"/>
          <w:lang w:eastAsia="ar-SA"/>
        </w:rPr>
        <w:t>Koczała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 na podstawie zawartej umowy na realizację zadania otrzymała z budżetu państwa środki w wysokości </w:t>
      </w:r>
      <w:bookmarkStart w:id="3" w:name="_Hlk135738236"/>
      <w:r w:rsidR="00CF558C" w:rsidRPr="00BA25D8">
        <w:rPr>
          <w:rFonts w:asciiTheme="minorHAnsi" w:eastAsia="Calibri" w:hAnsiTheme="minorHAnsi" w:cstheme="minorHAnsi"/>
          <w:color w:val="000000" w:themeColor="text1"/>
        </w:rPr>
        <w:t>37 265,00 zł (słownie: trzydzieści siedem tysięcy dwieście sześćdziesiąt pięć złotych 00/100),</w:t>
      </w:r>
      <w:bookmarkEnd w:id="3"/>
      <w:r w:rsidR="00CF558C" w:rsidRPr="00BA25D8">
        <w:rPr>
          <w:rFonts w:asciiTheme="minorHAnsi" w:eastAsia="Calibri" w:hAnsiTheme="minorHAnsi" w:cstheme="minorHAnsi"/>
          <w:color w:val="000000" w:themeColor="text1"/>
        </w:rPr>
        <w:t xml:space="preserve"> w ramach działu 852 – </w:t>
      </w:r>
      <w:r w:rsidR="00CF558C" w:rsidRPr="00BA25D8">
        <w:rPr>
          <w:rFonts w:asciiTheme="minorHAnsi" w:eastAsia="Calibri" w:hAnsiTheme="minorHAnsi" w:cstheme="minorHAnsi"/>
          <w:i/>
          <w:color w:val="000000" w:themeColor="text1"/>
        </w:rPr>
        <w:t>Pomoc społeczna</w:t>
      </w:r>
      <w:r w:rsidR="00CF558C" w:rsidRPr="00BA25D8">
        <w:rPr>
          <w:rFonts w:asciiTheme="minorHAnsi" w:eastAsia="Calibri" w:hAnsiTheme="minorHAnsi" w:cstheme="minorHAnsi"/>
          <w:color w:val="000000" w:themeColor="text1"/>
        </w:rPr>
        <w:t>, rozdziału 85295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. z czego wykorzystała </w:t>
      </w:r>
      <w:r w:rsidR="00CF558C" w:rsidRPr="00BA25D8">
        <w:rPr>
          <w:rFonts w:asciiTheme="minorHAnsi" w:hAnsiTheme="minorHAnsi" w:cstheme="minorHAnsi"/>
          <w:color w:val="000000" w:themeColor="text1"/>
          <w:lang w:eastAsia="ar-SA"/>
        </w:rPr>
        <w:t>34 811,07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 zł (</w:t>
      </w:r>
      <w:r w:rsidR="00CF558C" w:rsidRPr="00BA25D8">
        <w:rPr>
          <w:rFonts w:asciiTheme="minorHAnsi" w:hAnsiTheme="minorHAnsi" w:cstheme="minorHAnsi"/>
          <w:color w:val="000000" w:themeColor="text1"/>
        </w:rPr>
        <w:t>trzydzieści cztery tysiące osiemset jedenaście złotych 07/100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). </w:t>
      </w:r>
      <w:r w:rsidR="002E7043" w:rsidRPr="00BA25D8">
        <w:rPr>
          <w:rFonts w:asciiTheme="minorHAnsi" w:hAnsiTheme="minorHAnsi" w:cstheme="minorHAnsi"/>
          <w:color w:val="000000" w:themeColor="text1"/>
          <w:lang w:eastAsia="ar-SA"/>
        </w:rPr>
        <w:t>Niewykorzystana kwota 2 453,93 zł została zwrócona.</w:t>
      </w:r>
    </w:p>
    <w:p w14:paraId="46EB4BAE" w14:textId="77777777" w:rsidR="00BB6D03" w:rsidRPr="00BA25D8" w:rsidRDefault="00BB6D03" w:rsidP="0071388D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Zawarta umowa nakładała na gminę także obowiązki sprawozdawcze tj. złożenie sprawozdania końcowego zgodnie z </w:t>
      </w:r>
      <w:r w:rsidRPr="00BA25D8">
        <w:rPr>
          <w:rFonts w:asciiTheme="minorHAnsi" w:hAnsiTheme="minorHAnsi" w:cstheme="minorHAnsi"/>
          <w:bCs/>
          <w:color w:val="000000" w:themeColor="text1"/>
        </w:rPr>
        <w:t xml:space="preserve">§ 9 pkt. 1 ww. umowy </w:t>
      </w:r>
      <w:r w:rsidRPr="00BA25D8">
        <w:rPr>
          <w:rFonts w:asciiTheme="minorHAnsi" w:hAnsiTheme="minorHAnsi" w:cstheme="minorHAnsi"/>
          <w:bCs/>
          <w:i/>
          <w:iCs/>
          <w:color w:val="000000" w:themeColor="text1"/>
        </w:rPr>
        <w:t>(</w:t>
      </w:r>
      <w:r w:rsidRPr="00BA25D8">
        <w:rPr>
          <w:rFonts w:asciiTheme="minorHAnsi" w:eastAsia="Calibri" w:hAnsiTheme="minorHAnsi" w:cstheme="minorHAnsi"/>
          <w:i/>
          <w:iCs/>
          <w:color w:val="000000" w:themeColor="text1"/>
          <w:lang w:eastAsia="en-US"/>
        </w:rPr>
        <w:t>Sprawozdanie końcowe z wykonania zadania publicznego oraz sprawozdanie z trwałości realizacji zadania Zleceniobiorca przekazuje Zleceniodawcy</w:t>
      </w:r>
      <w:r w:rsidRPr="00BA25D8">
        <w:rPr>
          <w:rFonts w:asciiTheme="minorHAnsi" w:eastAsia="Times#20New#20Roman" w:hAnsiTheme="minorHAnsi" w:cstheme="minorHAnsi"/>
          <w:i/>
          <w:iCs/>
          <w:color w:val="000000" w:themeColor="text1"/>
          <w:lang w:eastAsia="en-US"/>
        </w:rPr>
        <w:t xml:space="preserve"> </w:t>
      </w:r>
      <w:r w:rsidRPr="00BA25D8">
        <w:rPr>
          <w:rFonts w:asciiTheme="minorHAnsi" w:eastAsia="Calibri" w:hAnsiTheme="minorHAnsi" w:cstheme="minorHAnsi"/>
          <w:i/>
          <w:iCs/>
          <w:color w:val="000000" w:themeColor="text1"/>
          <w:lang w:eastAsia="en-US"/>
        </w:rPr>
        <w:t xml:space="preserve">w terminie 30 dni od dnia </w:t>
      </w:r>
      <w:r w:rsidRPr="00BA25D8">
        <w:rPr>
          <w:rFonts w:asciiTheme="minorHAnsi" w:eastAsia="Times#20New#20Roman" w:hAnsiTheme="minorHAnsi" w:cstheme="minorHAnsi"/>
          <w:i/>
          <w:iCs/>
          <w:color w:val="000000" w:themeColor="text1"/>
          <w:lang w:eastAsia="en-US"/>
        </w:rPr>
        <w:t>zakończenia realizacji zadania publicznego)</w:t>
      </w:r>
      <w:r w:rsidRPr="00BA25D8">
        <w:rPr>
          <w:rFonts w:asciiTheme="minorHAnsi" w:eastAsia="Times#20New#20Roman" w:hAnsiTheme="minorHAnsi" w:cstheme="minorHAnsi"/>
          <w:color w:val="000000" w:themeColor="text1"/>
          <w:lang w:eastAsia="en-US"/>
        </w:rPr>
        <w:t>.</w:t>
      </w:r>
    </w:p>
    <w:p w14:paraId="4BC32F1F" w14:textId="4C6270B0" w:rsidR="00BB6D03" w:rsidRPr="00BA25D8" w:rsidRDefault="00BB6D03" w:rsidP="0071388D">
      <w:pPr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W trakcie czynności kontrolnych ustalono, iż sprawozdanie końcowe z realizacji zadania publicznego zostało złożone poprzez </w:t>
      </w:r>
      <w:proofErr w:type="spellStart"/>
      <w:r w:rsidRPr="00BA25D8">
        <w:rPr>
          <w:rFonts w:asciiTheme="minorHAnsi" w:hAnsiTheme="minorHAnsi" w:cstheme="minorHAnsi"/>
          <w:color w:val="000000" w:themeColor="text1"/>
          <w:lang w:eastAsia="ar-SA"/>
        </w:rPr>
        <w:t>ePUAP</w:t>
      </w:r>
      <w:proofErr w:type="spellEnd"/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="00CF558C" w:rsidRPr="00BA25D8">
        <w:rPr>
          <w:rFonts w:asciiTheme="minorHAnsi" w:hAnsiTheme="minorHAnsi" w:cstheme="minorHAnsi"/>
          <w:color w:val="000000" w:themeColor="text1"/>
          <w:lang w:eastAsia="ar-SA"/>
        </w:rPr>
        <w:t>30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 stycznia 2024 r.</w:t>
      </w:r>
      <w:r w:rsidR="0020281C"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, a 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w Generatorze Obsługi Dotacji </w:t>
      </w:r>
      <w:r w:rsidR="00CF558C" w:rsidRPr="00BA25D8">
        <w:rPr>
          <w:rFonts w:asciiTheme="minorHAnsi" w:hAnsiTheme="minorHAnsi" w:cstheme="minorHAnsi"/>
          <w:color w:val="000000" w:themeColor="text1"/>
          <w:lang w:eastAsia="ar-SA"/>
        </w:rPr>
        <w:t>26 stycznia</w:t>
      </w:r>
      <w:r w:rsidRPr="00BA25D8">
        <w:rPr>
          <w:rFonts w:asciiTheme="minorHAnsi" w:hAnsiTheme="minorHAnsi" w:cstheme="minorHAnsi"/>
          <w:color w:val="000000" w:themeColor="text1"/>
          <w:lang w:eastAsia="ar-SA"/>
        </w:rPr>
        <w:t xml:space="preserve"> 2024 r. </w:t>
      </w:r>
    </w:p>
    <w:p w14:paraId="19F39B18" w14:textId="77777777" w:rsidR="00BB6D03" w:rsidRPr="00BA25D8" w:rsidRDefault="00BB6D03" w:rsidP="0071388D">
      <w:pPr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  <w:lang w:eastAsia="ar-SA"/>
        </w:rPr>
      </w:pPr>
    </w:p>
    <w:p w14:paraId="7AEAEB9A" w14:textId="39208E80" w:rsidR="00CC7BF2" w:rsidRPr="00BA25D8" w:rsidRDefault="002E7043" w:rsidP="0071388D">
      <w:pPr>
        <w:spacing w:line="276" w:lineRule="auto"/>
        <w:ind w:left="11" w:hanging="11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6. </w:t>
      </w:r>
      <w:r w:rsidR="00CC7BF2" w:rsidRPr="00BA25D8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Podsumowanie</w:t>
      </w:r>
    </w:p>
    <w:p w14:paraId="3D57182B" w14:textId="6B301D5E" w:rsidR="00BB6D03" w:rsidRPr="00BA25D8" w:rsidRDefault="00CC7BF2" w:rsidP="0071388D">
      <w:pPr>
        <w:spacing w:line="276" w:lineRule="auto"/>
        <w:ind w:left="11" w:hanging="11"/>
        <w:jc w:val="both"/>
        <w:rPr>
          <w:rFonts w:asciiTheme="minorHAnsi" w:hAnsiTheme="minorHAnsi" w:cstheme="minorHAnsi"/>
          <w:color w:val="000000" w:themeColor="text1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Działalność Klubu Senior+ w Koczale sama w sobie funkcjonuje bardzo dobrze i nie budzi zastrzeżeń. </w:t>
      </w:r>
      <w:r w:rsidRPr="00BA25D8">
        <w:rPr>
          <w:rFonts w:asciiTheme="minorHAnsi" w:hAnsiTheme="minorHAnsi" w:cstheme="minorHAnsi"/>
          <w:color w:val="000000" w:themeColor="text1"/>
        </w:rPr>
        <w:t xml:space="preserve">Oferta w szczególności skierowana jest do osób nieaktywnych zawodowo </w:t>
      </w:r>
      <w:r w:rsidR="006F73DA" w:rsidRPr="00BA25D8">
        <w:rPr>
          <w:rFonts w:asciiTheme="minorHAnsi" w:hAnsiTheme="minorHAnsi" w:cstheme="minorHAnsi"/>
          <w:color w:val="000000" w:themeColor="text1"/>
        </w:rPr>
        <w:t>i</w:t>
      </w:r>
      <w:r w:rsidR="002E7043" w:rsidRPr="00BA25D8">
        <w:rPr>
          <w:rFonts w:asciiTheme="minorHAnsi" w:hAnsiTheme="minorHAnsi" w:cstheme="minorHAnsi"/>
          <w:color w:val="000000" w:themeColor="text1"/>
        </w:rPr>
        <w:t> </w:t>
      </w:r>
      <w:r w:rsidR="006F73DA" w:rsidRPr="00BA25D8">
        <w:rPr>
          <w:rFonts w:asciiTheme="minorHAnsi" w:hAnsiTheme="minorHAnsi" w:cstheme="minorHAnsi"/>
          <w:color w:val="000000" w:themeColor="text1"/>
        </w:rPr>
        <w:t>p</w:t>
      </w:r>
      <w:r w:rsidRPr="00BA25D8">
        <w:rPr>
          <w:rFonts w:asciiTheme="minorHAnsi" w:hAnsiTheme="minorHAnsi" w:cstheme="minorHAnsi"/>
          <w:color w:val="000000" w:themeColor="text1"/>
        </w:rPr>
        <w:t>omaga zorganizować i wypełnić dzień osobom, które zaprzestały aktywności zawodowej, zarówno tym, które wciąż rozpiera energia do działania, jak i tym, którzy tej energii szukają.</w:t>
      </w:r>
    </w:p>
    <w:p w14:paraId="3E5CC7A4" w14:textId="395C4ED0" w:rsidR="00521D16" w:rsidRPr="00BA25D8" w:rsidRDefault="00390F9D" w:rsidP="002E7043">
      <w:pPr>
        <w:spacing w:line="276" w:lineRule="auto"/>
        <w:ind w:left="11" w:hanging="11"/>
        <w:jc w:val="both"/>
        <w:rPr>
          <w:rFonts w:asciiTheme="minorHAnsi" w:hAnsiTheme="minorHAnsi" w:cstheme="minorHAnsi"/>
          <w:color w:val="000000" w:themeColor="text1"/>
        </w:rPr>
      </w:pPr>
      <w:r w:rsidRPr="00BA25D8">
        <w:rPr>
          <w:rFonts w:asciiTheme="minorHAnsi" w:hAnsiTheme="minorHAnsi" w:cstheme="minorHAnsi"/>
          <w:color w:val="000000" w:themeColor="text1"/>
        </w:rPr>
        <w:t>Planowane działania w Klubie stanowią spójną całość, a realizacja zadania wydaje się nie być zagrożona.</w:t>
      </w:r>
      <w:r w:rsidR="00521D16" w:rsidRPr="00BA25D8">
        <w:rPr>
          <w:rFonts w:asciiTheme="minorHAnsi" w:hAnsiTheme="minorHAnsi" w:cstheme="minorHAnsi"/>
          <w:color w:val="000000" w:themeColor="text1"/>
        </w:rPr>
        <w:t xml:space="preserve"> Program jest jednym z ważnych elementów wspierania życia seniorów w</w:t>
      </w:r>
      <w:r w:rsidR="002E7043" w:rsidRPr="00BA25D8">
        <w:rPr>
          <w:rFonts w:asciiTheme="minorHAnsi" w:hAnsiTheme="minorHAnsi" w:cstheme="minorHAnsi"/>
          <w:color w:val="000000" w:themeColor="text1"/>
        </w:rPr>
        <w:t> </w:t>
      </w:r>
      <w:r w:rsidR="00521D16" w:rsidRPr="00BA25D8">
        <w:rPr>
          <w:rFonts w:asciiTheme="minorHAnsi" w:hAnsiTheme="minorHAnsi" w:cstheme="minorHAnsi"/>
          <w:color w:val="000000" w:themeColor="text1"/>
        </w:rPr>
        <w:t>środowisku</w:t>
      </w:r>
      <w:r w:rsidR="002E7043" w:rsidRPr="00BA25D8">
        <w:rPr>
          <w:rFonts w:asciiTheme="minorHAnsi" w:hAnsiTheme="minorHAnsi" w:cstheme="minorHAnsi"/>
          <w:color w:val="000000" w:themeColor="text1"/>
        </w:rPr>
        <w:t xml:space="preserve"> </w:t>
      </w:r>
      <w:r w:rsidR="00521D16" w:rsidRPr="00BA25D8">
        <w:rPr>
          <w:rFonts w:asciiTheme="minorHAnsi" w:hAnsiTheme="minorHAnsi" w:cstheme="minorHAnsi"/>
          <w:color w:val="000000" w:themeColor="text1"/>
        </w:rPr>
        <w:t xml:space="preserve">domowym i lokalnym i niezależnego życia tak długo, jak jest to możliwe, </w:t>
      </w:r>
      <w:r w:rsidR="00521D16" w:rsidRPr="00BA25D8">
        <w:rPr>
          <w:rFonts w:asciiTheme="minorHAnsi" w:hAnsiTheme="minorHAnsi" w:cstheme="minorHAnsi"/>
          <w:color w:val="000000" w:themeColor="text1"/>
        </w:rPr>
        <w:lastRenderedPageBreak/>
        <w:t>aktywizując</w:t>
      </w:r>
      <w:r w:rsidR="002E7043" w:rsidRPr="00BA25D8">
        <w:rPr>
          <w:rFonts w:asciiTheme="minorHAnsi" w:hAnsiTheme="minorHAnsi" w:cstheme="minorHAnsi"/>
          <w:color w:val="000000" w:themeColor="text1"/>
        </w:rPr>
        <w:t xml:space="preserve"> </w:t>
      </w:r>
      <w:r w:rsidR="00521D16" w:rsidRPr="00BA25D8">
        <w:rPr>
          <w:rFonts w:asciiTheme="minorHAnsi" w:hAnsiTheme="minorHAnsi" w:cstheme="minorHAnsi"/>
          <w:color w:val="000000" w:themeColor="text1"/>
        </w:rPr>
        <w:t>seniorów w grupie rówieśniczej i motywując do angażowania się w działania na rzecz</w:t>
      </w:r>
      <w:r w:rsidR="002E7043" w:rsidRPr="00BA25D8">
        <w:rPr>
          <w:rFonts w:asciiTheme="minorHAnsi" w:hAnsiTheme="minorHAnsi" w:cstheme="minorHAnsi"/>
          <w:color w:val="000000" w:themeColor="text1"/>
        </w:rPr>
        <w:t xml:space="preserve"> </w:t>
      </w:r>
      <w:r w:rsidR="00521D16" w:rsidRPr="00BA25D8">
        <w:rPr>
          <w:rFonts w:asciiTheme="minorHAnsi" w:hAnsiTheme="minorHAnsi" w:cstheme="minorHAnsi"/>
          <w:color w:val="000000" w:themeColor="text1"/>
        </w:rPr>
        <w:t>społeczności lokalnej, podkreślając tym samym ich przynależność do wspólnoty gminy</w:t>
      </w:r>
    </w:p>
    <w:p w14:paraId="0801F618" w14:textId="4E900ACB" w:rsidR="00CC7BF2" w:rsidRPr="00BA25D8" w:rsidRDefault="00390F9D" w:rsidP="0071388D">
      <w:pPr>
        <w:spacing w:line="276" w:lineRule="auto"/>
        <w:ind w:left="11" w:hanging="11"/>
        <w:jc w:val="both"/>
        <w:rPr>
          <w:rFonts w:asciiTheme="minorHAnsi" w:hAnsiTheme="minorHAnsi" w:cstheme="minorHAnsi"/>
          <w:iCs/>
          <w:color w:val="000000" w:themeColor="text1"/>
        </w:rPr>
      </w:pPr>
      <w:r w:rsidRPr="00BA25D8">
        <w:rPr>
          <w:rFonts w:asciiTheme="minorHAnsi" w:hAnsiTheme="minorHAnsi" w:cstheme="minorHAnsi"/>
          <w:color w:val="000000" w:themeColor="text1"/>
        </w:rPr>
        <w:t>Niemniej jednak, należy stwierdzić</w:t>
      </w:r>
      <w:r w:rsidR="00CC7BF2" w:rsidRPr="00BA25D8">
        <w:rPr>
          <w:rFonts w:asciiTheme="minorHAnsi" w:hAnsiTheme="minorHAnsi" w:cstheme="minorHAnsi"/>
          <w:iCs/>
          <w:color w:val="000000" w:themeColor="text1"/>
        </w:rPr>
        <w:t>, że zapisy art. 122 ustawy o pomocy społecznej mają charakter bezwzględnie obowiązujący, co oznacza, że osoba obejmująca stanowisko kierownicze obowiązana jest spełniać wszystkie określone w nim wymagania kwalifikacyjne.</w:t>
      </w:r>
    </w:p>
    <w:p w14:paraId="64A7E76C" w14:textId="77777777" w:rsidR="002E7043" w:rsidRPr="00BA25D8" w:rsidRDefault="002E7043" w:rsidP="0071388D">
      <w:pPr>
        <w:spacing w:line="276" w:lineRule="auto"/>
        <w:ind w:left="11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AFEBAF3" w14:textId="219D467F" w:rsidR="00CC7BF2" w:rsidRPr="00BA25D8" w:rsidRDefault="00390F9D" w:rsidP="0071388D">
      <w:pPr>
        <w:spacing w:line="276" w:lineRule="auto"/>
        <w:ind w:left="11" w:hanging="11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Mając na uwadze powyższ</w:t>
      </w:r>
      <w:r w:rsidR="006F73DA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ą nieprawidłowość 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Zespół kontrolny </w:t>
      </w:r>
      <w:r w:rsidR="006F73DA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wydał ocenę </w:t>
      </w:r>
      <w:r w:rsidR="002E7043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negatywną.</w:t>
      </w:r>
    </w:p>
    <w:p w14:paraId="69D31875" w14:textId="77777777" w:rsidR="002E7043" w:rsidRPr="00BA25D8" w:rsidRDefault="002E7043" w:rsidP="0071388D">
      <w:pPr>
        <w:spacing w:line="276" w:lineRule="auto"/>
        <w:ind w:left="11" w:hanging="11"/>
        <w:jc w:val="both"/>
        <w:rPr>
          <w:rFonts w:asciiTheme="minorHAnsi" w:eastAsia="Calibri" w:hAnsiTheme="minorHAnsi" w:cstheme="minorHAnsi"/>
          <w:bCs/>
          <w:color w:val="000000" w:themeColor="text1"/>
          <w:highlight w:val="yellow"/>
          <w:lang w:eastAsia="en-US"/>
        </w:rPr>
      </w:pPr>
    </w:p>
    <w:p w14:paraId="09946B4B" w14:textId="625E42A7" w:rsidR="00834AF1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Na tym protokół zakończono, sporządzając go w dwóch jednobrzmiących egzemplarzach, po jednym dla każdej ze stron. </w:t>
      </w:r>
    </w:p>
    <w:p w14:paraId="6E973727" w14:textId="77777777" w:rsidR="00834AF1" w:rsidRPr="00BA25D8" w:rsidRDefault="00834AF1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5146FE70" w14:textId="1DE4D39F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Dokonano wpisu w książce kontroli.</w:t>
      </w:r>
    </w:p>
    <w:p w14:paraId="2B9C0035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1AC0ABDA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Zgodnie z § 17 rozporządzenia Ministra Rodziny i Polityki Społecznej z dnia 9 grudnia 2020 r. w sprawie nadzoru i kontroli w pomocy społecznej:</w:t>
      </w:r>
    </w:p>
    <w:p w14:paraId="6C8D7F51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Kierownik jednostki podlegającej kontroli może odmówić podpisania protokołu kontroli, składając, w terminie 7 dni od dnia jego otrzymania, wyjaśnienie przyczyn tej odmowy.</w:t>
      </w:r>
    </w:p>
    <w:p w14:paraId="0B5A3E51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20154E84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Kierownikowi jednostki podlegającej kontroli przysługuje prawo zgłoszenia, przed podpisaniem protokołu kontroli, umotywowanych zastrzeżeń dotyczących ustaleń zawartych w protokole.</w:t>
      </w:r>
    </w:p>
    <w:p w14:paraId="6C71F46B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6ABA9E3C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14555D42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29E77150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Zespół inspektorów przeprowadza dodatkowe czynności kontrolne, jeżeli z analizy zastrzeżeń wynika potrzeba ich podjęcia.</w:t>
      </w:r>
    </w:p>
    <w:p w14:paraId="2EF2D6B7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Jeżeli zespół inspektorów stwierdzi zasadność zastrzeżeń, dokonuje zmian w protokole kontroli w ten sposób, że dołącza do niego stosowny tekst w brzmieniu:</w:t>
      </w:r>
    </w:p>
    <w:p w14:paraId="3523FD5A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„Ustalenia na str. ........ skreśla się.”;</w:t>
      </w:r>
    </w:p>
    <w:p w14:paraId="40BB3B7D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„Protokół kontroli na str. ....... uzupełnia się przez dopisanie ................”; „Treść ustaleń na str. ........ otrzymuje brzmienie: ................”.</w:t>
      </w:r>
    </w:p>
    <w:p w14:paraId="69E6036C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Zespół inspektorów zajmuje stanowisko wobec wniesionych w terminie zastrzeżeń na piśmie i przekazuje je do akceptacji dyrektora właściwego do spraw pomocy społecznej wydziału urzędu wojewódzkiego.</w:t>
      </w:r>
    </w:p>
    <w:p w14:paraId="381E3E58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lastRenderedPageBreak/>
        <w:t>Stanowisko w sprawie zgłoszonych zastrzeżeń przekazuje się kierownikowi jednostki podlegającej kontroli.</w:t>
      </w:r>
    </w:p>
    <w:p w14:paraId="7B4A9653" w14:textId="77777777" w:rsidR="00BB6D03" w:rsidRPr="00BA25D8" w:rsidRDefault="00BB6D03" w:rsidP="0071388D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7775DE9E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pokontrolne.</w:t>
      </w:r>
    </w:p>
    <w:p w14:paraId="7FEA45F6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color w:val="000000" w:themeColor="text1"/>
          <w:lang w:eastAsia="en-US"/>
        </w:rPr>
      </w:pPr>
    </w:p>
    <w:p w14:paraId="598AE43A" w14:textId="5842EA7A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Protokół sporządzono dnia </w:t>
      </w:r>
      <w:r w:rsidR="0080463D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1 kwietnia 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202</w:t>
      </w:r>
      <w:r w:rsidR="004D6C3E"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5</w:t>
      </w: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 r.</w:t>
      </w:r>
    </w:p>
    <w:p w14:paraId="40627AA2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1D077278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Miejsce i data podpisania protokołu: </w:t>
      </w:r>
    </w:p>
    <w:p w14:paraId="41BF225C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Kierownik jednostki kontrolowanej:</w:t>
      </w:r>
    </w:p>
    <w:p w14:paraId="3D7B304D" w14:textId="77777777" w:rsidR="004B12C3" w:rsidRPr="004B12C3" w:rsidRDefault="004B12C3" w:rsidP="004B12C3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4B12C3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[………………..]*</w:t>
      </w:r>
    </w:p>
    <w:p w14:paraId="5C96092C" w14:textId="77777777" w:rsidR="00BB6D03" w:rsidRPr="00BA25D8" w:rsidRDefault="00BB6D03" w:rsidP="0071388D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02EAD074" w14:textId="77777777" w:rsidR="00BB6D03" w:rsidRPr="00BA25D8" w:rsidRDefault="00BB6D03" w:rsidP="0071388D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3F73E210" w14:textId="77777777" w:rsidR="00BB6D03" w:rsidRPr="00BA25D8" w:rsidRDefault="00BB6D03" w:rsidP="004B12C3">
      <w:pPr>
        <w:spacing w:line="276" w:lineRule="auto"/>
        <w:ind w:left="3869" w:firstLine="379"/>
        <w:jc w:val="center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Kontrolujący</w:t>
      </w:r>
    </w:p>
    <w:p w14:paraId="0C81CF03" w14:textId="77777777" w:rsidR="004B12C3" w:rsidRPr="004B12C3" w:rsidRDefault="004B12C3" w:rsidP="004B12C3">
      <w:pPr>
        <w:spacing w:line="276" w:lineRule="auto"/>
        <w:ind w:left="5664" w:firstLine="708"/>
        <w:jc w:val="both"/>
        <w:rPr>
          <w:rFonts w:ascii="Calibri" w:hAnsi="Calibri" w:cs="Calibri"/>
          <w:bCs/>
        </w:rPr>
      </w:pPr>
      <w:bookmarkStart w:id="4" w:name="_Hlk123289856"/>
      <w:r w:rsidRPr="004B12C3">
        <w:rPr>
          <w:rFonts w:ascii="Calibri" w:hAnsi="Calibri" w:cs="Calibri"/>
          <w:bCs/>
        </w:rPr>
        <w:t>[………………..]*</w:t>
      </w:r>
    </w:p>
    <w:p w14:paraId="5BB44A71" w14:textId="77777777" w:rsidR="00BB6D03" w:rsidRPr="00BA25D8" w:rsidRDefault="00BB6D03" w:rsidP="004D6C3E">
      <w:pPr>
        <w:spacing w:line="276" w:lineRule="auto"/>
        <w:ind w:left="3161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2E98A798" w14:textId="77777777" w:rsidR="00BB6D03" w:rsidRPr="00BA25D8" w:rsidRDefault="00BB6D03" w:rsidP="004D6C3E">
      <w:pPr>
        <w:spacing w:line="276" w:lineRule="auto"/>
        <w:ind w:left="3161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bookmarkEnd w:id="4"/>
    <w:p w14:paraId="31624431" w14:textId="77777777" w:rsidR="00BB6D03" w:rsidRPr="00BA25D8" w:rsidRDefault="00BB6D03" w:rsidP="004D6C3E">
      <w:pPr>
        <w:spacing w:line="276" w:lineRule="auto"/>
        <w:ind w:left="3161" w:hanging="10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21DEDAB4" w14:textId="77777777" w:rsidR="00BB6D03" w:rsidRPr="00BA25D8" w:rsidRDefault="00BB6D03" w:rsidP="004B12C3">
      <w:pPr>
        <w:spacing w:line="276" w:lineRule="auto"/>
        <w:ind w:left="3869" w:firstLine="379"/>
        <w:jc w:val="center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  <w:r w:rsidRPr="00BA25D8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Kontrolujący</w:t>
      </w:r>
    </w:p>
    <w:p w14:paraId="02C765DE" w14:textId="77777777" w:rsidR="004B12C3" w:rsidRPr="004B12C3" w:rsidRDefault="004B12C3" w:rsidP="004B12C3">
      <w:pPr>
        <w:spacing w:line="276" w:lineRule="auto"/>
        <w:ind w:left="5664" w:firstLine="708"/>
        <w:jc w:val="both"/>
        <w:rPr>
          <w:rFonts w:ascii="Calibri" w:hAnsi="Calibri" w:cs="Calibri"/>
          <w:bCs/>
        </w:rPr>
      </w:pPr>
      <w:r w:rsidRPr="004B12C3">
        <w:rPr>
          <w:rFonts w:ascii="Calibri" w:hAnsi="Calibri" w:cs="Calibri"/>
          <w:bCs/>
        </w:rPr>
        <w:t>[………………..]*</w:t>
      </w:r>
    </w:p>
    <w:p w14:paraId="7D78E921" w14:textId="77777777" w:rsidR="00BB6D03" w:rsidRPr="00BA25D8" w:rsidRDefault="00BB6D03" w:rsidP="004D6C3E">
      <w:pPr>
        <w:spacing w:line="276" w:lineRule="auto"/>
        <w:jc w:val="right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22948A9B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37961A46" w14:textId="77777777" w:rsidR="00BB6D03" w:rsidRPr="00BA25D8" w:rsidRDefault="00BB6D03" w:rsidP="0071388D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147AD197" w14:textId="77777777" w:rsidR="00BB6D03" w:rsidRPr="00BA25D8" w:rsidRDefault="00BB6D03" w:rsidP="0071388D">
      <w:pPr>
        <w:spacing w:line="276" w:lineRule="auto"/>
        <w:ind w:left="3772" w:hanging="10"/>
        <w:jc w:val="both"/>
        <w:rPr>
          <w:rFonts w:asciiTheme="minorHAnsi" w:eastAsia="Calibri" w:hAnsiTheme="minorHAnsi" w:cstheme="minorHAnsi"/>
          <w:bCs/>
          <w:color w:val="000000" w:themeColor="text1"/>
          <w:lang w:eastAsia="en-US"/>
        </w:rPr>
      </w:pPr>
    </w:p>
    <w:p w14:paraId="46C73F62" w14:textId="77777777" w:rsidR="00BB6D03" w:rsidRPr="00BA25D8" w:rsidRDefault="00BB6D03" w:rsidP="0071388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4D76EE9" w14:textId="7F5041B6" w:rsidR="00BB6D03" w:rsidRPr="00BA25D8" w:rsidRDefault="00F52AA9" w:rsidP="0071388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2AA9">
        <w:rPr>
          <w:rFonts w:asciiTheme="minorHAnsi" w:hAnsiTheme="minorHAnsi" w:cstheme="minorHAnsi"/>
          <w:color w:val="000000" w:themeColor="text1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Dańczyszyn</w:t>
      </w:r>
    </w:p>
    <w:p w14:paraId="6CD646B2" w14:textId="77777777" w:rsidR="007D1365" w:rsidRPr="00BA25D8" w:rsidRDefault="007D1365" w:rsidP="0071388D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D1365" w:rsidRPr="00BA25D8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B570E" w14:textId="77777777" w:rsidR="00A2509F" w:rsidRDefault="00A2509F">
      <w:r>
        <w:separator/>
      </w:r>
    </w:p>
  </w:endnote>
  <w:endnote w:type="continuationSeparator" w:id="0">
    <w:p w14:paraId="65D658CC" w14:textId="77777777" w:rsidR="00A2509F" w:rsidRDefault="00A2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1AB26" w14:textId="77777777" w:rsidR="007D1365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8AC84D6">
        <v:rect id="_x0000_i1025" style="width:453.5pt;height:1.5pt" o:hralign="center" o:hrstd="t" o:hr="t" fillcolor="#aca899" stroked="f"/>
      </w:pict>
    </w:r>
  </w:p>
  <w:p w14:paraId="6DED7801" w14:textId="7BB84DBD" w:rsidR="007D1365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2F01" w14:textId="38743D0E" w:rsidR="007D1365" w:rsidRPr="002222FB" w:rsidRDefault="007D1365" w:rsidP="001F566A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77C38" w14:textId="77777777" w:rsidR="00A2509F" w:rsidRDefault="00A2509F">
      <w:r>
        <w:separator/>
      </w:r>
    </w:p>
  </w:footnote>
  <w:footnote w:type="continuationSeparator" w:id="0">
    <w:p w14:paraId="76A80739" w14:textId="77777777" w:rsidR="00A2509F" w:rsidRDefault="00A2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81B2D" w14:textId="77777777" w:rsidR="007D1365" w:rsidRPr="001168B3" w:rsidRDefault="007D1365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56A4"/>
    <w:multiLevelType w:val="hybridMultilevel"/>
    <w:tmpl w:val="53C2B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7FB8"/>
    <w:multiLevelType w:val="hybridMultilevel"/>
    <w:tmpl w:val="2C02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75291"/>
    <w:multiLevelType w:val="hybridMultilevel"/>
    <w:tmpl w:val="9248787C"/>
    <w:lvl w:ilvl="0" w:tplc="C37C1F06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E9174">
      <w:start w:val="1"/>
      <w:numFmt w:val="bullet"/>
      <w:lvlText w:val="o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2D114">
      <w:start w:val="1"/>
      <w:numFmt w:val="bullet"/>
      <w:lvlText w:val="▪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8B476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6EC9E">
      <w:start w:val="1"/>
      <w:numFmt w:val="bullet"/>
      <w:lvlText w:val="o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2F75A">
      <w:start w:val="1"/>
      <w:numFmt w:val="bullet"/>
      <w:lvlText w:val="▪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64748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C1C50">
      <w:start w:val="1"/>
      <w:numFmt w:val="bullet"/>
      <w:lvlText w:val="o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06770">
      <w:start w:val="1"/>
      <w:numFmt w:val="bullet"/>
      <w:lvlText w:val="▪"/>
      <w:lvlJc w:val="left"/>
      <w:pPr>
        <w:ind w:left="6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CC034B"/>
    <w:multiLevelType w:val="hybridMultilevel"/>
    <w:tmpl w:val="E506C8B0"/>
    <w:lvl w:ilvl="0" w:tplc="88441886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A85C0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C144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A5BA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4B61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0174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EA38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8BEE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4AB50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8348D8"/>
    <w:multiLevelType w:val="hybridMultilevel"/>
    <w:tmpl w:val="02E2D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B3DE0"/>
    <w:multiLevelType w:val="hybridMultilevel"/>
    <w:tmpl w:val="007E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07602">
    <w:abstractNumId w:val="2"/>
  </w:num>
  <w:num w:numId="2" w16cid:durableId="549420970">
    <w:abstractNumId w:val="3"/>
  </w:num>
  <w:num w:numId="3" w16cid:durableId="1897206463">
    <w:abstractNumId w:val="1"/>
  </w:num>
  <w:num w:numId="4" w16cid:durableId="1848133063">
    <w:abstractNumId w:val="5"/>
  </w:num>
  <w:num w:numId="5" w16cid:durableId="644429691">
    <w:abstractNumId w:val="0"/>
  </w:num>
  <w:num w:numId="6" w16cid:durableId="88783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E6"/>
    <w:rsid w:val="00015903"/>
    <w:rsid w:val="000464CF"/>
    <w:rsid w:val="000C4A9F"/>
    <w:rsid w:val="00132683"/>
    <w:rsid w:val="001F2B53"/>
    <w:rsid w:val="001F54D0"/>
    <w:rsid w:val="0020281C"/>
    <w:rsid w:val="00224296"/>
    <w:rsid w:val="00260E3B"/>
    <w:rsid w:val="00285EB3"/>
    <w:rsid w:val="002E7043"/>
    <w:rsid w:val="003525F2"/>
    <w:rsid w:val="00390F9D"/>
    <w:rsid w:val="003C23B6"/>
    <w:rsid w:val="003C64CB"/>
    <w:rsid w:val="003D0398"/>
    <w:rsid w:val="004B12C3"/>
    <w:rsid w:val="004D6C3E"/>
    <w:rsid w:val="00521D16"/>
    <w:rsid w:val="00592CCB"/>
    <w:rsid w:val="005A52E4"/>
    <w:rsid w:val="005C6C18"/>
    <w:rsid w:val="005D4B7F"/>
    <w:rsid w:val="00613BD2"/>
    <w:rsid w:val="006243C6"/>
    <w:rsid w:val="0065474F"/>
    <w:rsid w:val="006D32E2"/>
    <w:rsid w:val="006F61E8"/>
    <w:rsid w:val="006F73DA"/>
    <w:rsid w:val="0071388D"/>
    <w:rsid w:val="007C6AE6"/>
    <w:rsid w:val="007D1365"/>
    <w:rsid w:val="007D4C3F"/>
    <w:rsid w:val="0080463D"/>
    <w:rsid w:val="00820E37"/>
    <w:rsid w:val="00834AF1"/>
    <w:rsid w:val="00897BA1"/>
    <w:rsid w:val="008E5C02"/>
    <w:rsid w:val="00907F5C"/>
    <w:rsid w:val="00920D3A"/>
    <w:rsid w:val="00A154F5"/>
    <w:rsid w:val="00A2509F"/>
    <w:rsid w:val="00A61378"/>
    <w:rsid w:val="00A900DF"/>
    <w:rsid w:val="00AC7699"/>
    <w:rsid w:val="00AE4525"/>
    <w:rsid w:val="00AE6263"/>
    <w:rsid w:val="00B20C13"/>
    <w:rsid w:val="00B61CFE"/>
    <w:rsid w:val="00B879EF"/>
    <w:rsid w:val="00BA25D8"/>
    <w:rsid w:val="00BB5D64"/>
    <w:rsid w:val="00BB6D03"/>
    <w:rsid w:val="00C06EA5"/>
    <w:rsid w:val="00C324E3"/>
    <w:rsid w:val="00C348F4"/>
    <w:rsid w:val="00C43200"/>
    <w:rsid w:val="00CA2A1C"/>
    <w:rsid w:val="00CC0740"/>
    <w:rsid w:val="00CC7BF2"/>
    <w:rsid w:val="00CF15E6"/>
    <w:rsid w:val="00CF558C"/>
    <w:rsid w:val="00D61A73"/>
    <w:rsid w:val="00E27B97"/>
    <w:rsid w:val="00E332A1"/>
    <w:rsid w:val="00E5204E"/>
    <w:rsid w:val="00EB7F92"/>
    <w:rsid w:val="00EC426A"/>
    <w:rsid w:val="00EF3013"/>
    <w:rsid w:val="00F0698B"/>
    <w:rsid w:val="00F17EFC"/>
    <w:rsid w:val="00F52AA9"/>
    <w:rsid w:val="00F86A38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6F9D2"/>
  <w15:docId w15:val="{DE114701-B109-4D12-8957-09E53FC1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customStyle="1" w:styleId="word">
    <w:name w:val="word"/>
    <w:basedOn w:val="Normalny"/>
    <w:rsid w:val="00CF558C"/>
    <w:pPr>
      <w:spacing w:before="100" w:beforeAutospacing="1" w:after="100" w:afterAutospacing="1"/>
    </w:pPr>
  </w:style>
  <w:style w:type="character" w:customStyle="1" w:styleId="x193iq5w">
    <w:name w:val="x193iq5w"/>
    <w:basedOn w:val="Domylnaczcionkaakapitu"/>
    <w:rsid w:val="00CC7BF2"/>
  </w:style>
  <w:style w:type="character" w:styleId="Odwoaniedokomentarza">
    <w:name w:val="annotation reference"/>
    <w:basedOn w:val="Domylnaczcionkaakapitu"/>
    <w:rsid w:val="00FD40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0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0F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D4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4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2357</Words>
  <Characters>14145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2025-04-02T07:00:00Z</cp:lastPrinted>
  <dcterms:created xsi:type="dcterms:W3CDTF">2025-10-22T11:30:00Z</dcterms:created>
  <dcterms:modified xsi:type="dcterms:W3CDTF">2025-10-22T11:30:00Z</dcterms:modified>
</cp:coreProperties>
</file>