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CF64" w14:textId="77777777" w:rsidR="00C148B2" w:rsidRPr="00F9625C" w:rsidRDefault="00C148B2" w:rsidP="00C148B2">
      <w:pPr>
        <w:jc w:val="center"/>
        <w:outlineLvl w:val="0"/>
        <w:rPr>
          <w:b/>
          <w:sz w:val="28"/>
        </w:rPr>
      </w:pPr>
      <w:r w:rsidRPr="00F9625C">
        <w:rPr>
          <w:b/>
          <w:sz w:val="28"/>
        </w:rPr>
        <w:t>Plan działalności Ministra Finansów i Gospodarki na rok 2026</w:t>
      </w:r>
    </w:p>
    <w:p w14:paraId="2E09EF65" w14:textId="77777777" w:rsidR="00C148B2" w:rsidRPr="00F9625C" w:rsidRDefault="00C148B2" w:rsidP="00C148B2">
      <w:pPr>
        <w:jc w:val="center"/>
        <w:outlineLvl w:val="0"/>
        <w:rPr>
          <w:b/>
        </w:rPr>
      </w:pPr>
      <w:r w:rsidRPr="00F9625C">
        <w:rPr>
          <w:b/>
        </w:rPr>
        <w:t>dla działów administracji rządowej: budżet, finanse publiczne, instytucje finansowe, budownictwo,</w:t>
      </w:r>
    </w:p>
    <w:p w14:paraId="4E31B4C8" w14:textId="77777777" w:rsidR="00C148B2" w:rsidRPr="00F9625C" w:rsidRDefault="00C148B2" w:rsidP="00C148B2">
      <w:pPr>
        <w:jc w:val="center"/>
        <w:outlineLvl w:val="0"/>
        <w:rPr>
          <w:b/>
        </w:rPr>
      </w:pPr>
      <w:r w:rsidRPr="00F9625C">
        <w:rPr>
          <w:b/>
        </w:rPr>
        <w:t>planowanie i zagospodarowanie przestrzenne oraz mieszkalnictwo, gospodarka</w:t>
      </w:r>
    </w:p>
    <w:p w14:paraId="63F1343F" w14:textId="77777777" w:rsidR="00C148B2" w:rsidRPr="00181A2D" w:rsidRDefault="00C148B2" w:rsidP="00C148B2">
      <w:pPr>
        <w:spacing w:after="120"/>
        <w:jc w:val="center"/>
        <w:outlineLvl w:val="0"/>
        <w:rPr>
          <w:sz w:val="20"/>
          <w:szCs w:val="20"/>
        </w:rPr>
      </w:pPr>
    </w:p>
    <w:p w14:paraId="376E3BB0" w14:textId="77777777" w:rsidR="00C148B2" w:rsidRPr="00181A2D" w:rsidRDefault="00C148B2" w:rsidP="00C148B2">
      <w:pPr>
        <w:rPr>
          <w:b/>
        </w:rPr>
      </w:pPr>
      <w:r w:rsidRPr="00181A2D">
        <w:rPr>
          <w:b/>
        </w:rPr>
        <w:t>CZĘŚĆ A: Najważniejsze cele do realizacji w roku 2026</w:t>
      </w:r>
    </w:p>
    <w:p w14:paraId="1AF4B0DF" w14:textId="77777777" w:rsidR="00C148B2" w:rsidRPr="00F9625C" w:rsidRDefault="00C148B2" w:rsidP="00C148B2">
      <w:pPr>
        <w:pStyle w:val="Tekstpodstawowy"/>
        <w:spacing w:before="120" w:after="0"/>
        <w:jc w:val="both"/>
        <w:rPr>
          <w:i/>
          <w:sz w:val="16"/>
          <w:szCs w:val="16"/>
        </w:rPr>
      </w:pPr>
      <w:r w:rsidRPr="00F9625C">
        <w:rPr>
          <w:i/>
          <w:sz w:val="16"/>
          <w:szCs w:val="16"/>
        </w:rPr>
        <w:t>(w tej części planu należy wskazać nie więcej niż pięć najważniejszych celów przyjętych przez ministra do realizacji w zakresie jego właściwości)</w:t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6"/>
        <w:gridCol w:w="1923"/>
        <w:gridCol w:w="2551"/>
        <w:gridCol w:w="1560"/>
        <w:gridCol w:w="6945"/>
        <w:gridCol w:w="1843"/>
      </w:tblGrid>
      <w:tr w:rsidR="00C148B2" w:rsidRPr="00F9625C" w14:paraId="7D34796D" w14:textId="77777777" w:rsidTr="00823B3A">
        <w:trPr>
          <w:trHeight w:val="413"/>
          <w:tblHeader/>
        </w:trPr>
        <w:tc>
          <w:tcPr>
            <w:tcW w:w="516" w:type="dxa"/>
            <w:vMerge w:val="restart"/>
            <w:vAlign w:val="center"/>
          </w:tcPr>
          <w:p w14:paraId="38321E00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1923" w:type="dxa"/>
            <w:vMerge w:val="restart"/>
            <w:vAlign w:val="center"/>
          </w:tcPr>
          <w:p w14:paraId="75B5A84F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Cel</w:t>
            </w:r>
          </w:p>
        </w:tc>
        <w:tc>
          <w:tcPr>
            <w:tcW w:w="4111" w:type="dxa"/>
            <w:gridSpan w:val="2"/>
            <w:vAlign w:val="center"/>
          </w:tcPr>
          <w:p w14:paraId="5506D562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Mierniki określające</w:t>
            </w:r>
          </w:p>
          <w:p w14:paraId="02350605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stopień realizacji celu</w:t>
            </w:r>
            <w:r w:rsidRPr="00F9625C">
              <w:rPr>
                <w:rStyle w:val="Odwoanieprzypisudolnego"/>
                <w:sz w:val="16"/>
                <w:szCs w:val="20"/>
              </w:rPr>
              <w:footnoteReference w:id="2"/>
            </w:r>
            <w:r w:rsidRPr="00F9625C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6945" w:type="dxa"/>
            <w:vMerge w:val="restart"/>
            <w:vAlign w:val="center"/>
          </w:tcPr>
          <w:p w14:paraId="47349321" w14:textId="77777777" w:rsidR="00C148B2" w:rsidRPr="00F9625C" w:rsidRDefault="00C148B2" w:rsidP="00823B3A">
            <w:pPr>
              <w:ind w:left="-108" w:firstLine="108"/>
              <w:jc w:val="center"/>
              <w:rPr>
                <w:sz w:val="16"/>
                <w:szCs w:val="20"/>
                <w:vertAlign w:val="superscript"/>
              </w:rPr>
            </w:pPr>
            <w:r w:rsidRPr="00F9625C">
              <w:rPr>
                <w:b/>
                <w:sz w:val="16"/>
                <w:szCs w:val="20"/>
              </w:rPr>
              <w:t>Najważniejsze zadania służące realizacji celu</w:t>
            </w:r>
            <w:r w:rsidRPr="00F9625C">
              <w:rPr>
                <w:rStyle w:val="Odwoanieprzypisudolnego"/>
                <w:sz w:val="16"/>
                <w:szCs w:val="20"/>
              </w:rPr>
              <w:footnoteReference w:id="3"/>
            </w:r>
            <w:r w:rsidRPr="00F9625C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46FD445D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Odniesienie do dokumentu o charakterze strategicznym</w:t>
            </w:r>
            <w:r w:rsidRPr="00F9625C">
              <w:rPr>
                <w:rStyle w:val="Odwoanieprzypisudolnego"/>
                <w:sz w:val="16"/>
                <w:szCs w:val="20"/>
              </w:rPr>
              <w:footnoteReference w:id="4"/>
            </w:r>
            <w:r w:rsidRPr="00F9625C">
              <w:rPr>
                <w:sz w:val="16"/>
                <w:szCs w:val="20"/>
                <w:vertAlign w:val="superscript"/>
              </w:rPr>
              <w:t>)</w:t>
            </w:r>
          </w:p>
        </w:tc>
      </w:tr>
      <w:tr w:rsidR="00C148B2" w:rsidRPr="00F9625C" w14:paraId="67618DA6" w14:textId="77777777" w:rsidTr="00823B3A">
        <w:trPr>
          <w:trHeight w:val="699"/>
          <w:tblHeader/>
        </w:trPr>
        <w:tc>
          <w:tcPr>
            <w:tcW w:w="516" w:type="dxa"/>
            <w:vMerge/>
          </w:tcPr>
          <w:p w14:paraId="61233C0A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1FC325C6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C8CE41D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1560" w:type="dxa"/>
            <w:vAlign w:val="center"/>
          </w:tcPr>
          <w:p w14:paraId="6417F570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6945" w:type="dxa"/>
            <w:vMerge/>
            <w:vAlign w:val="center"/>
          </w:tcPr>
          <w:p w14:paraId="062FBFC7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0DCF2F5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C148B2" w:rsidRPr="00F9625C" w14:paraId="6DF2AF39" w14:textId="77777777" w:rsidTr="00823B3A">
        <w:trPr>
          <w:tblHeader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248401D5" w14:textId="77777777" w:rsidR="00C148B2" w:rsidRPr="00F9625C" w:rsidRDefault="00C148B2" w:rsidP="00823B3A">
            <w:pPr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1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77470AC3" w14:textId="77777777" w:rsidR="00C148B2" w:rsidRPr="00F9625C" w:rsidRDefault="00C148B2" w:rsidP="00823B3A">
            <w:pPr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7B74D87E" w14:textId="77777777" w:rsidR="00C148B2" w:rsidRPr="00F9625C" w:rsidRDefault="00C148B2" w:rsidP="00823B3A">
            <w:pPr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4CA24B24" w14:textId="77777777" w:rsidR="00C148B2" w:rsidRPr="00F9625C" w:rsidRDefault="00C148B2" w:rsidP="00823B3A">
            <w:pPr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4</w:t>
            </w:r>
          </w:p>
        </w:tc>
        <w:tc>
          <w:tcPr>
            <w:tcW w:w="6945" w:type="dxa"/>
            <w:vAlign w:val="center"/>
          </w:tcPr>
          <w:p w14:paraId="0929772D" w14:textId="77777777" w:rsidR="00C148B2" w:rsidRPr="00F9625C" w:rsidRDefault="00C148B2" w:rsidP="00823B3A">
            <w:pPr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16CDBDAF" w14:textId="77777777" w:rsidR="00C148B2" w:rsidRPr="00F9625C" w:rsidRDefault="00C148B2" w:rsidP="00823B3A">
            <w:pPr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6</w:t>
            </w:r>
          </w:p>
        </w:tc>
      </w:tr>
      <w:tr w:rsidR="00C148B2" w:rsidRPr="00F9625C" w14:paraId="0FF437DC" w14:textId="77777777" w:rsidTr="00823B3A">
        <w:trPr>
          <w:trHeight w:val="6251"/>
        </w:trPr>
        <w:tc>
          <w:tcPr>
            <w:tcW w:w="516" w:type="dxa"/>
            <w:vMerge w:val="restart"/>
          </w:tcPr>
          <w:p w14:paraId="123916F2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1.</w:t>
            </w:r>
          </w:p>
        </w:tc>
        <w:tc>
          <w:tcPr>
            <w:tcW w:w="1923" w:type="dxa"/>
            <w:vMerge w:val="restart"/>
          </w:tcPr>
          <w:p w14:paraId="3331F17F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Zapewnienie spójnej polityki budżetowej z krajowymi i unijnymi ramami fiskalnymi oraz transparentności finansów publicznych </w:t>
            </w:r>
          </w:p>
          <w:p w14:paraId="1E0A55BA" w14:textId="77777777" w:rsidR="00C148B2" w:rsidRPr="00F9625C" w:rsidRDefault="00C148B2" w:rsidP="00823B3A">
            <w:pPr>
              <w:rPr>
                <w:sz w:val="16"/>
                <w:szCs w:val="18"/>
              </w:rPr>
            </w:pPr>
          </w:p>
          <w:p w14:paraId="0D878A14" w14:textId="77777777" w:rsidR="00C148B2" w:rsidRPr="00F9625C" w:rsidRDefault="00C148B2" w:rsidP="00823B3A">
            <w:pPr>
              <w:rPr>
                <w:sz w:val="16"/>
                <w:szCs w:val="18"/>
                <w:highlight w:val="yellow"/>
              </w:rPr>
            </w:pPr>
            <w:r w:rsidRPr="00F9625C">
              <w:rPr>
                <w:i/>
                <w:sz w:val="16"/>
                <w:szCs w:val="18"/>
              </w:rPr>
              <w:t>Cel zadania 4.2.W</w:t>
            </w:r>
          </w:p>
        </w:tc>
        <w:tc>
          <w:tcPr>
            <w:tcW w:w="2551" w:type="dxa"/>
          </w:tcPr>
          <w:p w14:paraId="23C8DC03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Terminowość opracowania projektu ustawy budżetowej na 2027 r., tj. do 30 września 2026 r.</w:t>
            </w:r>
          </w:p>
          <w:p w14:paraId="6BAD2226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>(definicja: liczba terminowo zrealizowanych zadań cząstkowych w</w:t>
            </w:r>
            <w:r>
              <w:rPr>
                <w:i/>
                <w:sz w:val="16"/>
                <w:szCs w:val="18"/>
              </w:rPr>
              <w:t> </w:t>
            </w:r>
            <w:r w:rsidRPr="00F9625C">
              <w:rPr>
                <w:i/>
                <w:sz w:val="16"/>
                <w:szCs w:val="18"/>
              </w:rPr>
              <w:t xml:space="preserve">związku z opracowaniem projektu ustawy </w:t>
            </w:r>
            <w:r w:rsidRPr="00CF7BD2">
              <w:rPr>
                <w:i/>
                <w:iCs/>
                <w:sz w:val="16"/>
                <w:szCs w:val="16"/>
              </w:rPr>
              <w:t>budżetowej</w:t>
            </w:r>
            <w:r w:rsidRPr="00F9625C">
              <w:rPr>
                <w:i/>
                <w:sz w:val="16"/>
                <w:szCs w:val="18"/>
              </w:rPr>
              <w:t xml:space="preserve"> na 2027 r.)</w:t>
            </w:r>
          </w:p>
        </w:tc>
        <w:tc>
          <w:tcPr>
            <w:tcW w:w="1560" w:type="dxa"/>
          </w:tcPr>
          <w:p w14:paraId="6C03FB72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8</w:t>
            </w:r>
          </w:p>
        </w:tc>
        <w:tc>
          <w:tcPr>
            <w:tcW w:w="6945" w:type="dxa"/>
          </w:tcPr>
          <w:p w14:paraId="6FD23720" w14:textId="77777777" w:rsidR="00C148B2" w:rsidRPr="00F9625C" w:rsidRDefault="00C148B2" w:rsidP="00823B3A">
            <w:pPr>
              <w:pStyle w:val="Styl"/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Opracowanie projektu ustawy budżetowej na rok 2027, tj.:</w:t>
            </w:r>
          </w:p>
          <w:p w14:paraId="6E99CA6C" w14:textId="77777777" w:rsidR="00C148B2" w:rsidRPr="00F9625C" w:rsidRDefault="00C148B2" w:rsidP="00823B3A">
            <w:pPr>
              <w:numPr>
                <w:ilvl w:val="0"/>
                <w:numId w:val="5"/>
              </w:numPr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opracowanie dokumentu projektu ustawy budżetowej na 2027 rok, wraz z uzasadnieniem, w tym:</w:t>
            </w:r>
          </w:p>
          <w:p w14:paraId="1CF77E8F" w14:textId="77777777" w:rsidR="00C148B2" w:rsidRPr="00F9625C" w:rsidRDefault="00C148B2" w:rsidP="00823B3A">
            <w:pPr>
              <w:numPr>
                <w:ilvl w:val="0"/>
                <w:numId w:val="6"/>
              </w:numPr>
              <w:ind w:left="454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określenie lub aktualizacja szczegółowego sposobu, trybu i terminów opracowania materiałów do projektu ustawy budżetowej;</w:t>
            </w:r>
          </w:p>
          <w:p w14:paraId="5DBEE806" w14:textId="77777777" w:rsidR="00C148B2" w:rsidRPr="00F9625C" w:rsidRDefault="00C148B2" w:rsidP="00823B3A">
            <w:pPr>
              <w:numPr>
                <w:ilvl w:val="0"/>
                <w:numId w:val="6"/>
              </w:numPr>
              <w:ind w:left="454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określenie limitów wydatków dla poszczególnych części budżetowych;</w:t>
            </w:r>
          </w:p>
          <w:p w14:paraId="7FD8113B" w14:textId="77777777" w:rsidR="00C148B2" w:rsidRPr="00F9625C" w:rsidRDefault="00C148B2" w:rsidP="00823B3A">
            <w:pPr>
              <w:numPr>
                <w:ilvl w:val="0"/>
                <w:numId w:val="6"/>
              </w:numPr>
              <w:ind w:left="454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koordynacja opracowania części tekstowej oraz załączników tabelarycznych wraz z uzasadnieniem do projektu ustawy budżetowej w</w:t>
            </w:r>
            <w:r>
              <w:rPr>
                <w:sz w:val="16"/>
                <w:szCs w:val="18"/>
              </w:rPr>
              <w:t> </w:t>
            </w:r>
            <w:r w:rsidRPr="00F9625C">
              <w:rPr>
                <w:sz w:val="16"/>
                <w:szCs w:val="18"/>
              </w:rPr>
              <w:t>tym: planów finansowych funduszy i instrumentów utworzonych, powierzonych lub przekazanych BGK na podstawie odrębnych ustaw oraz przekazanie projektu budżetu państwa do Rady Dialogu Społecznego;</w:t>
            </w:r>
          </w:p>
          <w:p w14:paraId="1F1A0995" w14:textId="77777777" w:rsidR="00C148B2" w:rsidRPr="00F9625C" w:rsidRDefault="00C148B2" w:rsidP="00823B3A">
            <w:pPr>
              <w:numPr>
                <w:ilvl w:val="0"/>
                <w:numId w:val="6"/>
              </w:numPr>
              <w:ind w:left="454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koordynacja opracowania części tekstowej oraz załączników tabelarycznych wraz z uzasadnieniem do projektu ustawy budżetowej w</w:t>
            </w:r>
            <w:r>
              <w:rPr>
                <w:sz w:val="16"/>
                <w:szCs w:val="18"/>
              </w:rPr>
              <w:t> </w:t>
            </w:r>
            <w:r w:rsidRPr="00F9625C">
              <w:rPr>
                <w:sz w:val="16"/>
                <w:szCs w:val="18"/>
              </w:rPr>
              <w:t>tym: planów finansowych funduszy i instrumentów utworzonych, powierzonych lub przekazanych BGK na podstawie odrębnych ustaw oraz przekazanie projektu budżetu państwa do Sejmu RP do 30 września 2026 r.</w:t>
            </w:r>
            <w:r>
              <w:rPr>
                <w:sz w:val="16"/>
                <w:szCs w:val="18"/>
              </w:rPr>
              <w:t>;</w:t>
            </w:r>
          </w:p>
          <w:p w14:paraId="44EE6A6D" w14:textId="77777777" w:rsidR="00C148B2" w:rsidRPr="00F9625C" w:rsidRDefault="00C148B2" w:rsidP="00823B3A">
            <w:pPr>
              <w:numPr>
                <w:ilvl w:val="0"/>
                <w:numId w:val="5"/>
              </w:numPr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opracowanie: </w:t>
            </w:r>
          </w:p>
          <w:p w14:paraId="0975B483" w14:textId="77777777" w:rsidR="00C148B2" w:rsidRPr="00F9625C" w:rsidRDefault="00C148B2" w:rsidP="00823B3A">
            <w:pPr>
              <w:numPr>
                <w:ilvl w:val="0"/>
                <w:numId w:val="4"/>
              </w:numPr>
              <w:ind w:left="454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dokumentu </w:t>
            </w:r>
            <w:r>
              <w:rPr>
                <w:sz w:val="16"/>
                <w:szCs w:val="18"/>
              </w:rPr>
              <w:t>„</w:t>
            </w:r>
            <w:r w:rsidRPr="00F9625C">
              <w:rPr>
                <w:sz w:val="16"/>
                <w:szCs w:val="18"/>
              </w:rPr>
              <w:t>Wieloletnie założenia makroekonomiczne na lata 2026</w:t>
            </w:r>
            <w:r>
              <w:rPr>
                <w:sz w:val="16"/>
                <w:szCs w:val="18"/>
              </w:rPr>
              <w:noBreakHyphen/>
            </w:r>
            <w:r w:rsidRPr="00F9625C">
              <w:rPr>
                <w:sz w:val="16"/>
                <w:szCs w:val="18"/>
              </w:rPr>
              <w:t>2030</w:t>
            </w:r>
            <w:r>
              <w:rPr>
                <w:sz w:val="16"/>
                <w:szCs w:val="18"/>
              </w:rPr>
              <w:t>”</w:t>
            </w:r>
            <w:r w:rsidRPr="00F9625C">
              <w:rPr>
                <w:sz w:val="16"/>
                <w:szCs w:val="18"/>
              </w:rPr>
              <w:t>;</w:t>
            </w:r>
          </w:p>
          <w:p w14:paraId="039AC210" w14:textId="77777777" w:rsidR="00C148B2" w:rsidRPr="00F9625C" w:rsidRDefault="00C148B2" w:rsidP="00823B3A">
            <w:pPr>
              <w:numPr>
                <w:ilvl w:val="0"/>
                <w:numId w:val="4"/>
              </w:numPr>
              <w:ind w:left="454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dokumentu </w:t>
            </w:r>
            <w:r>
              <w:rPr>
                <w:sz w:val="16"/>
                <w:szCs w:val="18"/>
              </w:rPr>
              <w:t>„</w:t>
            </w:r>
            <w:r w:rsidRPr="00F9625C">
              <w:rPr>
                <w:sz w:val="16"/>
                <w:szCs w:val="18"/>
              </w:rPr>
              <w:t>Propozycja średniorocznych wskaźników wzrostu wynagrodzeń w państwowej sferze budżetowej na rok 2027 oraz informacja o prognozowanych wielkościach makroekonomicznych</w:t>
            </w:r>
            <w:r>
              <w:rPr>
                <w:sz w:val="16"/>
                <w:szCs w:val="18"/>
              </w:rPr>
              <w:t>”</w:t>
            </w:r>
            <w:r w:rsidRPr="008A371E">
              <w:rPr>
                <w:iCs/>
                <w:sz w:val="16"/>
                <w:szCs w:val="18"/>
              </w:rPr>
              <w:t>;</w:t>
            </w:r>
          </w:p>
          <w:p w14:paraId="63138354" w14:textId="77777777" w:rsidR="00C148B2" w:rsidRPr="00F9625C" w:rsidRDefault="00C148B2" w:rsidP="00823B3A">
            <w:pPr>
              <w:numPr>
                <w:ilvl w:val="0"/>
                <w:numId w:val="4"/>
              </w:numPr>
              <w:ind w:left="454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scenariusza makroekonomicznego oraz prognozy dochodów budżetu państwa z tytułu głównych kategorii podatkowych i wyniku sektora instytucji rządowych i samorządowych (sektora </w:t>
            </w:r>
            <w:proofErr w:type="spellStart"/>
            <w:r w:rsidRPr="00F9625C">
              <w:rPr>
                <w:sz w:val="16"/>
                <w:szCs w:val="18"/>
              </w:rPr>
              <w:t>g.g</w:t>
            </w:r>
            <w:proofErr w:type="spellEnd"/>
            <w:r w:rsidRPr="00F9625C">
              <w:rPr>
                <w:sz w:val="16"/>
                <w:szCs w:val="18"/>
              </w:rPr>
              <w:t>.);</w:t>
            </w:r>
          </w:p>
          <w:p w14:paraId="7EA20B19" w14:textId="77777777" w:rsidR="00C148B2" w:rsidRPr="00F9625C" w:rsidRDefault="00C148B2" w:rsidP="00823B3A">
            <w:pPr>
              <w:numPr>
                <w:ilvl w:val="0"/>
                <w:numId w:val="4"/>
              </w:numPr>
              <w:ind w:left="454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kierunków polityki budżetowej, w tym wyznaczanie planowanej kwoty maksymalnych wydatków zgodnych ze stabilizującą regułą wydatkową.</w:t>
            </w:r>
          </w:p>
        </w:tc>
        <w:tc>
          <w:tcPr>
            <w:tcW w:w="1843" w:type="dxa"/>
            <w:shd w:val="clear" w:color="auto" w:fill="auto"/>
          </w:tcPr>
          <w:p w14:paraId="2990B944" w14:textId="77777777" w:rsidR="00C148B2" w:rsidRPr="00F9625C" w:rsidRDefault="00C148B2" w:rsidP="00823B3A">
            <w:pPr>
              <w:spacing w:before="60" w:after="120"/>
              <w:jc w:val="center"/>
              <w:rPr>
                <w:i/>
                <w:sz w:val="14"/>
                <w:szCs w:val="16"/>
              </w:rPr>
            </w:pPr>
            <w:r w:rsidRPr="00F9625C">
              <w:rPr>
                <w:i/>
                <w:sz w:val="14"/>
                <w:szCs w:val="16"/>
              </w:rPr>
              <w:t>Ustawa o finansach publicznych</w:t>
            </w:r>
          </w:p>
          <w:p w14:paraId="302030DC" w14:textId="77777777" w:rsidR="00C148B2" w:rsidRPr="00F9625C" w:rsidRDefault="00C148B2" w:rsidP="00823B3A">
            <w:pPr>
              <w:spacing w:before="60"/>
              <w:jc w:val="center"/>
              <w:rPr>
                <w:i/>
                <w:iCs/>
                <w:sz w:val="14"/>
                <w:szCs w:val="16"/>
              </w:rPr>
            </w:pPr>
            <w:r w:rsidRPr="00F9625C">
              <w:rPr>
                <w:i/>
                <w:iCs/>
                <w:sz w:val="14"/>
                <w:szCs w:val="16"/>
              </w:rPr>
              <w:t xml:space="preserve">Średniookresowy plan budżetowo-strukturalny na lata 2025-2028 </w:t>
            </w:r>
          </w:p>
          <w:p w14:paraId="5DFF2284" w14:textId="77777777" w:rsidR="00C148B2" w:rsidRPr="00F9625C" w:rsidRDefault="00C148B2" w:rsidP="00823B3A">
            <w:pPr>
              <w:spacing w:before="60"/>
              <w:jc w:val="center"/>
              <w:rPr>
                <w:i/>
                <w:iCs/>
                <w:sz w:val="14"/>
                <w:szCs w:val="16"/>
              </w:rPr>
            </w:pPr>
            <w:r w:rsidRPr="00F9625C">
              <w:rPr>
                <w:i/>
                <w:iCs/>
                <w:sz w:val="14"/>
                <w:szCs w:val="16"/>
              </w:rPr>
              <w:t>Strategia Zarządzania Długiem Sektora Finansów Publicznych w latach 2026-2029</w:t>
            </w:r>
          </w:p>
          <w:p w14:paraId="1FDBFD71" w14:textId="77777777" w:rsidR="00C148B2" w:rsidRPr="00F9625C" w:rsidRDefault="00C148B2" w:rsidP="00823B3A">
            <w:pPr>
              <w:spacing w:before="60"/>
              <w:jc w:val="center"/>
              <w:rPr>
                <w:i/>
                <w:iCs/>
                <w:sz w:val="14"/>
                <w:szCs w:val="16"/>
              </w:rPr>
            </w:pPr>
            <w:r w:rsidRPr="00F9625C">
              <w:rPr>
                <w:i/>
                <w:iCs/>
                <w:sz w:val="14"/>
                <w:szCs w:val="16"/>
              </w:rPr>
              <w:t>Skonsolidowany plan wydatków w układzie zadaniowym na 2026 rok i dwa kolejne lata</w:t>
            </w:r>
          </w:p>
          <w:p w14:paraId="5596A992" w14:textId="77777777" w:rsidR="00C148B2" w:rsidRPr="00F9625C" w:rsidRDefault="00C148B2" w:rsidP="00823B3A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F9625C">
              <w:rPr>
                <w:i/>
                <w:sz w:val="14"/>
                <w:szCs w:val="16"/>
              </w:rPr>
              <w:t>Kierunki działania i rozwoju Ministerstwa Finansów na lata 2025-2028</w:t>
            </w:r>
          </w:p>
        </w:tc>
      </w:tr>
      <w:tr w:rsidR="00C148B2" w:rsidRPr="00F9625C" w14:paraId="66CE3316" w14:textId="77777777" w:rsidTr="00823B3A">
        <w:trPr>
          <w:trHeight w:val="1039"/>
        </w:trPr>
        <w:tc>
          <w:tcPr>
            <w:tcW w:w="516" w:type="dxa"/>
            <w:vMerge/>
            <w:vAlign w:val="center"/>
          </w:tcPr>
          <w:p w14:paraId="270FA307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1DEE0E8C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B0E3E1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Relacja państwowego długu publicznego do PKB </w:t>
            </w:r>
          </w:p>
          <w:p w14:paraId="2D231278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 xml:space="preserve">(definicja: relacja państwowego długu publicznego na koniec 2026 r. do </w:t>
            </w:r>
            <w:r w:rsidRPr="00CF7BD2">
              <w:rPr>
                <w:i/>
                <w:iCs/>
                <w:sz w:val="16"/>
                <w:szCs w:val="16"/>
              </w:rPr>
              <w:t>rocznego</w:t>
            </w:r>
            <w:r w:rsidRPr="00F9625C">
              <w:rPr>
                <w:i/>
                <w:sz w:val="16"/>
                <w:szCs w:val="18"/>
              </w:rPr>
              <w:t xml:space="preserve"> PKB nie wyższa niż 60%)</w:t>
            </w:r>
          </w:p>
        </w:tc>
        <w:tc>
          <w:tcPr>
            <w:tcW w:w="1560" w:type="dxa"/>
          </w:tcPr>
          <w:p w14:paraId="3588565E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≤ 60%</w:t>
            </w:r>
          </w:p>
        </w:tc>
        <w:tc>
          <w:tcPr>
            <w:tcW w:w="6945" w:type="dxa"/>
          </w:tcPr>
          <w:p w14:paraId="4A6626A5" w14:textId="77777777" w:rsidR="00C148B2" w:rsidRPr="00F9625C" w:rsidRDefault="00C148B2" w:rsidP="00823B3A">
            <w:pPr>
              <w:pStyle w:val="Styl"/>
              <w:numPr>
                <w:ilvl w:val="0"/>
                <w:numId w:val="8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Zarządzanie i obsługa długu Skarbu Państwa (4.2.2.).</w:t>
            </w:r>
          </w:p>
          <w:p w14:paraId="4BE56141" w14:textId="77777777" w:rsidR="00C148B2" w:rsidRPr="00F9625C" w:rsidRDefault="00C148B2" w:rsidP="00823B3A">
            <w:pPr>
              <w:pStyle w:val="Styl"/>
              <w:numPr>
                <w:ilvl w:val="0"/>
                <w:numId w:val="8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Opracowanie </w:t>
            </w:r>
            <w:r w:rsidRPr="00F9625C">
              <w:rPr>
                <w:i/>
                <w:sz w:val="16"/>
                <w:szCs w:val="18"/>
              </w:rPr>
              <w:t>Strategii zarządzania długiem sektora finansów publicznych w latach 2027-2030</w:t>
            </w:r>
            <w:r w:rsidRPr="00F9625C">
              <w:rPr>
                <w:sz w:val="16"/>
                <w:szCs w:val="18"/>
              </w:rPr>
              <w:t xml:space="preserve">, w tym prognoz długu publicznego według definicji krajowej oraz UE. </w:t>
            </w:r>
          </w:p>
          <w:p w14:paraId="39D0E83C" w14:textId="77777777" w:rsidR="00C148B2" w:rsidRPr="00F9625C" w:rsidRDefault="00C148B2" w:rsidP="00823B3A">
            <w:pPr>
              <w:pStyle w:val="Styl"/>
              <w:numPr>
                <w:ilvl w:val="0"/>
                <w:numId w:val="8"/>
              </w:numPr>
              <w:spacing w:after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Monitorowanie wielkości długu publicznego oraz ryzyka przekroczenia progów ostrożnościowych i</w:t>
            </w:r>
            <w:r>
              <w:rPr>
                <w:sz w:val="16"/>
                <w:szCs w:val="18"/>
              </w:rPr>
              <w:t> </w:t>
            </w:r>
            <w:r w:rsidRPr="00F9625C">
              <w:rPr>
                <w:sz w:val="16"/>
                <w:szCs w:val="18"/>
              </w:rPr>
              <w:t>wartości referencyjnych zdefiniowanych w regulacjach krajowych i unijnych.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E6A15AC" w14:textId="77777777" w:rsidR="00C148B2" w:rsidRPr="00F9625C" w:rsidRDefault="00C148B2" w:rsidP="00823B3A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C148B2" w:rsidRPr="00F9625C" w14:paraId="4AC85409" w14:textId="77777777" w:rsidTr="00823B3A">
        <w:trPr>
          <w:trHeight w:val="946"/>
        </w:trPr>
        <w:tc>
          <w:tcPr>
            <w:tcW w:w="516" w:type="dxa"/>
            <w:vMerge/>
            <w:vAlign w:val="center"/>
          </w:tcPr>
          <w:p w14:paraId="0F8AB766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57AA86D1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02D3B2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Realizacja poziomu kwoty SRW</w:t>
            </w:r>
          </w:p>
          <w:p w14:paraId="3B80305A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 xml:space="preserve">(definicja: różnica wykonanej kwoty wydatków stabilizującej reguły wydatkowej (SRW) i planowanej kwoty wydatków SRW w stosunku do planowanej kwoty </w:t>
            </w:r>
            <w:r w:rsidRPr="00CF7BD2">
              <w:rPr>
                <w:i/>
                <w:iCs/>
                <w:sz w:val="16"/>
                <w:szCs w:val="16"/>
              </w:rPr>
              <w:t>wydatków</w:t>
            </w:r>
            <w:r w:rsidRPr="00F9625C">
              <w:rPr>
                <w:i/>
                <w:sz w:val="16"/>
                <w:szCs w:val="18"/>
              </w:rPr>
              <w:t xml:space="preserve"> SRW)</w:t>
            </w:r>
          </w:p>
        </w:tc>
        <w:tc>
          <w:tcPr>
            <w:tcW w:w="1560" w:type="dxa"/>
          </w:tcPr>
          <w:p w14:paraId="3FCBBA9F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≤ 0</w:t>
            </w:r>
          </w:p>
        </w:tc>
        <w:tc>
          <w:tcPr>
            <w:tcW w:w="6945" w:type="dxa"/>
          </w:tcPr>
          <w:p w14:paraId="05C33C02" w14:textId="77777777" w:rsidR="00C148B2" w:rsidRPr="00F9625C" w:rsidRDefault="00C148B2" w:rsidP="00823B3A">
            <w:pPr>
              <w:pStyle w:val="Styl"/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Opracowanie materiałów i danych w zakresie planowanej kwoty wydatków obliczonej na podstawie stabilizującej reguły wydatkowej.</w:t>
            </w:r>
          </w:p>
        </w:tc>
        <w:tc>
          <w:tcPr>
            <w:tcW w:w="1843" w:type="dxa"/>
            <w:vMerge/>
            <w:shd w:val="clear" w:color="auto" w:fill="auto"/>
          </w:tcPr>
          <w:p w14:paraId="2DE1CED4" w14:textId="77777777" w:rsidR="00C148B2" w:rsidRPr="00F9625C" w:rsidRDefault="00C148B2" w:rsidP="00823B3A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C148B2" w:rsidRPr="00F9625C" w14:paraId="4D6FE0CC" w14:textId="77777777" w:rsidTr="00823B3A">
        <w:trPr>
          <w:trHeight w:val="2842"/>
        </w:trPr>
        <w:tc>
          <w:tcPr>
            <w:tcW w:w="516" w:type="dxa"/>
            <w:vMerge/>
            <w:vAlign w:val="center"/>
          </w:tcPr>
          <w:p w14:paraId="024CBFE1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5569CFB6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526311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Prawidłowa realizacji wydatków w ramach planu finansowego Funduszu Reprywatyzacji</w:t>
            </w:r>
          </w:p>
          <w:p w14:paraId="0EAF6DE1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>(definicja: liczba wniosków przeznaczonych do realizacji wypłat w stosunku do liczby wniosków, które zostały przekazane do MF)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B16F706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100%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3B0F9A6A" w14:textId="77777777" w:rsidR="00C148B2" w:rsidRPr="00F9625C" w:rsidRDefault="00C148B2" w:rsidP="00823B3A">
            <w:pPr>
              <w:pStyle w:val="Styl"/>
              <w:numPr>
                <w:ilvl w:val="0"/>
                <w:numId w:val="3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Wypłata odszkodowań wynikających z prawomocnych wyroków i ugód sądowych oraz ostatecznych decyzji administracyjnych wydanych w związku z nacjonalizacją mienia. </w:t>
            </w:r>
          </w:p>
          <w:p w14:paraId="60A3AA73" w14:textId="77777777" w:rsidR="00C148B2" w:rsidRPr="00F9625C" w:rsidRDefault="00C148B2" w:rsidP="00823B3A">
            <w:pPr>
              <w:pStyle w:val="Styl"/>
              <w:numPr>
                <w:ilvl w:val="0"/>
                <w:numId w:val="3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Wypłata odszkodowań przyznanych na podstawie art. 10 ustawy z dnia 23 lutego 1991 r. o uznaniu za nieważne orzeczeń wydanych wobec osób represjonowanych za działalność na rzecz niepodległego bytu Państwa Polskiego. </w:t>
            </w:r>
          </w:p>
          <w:p w14:paraId="01CEE4BC" w14:textId="77777777" w:rsidR="00C148B2" w:rsidRPr="00F9625C" w:rsidRDefault="00C148B2" w:rsidP="00823B3A">
            <w:pPr>
              <w:pStyle w:val="Styl"/>
              <w:numPr>
                <w:ilvl w:val="0"/>
                <w:numId w:val="3"/>
              </w:numPr>
              <w:spacing w:after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Realizacja porozumień zawieranych przez ministra właściwego do spraw finansów publicznych oraz jednostki samorządu terytorialnego w sprawie dotacji celowych na rzecz jednostek samorządu terytorialnego przeznaczonych na dofinansowanie zaspokajania przez te jednostki roszczeń byłych właścicieli mienia przejętego przez Skarb Państwa, w szczególności przez wydanie rzeczy lub wypłatę świadczeń wynikających z prawomocnych wyroków i ugód sądowych oraz ostatecznych decyzji administracyjnych wydanych w związku z nacjonalizacją mienia.</w:t>
            </w:r>
          </w:p>
        </w:tc>
        <w:tc>
          <w:tcPr>
            <w:tcW w:w="1843" w:type="dxa"/>
            <w:vMerge/>
            <w:shd w:val="clear" w:color="auto" w:fill="auto"/>
          </w:tcPr>
          <w:p w14:paraId="7929A36F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</w:tr>
      <w:tr w:rsidR="00C148B2" w:rsidRPr="00F9625C" w14:paraId="60E10081" w14:textId="77777777" w:rsidTr="00823B3A">
        <w:trPr>
          <w:trHeight w:val="50"/>
        </w:trPr>
        <w:tc>
          <w:tcPr>
            <w:tcW w:w="516" w:type="dxa"/>
            <w:vMerge/>
            <w:shd w:val="clear" w:color="auto" w:fill="auto"/>
            <w:vAlign w:val="center"/>
          </w:tcPr>
          <w:p w14:paraId="580FCC3F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14:paraId="711B7A6E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634BD3B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Nominalne tempo wzrostu wydatków pierwotnych netto </w:t>
            </w:r>
          </w:p>
          <w:p w14:paraId="704C503B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8"/>
              </w:rPr>
            </w:pPr>
            <w:r w:rsidRPr="00F9625C">
              <w:rPr>
                <w:i/>
                <w:iCs/>
                <w:sz w:val="16"/>
                <w:szCs w:val="18"/>
              </w:rPr>
              <w:t>(</w:t>
            </w:r>
            <w:r w:rsidRPr="00F9625C">
              <w:rPr>
                <w:i/>
                <w:sz w:val="16"/>
                <w:szCs w:val="18"/>
              </w:rPr>
              <w:t>definicja</w:t>
            </w:r>
            <w:r w:rsidRPr="00F9625C">
              <w:rPr>
                <w:i/>
                <w:iCs/>
                <w:sz w:val="16"/>
                <w:szCs w:val="18"/>
              </w:rPr>
              <w:t xml:space="preserve">: suma wydatków pierwotnych netto finansowanych ze środków krajowych zgodnie ze średniookresowym planem budżetowo-strukturalnym w danym roku w stosunku do sumy </w:t>
            </w:r>
            <w:r w:rsidRPr="00CF7BD2">
              <w:rPr>
                <w:i/>
                <w:iCs/>
                <w:sz w:val="16"/>
                <w:szCs w:val="16"/>
              </w:rPr>
              <w:t>tych</w:t>
            </w:r>
            <w:r w:rsidRPr="00F9625C">
              <w:rPr>
                <w:i/>
                <w:iCs/>
                <w:sz w:val="16"/>
                <w:szCs w:val="18"/>
              </w:rPr>
              <w:t xml:space="preserve"> wydatków w roku poprzednim)</w:t>
            </w:r>
          </w:p>
        </w:tc>
        <w:tc>
          <w:tcPr>
            <w:tcW w:w="1560" w:type="dxa"/>
            <w:shd w:val="clear" w:color="auto" w:fill="auto"/>
          </w:tcPr>
          <w:p w14:paraId="3AAED26F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b/>
                <w:bCs/>
                <w:sz w:val="16"/>
                <w:szCs w:val="18"/>
              </w:rPr>
              <w:t>≤</w:t>
            </w:r>
            <w:r w:rsidRPr="00F9625C">
              <w:rPr>
                <w:sz w:val="16"/>
                <w:szCs w:val="18"/>
              </w:rPr>
              <w:t xml:space="preserve"> 4,4%</w:t>
            </w:r>
          </w:p>
        </w:tc>
        <w:tc>
          <w:tcPr>
            <w:tcW w:w="6945" w:type="dxa"/>
            <w:shd w:val="clear" w:color="auto" w:fill="auto"/>
          </w:tcPr>
          <w:p w14:paraId="5FCBAE7C" w14:textId="77777777" w:rsidR="00C148B2" w:rsidRPr="00F9625C" w:rsidRDefault="00C148B2" w:rsidP="00823B3A">
            <w:pPr>
              <w:pStyle w:val="Styl"/>
              <w:numPr>
                <w:ilvl w:val="0"/>
                <w:numId w:val="14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Szacunek tempa wzrostu wydatków pierwotnych netto w roku 2025 i jego prognoza na rok 2026 dla potrzeb sprawozdania z wdrażania „Średniookresowego planu budżetowo-strukturalnego na lata 2025-2028”.</w:t>
            </w:r>
          </w:p>
          <w:p w14:paraId="23F1B3CC" w14:textId="77777777" w:rsidR="00C148B2" w:rsidRPr="00F9625C" w:rsidRDefault="00C148B2" w:rsidP="00823B3A">
            <w:pPr>
              <w:pStyle w:val="Styl"/>
              <w:numPr>
                <w:ilvl w:val="0"/>
                <w:numId w:val="14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Opracowanie sprawozdania z wdrażania „Średniookresowego planu budżetowo-strukturalnego na lata 2025-2028”.</w:t>
            </w:r>
          </w:p>
          <w:p w14:paraId="0A8B7068" w14:textId="77777777" w:rsidR="00C148B2" w:rsidRPr="00F9625C" w:rsidRDefault="00C148B2" w:rsidP="00823B3A">
            <w:pPr>
              <w:pStyle w:val="Styl"/>
              <w:numPr>
                <w:ilvl w:val="0"/>
                <w:numId w:val="14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Monitorowanie nominalnego tempa wzrostu wydatków pierwotnych netto instytucji rządowych i samorządowych, przygotowanie analiz i prognoz w wymaganych terminach, w tym w ramach prac nad ustawą budżetową na rok 2026, dialog z Komisją Europejską dotyczący oceny wypełniania przez Polskę wymogów Paktu Stabilności i Wzrostu.</w:t>
            </w:r>
          </w:p>
          <w:p w14:paraId="2263EA59" w14:textId="77777777" w:rsidR="00C148B2" w:rsidRPr="00F9625C" w:rsidRDefault="00C148B2" w:rsidP="00823B3A">
            <w:pPr>
              <w:pStyle w:val="Styl"/>
              <w:numPr>
                <w:ilvl w:val="0"/>
                <w:numId w:val="14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Przygotowanie Wytycznych dotyczących stosowania jednolitych wskaźników makroekonomicznych będących podstawą oszacowania skutków finansowych projektowanych ustaw.</w:t>
            </w:r>
          </w:p>
          <w:p w14:paraId="6E222462" w14:textId="77777777" w:rsidR="00C148B2" w:rsidRPr="00F9625C" w:rsidRDefault="00C148B2" w:rsidP="00823B3A">
            <w:pPr>
              <w:pStyle w:val="Styl"/>
              <w:numPr>
                <w:ilvl w:val="0"/>
                <w:numId w:val="14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Opracowanie prognoz wyniku sektora </w:t>
            </w:r>
            <w:proofErr w:type="spellStart"/>
            <w:r w:rsidRPr="00F9625C">
              <w:rPr>
                <w:sz w:val="16"/>
                <w:szCs w:val="18"/>
              </w:rPr>
              <w:t>g.g</w:t>
            </w:r>
            <w:proofErr w:type="spellEnd"/>
            <w:r w:rsidRPr="00F9625C">
              <w:rPr>
                <w:sz w:val="16"/>
                <w:szCs w:val="18"/>
              </w:rPr>
              <w:t>., które stanowią wkład do notyfikacji fiskalnej.</w:t>
            </w:r>
          </w:p>
          <w:p w14:paraId="2EDAAB74" w14:textId="77777777" w:rsidR="00C148B2" w:rsidRPr="00F9625C" w:rsidRDefault="00C148B2" w:rsidP="00823B3A">
            <w:pPr>
              <w:pStyle w:val="Styl"/>
              <w:numPr>
                <w:ilvl w:val="0"/>
                <w:numId w:val="14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Opracowanie Raportu o działaniach podjętych przez Polskę w celu realizacji zaleceń Rady w ramach procedury nadmiernego deficytu.</w:t>
            </w:r>
          </w:p>
          <w:p w14:paraId="15F051B1" w14:textId="77777777" w:rsidR="00C148B2" w:rsidRPr="00F9625C" w:rsidRDefault="00C148B2" w:rsidP="00823B3A">
            <w:pPr>
              <w:pStyle w:val="Styl"/>
              <w:numPr>
                <w:ilvl w:val="0"/>
                <w:numId w:val="14"/>
              </w:numPr>
              <w:spacing w:after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Dostarczanie kompleksowych informacji/publikacji w zakresie analiz makroekonomicznych i sektora instytucji rządowych i samorządowych.</w:t>
            </w:r>
          </w:p>
        </w:tc>
        <w:tc>
          <w:tcPr>
            <w:tcW w:w="1843" w:type="dxa"/>
            <w:vMerge/>
            <w:shd w:val="clear" w:color="auto" w:fill="auto"/>
          </w:tcPr>
          <w:p w14:paraId="3F7AB0E4" w14:textId="77777777" w:rsidR="00C148B2" w:rsidRPr="00F9625C" w:rsidRDefault="00C148B2" w:rsidP="00823B3A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C148B2" w:rsidRPr="00F9625C" w14:paraId="1093E1A3" w14:textId="77777777" w:rsidTr="00823B3A">
        <w:trPr>
          <w:trHeight w:val="487"/>
        </w:trPr>
        <w:tc>
          <w:tcPr>
            <w:tcW w:w="516" w:type="dxa"/>
            <w:vMerge w:val="restart"/>
          </w:tcPr>
          <w:p w14:paraId="32DD415C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lastRenderedPageBreak/>
              <w:t>2.</w:t>
            </w:r>
          </w:p>
        </w:tc>
        <w:tc>
          <w:tcPr>
            <w:tcW w:w="1923" w:type="dxa"/>
            <w:vMerge w:val="restart"/>
          </w:tcPr>
          <w:p w14:paraId="6D2140DC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Rozwój systemu podatkowo‑celnego wspierającego obywateli i przedsiębiorców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C21AFA" w14:textId="77777777" w:rsidR="00C148B2" w:rsidRPr="00F9625C" w:rsidRDefault="00C148B2" w:rsidP="00823B3A">
            <w:pPr>
              <w:keepNext/>
              <w:keepLines/>
              <w:pageBreakBefore/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Terminowość opracowania aktów prawnych upraszczających otoczenie prawne</w:t>
            </w:r>
          </w:p>
          <w:p w14:paraId="4491C7C1" w14:textId="77777777" w:rsidR="00C148B2" w:rsidRPr="00F9625C" w:rsidRDefault="00C148B2" w:rsidP="00823B3A">
            <w:pPr>
              <w:keepNext/>
              <w:keepLines/>
              <w:pageBreakBefore/>
              <w:tabs>
                <w:tab w:val="center" w:pos="884"/>
              </w:tabs>
              <w:spacing w:after="60"/>
              <w:rPr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>(definicja: liczba projektów aktów prawnych upraszczających otoczenie prawne terminowo przedłożonych do podpisu Ministra Finansów i Gospodarki w przypadku rozporządzeń albo przedłożonych do akceptacji Ministra Finansów i Gospodarki lub członka Kierownictwa MF przed przekazaniem projektu ustawy na Radę Ministrów)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7A91646" w14:textId="77777777" w:rsidR="00C148B2" w:rsidRPr="00F9625C" w:rsidRDefault="00C148B2" w:rsidP="00823B3A">
            <w:pPr>
              <w:keepNext/>
              <w:keepLines/>
              <w:pageBreakBefore/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9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1CC84922" w14:textId="77777777" w:rsidR="00C148B2" w:rsidRPr="00F9625C" w:rsidRDefault="00C148B2" w:rsidP="00823B3A">
            <w:pPr>
              <w:keepNext/>
              <w:keepLines/>
              <w:pageBreakBefore/>
              <w:spacing w:before="60"/>
              <w:rPr>
                <w:sz w:val="16"/>
                <w:szCs w:val="18"/>
              </w:rPr>
            </w:pPr>
            <w:bookmarkStart w:id="0" w:name="_Hlk148723553"/>
            <w:r w:rsidRPr="00F9625C">
              <w:rPr>
                <w:sz w:val="16"/>
                <w:szCs w:val="18"/>
              </w:rPr>
              <w:t>Opracowanie projektów aktów prawnych upraszczających otoczenie prawne:</w:t>
            </w:r>
          </w:p>
          <w:bookmarkEnd w:id="0"/>
          <w:p w14:paraId="4AAA5EB0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12"/>
              </w:numPr>
              <w:ind w:left="221" w:hanging="221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zmianie ustawy o podatku dochodowym od osób prawnych;</w:t>
            </w:r>
          </w:p>
          <w:p w14:paraId="04FF6EC4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12"/>
              </w:numPr>
              <w:ind w:left="221" w:hanging="221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zmianie ustawy o podatku dochodowym od osób fizycznych;</w:t>
            </w:r>
          </w:p>
          <w:p w14:paraId="56490D19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12"/>
              </w:numPr>
              <w:ind w:left="221" w:hanging="221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zmianie ustawy o podatku od towarów i usług wdrażającej dyrektywę 2025/516 VIDA – część I (Jednolita rejestracja VAT - SVR);</w:t>
            </w:r>
          </w:p>
          <w:p w14:paraId="4B886541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12"/>
              </w:numPr>
              <w:ind w:left="221" w:hanging="221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zmianie ustawy o podatku od towarów i usług oraz o zasadach ewidencji i identyfikacji podatników i płatników</w:t>
            </w:r>
          </w:p>
          <w:p w14:paraId="4AA13B0A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12"/>
              </w:numPr>
              <w:ind w:left="221" w:hanging="221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zmianie ustawy – Ordynacja podatkowa oraz niektórych innych ustaw;</w:t>
            </w:r>
          </w:p>
          <w:p w14:paraId="2662D2F7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12"/>
              </w:numPr>
              <w:ind w:left="221" w:hanging="221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rozporządzenia w sprawie Państwowej Komisji Egzaminacyjnej do spraw Doradztwa Podatkowego i</w:t>
            </w:r>
            <w:r>
              <w:rPr>
                <w:sz w:val="16"/>
                <w:szCs w:val="18"/>
              </w:rPr>
              <w:t> </w:t>
            </w:r>
            <w:r w:rsidRPr="00F9625C">
              <w:rPr>
                <w:sz w:val="16"/>
                <w:szCs w:val="18"/>
              </w:rPr>
              <w:t>przeprowadzania egzaminu na doradcę podatkowego;</w:t>
            </w:r>
          </w:p>
          <w:p w14:paraId="38440986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12"/>
              </w:numPr>
              <w:ind w:left="221" w:hanging="221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rozporządzenia w sprawie wysokości opłat dotyczących egzaminu na doradcę podatkowego;</w:t>
            </w:r>
          </w:p>
          <w:p w14:paraId="252E3193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12"/>
              </w:numPr>
              <w:ind w:left="221" w:hanging="221"/>
              <w:rPr>
                <w:sz w:val="16"/>
                <w:szCs w:val="18"/>
              </w:rPr>
            </w:pPr>
            <w:bookmarkStart w:id="1" w:name="_Hlk148723528"/>
            <w:r w:rsidRPr="00F9625C">
              <w:rPr>
                <w:sz w:val="16"/>
                <w:szCs w:val="18"/>
              </w:rPr>
              <w:t>rozporządzenia w sprawie umów Państwowej Komisji Egzaminacyjnej do</w:t>
            </w:r>
            <w:r>
              <w:rPr>
                <w:sz w:val="16"/>
                <w:szCs w:val="18"/>
              </w:rPr>
              <w:t> </w:t>
            </w:r>
            <w:r w:rsidRPr="00F9625C">
              <w:rPr>
                <w:sz w:val="16"/>
                <w:szCs w:val="18"/>
              </w:rPr>
              <w:t>spraw Doradztwa Podatkowego z uczelniami;</w:t>
            </w:r>
          </w:p>
          <w:p w14:paraId="78308A59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12"/>
              </w:numPr>
              <w:spacing w:after="60"/>
              <w:ind w:left="221" w:hanging="221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rozporządzenia w sprawie sposobu korzystania z e-Doradcy</w:t>
            </w:r>
            <w:bookmarkEnd w:id="1"/>
            <w:r w:rsidRPr="00F9625C">
              <w:rPr>
                <w:sz w:val="16"/>
                <w:szCs w:val="18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387024" w14:textId="77777777" w:rsidR="00C148B2" w:rsidRPr="00F9625C" w:rsidRDefault="00C148B2" w:rsidP="00823B3A">
            <w:pPr>
              <w:keepNext/>
              <w:keepLines/>
              <w:pageBreakBefore/>
              <w:spacing w:before="60"/>
              <w:jc w:val="center"/>
              <w:rPr>
                <w:i/>
                <w:sz w:val="14"/>
                <w:szCs w:val="16"/>
              </w:rPr>
            </w:pPr>
            <w:r w:rsidRPr="00F9625C">
              <w:rPr>
                <w:i/>
                <w:sz w:val="14"/>
                <w:szCs w:val="16"/>
              </w:rPr>
              <w:t>Kierunki działania i rozwoju Ministerstwa Finansów na lata 2025-2028</w:t>
            </w:r>
          </w:p>
          <w:p w14:paraId="05330001" w14:textId="77777777" w:rsidR="00C148B2" w:rsidRPr="00F9625C" w:rsidRDefault="00C148B2" w:rsidP="00823B3A">
            <w:pPr>
              <w:keepNext/>
              <w:keepLines/>
              <w:pageBreakBefore/>
              <w:spacing w:before="60"/>
              <w:jc w:val="center"/>
              <w:rPr>
                <w:i/>
                <w:sz w:val="14"/>
                <w:szCs w:val="16"/>
              </w:rPr>
            </w:pPr>
            <w:r w:rsidRPr="00F9625C">
              <w:rPr>
                <w:i/>
                <w:sz w:val="14"/>
                <w:szCs w:val="16"/>
              </w:rPr>
              <w:t>Kierunki działania i rozwoju KAS na lata 2025-2028</w:t>
            </w:r>
          </w:p>
        </w:tc>
      </w:tr>
      <w:tr w:rsidR="00C148B2" w:rsidRPr="00F9625C" w14:paraId="1C30FBF9" w14:textId="77777777" w:rsidTr="00823B3A">
        <w:trPr>
          <w:trHeight w:val="487"/>
        </w:trPr>
        <w:tc>
          <w:tcPr>
            <w:tcW w:w="516" w:type="dxa"/>
            <w:vMerge/>
            <w:vAlign w:val="center"/>
          </w:tcPr>
          <w:p w14:paraId="1443D155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  <w:highlight w:val="cyan"/>
              </w:rPr>
            </w:pPr>
          </w:p>
        </w:tc>
        <w:tc>
          <w:tcPr>
            <w:tcW w:w="1923" w:type="dxa"/>
            <w:vMerge/>
            <w:vAlign w:val="center"/>
          </w:tcPr>
          <w:p w14:paraId="08C25651" w14:textId="77777777" w:rsidR="00C148B2" w:rsidRPr="00F9625C" w:rsidRDefault="00C148B2" w:rsidP="00823B3A">
            <w:pPr>
              <w:spacing w:before="60"/>
              <w:rPr>
                <w:sz w:val="16"/>
                <w:szCs w:val="18"/>
                <w:highlight w:val="cy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7609E4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E-usługi publiczne dla klientów KAS</w:t>
            </w:r>
          </w:p>
          <w:p w14:paraId="2566269A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/>
                <w:iCs/>
                <w:sz w:val="16"/>
                <w:szCs w:val="18"/>
              </w:rPr>
            </w:pPr>
            <w:r w:rsidRPr="00F9625C">
              <w:rPr>
                <w:i/>
                <w:iCs/>
                <w:sz w:val="16"/>
                <w:szCs w:val="18"/>
              </w:rPr>
              <w:t xml:space="preserve">(definicja: liczba e-usług publicznych </w:t>
            </w:r>
            <w:r w:rsidRPr="00CF7BD2">
              <w:rPr>
                <w:i/>
                <w:iCs/>
                <w:sz w:val="16"/>
                <w:szCs w:val="16"/>
              </w:rPr>
              <w:t>udostępnionych</w:t>
            </w:r>
            <w:r w:rsidRPr="00F9625C">
              <w:rPr>
                <w:i/>
                <w:iCs/>
                <w:sz w:val="16"/>
                <w:szCs w:val="18"/>
              </w:rPr>
              <w:t xml:space="preserve"> klientom KAS)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AE3B351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22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C630E4E" w14:textId="77777777" w:rsidR="00C148B2" w:rsidRPr="00F9625C" w:rsidRDefault="00C148B2" w:rsidP="00823B3A">
            <w:pPr>
              <w:pStyle w:val="Akapitzlist"/>
              <w:numPr>
                <w:ilvl w:val="0"/>
                <w:numId w:val="13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Udostępnienie nowych e-usług z pakietu e-Procedury specjalne w ramach modernizacji systemu RPS.</w:t>
            </w:r>
          </w:p>
          <w:p w14:paraId="2F28A50C" w14:textId="77777777" w:rsidR="00C148B2" w:rsidRPr="00F9625C" w:rsidRDefault="00C148B2" w:rsidP="00823B3A">
            <w:pPr>
              <w:pStyle w:val="Akapitzlist"/>
              <w:numPr>
                <w:ilvl w:val="0"/>
                <w:numId w:val="13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Udostępnienie zmodyfikowanej e-usługi e-Taryfa celna w ramach modernizacji systemu ISZTAR4.</w:t>
            </w:r>
          </w:p>
          <w:p w14:paraId="4550879D" w14:textId="77777777" w:rsidR="00C148B2" w:rsidRPr="00F9625C" w:rsidRDefault="00C148B2" w:rsidP="00823B3A">
            <w:pPr>
              <w:pStyle w:val="Akapitzlist"/>
              <w:numPr>
                <w:ilvl w:val="0"/>
                <w:numId w:val="13"/>
              </w:numPr>
              <w:suppressAutoHyphens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Udostępnienie zmodyfikowanych e-usług z pakietów e-Przywóz, e</w:t>
            </w:r>
            <w:r>
              <w:rPr>
                <w:sz w:val="16"/>
                <w:szCs w:val="18"/>
              </w:rPr>
              <w:noBreakHyphen/>
            </w:r>
            <w:r w:rsidRPr="00F9625C">
              <w:rPr>
                <w:sz w:val="16"/>
                <w:szCs w:val="18"/>
              </w:rPr>
              <w:t>Wywóz i e-Tranzyt w ramach modernizacji systemów AIS, AES i</w:t>
            </w:r>
            <w:r>
              <w:rPr>
                <w:sz w:val="16"/>
                <w:szCs w:val="18"/>
              </w:rPr>
              <w:t> </w:t>
            </w:r>
            <w:r w:rsidRPr="00F9625C">
              <w:rPr>
                <w:sz w:val="16"/>
                <w:szCs w:val="18"/>
              </w:rPr>
              <w:t>NCTS2.</w:t>
            </w:r>
          </w:p>
          <w:p w14:paraId="3D6F6C19" w14:textId="77777777" w:rsidR="00C148B2" w:rsidRPr="00F9625C" w:rsidRDefault="00C148B2" w:rsidP="00823B3A">
            <w:pPr>
              <w:pStyle w:val="Akapitzlist"/>
              <w:numPr>
                <w:ilvl w:val="0"/>
                <w:numId w:val="13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Udostępnienie zmodyfikowanych e-usług z pakietów e-Klient i e-Decyzje w ramach modernizacji systemu SZPROT.</w:t>
            </w:r>
          </w:p>
          <w:p w14:paraId="7692E1A8" w14:textId="77777777" w:rsidR="00C148B2" w:rsidRPr="00F9625C" w:rsidRDefault="00C148B2" w:rsidP="00823B3A">
            <w:pPr>
              <w:pStyle w:val="Akapitzlist"/>
              <w:numPr>
                <w:ilvl w:val="0"/>
                <w:numId w:val="13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Udostępnienie nowych e-usług z pakietu e-TAX FREE w ramach modernizacji systemu TAX FREE2.</w:t>
            </w:r>
          </w:p>
          <w:p w14:paraId="7BE7DD6B" w14:textId="77777777" w:rsidR="00C148B2" w:rsidRPr="00F9625C" w:rsidRDefault="00C148B2" w:rsidP="00823B3A">
            <w:pPr>
              <w:pStyle w:val="Akapitzlist"/>
              <w:numPr>
                <w:ilvl w:val="0"/>
                <w:numId w:val="13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Udostępnienie nowych e-usług w ramach e-Urząd Skarbowy.</w:t>
            </w:r>
          </w:p>
          <w:p w14:paraId="09264796" w14:textId="77777777" w:rsidR="00C148B2" w:rsidRPr="00F9625C" w:rsidRDefault="00C148B2" w:rsidP="00823B3A">
            <w:pPr>
              <w:pStyle w:val="Akapitzlist"/>
              <w:numPr>
                <w:ilvl w:val="0"/>
                <w:numId w:val="13"/>
              </w:numPr>
              <w:spacing w:after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Udostępnienie zmodyfikowanych e-usług w ramach e-Urząd Skarbowy.</w:t>
            </w:r>
          </w:p>
        </w:tc>
        <w:tc>
          <w:tcPr>
            <w:tcW w:w="1843" w:type="dxa"/>
            <w:vMerge/>
            <w:shd w:val="clear" w:color="auto" w:fill="auto"/>
          </w:tcPr>
          <w:p w14:paraId="1C9506C2" w14:textId="77777777" w:rsidR="00C148B2" w:rsidRPr="00F9625C" w:rsidRDefault="00C148B2" w:rsidP="00823B3A">
            <w:pPr>
              <w:jc w:val="center"/>
              <w:rPr>
                <w:i/>
                <w:sz w:val="16"/>
                <w:szCs w:val="18"/>
              </w:rPr>
            </w:pPr>
          </w:p>
        </w:tc>
      </w:tr>
      <w:tr w:rsidR="00C148B2" w:rsidRPr="00F9625C" w14:paraId="1740E8AB" w14:textId="77777777" w:rsidTr="00823B3A">
        <w:trPr>
          <w:trHeight w:val="487"/>
        </w:trPr>
        <w:tc>
          <w:tcPr>
            <w:tcW w:w="516" w:type="dxa"/>
            <w:vMerge/>
            <w:vAlign w:val="center"/>
          </w:tcPr>
          <w:p w14:paraId="1E3F3B7A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7AD97DC0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04BA2511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Terminowość wdrożenia </w:t>
            </w:r>
            <w:proofErr w:type="spellStart"/>
            <w:r w:rsidRPr="00F9625C">
              <w:rPr>
                <w:sz w:val="16"/>
                <w:szCs w:val="18"/>
              </w:rPr>
              <w:t>KSeF</w:t>
            </w:r>
            <w:proofErr w:type="spellEnd"/>
            <w:r w:rsidRPr="00F9625C">
              <w:rPr>
                <w:sz w:val="16"/>
                <w:szCs w:val="18"/>
              </w:rPr>
              <w:t xml:space="preserve"> 2.0 </w:t>
            </w:r>
          </w:p>
          <w:p w14:paraId="742CA975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8"/>
              </w:rPr>
            </w:pPr>
            <w:r w:rsidRPr="00F9625C">
              <w:rPr>
                <w:i/>
                <w:iCs/>
                <w:sz w:val="16"/>
                <w:szCs w:val="18"/>
              </w:rPr>
              <w:t>(definicja:</w:t>
            </w:r>
            <w:r w:rsidRPr="00F9625C">
              <w:rPr>
                <w:sz w:val="16"/>
                <w:szCs w:val="18"/>
              </w:rPr>
              <w:t xml:space="preserve"> </w:t>
            </w:r>
            <w:r w:rsidRPr="00F9625C">
              <w:rPr>
                <w:i/>
                <w:sz w:val="16"/>
                <w:szCs w:val="18"/>
              </w:rPr>
              <w:t xml:space="preserve">liczba terminowo zrealizowanych </w:t>
            </w:r>
            <w:r w:rsidRPr="00CF7BD2">
              <w:rPr>
                <w:i/>
                <w:iCs/>
                <w:sz w:val="16"/>
                <w:szCs w:val="16"/>
              </w:rPr>
              <w:t>zadań</w:t>
            </w:r>
            <w:r w:rsidRPr="00F9625C">
              <w:rPr>
                <w:i/>
                <w:sz w:val="16"/>
                <w:szCs w:val="18"/>
              </w:rPr>
              <w:t xml:space="preserve"> w zakresie wdrożenia </w:t>
            </w:r>
            <w:proofErr w:type="spellStart"/>
            <w:r w:rsidRPr="00F9625C">
              <w:rPr>
                <w:i/>
                <w:sz w:val="16"/>
                <w:szCs w:val="18"/>
              </w:rPr>
              <w:t>KSeF</w:t>
            </w:r>
            <w:proofErr w:type="spellEnd"/>
            <w:r w:rsidRPr="00F9625C">
              <w:rPr>
                <w:i/>
                <w:sz w:val="16"/>
                <w:szCs w:val="18"/>
              </w:rPr>
              <w:t xml:space="preserve"> 2.0)</w:t>
            </w:r>
          </w:p>
        </w:tc>
        <w:tc>
          <w:tcPr>
            <w:tcW w:w="1560" w:type="dxa"/>
          </w:tcPr>
          <w:p w14:paraId="706DD4C1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2</w:t>
            </w:r>
          </w:p>
        </w:tc>
        <w:tc>
          <w:tcPr>
            <w:tcW w:w="6945" w:type="dxa"/>
          </w:tcPr>
          <w:p w14:paraId="4087D5A4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Wdrożenie </w:t>
            </w:r>
            <w:proofErr w:type="spellStart"/>
            <w:r w:rsidRPr="00F9625C">
              <w:rPr>
                <w:sz w:val="16"/>
                <w:szCs w:val="18"/>
              </w:rPr>
              <w:t>KSeF</w:t>
            </w:r>
            <w:proofErr w:type="spellEnd"/>
            <w:r w:rsidRPr="00F9625C">
              <w:rPr>
                <w:sz w:val="16"/>
                <w:szCs w:val="18"/>
              </w:rPr>
              <w:t>:</w:t>
            </w:r>
          </w:p>
          <w:p w14:paraId="361BD337" w14:textId="77777777" w:rsidR="00C148B2" w:rsidRPr="00F9625C" w:rsidRDefault="00C148B2" w:rsidP="00823B3A">
            <w:pPr>
              <w:pStyle w:val="Akapitzlist"/>
              <w:numPr>
                <w:ilvl w:val="0"/>
                <w:numId w:val="9"/>
              </w:numPr>
              <w:ind w:left="229" w:hanging="229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dla przedsiębiorców, których wartość sprzedaży (wraz z kwotą podatku) przekroczyła w 2024 r. 200 mln zł - od 1 lutego 2026 r.; </w:t>
            </w:r>
          </w:p>
          <w:p w14:paraId="6482A844" w14:textId="77777777" w:rsidR="00C148B2" w:rsidRPr="00F9625C" w:rsidRDefault="00C148B2" w:rsidP="00823B3A">
            <w:pPr>
              <w:pStyle w:val="Akapitzlist"/>
              <w:numPr>
                <w:ilvl w:val="0"/>
                <w:numId w:val="9"/>
              </w:numPr>
              <w:ind w:left="229" w:hanging="229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dla pozostałych przedsiębiorców - od 1 kwietnia 2026 r.</w:t>
            </w:r>
          </w:p>
        </w:tc>
        <w:tc>
          <w:tcPr>
            <w:tcW w:w="1843" w:type="dxa"/>
            <w:vMerge/>
            <w:shd w:val="clear" w:color="auto" w:fill="auto"/>
          </w:tcPr>
          <w:p w14:paraId="037E16E4" w14:textId="77777777" w:rsidR="00C148B2" w:rsidRPr="00F9625C" w:rsidRDefault="00C148B2" w:rsidP="00823B3A">
            <w:pPr>
              <w:jc w:val="center"/>
              <w:rPr>
                <w:i/>
                <w:sz w:val="16"/>
                <w:szCs w:val="18"/>
              </w:rPr>
            </w:pPr>
          </w:p>
        </w:tc>
      </w:tr>
      <w:tr w:rsidR="00C148B2" w:rsidRPr="00F9625C" w14:paraId="0B56157F" w14:textId="77777777" w:rsidTr="00823B3A">
        <w:trPr>
          <w:trHeight w:val="487"/>
        </w:trPr>
        <w:tc>
          <w:tcPr>
            <w:tcW w:w="516" w:type="dxa"/>
            <w:vMerge/>
            <w:vAlign w:val="center"/>
          </w:tcPr>
          <w:p w14:paraId="302AB8AC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71FB5C13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53082A94" w14:textId="77777777" w:rsidR="00C148B2" w:rsidRPr="00C148B2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C148B2">
              <w:rPr>
                <w:sz w:val="16"/>
                <w:szCs w:val="18"/>
              </w:rPr>
              <w:t>Wkład</w:t>
            </w:r>
            <w:r w:rsidRPr="00C148B2">
              <w:rPr>
                <w:sz w:val="16"/>
                <w:szCs w:val="16"/>
              </w:rPr>
              <w:t xml:space="preserve"> MF do wniosków o płatność w ramach Krajowego Planu Odbudowy i Zwiększania Odporności (KPO)</w:t>
            </w:r>
          </w:p>
          <w:p w14:paraId="7B565C55" w14:textId="77777777" w:rsidR="00C148B2" w:rsidRPr="00C148B2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C148B2">
              <w:rPr>
                <w:i/>
                <w:iCs/>
                <w:sz w:val="16"/>
                <w:szCs w:val="16"/>
              </w:rPr>
              <w:t>(definicja: liczba wkładów do wniosków o płatność w ramach KPO)</w:t>
            </w:r>
          </w:p>
        </w:tc>
        <w:tc>
          <w:tcPr>
            <w:tcW w:w="1560" w:type="dxa"/>
          </w:tcPr>
          <w:p w14:paraId="3B2130A6" w14:textId="77777777" w:rsidR="00C148B2" w:rsidRPr="00C148B2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C148B2">
              <w:rPr>
                <w:sz w:val="16"/>
                <w:szCs w:val="18"/>
              </w:rPr>
              <w:t>2</w:t>
            </w:r>
          </w:p>
        </w:tc>
        <w:tc>
          <w:tcPr>
            <w:tcW w:w="6945" w:type="dxa"/>
          </w:tcPr>
          <w:p w14:paraId="03542F3E" w14:textId="77777777" w:rsidR="00C148B2" w:rsidRPr="00C148B2" w:rsidRDefault="00C148B2" w:rsidP="00823B3A">
            <w:pPr>
              <w:spacing w:before="60"/>
              <w:rPr>
                <w:sz w:val="16"/>
                <w:szCs w:val="18"/>
              </w:rPr>
            </w:pPr>
            <w:r w:rsidRPr="00C148B2">
              <w:rPr>
                <w:sz w:val="16"/>
                <w:szCs w:val="16"/>
              </w:rPr>
              <w:t xml:space="preserve">Koordynacja działań MF związanych z wdrażaniem KPO, w tym opracowanie </w:t>
            </w:r>
            <w:r w:rsidRPr="00C148B2">
              <w:rPr>
                <w:sz w:val="16"/>
                <w:szCs w:val="18"/>
              </w:rPr>
              <w:t>wkładu</w:t>
            </w:r>
            <w:r w:rsidRPr="00C148B2">
              <w:rPr>
                <w:sz w:val="16"/>
                <w:szCs w:val="16"/>
              </w:rPr>
              <w:t xml:space="preserve"> do wniosków o płatność w ramach KPO.</w:t>
            </w:r>
          </w:p>
        </w:tc>
        <w:tc>
          <w:tcPr>
            <w:tcW w:w="1843" w:type="dxa"/>
            <w:vMerge/>
            <w:shd w:val="clear" w:color="auto" w:fill="auto"/>
          </w:tcPr>
          <w:p w14:paraId="4FA51652" w14:textId="77777777" w:rsidR="00C148B2" w:rsidRPr="00F9625C" w:rsidRDefault="00C148B2" w:rsidP="00823B3A">
            <w:pPr>
              <w:jc w:val="center"/>
              <w:rPr>
                <w:i/>
                <w:sz w:val="16"/>
                <w:szCs w:val="18"/>
              </w:rPr>
            </w:pPr>
          </w:p>
        </w:tc>
      </w:tr>
      <w:tr w:rsidR="00C148B2" w:rsidRPr="00F9625C" w14:paraId="7AB54E25" w14:textId="77777777" w:rsidTr="00823B3A">
        <w:trPr>
          <w:trHeight w:val="487"/>
        </w:trPr>
        <w:tc>
          <w:tcPr>
            <w:tcW w:w="516" w:type="dxa"/>
            <w:vMerge/>
            <w:vAlign w:val="center"/>
          </w:tcPr>
          <w:p w14:paraId="00835B1E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4A4B474B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44FAE755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Organizacja platform dialogu</w:t>
            </w:r>
          </w:p>
          <w:p w14:paraId="68897A13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/>
                <w:iCs/>
                <w:sz w:val="16"/>
                <w:szCs w:val="18"/>
              </w:rPr>
            </w:pPr>
            <w:r w:rsidRPr="00F9625C">
              <w:rPr>
                <w:i/>
                <w:iCs/>
                <w:sz w:val="16"/>
                <w:szCs w:val="18"/>
              </w:rPr>
              <w:t>(definicja: liczba zorganizowanych Forów Cen Transferowych)</w:t>
            </w:r>
          </w:p>
        </w:tc>
        <w:tc>
          <w:tcPr>
            <w:tcW w:w="1560" w:type="dxa"/>
          </w:tcPr>
          <w:p w14:paraId="7D1D0EB4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1</w:t>
            </w:r>
          </w:p>
        </w:tc>
        <w:tc>
          <w:tcPr>
            <w:tcW w:w="6945" w:type="dxa"/>
          </w:tcPr>
          <w:p w14:paraId="5ECA0D7E" w14:textId="77777777" w:rsidR="00C148B2" w:rsidRPr="00F9625C" w:rsidRDefault="00C148B2" w:rsidP="00823B3A">
            <w:pPr>
              <w:keepNext/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Organizacja Forum Cen Transferowych.</w:t>
            </w:r>
          </w:p>
        </w:tc>
        <w:tc>
          <w:tcPr>
            <w:tcW w:w="1843" w:type="dxa"/>
            <w:vMerge/>
            <w:shd w:val="clear" w:color="auto" w:fill="auto"/>
          </w:tcPr>
          <w:p w14:paraId="08748F97" w14:textId="77777777" w:rsidR="00C148B2" w:rsidRPr="00F9625C" w:rsidRDefault="00C148B2" w:rsidP="00823B3A">
            <w:pPr>
              <w:jc w:val="center"/>
              <w:rPr>
                <w:i/>
                <w:sz w:val="16"/>
                <w:szCs w:val="18"/>
              </w:rPr>
            </w:pPr>
          </w:p>
        </w:tc>
      </w:tr>
      <w:tr w:rsidR="00C148B2" w:rsidRPr="00F9625C" w14:paraId="68C8C50E" w14:textId="77777777" w:rsidTr="00823B3A">
        <w:trPr>
          <w:trHeight w:val="1606"/>
        </w:trPr>
        <w:tc>
          <w:tcPr>
            <w:tcW w:w="516" w:type="dxa"/>
            <w:vMerge/>
            <w:vAlign w:val="center"/>
          </w:tcPr>
          <w:p w14:paraId="1883EDC9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  <w:highlight w:val="cyan"/>
              </w:rPr>
            </w:pPr>
          </w:p>
        </w:tc>
        <w:tc>
          <w:tcPr>
            <w:tcW w:w="1923" w:type="dxa"/>
            <w:vMerge/>
            <w:vAlign w:val="center"/>
          </w:tcPr>
          <w:p w14:paraId="1845F3BD" w14:textId="77777777" w:rsidR="00C148B2" w:rsidRPr="00F9625C" w:rsidRDefault="00C148B2" w:rsidP="00823B3A">
            <w:pPr>
              <w:spacing w:before="60"/>
              <w:rPr>
                <w:sz w:val="16"/>
                <w:szCs w:val="18"/>
                <w:highlight w:val="cy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EA46A95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Obsługa portalu Głos Podatnika</w:t>
            </w:r>
          </w:p>
          <w:p w14:paraId="1499B691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/>
                <w:iCs/>
                <w:sz w:val="16"/>
                <w:szCs w:val="18"/>
              </w:rPr>
            </w:pPr>
            <w:r w:rsidRPr="00F9625C">
              <w:rPr>
                <w:i/>
                <w:iCs/>
                <w:sz w:val="16"/>
                <w:szCs w:val="18"/>
              </w:rPr>
              <w:t>(definicja: liczba wdrożonych usprawnień w danym roku w ramach zgłoszonych pomysłów przez obywateli do usługi Głos Podatnika w zakresie wypełniania obowiązków prawno-</w:t>
            </w:r>
            <w:r w:rsidRPr="00CF7BD2">
              <w:rPr>
                <w:i/>
                <w:iCs/>
                <w:sz w:val="16"/>
                <w:szCs w:val="16"/>
              </w:rPr>
              <w:t>podatkowych</w:t>
            </w:r>
            <w:r w:rsidRPr="00F9625C">
              <w:rPr>
                <w:i/>
                <w:iCs/>
                <w:sz w:val="16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7FD8362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12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03A634FA" w14:textId="77777777" w:rsidR="00C148B2" w:rsidRPr="00F9625C" w:rsidRDefault="00C148B2" w:rsidP="00823B3A">
            <w:pPr>
              <w:numPr>
                <w:ilvl w:val="0"/>
                <w:numId w:val="7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Zarządzanie usługą Głos Podatnika.</w:t>
            </w:r>
          </w:p>
          <w:p w14:paraId="1A4AFD4A" w14:textId="77777777" w:rsidR="00C148B2" w:rsidRPr="00F9625C" w:rsidRDefault="00C148B2" w:rsidP="00823B3A">
            <w:pPr>
              <w:numPr>
                <w:ilvl w:val="0"/>
                <w:numId w:val="7"/>
              </w:numPr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Koordynacja procesu udzielania odpowiedzi za zgłaszane pomysły.</w:t>
            </w:r>
          </w:p>
          <w:p w14:paraId="49E3C8A3" w14:textId="77777777" w:rsidR="00C148B2" w:rsidRPr="00F9625C" w:rsidRDefault="00C148B2" w:rsidP="00823B3A">
            <w:pPr>
              <w:numPr>
                <w:ilvl w:val="0"/>
                <w:numId w:val="7"/>
              </w:numPr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Optymalizacja usługi Głos Podatnika.</w:t>
            </w:r>
          </w:p>
        </w:tc>
        <w:tc>
          <w:tcPr>
            <w:tcW w:w="1843" w:type="dxa"/>
            <w:vMerge/>
            <w:shd w:val="clear" w:color="auto" w:fill="auto"/>
          </w:tcPr>
          <w:p w14:paraId="4294FD5E" w14:textId="77777777" w:rsidR="00C148B2" w:rsidRPr="00F9625C" w:rsidRDefault="00C148B2" w:rsidP="00823B3A">
            <w:pPr>
              <w:jc w:val="center"/>
              <w:rPr>
                <w:i/>
                <w:sz w:val="16"/>
                <w:szCs w:val="18"/>
              </w:rPr>
            </w:pPr>
          </w:p>
        </w:tc>
      </w:tr>
      <w:tr w:rsidR="00C148B2" w:rsidRPr="00F9625C" w14:paraId="7DC7BB1D" w14:textId="77777777" w:rsidTr="00823B3A">
        <w:trPr>
          <w:trHeight w:val="779"/>
        </w:trPr>
        <w:tc>
          <w:tcPr>
            <w:tcW w:w="516" w:type="dxa"/>
            <w:vMerge/>
            <w:vAlign w:val="center"/>
          </w:tcPr>
          <w:p w14:paraId="793C95FB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2452AD9B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DACAAF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Realizacja</w:t>
            </w:r>
            <w:r w:rsidRPr="00F9625C">
              <w:rPr>
                <w:iCs/>
                <w:sz w:val="16"/>
                <w:szCs w:val="18"/>
              </w:rPr>
              <w:t xml:space="preserve"> akcji i kampanii o </w:t>
            </w:r>
            <w:r w:rsidRPr="00F9625C">
              <w:rPr>
                <w:sz w:val="16"/>
                <w:szCs w:val="18"/>
              </w:rPr>
              <w:t>charakterze</w:t>
            </w:r>
            <w:r w:rsidRPr="00F9625C">
              <w:rPr>
                <w:iCs/>
                <w:sz w:val="16"/>
                <w:szCs w:val="18"/>
              </w:rPr>
              <w:t xml:space="preserve"> promocyjnym lub informacyjnym </w:t>
            </w:r>
          </w:p>
          <w:p w14:paraId="6E9E57F7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 xml:space="preserve">(definicja: liczba akcji lub kampanii </w:t>
            </w:r>
            <w:r w:rsidRPr="00CF7BD2">
              <w:rPr>
                <w:i/>
                <w:iCs/>
                <w:sz w:val="16"/>
                <w:szCs w:val="16"/>
              </w:rPr>
              <w:t>zrealizowanych</w:t>
            </w:r>
            <w:r w:rsidRPr="00F9625C">
              <w:rPr>
                <w:i/>
                <w:sz w:val="16"/>
                <w:szCs w:val="18"/>
              </w:rPr>
              <w:t xml:space="preserve"> w danym roku)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BA18801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4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0EEB7026" w14:textId="77777777" w:rsidR="00C148B2" w:rsidRPr="00F9625C" w:rsidRDefault="00C148B2" w:rsidP="00823B3A">
            <w:pPr>
              <w:numPr>
                <w:ilvl w:val="0"/>
                <w:numId w:val="19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Przygotowanie akcji i/lub założeń kampanii o charakterze informacyjno-promocyjnym lub społecznym (o ile założenia dla kampanii wieloletnich nie powstały w poprzednich latach).</w:t>
            </w:r>
          </w:p>
          <w:p w14:paraId="793A16DA" w14:textId="77777777" w:rsidR="00C148B2" w:rsidRPr="00F9625C" w:rsidRDefault="00C148B2" w:rsidP="00823B3A">
            <w:pPr>
              <w:numPr>
                <w:ilvl w:val="0"/>
                <w:numId w:val="19"/>
              </w:numPr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Realizacja akcji/kampanii o charakterze informacyjno-promocyjnym lub społecznym.</w:t>
            </w:r>
          </w:p>
          <w:p w14:paraId="448B9A1D" w14:textId="77777777" w:rsidR="00C148B2" w:rsidRPr="00F9625C" w:rsidRDefault="00C148B2" w:rsidP="00823B3A">
            <w:pPr>
              <w:numPr>
                <w:ilvl w:val="0"/>
                <w:numId w:val="19"/>
              </w:numPr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Ewaluacja i raportowanie kampanii o charakterze informacyjno-promocyjnym lub społecznym.</w:t>
            </w:r>
          </w:p>
          <w:p w14:paraId="3AA41A2F" w14:textId="77777777" w:rsidR="00C148B2" w:rsidRPr="00F9625C" w:rsidRDefault="00C148B2" w:rsidP="00823B3A">
            <w:pPr>
              <w:numPr>
                <w:ilvl w:val="0"/>
                <w:numId w:val="19"/>
              </w:numPr>
              <w:spacing w:after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Działania w mediach i/lub</w:t>
            </w:r>
            <w:r>
              <w:rPr>
                <w:sz w:val="16"/>
                <w:szCs w:val="18"/>
              </w:rPr>
              <w:t xml:space="preserve"> </w:t>
            </w:r>
            <w:r w:rsidRPr="00F9625C">
              <w:rPr>
                <w:sz w:val="16"/>
                <w:szCs w:val="18"/>
              </w:rPr>
              <w:t>przy wykorzystaniu własnych kanałów komunikacji.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8D5A23" w14:textId="77777777" w:rsidR="00C148B2" w:rsidRPr="00F9625C" w:rsidRDefault="00C148B2" w:rsidP="00823B3A">
            <w:pPr>
              <w:jc w:val="center"/>
              <w:rPr>
                <w:i/>
                <w:sz w:val="16"/>
                <w:szCs w:val="18"/>
              </w:rPr>
            </w:pPr>
          </w:p>
        </w:tc>
      </w:tr>
      <w:tr w:rsidR="00C148B2" w:rsidRPr="00F9625C" w14:paraId="3C8C538F" w14:textId="77777777" w:rsidTr="00823B3A">
        <w:trPr>
          <w:trHeight w:val="614"/>
        </w:trPr>
        <w:tc>
          <w:tcPr>
            <w:tcW w:w="516" w:type="dxa"/>
            <w:vMerge w:val="restart"/>
          </w:tcPr>
          <w:p w14:paraId="726255E5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3.</w:t>
            </w:r>
          </w:p>
        </w:tc>
        <w:tc>
          <w:tcPr>
            <w:tcW w:w="1923" w:type="dxa"/>
            <w:vMerge w:val="restart"/>
          </w:tcPr>
          <w:p w14:paraId="418636E4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Wzmacnianie integralności i skuteczności systemu podatkowego</w:t>
            </w:r>
          </w:p>
        </w:tc>
        <w:tc>
          <w:tcPr>
            <w:tcW w:w="2551" w:type="dxa"/>
          </w:tcPr>
          <w:p w14:paraId="54F496AD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Terminowość opracowania aktów prawnych uszczelniających system podatkowy</w:t>
            </w:r>
          </w:p>
          <w:p w14:paraId="4645607C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b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 xml:space="preserve">(definicja: liczba projektów aktów prawnych uszczelniających system podatkowy terminowo przedłożonych do podpisu Ministra Finansów i Gospodarki w przypadku rozporządzeń albo przedłożonych do akceptacji Ministra Finansów i Gospodarki lub członka </w:t>
            </w:r>
            <w:r w:rsidRPr="00CF7BD2">
              <w:rPr>
                <w:i/>
                <w:iCs/>
                <w:sz w:val="16"/>
                <w:szCs w:val="16"/>
              </w:rPr>
              <w:t>Kierownictwa</w:t>
            </w:r>
            <w:r w:rsidRPr="00F9625C">
              <w:rPr>
                <w:i/>
                <w:sz w:val="16"/>
                <w:szCs w:val="18"/>
              </w:rPr>
              <w:t xml:space="preserve"> MF przed </w:t>
            </w:r>
            <w:r w:rsidRPr="00CF7BD2">
              <w:rPr>
                <w:i/>
                <w:iCs/>
                <w:sz w:val="16"/>
                <w:szCs w:val="16"/>
              </w:rPr>
              <w:t>przekazaniem</w:t>
            </w:r>
            <w:r w:rsidRPr="00F9625C">
              <w:rPr>
                <w:i/>
                <w:sz w:val="16"/>
                <w:szCs w:val="18"/>
              </w:rPr>
              <w:t xml:space="preserve"> projektu ustawy na Radę Ministrów)</w:t>
            </w:r>
          </w:p>
        </w:tc>
        <w:tc>
          <w:tcPr>
            <w:tcW w:w="1560" w:type="dxa"/>
          </w:tcPr>
          <w:p w14:paraId="6E9355A0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8</w:t>
            </w:r>
          </w:p>
        </w:tc>
        <w:tc>
          <w:tcPr>
            <w:tcW w:w="6945" w:type="dxa"/>
          </w:tcPr>
          <w:p w14:paraId="2548E080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Opracowanie projektów aktów prawnych uszczelniających system podatkowy:</w:t>
            </w:r>
          </w:p>
          <w:p w14:paraId="77D94E43" w14:textId="77777777" w:rsidR="00C148B2" w:rsidRPr="00F9625C" w:rsidRDefault="00C148B2" w:rsidP="00823B3A">
            <w:pPr>
              <w:pStyle w:val="Akapitzlist"/>
              <w:numPr>
                <w:ilvl w:val="0"/>
                <w:numId w:val="24"/>
              </w:numPr>
              <w:ind w:left="229" w:hanging="229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ustawy o zmianie ustawy – Ordynacja podatkowa oraz niektórych innych ustaw; </w:t>
            </w:r>
          </w:p>
          <w:p w14:paraId="669C5048" w14:textId="77777777" w:rsidR="00C148B2" w:rsidRPr="00F9625C" w:rsidRDefault="00C148B2" w:rsidP="00823B3A">
            <w:pPr>
              <w:pStyle w:val="Akapitzlist"/>
              <w:numPr>
                <w:ilvl w:val="0"/>
                <w:numId w:val="24"/>
              </w:numPr>
              <w:ind w:left="229" w:hanging="229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zmianie ustawy o podatku od towarów i usług oraz o zasadach ewidencji i identyfikacji podatników i płatników;</w:t>
            </w:r>
          </w:p>
          <w:p w14:paraId="15C0C262" w14:textId="77777777" w:rsidR="00C148B2" w:rsidRPr="00F9625C" w:rsidRDefault="00C148B2" w:rsidP="00823B3A">
            <w:pPr>
              <w:pStyle w:val="Akapitzlist"/>
              <w:numPr>
                <w:ilvl w:val="0"/>
                <w:numId w:val="24"/>
              </w:numPr>
              <w:ind w:left="229" w:hanging="229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zmianie ustawy o podatku dochodowym od osób prawnych;</w:t>
            </w:r>
          </w:p>
          <w:p w14:paraId="1EEDF67B" w14:textId="77777777" w:rsidR="00C148B2" w:rsidRPr="00F9625C" w:rsidRDefault="00C148B2" w:rsidP="00823B3A">
            <w:pPr>
              <w:pStyle w:val="Akapitzlist"/>
              <w:numPr>
                <w:ilvl w:val="0"/>
                <w:numId w:val="24"/>
              </w:numPr>
              <w:ind w:left="229" w:hanging="229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zmianie ustawy o podatku dochodowym od osób fizycznych;</w:t>
            </w:r>
          </w:p>
          <w:p w14:paraId="2A158E19" w14:textId="77777777" w:rsidR="00C148B2" w:rsidRPr="00F9625C" w:rsidRDefault="00C148B2" w:rsidP="00823B3A">
            <w:pPr>
              <w:pStyle w:val="Akapitzlist"/>
              <w:numPr>
                <w:ilvl w:val="0"/>
                <w:numId w:val="24"/>
              </w:numPr>
              <w:ind w:left="229" w:hanging="229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rozporządzenia w sprawie jurysdykcji stosujących szkodliwą konkurencję w podatku dochodowym od osób fizycznych;</w:t>
            </w:r>
          </w:p>
          <w:p w14:paraId="17F91E84" w14:textId="77777777" w:rsidR="00C148B2" w:rsidRPr="00F9625C" w:rsidRDefault="00C148B2" w:rsidP="00823B3A">
            <w:pPr>
              <w:pStyle w:val="Akapitzlist"/>
              <w:numPr>
                <w:ilvl w:val="0"/>
                <w:numId w:val="24"/>
              </w:numPr>
              <w:ind w:left="229" w:hanging="229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rozporządzenia w sprawie jurysdykcji stosujących szkodliwą konkurencję w podatku dochodowym od osób prawnych;</w:t>
            </w:r>
          </w:p>
          <w:p w14:paraId="4B1461BA" w14:textId="77777777" w:rsidR="00C148B2" w:rsidRPr="00F9625C" w:rsidRDefault="00C148B2" w:rsidP="00823B3A">
            <w:pPr>
              <w:pStyle w:val="Akapitzlist"/>
              <w:numPr>
                <w:ilvl w:val="0"/>
                <w:numId w:val="24"/>
              </w:numPr>
              <w:spacing w:after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dwóch </w:t>
            </w:r>
            <w:proofErr w:type="spellStart"/>
            <w:r w:rsidRPr="00F9625C">
              <w:rPr>
                <w:sz w:val="16"/>
                <w:szCs w:val="18"/>
              </w:rPr>
              <w:t>obwieszczeń</w:t>
            </w:r>
            <w:proofErr w:type="spellEnd"/>
            <w:r w:rsidRPr="00F9625C">
              <w:rPr>
                <w:sz w:val="16"/>
                <w:szCs w:val="18"/>
              </w:rPr>
              <w:t xml:space="preserve"> zawierających wykaz jurysdykcji wymienionych w</w:t>
            </w:r>
            <w:r>
              <w:rPr>
                <w:sz w:val="16"/>
                <w:szCs w:val="18"/>
              </w:rPr>
              <w:t> </w:t>
            </w:r>
            <w:r w:rsidRPr="00F9625C">
              <w:rPr>
                <w:sz w:val="16"/>
                <w:szCs w:val="18"/>
              </w:rPr>
              <w:t>aneksie do Konkluzji Rady UE w sprawie jurysdykcji niewspółpracujących w sprawach podatkowych</w:t>
            </w:r>
            <w:r>
              <w:rPr>
                <w:sz w:val="16"/>
                <w:szCs w:val="18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F60A1D" w14:textId="77777777" w:rsidR="00C148B2" w:rsidRPr="00F9625C" w:rsidRDefault="00C148B2" w:rsidP="00823B3A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F9625C">
              <w:rPr>
                <w:i/>
                <w:sz w:val="14"/>
                <w:szCs w:val="16"/>
              </w:rPr>
              <w:t>Kierunki działania i rozwoju Ministerstwa Finansów na lata 2025-2028</w:t>
            </w:r>
          </w:p>
          <w:p w14:paraId="64EEE9CD" w14:textId="77777777" w:rsidR="00C148B2" w:rsidRPr="00F9625C" w:rsidRDefault="00C148B2" w:rsidP="00823B3A">
            <w:pPr>
              <w:jc w:val="center"/>
              <w:rPr>
                <w:i/>
                <w:sz w:val="14"/>
                <w:szCs w:val="16"/>
              </w:rPr>
            </w:pPr>
            <w:r w:rsidRPr="00F9625C">
              <w:rPr>
                <w:i/>
                <w:sz w:val="14"/>
                <w:szCs w:val="16"/>
              </w:rPr>
              <w:t>Kierunki działania i rozwoju KAS na lata 2025-2028</w:t>
            </w:r>
          </w:p>
        </w:tc>
      </w:tr>
      <w:tr w:rsidR="00C148B2" w:rsidRPr="00F9625C" w14:paraId="2D4FFD55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6E6E78FA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1F23FB78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4272ECC1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Efektywność kontroli celno-skarbowej</w:t>
            </w:r>
          </w:p>
          <w:p w14:paraId="4DF190DD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>(definicja: liczba kontroli celno-skarbowych pozytywnych (z ustaleniami podatkowymi powyżej 20</w:t>
            </w:r>
            <w:r>
              <w:rPr>
                <w:i/>
                <w:sz w:val="16"/>
                <w:szCs w:val="18"/>
              </w:rPr>
              <w:t> </w:t>
            </w:r>
            <w:r w:rsidRPr="00F9625C">
              <w:rPr>
                <w:i/>
                <w:sz w:val="16"/>
                <w:szCs w:val="18"/>
              </w:rPr>
              <w:t>000 zł) w</w:t>
            </w:r>
            <w:r>
              <w:rPr>
                <w:i/>
                <w:sz w:val="16"/>
                <w:szCs w:val="18"/>
              </w:rPr>
              <w:t> </w:t>
            </w:r>
            <w:r w:rsidRPr="00F9625C">
              <w:rPr>
                <w:i/>
                <w:sz w:val="16"/>
                <w:szCs w:val="18"/>
              </w:rPr>
              <w:t>stosunku do ogólnej liczby kontroli celno-</w:t>
            </w:r>
            <w:r w:rsidRPr="00CF7BD2">
              <w:rPr>
                <w:i/>
                <w:iCs/>
                <w:sz w:val="16"/>
                <w:szCs w:val="16"/>
              </w:rPr>
              <w:t>skarbowych</w:t>
            </w:r>
            <w:r w:rsidRPr="00F9625C">
              <w:rPr>
                <w:i/>
                <w:sz w:val="16"/>
                <w:szCs w:val="18"/>
              </w:rPr>
              <w:t xml:space="preserve"> dotyczących podatków </w:t>
            </w:r>
            <w:r w:rsidRPr="00CF7BD2">
              <w:rPr>
                <w:i/>
                <w:iCs/>
                <w:sz w:val="16"/>
                <w:szCs w:val="16"/>
              </w:rPr>
              <w:t>zakończonych</w:t>
            </w:r>
            <w:r w:rsidRPr="00F9625C">
              <w:rPr>
                <w:i/>
                <w:sz w:val="16"/>
                <w:szCs w:val="18"/>
              </w:rPr>
              <w:t xml:space="preserve"> w danym roku)</w:t>
            </w:r>
          </w:p>
        </w:tc>
        <w:tc>
          <w:tcPr>
            <w:tcW w:w="1560" w:type="dxa"/>
          </w:tcPr>
          <w:p w14:paraId="474F4594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82%</w:t>
            </w:r>
          </w:p>
        </w:tc>
        <w:tc>
          <w:tcPr>
            <w:tcW w:w="6945" w:type="dxa"/>
          </w:tcPr>
          <w:p w14:paraId="472D09B2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Zwiększenie skuteczności typowania podmiotów do kontroli oraz wykorzystania narzędzi informatycznych w realizacji kontroli.</w:t>
            </w:r>
          </w:p>
        </w:tc>
        <w:tc>
          <w:tcPr>
            <w:tcW w:w="1843" w:type="dxa"/>
            <w:vMerge/>
            <w:shd w:val="clear" w:color="auto" w:fill="auto"/>
          </w:tcPr>
          <w:p w14:paraId="25D9BDB8" w14:textId="77777777" w:rsidR="00C148B2" w:rsidRPr="00F9625C" w:rsidRDefault="00C148B2" w:rsidP="00823B3A">
            <w:pPr>
              <w:jc w:val="center"/>
              <w:rPr>
                <w:i/>
                <w:sz w:val="14"/>
                <w:szCs w:val="16"/>
              </w:rPr>
            </w:pPr>
          </w:p>
        </w:tc>
      </w:tr>
      <w:tr w:rsidR="00C148B2" w:rsidRPr="00F9625C" w14:paraId="2DD249CE" w14:textId="77777777" w:rsidTr="00823B3A">
        <w:trPr>
          <w:trHeight w:val="1125"/>
        </w:trPr>
        <w:tc>
          <w:tcPr>
            <w:tcW w:w="516" w:type="dxa"/>
            <w:vMerge w:val="restart"/>
          </w:tcPr>
          <w:p w14:paraId="70B67646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4. </w:t>
            </w:r>
          </w:p>
        </w:tc>
        <w:tc>
          <w:tcPr>
            <w:tcW w:w="1923" w:type="dxa"/>
            <w:vMerge w:val="restart"/>
          </w:tcPr>
          <w:p w14:paraId="22E457D0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Wzmacnianie innowacyjności, konkurencyjności i</w:t>
            </w:r>
            <w:r>
              <w:rPr>
                <w:sz w:val="16"/>
                <w:szCs w:val="18"/>
              </w:rPr>
              <w:t> </w:t>
            </w:r>
            <w:r w:rsidRPr="00F9625C">
              <w:rPr>
                <w:sz w:val="16"/>
                <w:szCs w:val="18"/>
              </w:rPr>
              <w:t>umiędzynarodowienia polskiej gospodarki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D098E1F" w14:textId="77777777" w:rsidR="00C148B2" w:rsidRPr="00F9625C" w:rsidRDefault="00C148B2" w:rsidP="00823B3A">
            <w:pPr>
              <w:spacing w:before="60" w:after="60"/>
              <w:rPr>
                <w:i/>
                <w:iCs/>
                <w:sz w:val="16"/>
                <w:szCs w:val="16"/>
              </w:rPr>
            </w:pPr>
            <w:r w:rsidRPr="00345C3C">
              <w:rPr>
                <w:sz w:val="16"/>
                <w:szCs w:val="18"/>
              </w:rPr>
              <w:t>Projekt</w:t>
            </w:r>
            <w:r w:rsidRPr="00F9625C">
              <w:rPr>
                <w:sz w:val="16"/>
                <w:szCs w:val="16"/>
              </w:rPr>
              <w:t xml:space="preserve"> Polityki Technologicznej</w:t>
            </w:r>
          </w:p>
          <w:p w14:paraId="629E00A5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8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zrealizowanych zadań cząstkowych w ramach prac nad projektem Polityki Technologicznej w</w:t>
            </w:r>
            <w:r>
              <w:rPr>
                <w:i/>
                <w:iCs/>
                <w:sz w:val="16"/>
                <w:szCs w:val="16"/>
              </w:rPr>
              <w:t> </w:t>
            </w:r>
            <w:r w:rsidRPr="00F9625C">
              <w:rPr>
                <w:i/>
                <w:iCs/>
                <w:sz w:val="16"/>
                <w:szCs w:val="16"/>
              </w:rPr>
              <w:t>stosunku do liczby zadań zaplanowanych)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28B9B6C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100%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0D66424" w14:textId="77777777" w:rsidR="00C148B2" w:rsidRPr="00E76592" w:rsidRDefault="00C148B2" w:rsidP="00823B3A">
            <w:pPr>
              <w:numPr>
                <w:ilvl w:val="0"/>
                <w:numId w:val="26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E76592">
              <w:rPr>
                <w:sz w:val="16"/>
                <w:szCs w:val="18"/>
              </w:rPr>
              <w:t>Realizacja</w:t>
            </w:r>
            <w:r w:rsidRPr="00F9625C">
              <w:rPr>
                <w:sz w:val="16"/>
                <w:szCs w:val="16"/>
              </w:rPr>
              <w:t xml:space="preserve"> analiz eksperckich</w:t>
            </w:r>
            <w:r w:rsidRPr="00F9625C">
              <w:rPr>
                <w:b/>
                <w:bCs/>
                <w:sz w:val="16"/>
                <w:szCs w:val="16"/>
              </w:rPr>
              <w:t>.</w:t>
            </w:r>
          </w:p>
          <w:p w14:paraId="5BCC6DC0" w14:textId="77777777" w:rsidR="00C148B2" w:rsidRPr="00E76592" w:rsidRDefault="00C148B2" w:rsidP="00823B3A">
            <w:pPr>
              <w:numPr>
                <w:ilvl w:val="0"/>
                <w:numId w:val="26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6"/>
              </w:rPr>
              <w:t xml:space="preserve">Prowadzenie spotkań oraz konsultacji społecznych i </w:t>
            </w:r>
            <w:r w:rsidRPr="00B95DCB">
              <w:rPr>
                <w:sz w:val="16"/>
                <w:szCs w:val="18"/>
              </w:rPr>
              <w:t>międzyresortowych</w:t>
            </w:r>
            <w:r w:rsidRPr="00F9625C">
              <w:rPr>
                <w:sz w:val="16"/>
                <w:szCs w:val="16"/>
              </w:rPr>
              <w:t xml:space="preserve"> dot. polityk rozwojowych w</w:t>
            </w:r>
            <w:r>
              <w:rPr>
                <w:sz w:val="16"/>
                <w:szCs w:val="16"/>
              </w:rPr>
              <w:t> </w:t>
            </w:r>
            <w:r w:rsidRPr="00F9625C">
              <w:rPr>
                <w:sz w:val="16"/>
                <w:szCs w:val="16"/>
              </w:rPr>
              <w:t>obszarach Krajowych Inteligentnych Specjalizacji.</w:t>
            </w:r>
          </w:p>
          <w:p w14:paraId="4C9B5330" w14:textId="77777777" w:rsidR="00C148B2" w:rsidRPr="00F9625C" w:rsidRDefault="00C148B2" w:rsidP="00823B3A">
            <w:pPr>
              <w:numPr>
                <w:ilvl w:val="0"/>
                <w:numId w:val="26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6"/>
              </w:rPr>
              <w:t>Opracowanie projektu Polityki Technologicznej.</w:t>
            </w:r>
            <w:r w:rsidRPr="00F9625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DD33C9D" w14:textId="77777777" w:rsidR="00C148B2" w:rsidRPr="00F8668F" w:rsidRDefault="00C148B2" w:rsidP="00823B3A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Wykaz priorytetów polityki Rady Ministrów</w:t>
            </w:r>
          </w:p>
          <w:p w14:paraId="2BC94D9F" w14:textId="77777777" w:rsidR="00C148B2" w:rsidRPr="00F8668F" w:rsidRDefault="00C148B2" w:rsidP="00823B3A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Strategia Produktywności do roku 2030</w:t>
            </w:r>
          </w:p>
          <w:p w14:paraId="64B38688" w14:textId="77777777" w:rsidR="00C148B2" w:rsidRPr="00F9625C" w:rsidRDefault="00C148B2" w:rsidP="00823B3A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Krajowy Plan Odbudowy i</w:t>
            </w:r>
            <w:r>
              <w:rPr>
                <w:i/>
                <w:sz w:val="14"/>
                <w:szCs w:val="16"/>
              </w:rPr>
              <w:t> </w:t>
            </w:r>
            <w:r w:rsidRPr="00F8668F">
              <w:rPr>
                <w:i/>
                <w:sz w:val="14"/>
                <w:szCs w:val="16"/>
              </w:rPr>
              <w:t>Zwiększania Odporności (KPO)</w:t>
            </w:r>
          </w:p>
          <w:p w14:paraId="563CEAF8" w14:textId="77777777" w:rsidR="00C148B2" w:rsidRPr="00F8668F" w:rsidRDefault="00C148B2" w:rsidP="00823B3A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Plan Działań w Sektorze Obronnym; Europejski Fundusz Obronny (EDF)</w:t>
            </w:r>
          </w:p>
          <w:p w14:paraId="7A0F0495" w14:textId="77777777" w:rsidR="00C148B2" w:rsidRPr="00F8668F" w:rsidRDefault="00C148B2" w:rsidP="00823B3A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Program Fundusze Europejskie na rzecz Nowoczesnej Gospodarki</w:t>
            </w:r>
          </w:p>
          <w:p w14:paraId="2D2FB5D3" w14:textId="77777777" w:rsidR="00C148B2" w:rsidRPr="00F8668F" w:rsidRDefault="00C148B2" w:rsidP="00823B3A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Polityka zakupowa Państwa</w:t>
            </w:r>
          </w:p>
          <w:p w14:paraId="1A5F367F" w14:textId="77777777" w:rsidR="00C148B2" w:rsidRPr="00F8668F" w:rsidRDefault="00C148B2" w:rsidP="00823B3A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Średniookresowy Plan Budżetowo-Strukturalny na lata 2025-2028</w:t>
            </w:r>
          </w:p>
          <w:p w14:paraId="51BA6D9E" w14:textId="77777777" w:rsidR="00C148B2" w:rsidRPr="00F8668F" w:rsidRDefault="00C148B2" w:rsidP="00823B3A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Agenda 2030 ONZ</w:t>
            </w:r>
          </w:p>
          <w:p w14:paraId="780C2B2D" w14:textId="77777777" w:rsidR="00C148B2" w:rsidRPr="00F8668F" w:rsidRDefault="00C148B2" w:rsidP="00823B3A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lastRenderedPageBreak/>
              <w:t>Krajowy Plan Działań na rzecz Cyfrowej Dekady</w:t>
            </w:r>
          </w:p>
          <w:p w14:paraId="05E142F4" w14:textId="77777777" w:rsidR="00C148B2" w:rsidRPr="00F9625C" w:rsidRDefault="00C148B2" w:rsidP="00823B3A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Strategia Produktywności 2030</w:t>
            </w:r>
          </w:p>
        </w:tc>
      </w:tr>
      <w:tr w:rsidR="00C148B2" w:rsidRPr="00F9625C" w14:paraId="7F1D70A8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77664264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290DFF60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190AC1E5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8"/>
              </w:rPr>
              <w:t>Program</w:t>
            </w:r>
            <w:r w:rsidRPr="00F9625C">
              <w:rPr>
                <w:sz w:val="16"/>
                <w:szCs w:val="16"/>
              </w:rPr>
              <w:t xml:space="preserve"> Transformacji Cyfrowej MŚP</w:t>
            </w:r>
          </w:p>
          <w:p w14:paraId="4CBD34A0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zrealizowanych zadań cząstkowych w ramach opracowania Programu Transformacji Cyfrowej MŚP w stosunku do liczby zadań zaplanowanych)</w:t>
            </w:r>
          </w:p>
        </w:tc>
        <w:tc>
          <w:tcPr>
            <w:tcW w:w="1560" w:type="dxa"/>
          </w:tcPr>
          <w:p w14:paraId="1198AE14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100%</w:t>
            </w:r>
          </w:p>
        </w:tc>
        <w:tc>
          <w:tcPr>
            <w:tcW w:w="6945" w:type="dxa"/>
          </w:tcPr>
          <w:p w14:paraId="295AE17A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Przygotowanie Programu Transformacji Cyfrowej przedsiębiorców wraz z</w:t>
            </w:r>
            <w:r>
              <w:rPr>
                <w:sz w:val="16"/>
                <w:szCs w:val="16"/>
              </w:rPr>
              <w:t> </w:t>
            </w:r>
            <w:r w:rsidRPr="00B95DCB">
              <w:rPr>
                <w:sz w:val="16"/>
                <w:szCs w:val="18"/>
              </w:rPr>
              <w:t>przeprowadzeniem</w:t>
            </w:r>
            <w:r w:rsidRPr="00F9625C">
              <w:rPr>
                <w:sz w:val="16"/>
                <w:szCs w:val="16"/>
              </w:rPr>
              <w:t xml:space="preserve"> I etapu kampanii edukacyjno-informacyjnej dotyczącej wdrażania technologii, wykorzystania e-usług oraz </w:t>
            </w:r>
            <w:proofErr w:type="spellStart"/>
            <w:r w:rsidRPr="00F9625C">
              <w:rPr>
                <w:sz w:val="16"/>
                <w:szCs w:val="16"/>
              </w:rPr>
              <w:t>cyberbezpieczeństwa</w:t>
            </w:r>
            <w:proofErr w:type="spellEnd"/>
            <w:r w:rsidRPr="00F9625C">
              <w:rPr>
                <w:sz w:val="16"/>
                <w:szCs w:val="16"/>
              </w:rPr>
              <w:t xml:space="preserve"> wśród MŚP.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88BF3E" w14:textId="77777777" w:rsidR="00C148B2" w:rsidRPr="00F9625C" w:rsidRDefault="00C148B2" w:rsidP="00823B3A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C148B2" w:rsidRPr="00F9625C" w14:paraId="41492153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2777D3A5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3AFF2919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69D87AD9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345C3C">
              <w:rPr>
                <w:sz w:val="16"/>
                <w:szCs w:val="18"/>
              </w:rPr>
              <w:t>Projekt</w:t>
            </w:r>
            <w:r w:rsidRPr="00F9625C">
              <w:rPr>
                <w:sz w:val="16"/>
                <w:szCs w:val="16"/>
              </w:rPr>
              <w:t xml:space="preserve"> Strategii Rozwoju Przemysłu Obronnego</w:t>
            </w:r>
          </w:p>
          <w:p w14:paraId="30EDBDB6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 xml:space="preserve">(definicja: </w:t>
            </w:r>
            <w:bookmarkStart w:id="2" w:name="_Hlk210944490"/>
            <w:r w:rsidRPr="00F9625C">
              <w:rPr>
                <w:i/>
                <w:iCs/>
                <w:sz w:val="16"/>
                <w:szCs w:val="16"/>
              </w:rPr>
              <w:t xml:space="preserve">liczba zrealizowanych zadań cząstkowych w ramach prac nad </w:t>
            </w:r>
            <w:r w:rsidRPr="00F9625C">
              <w:rPr>
                <w:i/>
                <w:iCs/>
                <w:sz w:val="16"/>
                <w:szCs w:val="16"/>
              </w:rPr>
              <w:lastRenderedPageBreak/>
              <w:t>projektem Strategii Rozwoju Przemysłu Obronnego w stosunku do liczby zadań zaplanowanych</w:t>
            </w:r>
            <w:bookmarkEnd w:id="2"/>
            <w:r w:rsidRPr="00F9625C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14:paraId="2B93B1A8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lastRenderedPageBreak/>
              <w:t>100%</w:t>
            </w:r>
          </w:p>
        </w:tc>
        <w:tc>
          <w:tcPr>
            <w:tcW w:w="6945" w:type="dxa"/>
          </w:tcPr>
          <w:p w14:paraId="5C1338E5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B95DCB">
              <w:rPr>
                <w:sz w:val="16"/>
                <w:szCs w:val="18"/>
              </w:rPr>
              <w:t>Opracowanie</w:t>
            </w:r>
            <w:r w:rsidRPr="00F9625C">
              <w:rPr>
                <w:sz w:val="16"/>
                <w:szCs w:val="16"/>
              </w:rPr>
              <w:t>, uzgodnienie i przedłożenie Radzie Ministrów projektu Strategii Rozwoju Przemysłu Obronnego.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7A923D" w14:textId="77777777" w:rsidR="00C148B2" w:rsidRPr="00F9625C" w:rsidRDefault="00C148B2" w:rsidP="00823B3A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C148B2" w:rsidRPr="00F9625C" w14:paraId="0E6313F7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2D904DF6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140BA3EC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1D9C4823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345C3C">
              <w:rPr>
                <w:sz w:val="16"/>
                <w:szCs w:val="18"/>
              </w:rPr>
              <w:t>Wkład</w:t>
            </w:r>
            <w:r w:rsidRPr="00F9625C">
              <w:rPr>
                <w:sz w:val="16"/>
                <w:szCs w:val="16"/>
              </w:rPr>
              <w:t xml:space="preserve"> </w:t>
            </w:r>
            <w:proofErr w:type="spellStart"/>
            <w:r w:rsidRPr="00F9625C">
              <w:rPr>
                <w:sz w:val="16"/>
                <w:szCs w:val="16"/>
              </w:rPr>
              <w:t>MRiT</w:t>
            </w:r>
            <w:proofErr w:type="spellEnd"/>
            <w:r w:rsidRPr="00F9625C">
              <w:rPr>
                <w:sz w:val="16"/>
                <w:szCs w:val="16"/>
              </w:rPr>
              <w:t xml:space="preserve"> do wniosków o płatność w ramach Krajowego Planu Odbudowy i Zwiększania Odporności (KPO)</w:t>
            </w:r>
          </w:p>
          <w:p w14:paraId="0F88316C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wkładów do wniosków o płatność w ramach KPO)</w:t>
            </w:r>
          </w:p>
        </w:tc>
        <w:tc>
          <w:tcPr>
            <w:tcW w:w="1560" w:type="dxa"/>
          </w:tcPr>
          <w:p w14:paraId="76DCB361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2</w:t>
            </w:r>
          </w:p>
        </w:tc>
        <w:tc>
          <w:tcPr>
            <w:tcW w:w="6945" w:type="dxa"/>
          </w:tcPr>
          <w:p w14:paraId="0BDA8475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Koordynacja działań </w:t>
            </w:r>
            <w:proofErr w:type="spellStart"/>
            <w:r w:rsidRPr="00F9625C">
              <w:rPr>
                <w:sz w:val="16"/>
                <w:szCs w:val="16"/>
              </w:rPr>
              <w:t>MRiT</w:t>
            </w:r>
            <w:proofErr w:type="spellEnd"/>
            <w:r w:rsidRPr="00F9625C">
              <w:rPr>
                <w:sz w:val="16"/>
                <w:szCs w:val="16"/>
              </w:rPr>
              <w:t xml:space="preserve"> związanych z wdrażaniem KPO, w tym opracowanie </w:t>
            </w:r>
            <w:r w:rsidRPr="00B95DCB">
              <w:rPr>
                <w:sz w:val="16"/>
                <w:szCs w:val="18"/>
              </w:rPr>
              <w:t>wkładu</w:t>
            </w:r>
            <w:r w:rsidRPr="00F9625C">
              <w:rPr>
                <w:sz w:val="16"/>
                <w:szCs w:val="16"/>
              </w:rPr>
              <w:t xml:space="preserve"> do wniosków o</w:t>
            </w:r>
            <w:r>
              <w:rPr>
                <w:sz w:val="16"/>
                <w:szCs w:val="16"/>
              </w:rPr>
              <w:t> </w:t>
            </w:r>
            <w:r w:rsidRPr="00F9625C">
              <w:rPr>
                <w:sz w:val="16"/>
                <w:szCs w:val="16"/>
              </w:rPr>
              <w:t>płatność w ramach KPO.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18257D" w14:textId="77777777" w:rsidR="00C148B2" w:rsidRPr="00F9625C" w:rsidRDefault="00C148B2" w:rsidP="00823B3A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C148B2" w:rsidRPr="00F9625C" w14:paraId="015F3E47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0A019F42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7B47671D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7D4BAFF4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Informacja nt. stanu realizacji projektów w ramach Instrumentu Wsparcia Technicznego</w:t>
            </w:r>
          </w:p>
          <w:p w14:paraId="5BAA1D8C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przedłożonych informacji nt. stanu realizacji projektów w ramach Instrumentu Wsparcia Technicznego)</w:t>
            </w:r>
          </w:p>
        </w:tc>
        <w:tc>
          <w:tcPr>
            <w:tcW w:w="1560" w:type="dxa"/>
          </w:tcPr>
          <w:p w14:paraId="283C7215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2</w:t>
            </w:r>
          </w:p>
        </w:tc>
        <w:tc>
          <w:tcPr>
            <w:tcW w:w="6945" w:type="dxa"/>
          </w:tcPr>
          <w:p w14:paraId="31F14A86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Realizacja </w:t>
            </w:r>
            <w:r w:rsidRPr="00B95DCB">
              <w:rPr>
                <w:sz w:val="16"/>
                <w:szCs w:val="18"/>
              </w:rPr>
              <w:t>Instrumentu</w:t>
            </w:r>
            <w:r w:rsidRPr="00F9625C">
              <w:rPr>
                <w:sz w:val="16"/>
                <w:szCs w:val="16"/>
              </w:rPr>
              <w:t xml:space="preserve"> Wsparcia Technicznego obejmująca:</w:t>
            </w:r>
          </w:p>
          <w:p w14:paraId="10C4C7AE" w14:textId="77777777" w:rsidR="00C148B2" w:rsidRPr="00F16FBC" w:rsidRDefault="00C148B2" w:rsidP="00823B3A">
            <w:pPr>
              <w:pStyle w:val="Akapitzlist"/>
              <w:numPr>
                <w:ilvl w:val="0"/>
                <w:numId w:val="31"/>
              </w:numPr>
              <w:ind w:left="227" w:hanging="227"/>
              <w:rPr>
                <w:sz w:val="16"/>
                <w:szCs w:val="16"/>
              </w:rPr>
            </w:pPr>
            <w:r w:rsidRPr="00F16FBC">
              <w:rPr>
                <w:sz w:val="16"/>
                <w:szCs w:val="16"/>
              </w:rPr>
              <w:t>procedowanie wniosków projektowych i przedłożenie ich do oceny KE</w:t>
            </w:r>
            <w:r>
              <w:rPr>
                <w:sz w:val="16"/>
                <w:szCs w:val="16"/>
              </w:rPr>
              <w:t>;</w:t>
            </w:r>
          </w:p>
          <w:p w14:paraId="682D1F3F" w14:textId="77777777" w:rsidR="00C148B2" w:rsidRPr="00F9625C" w:rsidRDefault="00C148B2" w:rsidP="00823B3A">
            <w:pPr>
              <w:pStyle w:val="Styl"/>
              <w:numPr>
                <w:ilvl w:val="0"/>
                <w:numId w:val="31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opracowanie informacji w zakresie stanu realizacji projektów i przedstawienie na KSE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14A734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08625A9B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3DE4C8BD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0CF5D52E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4DFFEE79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Raport z monitorowania realizacji celów zrównoważonego rozwoju w Polsce za rok 2025</w:t>
            </w:r>
          </w:p>
          <w:p w14:paraId="6E6C6A9A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zrealizowanych zadań cząstkowych w ramach prac nad projektem raportu z monitorowania realizacji celów zrównoważonego rozwoju w Polsce za rok 2025 w stosunku do liczby zadań zaplanowanych)</w:t>
            </w:r>
          </w:p>
        </w:tc>
        <w:tc>
          <w:tcPr>
            <w:tcW w:w="1560" w:type="dxa"/>
          </w:tcPr>
          <w:p w14:paraId="50427D32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100%</w:t>
            </w:r>
          </w:p>
        </w:tc>
        <w:tc>
          <w:tcPr>
            <w:tcW w:w="6945" w:type="dxa"/>
          </w:tcPr>
          <w:p w14:paraId="21C9CCB2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Koordynacja zadań wynikających z udziału Polski we wdrożeniu Agendy 2030 ONZ i celów zrównoważonego rozwoju, w tym opracowanie raportu rocznego za rok 2025.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BE80DC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6D79A45A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403AA840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25558514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5CDF2455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  <w:highlight w:val="yellow"/>
              </w:rPr>
            </w:pPr>
            <w:r w:rsidRPr="00F9625C">
              <w:rPr>
                <w:sz w:val="16"/>
                <w:szCs w:val="16"/>
              </w:rPr>
              <w:t xml:space="preserve">Sprawozdanie z realizacji części </w:t>
            </w:r>
            <w:r w:rsidRPr="00F9625C">
              <w:rPr>
                <w:sz w:val="16"/>
                <w:szCs w:val="18"/>
              </w:rPr>
              <w:t>strukturalnej</w:t>
            </w:r>
            <w:r w:rsidRPr="00F9625C">
              <w:rPr>
                <w:sz w:val="16"/>
                <w:szCs w:val="16"/>
              </w:rPr>
              <w:t xml:space="preserve"> Średniookresowego Planu Budżetowo-Strukturalnego na lata 2025-2028 za rok 2025 </w:t>
            </w:r>
          </w:p>
          <w:p w14:paraId="7781C96F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zrealizowanych zadań cząstkowych w ramach prac nad sprawozdaniem z realizacji Średniookresowego Planu Budżetowo-Strukturalnego na lata 2025-2028 w zakresie części strukturalnej za rok 2025</w:t>
            </w:r>
            <w:r w:rsidRPr="00F9625C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560" w:type="dxa"/>
          </w:tcPr>
          <w:p w14:paraId="4919B17E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2</w:t>
            </w:r>
          </w:p>
        </w:tc>
        <w:tc>
          <w:tcPr>
            <w:tcW w:w="6945" w:type="dxa"/>
          </w:tcPr>
          <w:p w14:paraId="79BB0683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Monitorowanie realizacji i opracowanie wkładu do sprawozdania rocznego z</w:t>
            </w:r>
            <w:r>
              <w:rPr>
                <w:sz w:val="16"/>
                <w:szCs w:val="16"/>
              </w:rPr>
              <w:t> </w:t>
            </w:r>
            <w:r w:rsidRPr="00F9625C">
              <w:rPr>
                <w:sz w:val="16"/>
                <w:szCs w:val="16"/>
              </w:rPr>
              <w:t>realizacji części strukturalnej Średniookresowego Planu Budżetowo-Strukturalnego na lata 2025-2028 za rok 2025.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F5C455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580B843D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6EA308BA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7F92C778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3CFB4932" w14:textId="77777777" w:rsidR="00C148B2" w:rsidRPr="00F9625C" w:rsidRDefault="00C148B2" w:rsidP="00823B3A">
            <w:pPr>
              <w:keepNext/>
              <w:spacing w:before="60" w:after="60"/>
              <w:rPr>
                <w:b/>
                <w:bCs/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Stoiska narodowe promujące potencjał małych i średnich przedsiębiorstw z 15 sektorów perspektywicznych dla polskiej gospodarki</w:t>
            </w:r>
          </w:p>
          <w:p w14:paraId="0F33CDB9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zorganizowanych stoisk narodowych w ramach 15 sektorów perspektywicznych dla polskiej gospodarki)</w:t>
            </w:r>
          </w:p>
        </w:tc>
        <w:tc>
          <w:tcPr>
            <w:tcW w:w="1560" w:type="dxa"/>
          </w:tcPr>
          <w:p w14:paraId="5167DB6B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 32</w:t>
            </w:r>
          </w:p>
        </w:tc>
        <w:tc>
          <w:tcPr>
            <w:tcW w:w="6945" w:type="dxa"/>
          </w:tcPr>
          <w:p w14:paraId="18596DF7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Organizacja przedsięwzięć dotyczących promocji branż na rynkach międzynarodowych dla przedsiębiorstw w ramach 15 sektorowych programów promocji, realizacja projektu „Umiędzynarodowienie MŚP-Brand HUB”.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DC6B42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2A8380A6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4CDCFA04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54704DD5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7366D12C" w14:textId="77777777" w:rsidR="00C148B2" w:rsidRPr="00F9625C" w:rsidRDefault="00C148B2" w:rsidP="00823B3A">
            <w:pPr>
              <w:keepNext/>
              <w:keepLines/>
              <w:pageBreakBefore/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Wsparcie eksportu i ekspansji </w:t>
            </w:r>
            <w:r w:rsidRPr="00F9625C">
              <w:rPr>
                <w:sz w:val="16"/>
                <w:szCs w:val="18"/>
              </w:rPr>
              <w:t>inwestycyjnej</w:t>
            </w:r>
            <w:r w:rsidRPr="00F9625C">
              <w:rPr>
                <w:sz w:val="16"/>
                <w:szCs w:val="16"/>
              </w:rPr>
              <w:t xml:space="preserve"> oraz dostępu polskich przedsiębiorców do rynków zagranicznych.</w:t>
            </w:r>
          </w:p>
          <w:p w14:paraId="4A737B4C" w14:textId="77777777" w:rsidR="00C148B2" w:rsidRPr="00F9625C" w:rsidRDefault="00C148B2" w:rsidP="00823B3A">
            <w:pPr>
              <w:keepNext/>
              <w:keepLines/>
              <w:pageBreakBefore/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przedsięwzięć wspierających dostęp polskich przedsiębiorców do rynków zagranicznych)</w:t>
            </w:r>
          </w:p>
        </w:tc>
        <w:tc>
          <w:tcPr>
            <w:tcW w:w="1560" w:type="dxa"/>
          </w:tcPr>
          <w:p w14:paraId="4B4DE541" w14:textId="77777777" w:rsidR="00C148B2" w:rsidRPr="00F9625C" w:rsidRDefault="00C148B2" w:rsidP="00823B3A">
            <w:pPr>
              <w:keepNext/>
              <w:keepLines/>
              <w:pageBreakBefore/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 49</w:t>
            </w:r>
          </w:p>
        </w:tc>
        <w:tc>
          <w:tcPr>
            <w:tcW w:w="6945" w:type="dxa"/>
          </w:tcPr>
          <w:p w14:paraId="0660D5DE" w14:textId="77777777" w:rsidR="00C148B2" w:rsidRPr="00F9625C" w:rsidRDefault="00C148B2" w:rsidP="00823B3A">
            <w:pPr>
              <w:keepNext/>
              <w:keepLines/>
              <w:pageBreakBefore/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Wspieranie eksportu i ekspansji inwestycyjnej oraz dostępu polskich przedsiębiorców do rynków zagranicznych poprzez:</w:t>
            </w:r>
          </w:p>
          <w:p w14:paraId="4BF964AA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32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działania na forach dwustronnych (konsultacje, komisje gospodarcze, misje gospodarcze)</w:t>
            </w:r>
            <w:r>
              <w:rPr>
                <w:sz w:val="16"/>
                <w:szCs w:val="16"/>
              </w:rPr>
              <w:t>;</w:t>
            </w:r>
          </w:p>
          <w:p w14:paraId="39979E62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32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kontynuowanie projektu Akceleratorów branżowych, mających na celu przedstawiane instrumentów wspierających eksport i ekspansję inwestycyjną interesów defensywnych i promocji polskich interesów w przyszłych umowach</w:t>
            </w:r>
            <w:r>
              <w:rPr>
                <w:sz w:val="16"/>
                <w:szCs w:val="16"/>
              </w:rPr>
              <w:t>;</w:t>
            </w:r>
          </w:p>
          <w:p w14:paraId="08A3DA2A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32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przedsięwzięcia wspierające polskich przedsiębiorców w realizacji zamówień publicznych organizacji międzynarodowych.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F53874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794A0570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11EB373A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07B25429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5F536330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Monitoring „Polityki Promocji </w:t>
            </w:r>
            <w:r w:rsidRPr="00345C3C">
              <w:rPr>
                <w:sz w:val="16"/>
                <w:szCs w:val="16"/>
              </w:rPr>
              <w:t>Gospodarczej</w:t>
            </w:r>
            <w:r w:rsidRPr="00F9625C">
              <w:rPr>
                <w:sz w:val="16"/>
                <w:szCs w:val="16"/>
              </w:rPr>
              <w:t xml:space="preserve"> Polski” </w:t>
            </w:r>
          </w:p>
          <w:p w14:paraId="1D110E6B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spotkań zespołów i grup roboczych realizujących zadania wynikające z „Polityki Promocji Gospodarczej Polski”)</w:t>
            </w:r>
          </w:p>
        </w:tc>
        <w:tc>
          <w:tcPr>
            <w:tcW w:w="1560" w:type="dxa"/>
          </w:tcPr>
          <w:p w14:paraId="3262DA84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≥4</w:t>
            </w:r>
          </w:p>
        </w:tc>
        <w:tc>
          <w:tcPr>
            <w:tcW w:w="6945" w:type="dxa"/>
          </w:tcPr>
          <w:p w14:paraId="1565C3E9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Działania podejmowane w ramach realizacji wieloletniego programu strategicznego pod nazwą „Polityka Promocji Gospodarczej Polski” i projektu: „Nowoczesna dyplomacja gospodarcza - Inwestycje oraz wsparcie dla polskich firm na rynkach zagranicznych”, w tym przewodniczenie zespołom i</w:t>
            </w:r>
            <w:r>
              <w:rPr>
                <w:sz w:val="16"/>
                <w:szCs w:val="16"/>
              </w:rPr>
              <w:t> </w:t>
            </w:r>
            <w:r w:rsidRPr="00F9625C">
              <w:rPr>
                <w:sz w:val="16"/>
                <w:szCs w:val="16"/>
              </w:rPr>
              <w:t>grupom roboczym.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197FD5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0852623D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27BF8BA8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7A5D6A25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6CBDFD88" w14:textId="77777777" w:rsidR="00C148B2" w:rsidRPr="00F9625C" w:rsidRDefault="00C148B2" w:rsidP="00823B3A">
            <w:pPr>
              <w:spacing w:before="60" w:after="60"/>
              <w:rPr>
                <w:b/>
                <w:bCs/>
                <w:i/>
                <w:iCs/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Nowe e-usługi i optymalizacja </w:t>
            </w:r>
            <w:r w:rsidRPr="00F9625C">
              <w:rPr>
                <w:sz w:val="16"/>
                <w:szCs w:val="18"/>
              </w:rPr>
              <w:t>procesów</w:t>
            </w:r>
            <w:r w:rsidRPr="00F9625C">
              <w:rPr>
                <w:sz w:val="16"/>
                <w:szCs w:val="16"/>
              </w:rPr>
              <w:t xml:space="preserve"> obsługi przedsiębiorców</w:t>
            </w:r>
          </w:p>
          <w:p w14:paraId="4FB4406B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udostępnionych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F9625C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noBreakHyphen/>
            </w:r>
            <w:r w:rsidRPr="00F9625C">
              <w:rPr>
                <w:i/>
                <w:iCs/>
                <w:sz w:val="16"/>
                <w:szCs w:val="16"/>
              </w:rPr>
              <w:t>usług dla przedsiębiorców na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F9625C">
              <w:rPr>
                <w:i/>
                <w:iCs/>
                <w:sz w:val="16"/>
                <w:szCs w:val="16"/>
              </w:rPr>
              <w:t>portalu Biznes.gov.pl)</w:t>
            </w:r>
          </w:p>
        </w:tc>
        <w:tc>
          <w:tcPr>
            <w:tcW w:w="1560" w:type="dxa"/>
          </w:tcPr>
          <w:p w14:paraId="51182602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 8</w:t>
            </w:r>
          </w:p>
        </w:tc>
        <w:tc>
          <w:tcPr>
            <w:tcW w:w="6945" w:type="dxa"/>
          </w:tcPr>
          <w:p w14:paraId="2676EC1A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Przygotowanie, w ramach rozwoju systemu Biznes.gov.pl, minimum 8 nowych usług cyfrowych, tj.:</w:t>
            </w:r>
          </w:p>
          <w:p w14:paraId="3B4C5EF6" w14:textId="77777777" w:rsidR="00C148B2" w:rsidRPr="00F9625C" w:rsidRDefault="00C148B2" w:rsidP="00823B3A">
            <w:pPr>
              <w:pStyle w:val="Styl"/>
              <w:numPr>
                <w:ilvl w:val="0"/>
                <w:numId w:val="33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założenie jednoosobowej działalności gospodarczej – </w:t>
            </w:r>
            <w:proofErr w:type="spellStart"/>
            <w:r w:rsidRPr="00F9625C">
              <w:rPr>
                <w:sz w:val="16"/>
                <w:szCs w:val="16"/>
              </w:rPr>
              <w:t>mObywatel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14:paraId="7BE3E213" w14:textId="77777777" w:rsidR="00C148B2" w:rsidRPr="00F9625C" w:rsidRDefault="00C148B2" w:rsidP="00823B3A">
            <w:pPr>
              <w:pStyle w:val="Styl"/>
              <w:numPr>
                <w:ilvl w:val="0"/>
                <w:numId w:val="33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trzy usługi w ramach zwiększenia dojrzałości cyfrowej i </w:t>
            </w:r>
            <w:proofErr w:type="spellStart"/>
            <w:r w:rsidRPr="00F9625C">
              <w:rPr>
                <w:sz w:val="16"/>
                <w:szCs w:val="16"/>
              </w:rPr>
              <w:t>cyberbezpieczeństwa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14:paraId="7064E384" w14:textId="77777777" w:rsidR="00C148B2" w:rsidRPr="00F9625C" w:rsidRDefault="00C148B2" w:rsidP="00823B3A">
            <w:pPr>
              <w:pStyle w:val="Styl"/>
              <w:numPr>
                <w:ilvl w:val="0"/>
                <w:numId w:val="33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dwie usługi elektronizacji umów i dokumentów kadrowych</w:t>
            </w:r>
            <w:r>
              <w:rPr>
                <w:sz w:val="16"/>
                <w:szCs w:val="16"/>
              </w:rPr>
              <w:t>;</w:t>
            </w:r>
          </w:p>
          <w:p w14:paraId="69793F74" w14:textId="77777777" w:rsidR="00C148B2" w:rsidRPr="00F9625C" w:rsidRDefault="00C148B2" w:rsidP="00823B3A">
            <w:pPr>
              <w:pStyle w:val="Styl"/>
              <w:numPr>
                <w:ilvl w:val="0"/>
                <w:numId w:val="33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wdrożenie nowej aplikacji raportowej w Hurtowni Danych</w:t>
            </w:r>
            <w:r>
              <w:rPr>
                <w:sz w:val="16"/>
                <w:szCs w:val="16"/>
              </w:rPr>
              <w:t>;</w:t>
            </w:r>
          </w:p>
          <w:p w14:paraId="6B8432C2" w14:textId="77777777" w:rsidR="00C148B2" w:rsidRPr="00F9625C" w:rsidRDefault="00C148B2" w:rsidP="00823B3A">
            <w:pPr>
              <w:pStyle w:val="Styl"/>
              <w:numPr>
                <w:ilvl w:val="0"/>
                <w:numId w:val="33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wprowadzenie </w:t>
            </w:r>
            <w:proofErr w:type="spellStart"/>
            <w:r w:rsidRPr="00F9625C">
              <w:rPr>
                <w:sz w:val="16"/>
                <w:szCs w:val="16"/>
              </w:rPr>
              <w:t>cyberbezpieczeństwa</w:t>
            </w:r>
            <w:proofErr w:type="spellEnd"/>
            <w:r w:rsidRPr="00F9625C">
              <w:rPr>
                <w:sz w:val="16"/>
                <w:szCs w:val="16"/>
              </w:rPr>
              <w:t xml:space="preserve"> oraz źródeł finansowania do tematyki Centrum Pomocy Przedsiębiorcy</w:t>
            </w:r>
            <w:r w:rsidRPr="00F16FBC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9C32B7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42C32537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5B8F63C6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26F383D0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67149714" w14:textId="77777777" w:rsidR="00C148B2" w:rsidRPr="00C148B2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C148B2">
              <w:rPr>
                <w:sz w:val="16"/>
                <w:szCs w:val="16"/>
              </w:rPr>
              <w:t xml:space="preserve">Strategia rozwoju ekosystemu </w:t>
            </w:r>
            <w:proofErr w:type="spellStart"/>
            <w:r w:rsidRPr="00C148B2">
              <w:rPr>
                <w:sz w:val="16"/>
                <w:szCs w:val="16"/>
              </w:rPr>
              <w:t>startupowego</w:t>
            </w:r>
            <w:proofErr w:type="spellEnd"/>
            <w:r w:rsidRPr="00C148B2">
              <w:rPr>
                <w:sz w:val="16"/>
                <w:szCs w:val="16"/>
              </w:rPr>
              <w:t xml:space="preserve"> w Polsce</w:t>
            </w:r>
          </w:p>
          <w:p w14:paraId="1BF4D646" w14:textId="77777777" w:rsidR="00C148B2" w:rsidRPr="00C148B2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C148B2">
              <w:rPr>
                <w:i/>
                <w:iCs/>
                <w:sz w:val="16"/>
                <w:szCs w:val="16"/>
              </w:rPr>
              <w:t xml:space="preserve">(definicja: liczba zrealizowanych zadań cząstkowych dotyczących opracowania projektu strategii rozwoju ekosystemu </w:t>
            </w:r>
            <w:proofErr w:type="spellStart"/>
            <w:r w:rsidRPr="00C148B2">
              <w:rPr>
                <w:i/>
                <w:iCs/>
                <w:sz w:val="16"/>
                <w:szCs w:val="16"/>
              </w:rPr>
              <w:t>startupowego</w:t>
            </w:r>
            <w:proofErr w:type="spellEnd"/>
            <w:r w:rsidRPr="00C148B2">
              <w:rPr>
                <w:i/>
                <w:iCs/>
                <w:sz w:val="16"/>
                <w:szCs w:val="16"/>
              </w:rPr>
              <w:t xml:space="preserve"> w Polsce w stosunku do liczby zadań do zrealizowania)</w:t>
            </w:r>
          </w:p>
        </w:tc>
        <w:tc>
          <w:tcPr>
            <w:tcW w:w="1560" w:type="dxa"/>
          </w:tcPr>
          <w:p w14:paraId="1ACD0683" w14:textId="77777777" w:rsidR="00C148B2" w:rsidRPr="00C148B2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C148B2">
              <w:rPr>
                <w:sz w:val="16"/>
                <w:szCs w:val="16"/>
              </w:rPr>
              <w:t>100%</w:t>
            </w:r>
          </w:p>
        </w:tc>
        <w:tc>
          <w:tcPr>
            <w:tcW w:w="6945" w:type="dxa"/>
          </w:tcPr>
          <w:p w14:paraId="467F8337" w14:textId="77777777" w:rsidR="00C148B2" w:rsidRPr="00C148B2" w:rsidRDefault="00C148B2" w:rsidP="00823B3A">
            <w:pPr>
              <w:spacing w:before="60"/>
              <w:rPr>
                <w:sz w:val="16"/>
                <w:szCs w:val="16"/>
              </w:rPr>
            </w:pPr>
            <w:r w:rsidRPr="00C148B2">
              <w:rPr>
                <w:sz w:val="16"/>
                <w:szCs w:val="16"/>
              </w:rPr>
              <w:t xml:space="preserve">Opracowanie strategii rozwoju ekosystemu </w:t>
            </w:r>
            <w:proofErr w:type="spellStart"/>
            <w:r w:rsidRPr="00C148B2">
              <w:rPr>
                <w:sz w:val="16"/>
                <w:szCs w:val="16"/>
              </w:rPr>
              <w:t>startupowego</w:t>
            </w:r>
            <w:proofErr w:type="spellEnd"/>
            <w:r w:rsidRPr="00C148B2">
              <w:rPr>
                <w:sz w:val="16"/>
                <w:szCs w:val="16"/>
              </w:rPr>
              <w:t xml:space="preserve"> w Polsce do 2035 r., w tym:</w:t>
            </w:r>
          </w:p>
          <w:p w14:paraId="24D9B497" w14:textId="77777777" w:rsidR="00C148B2" w:rsidRPr="00C148B2" w:rsidRDefault="00C148B2" w:rsidP="00823B3A">
            <w:pPr>
              <w:pStyle w:val="Akapitzlist"/>
              <w:numPr>
                <w:ilvl w:val="0"/>
                <w:numId w:val="38"/>
              </w:numPr>
              <w:ind w:left="229" w:hanging="229"/>
              <w:rPr>
                <w:sz w:val="16"/>
                <w:szCs w:val="18"/>
              </w:rPr>
            </w:pPr>
            <w:r w:rsidRPr="00C148B2">
              <w:rPr>
                <w:sz w:val="16"/>
                <w:szCs w:val="18"/>
              </w:rPr>
              <w:t>realizacja prac analitycznych i koncepcyjnych;</w:t>
            </w:r>
          </w:p>
          <w:p w14:paraId="4EF1D601" w14:textId="77777777" w:rsidR="00C148B2" w:rsidRPr="00C148B2" w:rsidRDefault="00C148B2" w:rsidP="00823B3A">
            <w:pPr>
              <w:pStyle w:val="Akapitzlist"/>
              <w:numPr>
                <w:ilvl w:val="0"/>
                <w:numId w:val="38"/>
              </w:numPr>
              <w:ind w:left="229" w:hanging="229"/>
              <w:rPr>
                <w:sz w:val="16"/>
                <w:szCs w:val="18"/>
              </w:rPr>
            </w:pPr>
            <w:r w:rsidRPr="00C148B2">
              <w:rPr>
                <w:sz w:val="16"/>
                <w:szCs w:val="18"/>
              </w:rPr>
              <w:t>opracowanie projektu strategii;</w:t>
            </w:r>
          </w:p>
          <w:p w14:paraId="2EABB357" w14:textId="77777777" w:rsidR="00C148B2" w:rsidRPr="00C148B2" w:rsidRDefault="00C148B2" w:rsidP="00823B3A">
            <w:pPr>
              <w:pStyle w:val="Akapitzlist"/>
              <w:numPr>
                <w:ilvl w:val="0"/>
                <w:numId w:val="38"/>
              </w:numPr>
              <w:ind w:left="229" w:hanging="229"/>
              <w:rPr>
                <w:sz w:val="16"/>
                <w:szCs w:val="18"/>
              </w:rPr>
            </w:pPr>
            <w:r w:rsidRPr="00C148B2">
              <w:rPr>
                <w:sz w:val="16"/>
                <w:szCs w:val="18"/>
              </w:rPr>
              <w:t>przeprowadzenie procesu opiniowania i konsultacji publicznych;</w:t>
            </w:r>
          </w:p>
          <w:p w14:paraId="0C0BD551" w14:textId="77777777" w:rsidR="00C148B2" w:rsidRPr="00C148B2" w:rsidRDefault="00C148B2" w:rsidP="00823B3A">
            <w:pPr>
              <w:spacing w:before="60"/>
              <w:rPr>
                <w:sz w:val="16"/>
                <w:szCs w:val="16"/>
              </w:rPr>
            </w:pPr>
            <w:r w:rsidRPr="00C148B2">
              <w:rPr>
                <w:sz w:val="16"/>
                <w:szCs w:val="18"/>
              </w:rPr>
              <w:t>przedłożenie na Radę Ministrów projektu strategii.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D034D8E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67AF13AE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537786A5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2B7555B7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4F6604ED" w14:textId="77777777" w:rsidR="00C148B2" w:rsidRPr="00C148B2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C148B2">
              <w:rPr>
                <w:sz w:val="16"/>
                <w:szCs w:val="16"/>
              </w:rPr>
              <w:t>Projekt nowelizacji ustawy o różnych formach wspierania działalności innowacyjnej</w:t>
            </w:r>
          </w:p>
          <w:p w14:paraId="17D7E1D3" w14:textId="77777777" w:rsidR="00C148B2" w:rsidRPr="00C148B2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C148B2">
              <w:rPr>
                <w:i/>
                <w:iCs/>
                <w:sz w:val="16"/>
                <w:szCs w:val="16"/>
              </w:rPr>
              <w:t>(definicja: liczba zrealizowanych zadań cząstkowych dotyczących opracowania projektu nowelizacji ustawy w stosunku do liczby zadań do zrealizowania)</w:t>
            </w:r>
          </w:p>
        </w:tc>
        <w:tc>
          <w:tcPr>
            <w:tcW w:w="1560" w:type="dxa"/>
          </w:tcPr>
          <w:p w14:paraId="4FFF1A71" w14:textId="77777777" w:rsidR="00C148B2" w:rsidRPr="00C148B2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C148B2">
              <w:rPr>
                <w:sz w:val="16"/>
                <w:szCs w:val="16"/>
              </w:rPr>
              <w:t>100%</w:t>
            </w:r>
          </w:p>
        </w:tc>
        <w:tc>
          <w:tcPr>
            <w:tcW w:w="6945" w:type="dxa"/>
          </w:tcPr>
          <w:p w14:paraId="08A64323" w14:textId="77777777" w:rsidR="00C148B2" w:rsidRPr="00C148B2" w:rsidRDefault="00C148B2" w:rsidP="00823B3A">
            <w:pPr>
              <w:spacing w:before="60"/>
              <w:rPr>
                <w:sz w:val="16"/>
                <w:szCs w:val="16"/>
              </w:rPr>
            </w:pPr>
            <w:r w:rsidRPr="00C148B2">
              <w:rPr>
                <w:sz w:val="16"/>
                <w:szCs w:val="16"/>
              </w:rPr>
              <w:t>Prace nad przygotowaniem projektu nowelizacji ustawy o różnych formach wspierania działalności innowacyjnej, w tym:</w:t>
            </w:r>
          </w:p>
          <w:p w14:paraId="6D6A4046" w14:textId="77777777" w:rsidR="00C148B2" w:rsidRPr="00C148B2" w:rsidRDefault="00C148B2" w:rsidP="00823B3A">
            <w:pPr>
              <w:pStyle w:val="Akapitzlist"/>
              <w:numPr>
                <w:ilvl w:val="0"/>
                <w:numId w:val="39"/>
              </w:numPr>
              <w:ind w:left="229" w:hanging="229"/>
              <w:rPr>
                <w:sz w:val="16"/>
                <w:szCs w:val="18"/>
              </w:rPr>
            </w:pPr>
            <w:r w:rsidRPr="00C148B2">
              <w:rPr>
                <w:sz w:val="16"/>
                <w:szCs w:val="18"/>
              </w:rPr>
              <w:t>realizacja prac analitycznych;</w:t>
            </w:r>
          </w:p>
          <w:p w14:paraId="20309DDD" w14:textId="77777777" w:rsidR="00C148B2" w:rsidRPr="00C148B2" w:rsidRDefault="00C148B2" w:rsidP="00823B3A">
            <w:pPr>
              <w:pStyle w:val="Akapitzlist"/>
              <w:numPr>
                <w:ilvl w:val="0"/>
                <w:numId w:val="39"/>
              </w:numPr>
              <w:ind w:left="229" w:hanging="229"/>
              <w:rPr>
                <w:sz w:val="16"/>
                <w:szCs w:val="18"/>
              </w:rPr>
            </w:pPr>
            <w:r w:rsidRPr="00C148B2">
              <w:rPr>
                <w:sz w:val="16"/>
                <w:szCs w:val="18"/>
              </w:rPr>
              <w:t>opracowanie projektu ustawy;</w:t>
            </w:r>
          </w:p>
          <w:p w14:paraId="0424F870" w14:textId="77777777" w:rsidR="00C148B2" w:rsidRPr="00C148B2" w:rsidRDefault="00C148B2" w:rsidP="00823B3A">
            <w:pPr>
              <w:spacing w:before="60"/>
              <w:rPr>
                <w:sz w:val="16"/>
                <w:szCs w:val="16"/>
              </w:rPr>
            </w:pPr>
            <w:r w:rsidRPr="00C148B2">
              <w:rPr>
                <w:sz w:val="16"/>
                <w:szCs w:val="18"/>
              </w:rPr>
              <w:t>przeprowadzenie procesu opiniowania i konsultacji publicznych.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95B894D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414F1901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4292E9B4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191C8306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75DB2E7B" w14:textId="77777777" w:rsidR="00C148B2" w:rsidRPr="00C148B2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C148B2">
              <w:rPr>
                <w:sz w:val="16"/>
                <w:szCs w:val="16"/>
              </w:rPr>
              <w:t xml:space="preserve">Projekt ustawy ułatwiającej stosowanie Aktu o </w:t>
            </w:r>
            <w:proofErr w:type="spellStart"/>
            <w:r w:rsidRPr="00C148B2">
              <w:rPr>
                <w:sz w:val="16"/>
                <w:szCs w:val="16"/>
              </w:rPr>
              <w:t>czipach</w:t>
            </w:r>
            <w:proofErr w:type="spellEnd"/>
          </w:p>
          <w:p w14:paraId="74931273" w14:textId="77777777" w:rsidR="00C148B2" w:rsidRPr="00C148B2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C148B2">
              <w:rPr>
                <w:i/>
                <w:iCs/>
                <w:sz w:val="16"/>
                <w:szCs w:val="16"/>
              </w:rPr>
              <w:t xml:space="preserve">(definicja: liczba zrealizowanych zadań cząstkowych dotyczących opracowania projektu ustawy ułatwiającej stosowanie Aktu o </w:t>
            </w:r>
            <w:proofErr w:type="spellStart"/>
            <w:r w:rsidRPr="00C148B2">
              <w:rPr>
                <w:i/>
                <w:iCs/>
                <w:sz w:val="16"/>
                <w:szCs w:val="16"/>
              </w:rPr>
              <w:t>czipach</w:t>
            </w:r>
            <w:proofErr w:type="spellEnd"/>
            <w:r w:rsidRPr="00C148B2">
              <w:rPr>
                <w:i/>
                <w:iCs/>
                <w:sz w:val="16"/>
                <w:szCs w:val="16"/>
              </w:rPr>
              <w:t xml:space="preserve"> w stosunku do liczby zadań do zrealizowania)</w:t>
            </w:r>
          </w:p>
        </w:tc>
        <w:tc>
          <w:tcPr>
            <w:tcW w:w="1560" w:type="dxa"/>
          </w:tcPr>
          <w:p w14:paraId="4937CA07" w14:textId="77777777" w:rsidR="00C148B2" w:rsidRPr="00C148B2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C148B2">
              <w:rPr>
                <w:sz w:val="16"/>
                <w:szCs w:val="16"/>
              </w:rPr>
              <w:t>100%</w:t>
            </w:r>
          </w:p>
        </w:tc>
        <w:tc>
          <w:tcPr>
            <w:tcW w:w="6945" w:type="dxa"/>
          </w:tcPr>
          <w:p w14:paraId="7C4E38F2" w14:textId="77777777" w:rsidR="00C148B2" w:rsidRPr="00C148B2" w:rsidRDefault="00C148B2" w:rsidP="00823B3A">
            <w:pPr>
              <w:spacing w:before="60"/>
              <w:rPr>
                <w:sz w:val="16"/>
                <w:szCs w:val="16"/>
              </w:rPr>
            </w:pPr>
            <w:r w:rsidRPr="00C148B2">
              <w:rPr>
                <w:sz w:val="16"/>
                <w:szCs w:val="16"/>
              </w:rPr>
              <w:t>Prace nad przygotowaniem projektu ustawy ułatwiającej stosowanie Aktu o </w:t>
            </w:r>
            <w:proofErr w:type="spellStart"/>
            <w:r w:rsidRPr="00C148B2">
              <w:rPr>
                <w:sz w:val="16"/>
                <w:szCs w:val="16"/>
              </w:rPr>
              <w:t>czipach</w:t>
            </w:r>
            <w:proofErr w:type="spellEnd"/>
            <w:r w:rsidRPr="00C148B2">
              <w:rPr>
                <w:sz w:val="16"/>
                <w:szCs w:val="16"/>
              </w:rPr>
              <w:t>, w tym:</w:t>
            </w:r>
          </w:p>
          <w:p w14:paraId="5FEB83EA" w14:textId="77777777" w:rsidR="00C148B2" w:rsidRPr="00C148B2" w:rsidRDefault="00C148B2" w:rsidP="00823B3A">
            <w:pPr>
              <w:pStyle w:val="Akapitzlist"/>
              <w:numPr>
                <w:ilvl w:val="0"/>
                <w:numId w:val="40"/>
              </w:numPr>
              <w:ind w:left="229" w:hanging="229"/>
              <w:rPr>
                <w:sz w:val="16"/>
                <w:szCs w:val="18"/>
              </w:rPr>
            </w:pPr>
            <w:r w:rsidRPr="00C148B2">
              <w:rPr>
                <w:sz w:val="16"/>
                <w:szCs w:val="18"/>
              </w:rPr>
              <w:t>realizacja prac analitycznych;</w:t>
            </w:r>
          </w:p>
          <w:p w14:paraId="69308657" w14:textId="77777777" w:rsidR="00C148B2" w:rsidRPr="00C148B2" w:rsidRDefault="00C148B2" w:rsidP="00823B3A">
            <w:pPr>
              <w:pStyle w:val="Akapitzlist"/>
              <w:numPr>
                <w:ilvl w:val="0"/>
                <w:numId w:val="40"/>
              </w:numPr>
              <w:ind w:left="229" w:hanging="229"/>
              <w:rPr>
                <w:sz w:val="16"/>
                <w:szCs w:val="18"/>
              </w:rPr>
            </w:pPr>
            <w:r w:rsidRPr="00C148B2">
              <w:rPr>
                <w:sz w:val="16"/>
                <w:szCs w:val="18"/>
              </w:rPr>
              <w:t>opracowanie projektu ustawy;</w:t>
            </w:r>
          </w:p>
          <w:p w14:paraId="059EABC0" w14:textId="77777777" w:rsidR="00C148B2" w:rsidRPr="00C148B2" w:rsidRDefault="00C148B2" w:rsidP="00823B3A">
            <w:pPr>
              <w:spacing w:before="60"/>
              <w:rPr>
                <w:sz w:val="16"/>
                <w:szCs w:val="16"/>
              </w:rPr>
            </w:pPr>
            <w:r w:rsidRPr="00C148B2">
              <w:rPr>
                <w:sz w:val="16"/>
                <w:szCs w:val="18"/>
              </w:rPr>
              <w:t>przeprowadzenie procesu opiniowania i konsultacji publicznych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2F86B2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47D331C0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127F1A00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31153549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15AA0FB5" w14:textId="77777777" w:rsidR="00C148B2" w:rsidRPr="00C148B2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C148B2">
              <w:rPr>
                <w:sz w:val="16"/>
                <w:szCs w:val="16"/>
              </w:rPr>
              <w:t>Uruchomienie</w:t>
            </w:r>
            <w:r w:rsidRPr="00C148B2">
              <w:rPr>
                <w:sz w:val="16"/>
                <w:szCs w:val="18"/>
              </w:rPr>
              <w:t xml:space="preserve"> programu </w:t>
            </w:r>
            <w:proofErr w:type="spellStart"/>
            <w:r w:rsidRPr="00C148B2">
              <w:rPr>
                <w:sz w:val="16"/>
                <w:szCs w:val="18"/>
              </w:rPr>
              <w:t>Innovate</w:t>
            </w:r>
            <w:proofErr w:type="spellEnd"/>
            <w:r w:rsidRPr="00C148B2">
              <w:rPr>
                <w:sz w:val="16"/>
                <w:szCs w:val="18"/>
              </w:rPr>
              <w:t xml:space="preserve"> PL</w:t>
            </w:r>
          </w:p>
          <w:p w14:paraId="38295298" w14:textId="77777777" w:rsidR="00C148B2" w:rsidRPr="00C148B2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C148B2">
              <w:rPr>
                <w:i/>
                <w:sz w:val="16"/>
                <w:szCs w:val="18"/>
              </w:rPr>
              <w:t xml:space="preserve">(definicja: wejście w życie programu </w:t>
            </w:r>
            <w:proofErr w:type="spellStart"/>
            <w:r w:rsidRPr="00C148B2">
              <w:rPr>
                <w:i/>
                <w:iCs/>
                <w:sz w:val="16"/>
                <w:szCs w:val="16"/>
              </w:rPr>
              <w:t>Innovate</w:t>
            </w:r>
            <w:proofErr w:type="spellEnd"/>
            <w:r w:rsidRPr="00C148B2">
              <w:rPr>
                <w:i/>
                <w:sz w:val="16"/>
                <w:szCs w:val="18"/>
              </w:rPr>
              <w:t xml:space="preserve"> PL)</w:t>
            </w:r>
          </w:p>
        </w:tc>
        <w:tc>
          <w:tcPr>
            <w:tcW w:w="1560" w:type="dxa"/>
          </w:tcPr>
          <w:p w14:paraId="245261C5" w14:textId="77777777" w:rsidR="00C148B2" w:rsidRPr="00C148B2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C148B2">
              <w:rPr>
                <w:sz w:val="16"/>
                <w:szCs w:val="18"/>
              </w:rPr>
              <w:t>1</w:t>
            </w:r>
          </w:p>
        </w:tc>
        <w:tc>
          <w:tcPr>
            <w:tcW w:w="6945" w:type="dxa"/>
          </w:tcPr>
          <w:p w14:paraId="077D8029" w14:textId="77777777" w:rsidR="00C148B2" w:rsidRPr="00C148B2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C148B2">
              <w:rPr>
                <w:sz w:val="16"/>
                <w:szCs w:val="16"/>
              </w:rPr>
              <w:t>Uruchomienie programu oraz rozpoczęcie procesu w celu zawarcia umów inwestycyjnych między inwestorami uczestniczącymi w programie a funduszami VC.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AA6435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25C1162E" w14:textId="77777777" w:rsidTr="00823B3A">
        <w:trPr>
          <w:trHeight w:val="50"/>
        </w:trPr>
        <w:tc>
          <w:tcPr>
            <w:tcW w:w="516" w:type="dxa"/>
            <w:vMerge/>
            <w:vAlign w:val="center"/>
          </w:tcPr>
          <w:p w14:paraId="0C286D31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05F1AD7F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2399998F" w14:textId="77777777" w:rsidR="00C148B2" w:rsidRPr="00C148B2" w:rsidRDefault="00C148B2" w:rsidP="00823B3A">
            <w:pPr>
              <w:spacing w:before="60" w:after="60"/>
              <w:rPr>
                <w:i/>
                <w:sz w:val="16"/>
                <w:szCs w:val="18"/>
              </w:rPr>
            </w:pPr>
            <w:r w:rsidRPr="00C148B2">
              <w:rPr>
                <w:sz w:val="16"/>
                <w:szCs w:val="18"/>
              </w:rPr>
              <w:t>Zwiększanie świadomości instytucji i </w:t>
            </w:r>
            <w:r w:rsidRPr="00C148B2">
              <w:rPr>
                <w:sz w:val="16"/>
                <w:szCs w:val="16"/>
              </w:rPr>
              <w:t>przedsiębiorców</w:t>
            </w:r>
            <w:r w:rsidRPr="00C148B2">
              <w:rPr>
                <w:sz w:val="16"/>
                <w:szCs w:val="18"/>
              </w:rPr>
              <w:t xml:space="preserve"> w zakresie realizacji rozwiązań innowacyjnych w strategicznych obszarach rozwoju kraju</w:t>
            </w:r>
          </w:p>
          <w:p w14:paraId="56A4D42C" w14:textId="77777777" w:rsidR="00C148B2" w:rsidRPr="00C148B2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C148B2">
              <w:rPr>
                <w:i/>
                <w:sz w:val="16"/>
                <w:szCs w:val="18"/>
              </w:rPr>
              <w:t xml:space="preserve">(definicja: liczba zrealizowanych działań dotyczących promowania </w:t>
            </w:r>
            <w:r w:rsidRPr="00C148B2">
              <w:rPr>
                <w:i/>
                <w:iCs/>
                <w:sz w:val="16"/>
                <w:szCs w:val="16"/>
              </w:rPr>
              <w:t>innowacyjności</w:t>
            </w:r>
            <w:r w:rsidRPr="00C148B2">
              <w:rPr>
                <w:i/>
                <w:sz w:val="16"/>
                <w:szCs w:val="18"/>
              </w:rPr>
              <w:t xml:space="preserve"> w strategicznych obszarach </w:t>
            </w:r>
            <w:r w:rsidRPr="00C148B2">
              <w:rPr>
                <w:i/>
                <w:iCs/>
                <w:sz w:val="16"/>
                <w:szCs w:val="16"/>
              </w:rPr>
              <w:t>rozwojowych</w:t>
            </w:r>
            <w:r w:rsidRPr="00C148B2">
              <w:rPr>
                <w:i/>
                <w:sz w:val="16"/>
                <w:szCs w:val="18"/>
              </w:rPr>
              <w:t xml:space="preserve"> kraju)</w:t>
            </w:r>
          </w:p>
        </w:tc>
        <w:tc>
          <w:tcPr>
            <w:tcW w:w="1560" w:type="dxa"/>
          </w:tcPr>
          <w:p w14:paraId="0C6C71EE" w14:textId="77777777" w:rsidR="00C148B2" w:rsidRPr="00C148B2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C148B2">
              <w:rPr>
                <w:sz w:val="16"/>
                <w:szCs w:val="18"/>
              </w:rPr>
              <w:t>5</w:t>
            </w:r>
          </w:p>
        </w:tc>
        <w:tc>
          <w:tcPr>
            <w:tcW w:w="6945" w:type="dxa"/>
          </w:tcPr>
          <w:p w14:paraId="375B780D" w14:textId="77777777" w:rsidR="00C148B2" w:rsidRPr="00C148B2" w:rsidRDefault="00C148B2" w:rsidP="00823B3A">
            <w:pPr>
              <w:pStyle w:val="Styl"/>
              <w:rPr>
                <w:sz w:val="16"/>
                <w:szCs w:val="16"/>
              </w:rPr>
            </w:pPr>
            <w:r w:rsidRPr="00C148B2">
              <w:rPr>
                <w:sz w:val="16"/>
                <w:szCs w:val="16"/>
              </w:rPr>
              <w:t>Promowanie zwiększenia zaangażowania kapitału instytucjonalnego i prywatnego w finansowanie innowacji poprzez przeprowadzenie warsztatów, konferencji lub spotkań w celu zwiększania świadomości instytucji i przedsiębiorców w zakresie realizacji rozwiązań innowacyjnych w strategicznych obszarach rozwoju kraju.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19543A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00965833" w14:textId="77777777" w:rsidTr="00823B3A">
        <w:trPr>
          <w:trHeight w:val="614"/>
        </w:trPr>
        <w:tc>
          <w:tcPr>
            <w:tcW w:w="516" w:type="dxa"/>
            <w:vMerge w:val="restart"/>
          </w:tcPr>
          <w:p w14:paraId="7B7CA5C5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5.</w:t>
            </w:r>
          </w:p>
        </w:tc>
        <w:tc>
          <w:tcPr>
            <w:tcW w:w="1923" w:type="dxa"/>
            <w:vMerge w:val="restart"/>
          </w:tcPr>
          <w:p w14:paraId="77F06635" w14:textId="77777777" w:rsidR="00C148B2" w:rsidRPr="00F9625C" w:rsidRDefault="00C148B2" w:rsidP="00823B3A">
            <w:pPr>
              <w:rPr>
                <w:sz w:val="16"/>
                <w:szCs w:val="18"/>
              </w:rPr>
            </w:pPr>
            <w:bookmarkStart w:id="3" w:name="_Hlk179209346"/>
            <w:r w:rsidRPr="00F9625C">
              <w:rPr>
                <w:sz w:val="16"/>
                <w:szCs w:val="16"/>
              </w:rPr>
              <w:t>Kształtowanie</w:t>
            </w:r>
            <w:r>
              <w:rPr>
                <w:sz w:val="16"/>
                <w:szCs w:val="16"/>
              </w:rPr>
              <w:t xml:space="preserve"> </w:t>
            </w:r>
            <w:r w:rsidRPr="00F9625C">
              <w:rPr>
                <w:sz w:val="16"/>
                <w:szCs w:val="16"/>
              </w:rPr>
              <w:t>lepszych warunków</w:t>
            </w:r>
            <w:r>
              <w:rPr>
                <w:sz w:val="16"/>
                <w:szCs w:val="16"/>
              </w:rPr>
              <w:t xml:space="preserve"> </w:t>
            </w:r>
            <w:r w:rsidRPr="00F9625C">
              <w:rPr>
                <w:sz w:val="16"/>
                <w:szCs w:val="16"/>
              </w:rPr>
              <w:t>dla wzrostu</w:t>
            </w:r>
            <w:r>
              <w:rPr>
                <w:sz w:val="16"/>
                <w:szCs w:val="16"/>
              </w:rPr>
              <w:t xml:space="preserve"> </w:t>
            </w:r>
            <w:r w:rsidRPr="00F9625C">
              <w:rPr>
                <w:sz w:val="16"/>
                <w:szCs w:val="16"/>
              </w:rPr>
              <w:t>efektywności inwestycji</w:t>
            </w:r>
            <w:bookmarkEnd w:id="3"/>
          </w:p>
        </w:tc>
        <w:tc>
          <w:tcPr>
            <w:tcW w:w="2551" w:type="dxa"/>
          </w:tcPr>
          <w:p w14:paraId="5C8DF1F8" w14:textId="77777777" w:rsidR="00C148B2" w:rsidRPr="00F9625C" w:rsidRDefault="00C148B2" w:rsidP="00823B3A">
            <w:pPr>
              <w:keepNext/>
              <w:keepLines/>
              <w:pageBreakBefore/>
              <w:spacing w:before="60" w:after="60"/>
              <w:rPr>
                <w:i/>
                <w:iCs/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Skierowanie projektu ustawy o uregulowaniu praw do gruntów zabudowanych przez spółdzielnie mieszkaniowe o zmianie ustawy o gospodarce nieruchomościami oraz niektórych innych ustaw pod obrady Stałego Komitetu Rady Ministrów</w:t>
            </w:r>
          </w:p>
          <w:p w14:paraId="4C889487" w14:textId="77777777" w:rsidR="00C148B2" w:rsidRPr="00F9625C" w:rsidRDefault="00C148B2" w:rsidP="00823B3A">
            <w:pPr>
              <w:keepNext/>
              <w:keepLines/>
              <w:pageBreakBefore/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odsetek zadań zrealizowanych w ramach prac nad projektem ustawy o uregulowaniu praw do gruntów zabudowanych przez spółdzielnie mieszkaniowe o zmianie ustawy o gospodarce nieruchomościami oraz niektórych innych ustaw)</w:t>
            </w:r>
          </w:p>
        </w:tc>
        <w:tc>
          <w:tcPr>
            <w:tcW w:w="1560" w:type="dxa"/>
          </w:tcPr>
          <w:p w14:paraId="2EB6EC4A" w14:textId="77777777" w:rsidR="00C148B2" w:rsidRPr="00F9625C" w:rsidRDefault="00C148B2" w:rsidP="00823B3A">
            <w:pPr>
              <w:keepNext/>
              <w:keepLines/>
              <w:pageBreakBefore/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100%</w:t>
            </w:r>
          </w:p>
        </w:tc>
        <w:tc>
          <w:tcPr>
            <w:tcW w:w="6945" w:type="dxa"/>
          </w:tcPr>
          <w:p w14:paraId="3A93A647" w14:textId="77777777" w:rsidR="00C148B2" w:rsidRPr="00F9625C" w:rsidRDefault="00C148B2" w:rsidP="00823B3A">
            <w:pPr>
              <w:keepNext/>
              <w:keepLines/>
              <w:pageBreakBefore/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Kompleksowe uregulowanie stosunków własnościowych na gruntach zabudowanych przez spółdzielnie mieszkaniowe, do których podmioty te nie dysponują trwałym tytułem prawnorzeczowym - prace legislacyjne nad projektem ustawy regulującym przedmiotowe zagadnienie.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5ED200" w14:textId="77777777" w:rsidR="00C148B2" w:rsidRPr="00F8668F" w:rsidRDefault="00C148B2" w:rsidP="00823B3A">
            <w:pPr>
              <w:keepNext/>
              <w:keepLines/>
              <w:pageBreakBefore/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Wykaz priorytetów polityki Rady Ministrów</w:t>
            </w:r>
          </w:p>
          <w:p w14:paraId="49AB2C88" w14:textId="77777777" w:rsidR="00C148B2" w:rsidRPr="00F8668F" w:rsidRDefault="00C148B2" w:rsidP="00823B3A">
            <w:pPr>
              <w:keepNext/>
              <w:keepLines/>
              <w:pageBreakBefore/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Strategia Produktywności do roku 2030</w:t>
            </w:r>
          </w:p>
          <w:p w14:paraId="46D831C7" w14:textId="77777777" w:rsidR="00C148B2" w:rsidRPr="00F8668F" w:rsidRDefault="00C148B2" w:rsidP="00823B3A">
            <w:pPr>
              <w:keepNext/>
              <w:keepLines/>
              <w:pageBreakBefore/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Krajowy Plan Odbudowy</w:t>
            </w:r>
          </w:p>
          <w:p w14:paraId="6EFA66FF" w14:textId="77777777" w:rsidR="00C148B2" w:rsidRPr="00F8668F" w:rsidRDefault="00C148B2" w:rsidP="00823B3A">
            <w:pPr>
              <w:keepNext/>
              <w:keepLines/>
              <w:pageBreakBefore/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i Zwiększania Odporności (KPO)</w:t>
            </w:r>
          </w:p>
          <w:p w14:paraId="174E3E53" w14:textId="77777777" w:rsidR="00C148B2" w:rsidRPr="00F8668F" w:rsidRDefault="00C148B2" w:rsidP="00823B3A">
            <w:pPr>
              <w:keepNext/>
              <w:keepLines/>
              <w:pageBreakBefore/>
              <w:spacing w:before="60"/>
              <w:jc w:val="center"/>
              <w:rPr>
                <w:i/>
                <w:sz w:val="14"/>
                <w:szCs w:val="16"/>
              </w:rPr>
            </w:pPr>
            <w:r w:rsidRPr="00F8668F">
              <w:rPr>
                <w:i/>
                <w:sz w:val="14"/>
                <w:szCs w:val="16"/>
              </w:rPr>
              <w:t>Długoterminowa strategia renowacji budynków</w:t>
            </w:r>
          </w:p>
          <w:p w14:paraId="2FB9A908" w14:textId="77777777" w:rsidR="00C148B2" w:rsidRPr="00F9625C" w:rsidRDefault="00C148B2" w:rsidP="00823B3A">
            <w:pPr>
              <w:keepNext/>
              <w:keepLines/>
              <w:pageBreakBefore/>
              <w:spacing w:before="60"/>
              <w:jc w:val="center"/>
              <w:rPr>
                <w:i/>
                <w:sz w:val="14"/>
                <w:szCs w:val="14"/>
              </w:rPr>
            </w:pPr>
            <w:r w:rsidRPr="00F8668F">
              <w:rPr>
                <w:i/>
                <w:sz w:val="14"/>
                <w:szCs w:val="16"/>
              </w:rPr>
              <w:t>Program Oczyszczania Kraju z Azbestu na lata 2009-2032</w:t>
            </w:r>
          </w:p>
        </w:tc>
      </w:tr>
      <w:tr w:rsidR="00C148B2" w:rsidRPr="00F9625C" w14:paraId="15BEAF93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22C24A29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12A3D220" w14:textId="77777777" w:rsidR="00C148B2" w:rsidRPr="00F9625C" w:rsidRDefault="00C148B2" w:rsidP="00823B3A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1C0E2B1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Projekt ustawy o wyrobach </w:t>
            </w:r>
            <w:r w:rsidRPr="00F9625C">
              <w:rPr>
                <w:sz w:val="16"/>
                <w:szCs w:val="18"/>
              </w:rPr>
              <w:t>budowlanych</w:t>
            </w:r>
            <w:r w:rsidRPr="00F9625C">
              <w:rPr>
                <w:sz w:val="16"/>
                <w:szCs w:val="16"/>
              </w:rPr>
              <w:t xml:space="preserve"> </w:t>
            </w:r>
          </w:p>
          <w:p w14:paraId="4FC55FF4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zadań zrealizowanych w ramach prac nad projektem ustawy o wyrobach budowlanych w</w:t>
            </w:r>
            <w:r>
              <w:rPr>
                <w:i/>
                <w:iCs/>
                <w:sz w:val="16"/>
                <w:szCs w:val="16"/>
              </w:rPr>
              <w:t> </w:t>
            </w:r>
            <w:r w:rsidRPr="00F9625C">
              <w:rPr>
                <w:i/>
                <w:iCs/>
                <w:sz w:val="16"/>
                <w:szCs w:val="16"/>
              </w:rPr>
              <w:t>stosunku do liczby zadań zaplanowanych)</w:t>
            </w:r>
          </w:p>
        </w:tc>
        <w:tc>
          <w:tcPr>
            <w:tcW w:w="1560" w:type="dxa"/>
          </w:tcPr>
          <w:p w14:paraId="61FEE5F3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100%</w:t>
            </w:r>
          </w:p>
        </w:tc>
        <w:tc>
          <w:tcPr>
            <w:tcW w:w="6945" w:type="dxa"/>
          </w:tcPr>
          <w:p w14:paraId="0AC87665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Opracowanie, uzgodnienie i przedłożenie Radzie Ministrów, w ramach obowiązku przygotowania do stosowania przepisów rozporządzenia Parlamentu Europejskiego i Rady (UE) 2024/3110 z dnia 27 listopada 2024 r. w sprawie ustanowienia zharmonizowanych zasad wprowadzania do obrotu wyrobów budowlanych i uchylenia rozporządzenia (UE) nr 305/2011 oraz przepisów rozporządzenia Parlamentu Europejskiego i Rady (UE) 2019/1020 z dnia 20 czerwca 2019 r. w sprawie nadzoru rynku i zgodności produktów oraz zmieniające dyrektywę 2004/42/WE oraz rozporządzenia (WE) nr 765/2008 i</w:t>
            </w:r>
            <w:r>
              <w:rPr>
                <w:sz w:val="16"/>
                <w:szCs w:val="16"/>
              </w:rPr>
              <w:t> </w:t>
            </w:r>
            <w:r w:rsidRPr="00F9625C">
              <w:rPr>
                <w:sz w:val="16"/>
                <w:szCs w:val="16"/>
              </w:rPr>
              <w:t>(UE) nr 305/2011, projektu ustawy o wyrobach budowlanych.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72AF5F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263FB73F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4F6248A2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08894B77" w14:textId="77777777" w:rsidR="00C148B2" w:rsidRPr="00F9625C" w:rsidRDefault="00C148B2" w:rsidP="00823B3A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620DB31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Projekt ustawy o zmianie ustawy – Prawo </w:t>
            </w:r>
            <w:r w:rsidRPr="00345C3C">
              <w:rPr>
                <w:sz w:val="16"/>
                <w:szCs w:val="16"/>
              </w:rPr>
              <w:t>budowlane</w:t>
            </w:r>
            <w:r w:rsidRPr="00F9625C">
              <w:rPr>
                <w:sz w:val="16"/>
                <w:szCs w:val="16"/>
              </w:rPr>
              <w:t xml:space="preserve"> oraz niektórych innych ustaw</w:t>
            </w:r>
          </w:p>
          <w:p w14:paraId="05859ACE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F9625C">
              <w:rPr>
                <w:i/>
                <w:iCs/>
                <w:sz w:val="16"/>
                <w:szCs w:val="16"/>
              </w:rPr>
              <w:t>zadań zrealizowanych w ramach prac nad projektem ustawy o zmianie ustawy – Prawo budowlane oraz niektórych innych ustaw w stosunku d</w:t>
            </w:r>
            <w:r>
              <w:rPr>
                <w:i/>
                <w:iCs/>
                <w:sz w:val="16"/>
                <w:szCs w:val="16"/>
              </w:rPr>
              <w:t>o</w:t>
            </w:r>
            <w:r w:rsidRPr="00F9625C">
              <w:rPr>
                <w:i/>
                <w:iCs/>
                <w:sz w:val="16"/>
                <w:szCs w:val="16"/>
              </w:rPr>
              <w:t xml:space="preserve"> liczby zadań zaplanowanych)</w:t>
            </w:r>
          </w:p>
        </w:tc>
        <w:tc>
          <w:tcPr>
            <w:tcW w:w="1560" w:type="dxa"/>
          </w:tcPr>
          <w:p w14:paraId="7190868F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100%</w:t>
            </w:r>
          </w:p>
        </w:tc>
        <w:tc>
          <w:tcPr>
            <w:tcW w:w="6945" w:type="dxa"/>
          </w:tcPr>
          <w:p w14:paraId="5086FEDB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Opracowanie, uzgodnienie i przedłożenie Radzie Ministrów, w ramach kontynuacji wprowadzania rozwiązań prawnych na rzecz usprawnienia procesu inwestycyjno-budowlanego, projektu ustawy o zmianie ustawy – Prawo budowlane oraz niektórych innych ustaw.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5EBE867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48CAC3C9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7565C114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5BAD0A42" w14:textId="77777777" w:rsidR="00C148B2" w:rsidRPr="00F9625C" w:rsidRDefault="00C148B2" w:rsidP="00823B3A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86F78B2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Poziom realizacji wydatków </w:t>
            </w:r>
            <w:r w:rsidRPr="00F9625C">
              <w:rPr>
                <w:sz w:val="16"/>
                <w:szCs w:val="18"/>
              </w:rPr>
              <w:t>budżetowych</w:t>
            </w:r>
            <w:r w:rsidRPr="00F9625C">
              <w:rPr>
                <w:sz w:val="16"/>
                <w:szCs w:val="16"/>
              </w:rPr>
              <w:t xml:space="preserve"> z przeznaczeniem na finansowanie działań w obszarze mieszkalnictwa</w:t>
            </w:r>
          </w:p>
          <w:p w14:paraId="0775FBAA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realizowane wydatki, w</w:t>
            </w:r>
            <w:r>
              <w:rPr>
                <w:i/>
                <w:iCs/>
                <w:sz w:val="16"/>
                <w:szCs w:val="16"/>
              </w:rPr>
              <w:t> </w:t>
            </w:r>
            <w:r w:rsidRPr="00F9625C">
              <w:rPr>
                <w:i/>
                <w:iCs/>
                <w:sz w:val="16"/>
                <w:szCs w:val="16"/>
              </w:rPr>
              <w:t>stosunku do zaplanowanych wydatków budżetowych w zakresie pozycji planu finansowego związanych bezpośrednio z finansowaniem działań w</w:t>
            </w:r>
            <w:r>
              <w:rPr>
                <w:i/>
                <w:iCs/>
                <w:sz w:val="16"/>
                <w:szCs w:val="16"/>
              </w:rPr>
              <w:t> </w:t>
            </w:r>
            <w:r w:rsidRPr="00F9625C">
              <w:rPr>
                <w:i/>
                <w:iCs/>
                <w:sz w:val="16"/>
                <w:szCs w:val="16"/>
              </w:rPr>
              <w:t xml:space="preserve">obszarze mieszkalnictwa) </w:t>
            </w:r>
          </w:p>
        </w:tc>
        <w:tc>
          <w:tcPr>
            <w:tcW w:w="1560" w:type="dxa"/>
          </w:tcPr>
          <w:p w14:paraId="544468AC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446887">
              <w:rPr>
                <w:sz w:val="16"/>
                <w:szCs w:val="18"/>
              </w:rPr>
              <w:t>100</w:t>
            </w:r>
            <w:r w:rsidRPr="00F9625C">
              <w:rPr>
                <w:sz w:val="16"/>
                <w:szCs w:val="16"/>
              </w:rPr>
              <w:t>%</w:t>
            </w:r>
          </w:p>
        </w:tc>
        <w:tc>
          <w:tcPr>
            <w:tcW w:w="6945" w:type="dxa"/>
          </w:tcPr>
          <w:p w14:paraId="5F706600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Wsparcie rozwoju mieszkalnictwa i zaspokajanie potrzeb, w tym zakresie poprzez podejmowanie działań o charakterze finansowym, mających na celu zapewnienie odpowiedniego i ciągłego funkcjonowania prowadzonych rządowych programów. Zadania obejmują m.in.:</w:t>
            </w:r>
          </w:p>
          <w:p w14:paraId="7605EDD5" w14:textId="77777777" w:rsidR="00C148B2" w:rsidRPr="00F9625C" w:rsidRDefault="00C148B2" w:rsidP="00823B3A">
            <w:pPr>
              <w:pStyle w:val="Styl"/>
              <w:numPr>
                <w:ilvl w:val="0"/>
                <w:numId w:val="34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bieżący monitoring wykonania budżetu określonego na dany rok</w:t>
            </w:r>
            <w:r>
              <w:rPr>
                <w:sz w:val="16"/>
                <w:szCs w:val="16"/>
              </w:rPr>
              <w:t>;</w:t>
            </w:r>
          </w:p>
          <w:p w14:paraId="5C81EA6E" w14:textId="77777777" w:rsidR="00C148B2" w:rsidRPr="00F9625C" w:rsidRDefault="00C148B2" w:rsidP="00823B3A">
            <w:pPr>
              <w:pStyle w:val="Styl"/>
              <w:numPr>
                <w:ilvl w:val="0"/>
                <w:numId w:val="34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współpracę z podmiotami zewnętrznymi, takimi jak Bank Gospodarstwa Krajowego czy banki komercyjne</w:t>
            </w:r>
            <w:r>
              <w:rPr>
                <w:sz w:val="16"/>
                <w:szCs w:val="16"/>
              </w:rPr>
              <w:t>;</w:t>
            </w:r>
          </w:p>
          <w:p w14:paraId="7F0B6715" w14:textId="77777777" w:rsidR="00C148B2" w:rsidRPr="00F9625C" w:rsidRDefault="00C148B2" w:rsidP="00823B3A">
            <w:pPr>
              <w:pStyle w:val="Styl"/>
              <w:numPr>
                <w:ilvl w:val="0"/>
                <w:numId w:val="34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analizę wykorzystania środków budżetowych i wprowadzenie ewentualnych zmian w planie finansowym lub inicjowanie działań mających na celu pozyskanie dodatkowych środków</w:t>
            </w:r>
            <w:r>
              <w:rPr>
                <w:sz w:val="16"/>
                <w:szCs w:val="16"/>
              </w:rPr>
              <w:t>;</w:t>
            </w:r>
          </w:p>
          <w:p w14:paraId="737E8AC2" w14:textId="77777777" w:rsidR="00C148B2" w:rsidRPr="00F9625C" w:rsidRDefault="00C148B2" w:rsidP="00823B3A">
            <w:pPr>
              <w:pStyle w:val="Styl"/>
              <w:numPr>
                <w:ilvl w:val="0"/>
                <w:numId w:val="34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zapewnienie terminowych płatności.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9E37AD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47C48832" w14:textId="77777777" w:rsidTr="00823B3A">
        <w:trPr>
          <w:trHeight w:val="189"/>
        </w:trPr>
        <w:tc>
          <w:tcPr>
            <w:tcW w:w="516" w:type="dxa"/>
            <w:vMerge/>
            <w:vAlign w:val="center"/>
          </w:tcPr>
          <w:p w14:paraId="25C5CAFD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30092500" w14:textId="77777777" w:rsidR="00C148B2" w:rsidRPr="00F9625C" w:rsidRDefault="00C148B2" w:rsidP="00823B3A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69DD49B6" w14:textId="77777777" w:rsidR="00C148B2" w:rsidRPr="00F9625C" w:rsidRDefault="00C148B2" w:rsidP="00823B3A">
            <w:pPr>
              <w:keepNext/>
              <w:keepLines/>
              <w:pageBreakBefore/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Projekty aktów prawnych służących implementacji dyrektywy EPBD</w:t>
            </w:r>
          </w:p>
          <w:p w14:paraId="6961CDB7" w14:textId="77777777" w:rsidR="00C148B2" w:rsidRPr="00F9625C" w:rsidRDefault="00C148B2" w:rsidP="00823B3A">
            <w:pPr>
              <w:keepNext/>
              <w:keepLines/>
              <w:pageBreakBefore/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projektów aktów prawnych służących implementacji dyrektywy EPBD)</w:t>
            </w:r>
          </w:p>
        </w:tc>
        <w:tc>
          <w:tcPr>
            <w:tcW w:w="1560" w:type="dxa"/>
          </w:tcPr>
          <w:p w14:paraId="681DD652" w14:textId="77777777" w:rsidR="00C148B2" w:rsidRPr="00F9625C" w:rsidRDefault="00C148B2" w:rsidP="00823B3A">
            <w:pPr>
              <w:keepNext/>
              <w:keepLines/>
              <w:pageBreakBefore/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2</w:t>
            </w:r>
          </w:p>
        </w:tc>
        <w:tc>
          <w:tcPr>
            <w:tcW w:w="6945" w:type="dxa"/>
          </w:tcPr>
          <w:p w14:paraId="5BB3F6C2" w14:textId="77777777" w:rsidR="00C148B2" w:rsidRPr="00F9625C" w:rsidRDefault="00C148B2" w:rsidP="00823B3A">
            <w:pPr>
              <w:keepNext/>
              <w:keepLines/>
              <w:pageBreakBefore/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Opracowanie, uzgodnienie i przedłożenie Radzie Ministrów projektów aktów prawnych służących implementacji Dyrektywy Parlamentu Europejskiego i</w:t>
            </w:r>
            <w:r>
              <w:rPr>
                <w:sz w:val="16"/>
                <w:szCs w:val="16"/>
              </w:rPr>
              <w:t> </w:t>
            </w:r>
            <w:r w:rsidRPr="00F9625C">
              <w:rPr>
                <w:sz w:val="16"/>
                <w:szCs w:val="16"/>
              </w:rPr>
              <w:t>Rady (UE) 2024/1275 z dnia 24 kwietnia 2024 r. w sprawie charakterystyki energetycznej budynków (EPBD), w tym:</w:t>
            </w:r>
          </w:p>
          <w:p w14:paraId="220E4AB1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35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projekt Krajowego planu renowacji budynków</w:t>
            </w:r>
            <w:r>
              <w:rPr>
                <w:sz w:val="16"/>
                <w:szCs w:val="16"/>
              </w:rPr>
              <w:t>;</w:t>
            </w:r>
          </w:p>
          <w:p w14:paraId="19543674" w14:textId="77777777" w:rsidR="00C148B2" w:rsidRPr="00F9625C" w:rsidRDefault="00C148B2" w:rsidP="00823B3A">
            <w:pPr>
              <w:pStyle w:val="Styl"/>
              <w:keepNext/>
              <w:keepLines/>
              <w:pageBreakBefore/>
              <w:numPr>
                <w:ilvl w:val="0"/>
                <w:numId w:val="35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projekt ustawy o zmianie ustawy o charakterystyce energetycznej budynków oraz niektórych innych ustaw.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B9C4ED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238E9033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59A9C6AC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61378C86" w14:textId="77777777" w:rsidR="00C148B2" w:rsidRPr="00F9625C" w:rsidRDefault="00C148B2" w:rsidP="00823B3A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B16DAEE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Działania </w:t>
            </w:r>
            <w:r w:rsidRPr="00F9625C">
              <w:rPr>
                <w:sz w:val="16"/>
                <w:szCs w:val="18"/>
              </w:rPr>
              <w:t>edukacyjno</w:t>
            </w:r>
            <w:r w:rsidRPr="00F9625C">
              <w:rPr>
                <w:sz w:val="16"/>
                <w:szCs w:val="16"/>
              </w:rPr>
              <w:t>-informacyjne dot. postępowania z azbestem</w:t>
            </w:r>
          </w:p>
          <w:p w14:paraId="26D9A5AB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przeprowadzonych działań edukacyjno-informacyjnych)</w:t>
            </w:r>
          </w:p>
        </w:tc>
        <w:tc>
          <w:tcPr>
            <w:tcW w:w="1560" w:type="dxa"/>
          </w:tcPr>
          <w:p w14:paraId="06B5565C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 6</w:t>
            </w:r>
          </w:p>
        </w:tc>
        <w:tc>
          <w:tcPr>
            <w:tcW w:w="6945" w:type="dxa"/>
          </w:tcPr>
          <w:p w14:paraId="75BEB49A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Wsparcie wejścia w życie ustawy o wyrobach zawierających azbest i realizacją Programu Oczyszczania Kraju z Azbestu na lata 2009-2032:</w:t>
            </w:r>
          </w:p>
          <w:p w14:paraId="30236617" w14:textId="77777777" w:rsidR="00C148B2" w:rsidRPr="00F9625C" w:rsidRDefault="00C148B2" w:rsidP="00823B3A">
            <w:pPr>
              <w:pStyle w:val="Styl"/>
              <w:numPr>
                <w:ilvl w:val="0"/>
                <w:numId w:val="36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opracowanie co najmniej 3 artykułów o nowych przepisach i ich zamieszczenie na stronie Bazy Azbestowej</w:t>
            </w:r>
            <w:r>
              <w:rPr>
                <w:sz w:val="16"/>
                <w:szCs w:val="16"/>
              </w:rPr>
              <w:t>;</w:t>
            </w:r>
          </w:p>
          <w:p w14:paraId="59105ACB" w14:textId="77777777" w:rsidR="00C148B2" w:rsidRPr="00F9625C" w:rsidRDefault="00C148B2" w:rsidP="00823B3A">
            <w:pPr>
              <w:pStyle w:val="Styl"/>
              <w:numPr>
                <w:ilvl w:val="0"/>
                <w:numId w:val="36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zorganizowanie co najmniej 4 spotkań on-line z jednostkami samorządu terytorialnego na temat nowych przepisów i funkcjonowania Bazy Azbestowej</w:t>
            </w:r>
            <w:r>
              <w:rPr>
                <w:sz w:val="16"/>
                <w:szCs w:val="16"/>
              </w:rPr>
              <w:t>;</w:t>
            </w:r>
          </w:p>
          <w:p w14:paraId="637800CD" w14:textId="77777777" w:rsidR="00C148B2" w:rsidRPr="00F9625C" w:rsidRDefault="00C148B2" w:rsidP="00823B3A">
            <w:pPr>
              <w:pStyle w:val="Styl"/>
              <w:numPr>
                <w:ilvl w:val="0"/>
                <w:numId w:val="36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ogłoszenie konkursu dla jednostek samorządu terytorialnego w celu uzyskania dotacji na przeprowadzenie działań edukacyjno-informacyjnych na swoim terenie.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C39743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1996FD1E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2F3ECA79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16EA448C" w14:textId="77777777" w:rsidR="00C148B2" w:rsidRPr="00F9625C" w:rsidRDefault="00C148B2" w:rsidP="00823B3A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3454785D" w14:textId="77777777" w:rsidR="00C148B2" w:rsidRPr="00F9625C" w:rsidRDefault="00C148B2" w:rsidP="00823B3A">
            <w:pPr>
              <w:spacing w:before="60" w:after="60"/>
              <w:rPr>
                <w:i/>
                <w:iCs/>
                <w:sz w:val="16"/>
                <w:szCs w:val="16"/>
              </w:rPr>
            </w:pPr>
            <w:r w:rsidRPr="00345C3C">
              <w:rPr>
                <w:sz w:val="16"/>
                <w:szCs w:val="16"/>
              </w:rPr>
              <w:t>Wskaźnik</w:t>
            </w:r>
            <w:r w:rsidRPr="00F9625C">
              <w:rPr>
                <w:sz w:val="16"/>
                <w:szCs w:val="16"/>
              </w:rPr>
              <w:t xml:space="preserve"> wsparcia nowych inwestycji</w:t>
            </w:r>
          </w:p>
          <w:p w14:paraId="279A68E5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wydanych decyzji o</w:t>
            </w:r>
            <w:r>
              <w:rPr>
                <w:i/>
                <w:iCs/>
                <w:sz w:val="16"/>
                <w:szCs w:val="16"/>
              </w:rPr>
              <w:t> </w:t>
            </w:r>
            <w:r w:rsidRPr="00F9625C">
              <w:rPr>
                <w:i/>
                <w:iCs/>
                <w:sz w:val="16"/>
                <w:szCs w:val="16"/>
              </w:rPr>
              <w:t>wsparciu inwestycji w stosunku do liczby decyzji wydanych w roku poprzednim)</w:t>
            </w:r>
          </w:p>
        </w:tc>
        <w:tc>
          <w:tcPr>
            <w:tcW w:w="1560" w:type="dxa"/>
          </w:tcPr>
          <w:p w14:paraId="69B6DC40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 80%</w:t>
            </w:r>
          </w:p>
        </w:tc>
        <w:tc>
          <w:tcPr>
            <w:tcW w:w="6945" w:type="dxa"/>
          </w:tcPr>
          <w:p w14:paraId="272C72E5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Realizacja zadań związanych</w:t>
            </w:r>
            <w:r>
              <w:rPr>
                <w:sz w:val="16"/>
                <w:szCs w:val="16"/>
              </w:rPr>
              <w:t xml:space="preserve"> </w:t>
            </w:r>
            <w:r w:rsidRPr="00F9625C">
              <w:rPr>
                <w:sz w:val="16"/>
                <w:szCs w:val="16"/>
              </w:rPr>
              <w:t>z wykonywaniem</w:t>
            </w:r>
            <w:r>
              <w:rPr>
                <w:sz w:val="16"/>
                <w:szCs w:val="16"/>
              </w:rPr>
              <w:t xml:space="preserve"> </w:t>
            </w:r>
            <w:r w:rsidRPr="00F9625C">
              <w:rPr>
                <w:sz w:val="16"/>
                <w:szCs w:val="16"/>
              </w:rPr>
              <w:t>ustawy z dnia 10 maja 2018r. o wspieraniu nowych inwestycji.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408764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  <w:tr w:rsidR="00C148B2" w:rsidRPr="00F9625C" w14:paraId="50387B0F" w14:textId="77777777" w:rsidTr="00823B3A">
        <w:trPr>
          <w:trHeight w:val="614"/>
        </w:trPr>
        <w:tc>
          <w:tcPr>
            <w:tcW w:w="516" w:type="dxa"/>
            <w:vMerge/>
            <w:vAlign w:val="center"/>
          </w:tcPr>
          <w:p w14:paraId="5079300E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54355FDA" w14:textId="77777777" w:rsidR="00C148B2" w:rsidRPr="00F9625C" w:rsidRDefault="00C148B2" w:rsidP="00823B3A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EAB1513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345C3C">
              <w:rPr>
                <w:sz w:val="16"/>
                <w:szCs w:val="16"/>
              </w:rPr>
              <w:t>Polityka</w:t>
            </w:r>
            <w:r w:rsidRPr="00F9625C">
              <w:rPr>
                <w:sz w:val="16"/>
                <w:szCs w:val="16"/>
              </w:rPr>
              <w:t xml:space="preserve"> Zakupowa Państwa</w:t>
            </w:r>
          </w:p>
          <w:p w14:paraId="24543C71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/>
                <w:iCs/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projektów rozporządzeń opracowanych w związku z realizacją ustawy wdrażającej Politykę Zakupową Państwa)</w:t>
            </w:r>
          </w:p>
        </w:tc>
        <w:tc>
          <w:tcPr>
            <w:tcW w:w="1560" w:type="dxa"/>
          </w:tcPr>
          <w:p w14:paraId="4E9F79EA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3</w:t>
            </w:r>
          </w:p>
        </w:tc>
        <w:tc>
          <w:tcPr>
            <w:tcW w:w="6945" w:type="dxa"/>
          </w:tcPr>
          <w:p w14:paraId="5714EF0E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Realizacja Polityki Zakupowej Państwa, w tym: usprawnienie procesu weryfikacji wykonawców zamówień publicznych – prace nad aktami wykonawczymi do ustawy z dnia 5 sierpnia 2025 r. o certyfikacji wykonawców zamówień publicznych, kluczowymi dla możliwości realizacji przepisów ustawy.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23DF40" w14:textId="77777777" w:rsidR="00C148B2" w:rsidRPr="00F9625C" w:rsidRDefault="00C148B2" w:rsidP="00823B3A">
            <w:pPr>
              <w:rPr>
                <w:i/>
                <w:sz w:val="14"/>
                <w:szCs w:val="14"/>
              </w:rPr>
            </w:pPr>
          </w:p>
        </w:tc>
      </w:tr>
    </w:tbl>
    <w:p w14:paraId="21D5BC01" w14:textId="77777777" w:rsidR="00C148B2" w:rsidRPr="00F9625C" w:rsidRDefault="00C148B2" w:rsidP="00C148B2">
      <w:pPr>
        <w:spacing w:before="360"/>
        <w:jc w:val="both"/>
        <w:rPr>
          <w:b/>
        </w:rPr>
        <w:sectPr w:rsidR="00C148B2" w:rsidRPr="00F9625C" w:rsidSect="00711BE1">
          <w:pgSz w:w="16840" w:h="11907" w:orient="landscape" w:code="9"/>
          <w:pgMar w:top="284" w:right="567" w:bottom="993" w:left="567" w:header="709" w:footer="0" w:gutter="0"/>
          <w:cols w:space="708"/>
          <w:docGrid w:linePitch="360"/>
        </w:sectPr>
      </w:pPr>
    </w:p>
    <w:p w14:paraId="1F9A25C4" w14:textId="77777777" w:rsidR="00C148B2" w:rsidRPr="00F9625C" w:rsidRDefault="00C148B2" w:rsidP="00C148B2">
      <w:pPr>
        <w:spacing w:before="360"/>
        <w:jc w:val="both"/>
        <w:rPr>
          <w:b/>
        </w:rPr>
      </w:pPr>
      <w:r w:rsidRPr="00F9625C">
        <w:rPr>
          <w:b/>
        </w:rPr>
        <w:lastRenderedPageBreak/>
        <w:t>CZĘŚĆ B: Cele priorytetowe wynikające z budżetu państwa w układzie zadaniowym do realizacji w roku 2026</w:t>
      </w:r>
    </w:p>
    <w:p w14:paraId="77A79AE7" w14:textId="77777777" w:rsidR="00C148B2" w:rsidRPr="00F9625C" w:rsidRDefault="00C148B2" w:rsidP="00C148B2">
      <w:pPr>
        <w:pStyle w:val="Tekstpodstawowy"/>
        <w:spacing w:before="120" w:after="240"/>
        <w:jc w:val="both"/>
        <w:rPr>
          <w:i/>
          <w:sz w:val="16"/>
          <w:szCs w:val="16"/>
        </w:rPr>
      </w:pPr>
      <w:r w:rsidRPr="00F9625C">
        <w:rPr>
          <w:i/>
          <w:sz w:val="16"/>
          <w:szCs w:val="16"/>
        </w:rPr>
        <w:t>(cele zadań w budżecie państwa w układzie zadaniowym, w ramach części budżetowych, których dysponentem jest minister, wskazanych jako priorytetowe na potrzeby opracowania projektu ustawy budżetowej na rok 2026 wraz z przypisanymi im miernikami oraz podzadaniami służącymi realizacji tych celów)</w:t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2483"/>
        <w:gridCol w:w="2046"/>
        <w:gridCol w:w="1985"/>
        <w:gridCol w:w="8301"/>
      </w:tblGrid>
      <w:tr w:rsidR="00C148B2" w:rsidRPr="00F9625C" w14:paraId="708413FA" w14:textId="77777777" w:rsidTr="00823B3A">
        <w:trPr>
          <w:trHeight w:val="413"/>
          <w:tblHeader/>
        </w:trPr>
        <w:tc>
          <w:tcPr>
            <w:tcW w:w="523" w:type="dxa"/>
            <w:vMerge w:val="restart"/>
            <w:vAlign w:val="center"/>
          </w:tcPr>
          <w:p w14:paraId="73EE93CA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2483" w:type="dxa"/>
            <w:vMerge w:val="restart"/>
            <w:vAlign w:val="center"/>
          </w:tcPr>
          <w:p w14:paraId="22A8A099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Cel</w:t>
            </w:r>
          </w:p>
        </w:tc>
        <w:tc>
          <w:tcPr>
            <w:tcW w:w="4031" w:type="dxa"/>
            <w:gridSpan w:val="2"/>
            <w:vAlign w:val="center"/>
          </w:tcPr>
          <w:p w14:paraId="3A25DCEF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Mierniki określające stopień realizacji celu</w:t>
            </w:r>
            <w:r w:rsidRPr="00F9625C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8301" w:type="dxa"/>
            <w:vMerge w:val="restart"/>
            <w:vAlign w:val="center"/>
          </w:tcPr>
          <w:p w14:paraId="59997E03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Podzadania budżetowe służące realizacji celu</w:t>
            </w:r>
            <w:r w:rsidRPr="00F9625C">
              <w:rPr>
                <w:rStyle w:val="Odwoanieprzypisudolnego"/>
                <w:sz w:val="16"/>
                <w:szCs w:val="20"/>
              </w:rPr>
              <w:footnoteReference w:id="5"/>
            </w:r>
            <w:r w:rsidRPr="00F9625C">
              <w:rPr>
                <w:sz w:val="16"/>
                <w:szCs w:val="20"/>
                <w:vertAlign w:val="superscript"/>
              </w:rPr>
              <w:t>)</w:t>
            </w:r>
          </w:p>
        </w:tc>
      </w:tr>
      <w:tr w:rsidR="00C148B2" w:rsidRPr="00F9625C" w14:paraId="0D6F976F" w14:textId="77777777" w:rsidTr="00823B3A">
        <w:trPr>
          <w:trHeight w:val="412"/>
        </w:trPr>
        <w:tc>
          <w:tcPr>
            <w:tcW w:w="523" w:type="dxa"/>
            <w:vMerge/>
            <w:vAlign w:val="center"/>
          </w:tcPr>
          <w:p w14:paraId="15FF4453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483" w:type="dxa"/>
            <w:vMerge/>
            <w:vAlign w:val="center"/>
          </w:tcPr>
          <w:p w14:paraId="7CECEA35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27E1ED17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1985" w:type="dxa"/>
            <w:vAlign w:val="center"/>
          </w:tcPr>
          <w:p w14:paraId="21514C52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8301" w:type="dxa"/>
            <w:vMerge/>
            <w:vAlign w:val="center"/>
          </w:tcPr>
          <w:p w14:paraId="46E9ABC6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C148B2" w:rsidRPr="00F9625C" w14:paraId="338593FE" w14:textId="77777777" w:rsidTr="00823B3A">
        <w:tc>
          <w:tcPr>
            <w:tcW w:w="523" w:type="dxa"/>
            <w:vAlign w:val="center"/>
          </w:tcPr>
          <w:p w14:paraId="0D114243" w14:textId="77777777" w:rsidR="00C148B2" w:rsidRPr="00F9625C" w:rsidRDefault="00C148B2" w:rsidP="00823B3A">
            <w:pPr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1</w:t>
            </w:r>
          </w:p>
        </w:tc>
        <w:tc>
          <w:tcPr>
            <w:tcW w:w="2483" w:type="dxa"/>
            <w:vAlign w:val="center"/>
          </w:tcPr>
          <w:p w14:paraId="6A27BC02" w14:textId="77777777" w:rsidR="00C148B2" w:rsidRPr="00F9625C" w:rsidRDefault="00C148B2" w:rsidP="00823B3A">
            <w:pPr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2</w:t>
            </w:r>
          </w:p>
        </w:tc>
        <w:tc>
          <w:tcPr>
            <w:tcW w:w="2046" w:type="dxa"/>
            <w:vAlign w:val="center"/>
          </w:tcPr>
          <w:p w14:paraId="1164975C" w14:textId="77777777" w:rsidR="00C148B2" w:rsidRPr="00F9625C" w:rsidRDefault="00C148B2" w:rsidP="00823B3A">
            <w:pPr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5B0F56D9" w14:textId="77777777" w:rsidR="00C148B2" w:rsidRPr="00F9625C" w:rsidRDefault="00C148B2" w:rsidP="00823B3A">
            <w:pPr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4</w:t>
            </w:r>
          </w:p>
        </w:tc>
        <w:tc>
          <w:tcPr>
            <w:tcW w:w="8301" w:type="dxa"/>
            <w:vAlign w:val="center"/>
          </w:tcPr>
          <w:p w14:paraId="7683A609" w14:textId="77777777" w:rsidR="00C148B2" w:rsidRPr="00F9625C" w:rsidRDefault="00C148B2" w:rsidP="00823B3A">
            <w:pPr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5</w:t>
            </w:r>
          </w:p>
        </w:tc>
      </w:tr>
      <w:tr w:rsidR="00C148B2" w:rsidRPr="00F9625C" w14:paraId="2048B393" w14:textId="77777777" w:rsidTr="00823B3A">
        <w:trPr>
          <w:trHeight w:val="1705"/>
        </w:trPr>
        <w:tc>
          <w:tcPr>
            <w:tcW w:w="523" w:type="dxa"/>
          </w:tcPr>
          <w:p w14:paraId="268B4055" w14:textId="77777777" w:rsidR="00C148B2" w:rsidRPr="00F9625C" w:rsidRDefault="00C148B2" w:rsidP="00823B3A">
            <w:pPr>
              <w:spacing w:before="60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1.</w:t>
            </w:r>
          </w:p>
        </w:tc>
        <w:tc>
          <w:tcPr>
            <w:tcW w:w="2483" w:type="dxa"/>
          </w:tcPr>
          <w:p w14:paraId="472FB42D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Zapewnienie dochodów dla budżetu państwa z tytułu podatków i należności niepodatkowych pobieranych przez organy KAS</w:t>
            </w:r>
          </w:p>
          <w:p w14:paraId="0C1FFE23" w14:textId="77777777" w:rsidR="00C148B2" w:rsidRPr="00D74636" w:rsidRDefault="00C148B2" w:rsidP="00823B3A">
            <w:pPr>
              <w:rPr>
                <w:sz w:val="16"/>
                <w:szCs w:val="16"/>
              </w:rPr>
            </w:pPr>
          </w:p>
          <w:p w14:paraId="42654BBF" w14:textId="77777777" w:rsidR="00C148B2" w:rsidRPr="00F9625C" w:rsidRDefault="00C148B2" w:rsidP="00823B3A">
            <w:pPr>
              <w:rPr>
                <w:i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 xml:space="preserve">Cel </w:t>
            </w:r>
            <w:r w:rsidRPr="00D74636">
              <w:rPr>
                <w:i/>
                <w:iCs/>
                <w:sz w:val="16"/>
                <w:szCs w:val="16"/>
              </w:rPr>
              <w:t>zadania</w:t>
            </w:r>
            <w:r w:rsidRPr="00F9625C">
              <w:rPr>
                <w:i/>
                <w:sz w:val="16"/>
                <w:szCs w:val="18"/>
              </w:rPr>
              <w:t xml:space="preserve"> 4.1.W</w:t>
            </w:r>
          </w:p>
        </w:tc>
        <w:tc>
          <w:tcPr>
            <w:tcW w:w="2046" w:type="dxa"/>
          </w:tcPr>
          <w:p w14:paraId="4317BFB8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Wskaźnik realizacji wpływów (w %)</w:t>
            </w:r>
          </w:p>
        </w:tc>
        <w:tc>
          <w:tcPr>
            <w:tcW w:w="1985" w:type="dxa"/>
          </w:tcPr>
          <w:p w14:paraId="0122CDD0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100</w:t>
            </w:r>
          </w:p>
        </w:tc>
        <w:tc>
          <w:tcPr>
            <w:tcW w:w="8301" w:type="dxa"/>
            <w:vMerge w:val="restart"/>
          </w:tcPr>
          <w:p w14:paraId="2F3E617B" w14:textId="77777777" w:rsidR="00C148B2" w:rsidRPr="00F9625C" w:rsidRDefault="00C148B2" w:rsidP="00823B3A">
            <w:pPr>
              <w:numPr>
                <w:ilvl w:val="0"/>
                <w:numId w:val="1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Pobór podatków, ceł i niepodatkowych należności budżetu państwa (4.1.1.).</w:t>
            </w:r>
          </w:p>
          <w:p w14:paraId="072E7904" w14:textId="77777777" w:rsidR="00C148B2" w:rsidRPr="00F9625C" w:rsidRDefault="00C148B2" w:rsidP="00823B3A">
            <w:pPr>
              <w:numPr>
                <w:ilvl w:val="0"/>
                <w:numId w:val="1"/>
              </w:numPr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Kontrola celno-skarbowa oraz kontrola podatkowa (4.1.2.).</w:t>
            </w:r>
          </w:p>
          <w:p w14:paraId="1CE53874" w14:textId="77777777" w:rsidR="00C148B2" w:rsidRPr="00F9625C" w:rsidRDefault="00C148B2" w:rsidP="00823B3A">
            <w:pPr>
              <w:numPr>
                <w:ilvl w:val="0"/>
                <w:numId w:val="1"/>
              </w:numPr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Zwalczanie przestępczości ekonomicznej (4.1.3.).</w:t>
            </w:r>
          </w:p>
          <w:p w14:paraId="20B3797F" w14:textId="77777777" w:rsidR="00C148B2" w:rsidRPr="00F9625C" w:rsidRDefault="00C148B2" w:rsidP="00823B3A">
            <w:pPr>
              <w:numPr>
                <w:ilvl w:val="0"/>
                <w:numId w:val="1"/>
              </w:numPr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Upowszechnianie wiedzy z zakresu finansów i edukacja finansowa (4.1.4).</w:t>
            </w:r>
          </w:p>
        </w:tc>
      </w:tr>
      <w:tr w:rsidR="00C148B2" w:rsidRPr="00F9625C" w14:paraId="01A33C7C" w14:textId="77777777" w:rsidTr="00823B3A">
        <w:trPr>
          <w:trHeight w:val="1042"/>
        </w:trPr>
        <w:tc>
          <w:tcPr>
            <w:tcW w:w="523" w:type="dxa"/>
          </w:tcPr>
          <w:p w14:paraId="201DD39A" w14:textId="77777777" w:rsidR="00C148B2" w:rsidRPr="00F9625C" w:rsidRDefault="00C148B2" w:rsidP="00823B3A">
            <w:pPr>
              <w:spacing w:before="60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2.</w:t>
            </w:r>
          </w:p>
        </w:tc>
        <w:tc>
          <w:tcPr>
            <w:tcW w:w="2483" w:type="dxa"/>
          </w:tcPr>
          <w:p w14:paraId="334B77D3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Budowanie przyjaznej Administracji Skarbowej</w:t>
            </w:r>
          </w:p>
          <w:p w14:paraId="7140B6AC" w14:textId="77777777" w:rsidR="00C148B2" w:rsidRPr="00D74636" w:rsidRDefault="00C148B2" w:rsidP="00823B3A">
            <w:pPr>
              <w:rPr>
                <w:sz w:val="16"/>
                <w:szCs w:val="16"/>
              </w:rPr>
            </w:pPr>
          </w:p>
          <w:p w14:paraId="5AACE4F3" w14:textId="77777777" w:rsidR="00C148B2" w:rsidRPr="00F9625C" w:rsidRDefault="00C148B2" w:rsidP="00823B3A">
            <w:pPr>
              <w:rPr>
                <w:i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 xml:space="preserve">Cel </w:t>
            </w:r>
            <w:r w:rsidRPr="00D74636">
              <w:rPr>
                <w:i/>
                <w:iCs/>
                <w:sz w:val="16"/>
                <w:szCs w:val="16"/>
              </w:rPr>
              <w:t>zadania</w:t>
            </w:r>
            <w:r w:rsidRPr="00F9625C">
              <w:rPr>
                <w:i/>
                <w:sz w:val="16"/>
                <w:szCs w:val="18"/>
              </w:rPr>
              <w:t xml:space="preserve"> 4.1.W</w:t>
            </w:r>
          </w:p>
        </w:tc>
        <w:tc>
          <w:tcPr>
            <w:tcW w:w="2046" w:type="dxa"/>
          </w:tcPr>
          <w:p w14:paraId="35D81545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Czas trwania postępowań podatkowych wszczętych na wniosek podatnika (w</w:t>
            </w:r>
            <w:r>
              <w:rPr>
                <w:sz w:val="16"/>
                <w:szCs w:val="16"/>
              </w:rPr>
              <w:t> </w:t>
            </w:r>
            <w:r w:rsidRPr="00F9625C">
              <w:rPr>
                <w:sz w:val="16"/>
                <w:szCs w:val="16"/>
              </w:rPr>
              <w:t>dniach)</w:t>
            </w:r>
          </w:p>
        </w:tc>
        <w:tc>
          <w:tcPr>
            <w:tcW w:w="1985" w:type="dxa"/>
          </w:tcPr>
          <w:p w14:paraId="3DB4CD7C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&lt; 24</w:t>
            </w:r>
          </w:p>
        </w:tc>
        <w:tc>
          <w:tcPr>
            <w:tcW w:w="8301" w:type="dxa"/>
            <w:vMerge/>
            <w:vAlign w:val="center"/>
          </w:tcPr>
          <w:p w14:paraId="5C3BEA95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</w:tr>
      <w:tr w:rsidR="00C148B2" w:rsidRPr="00F9625C" w14:paraId="4D7B5739" w14:textId="77777777" w:rsidTr="00823B3A">
        <w:trPr>
          <w:trHeight w:val="834"/>
        </w:trPr>
        <w:tc>
          <w:tcPr>
            <w:tcW w:w="523" w:type="dxa"/>
          </w:tcPr>
          <w:p w14:paraId="6E54192A" w14:textId="77777777" w:rsidR="00C148B2" w:rsidRPr="00F9625C" w:rsidRDefault="00C148B2" w:rsidP="00823B3A">
            <w:pPr>
              <w:spacing w:before="60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3.</w:t>
            </w:r>
          </w:p>
        </w:tc>
        <w:tc>
          <w:tcPr>
            <w:tcW w:w="2483" w:type="dxa"/>
          </w:tcPr>
          <w:p w14:paraId="2B566256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Ułatwienie legalnej działalności gospodarczej i usunięcie barier biurokratycznych</w:t>
            </w:r>
          </w:p>
          <w:p w14:paraId="2C0748D9" w14:textId="77777777" w:rsidR="00C148B2" w:rsidRPr="00D74636" w:rsidRDefault="00C148B2" w:rsidP="00823B3A">
            <w:pPr>
              <w:rPr>
                <w:sz w:val="16"/>
                <w:szCs w:val="16"/>
              </w:rPr>
            </w:pPr>
          </w:p>
          <w:p w14:paraId="2E826AE0" w14:textId="77777777" w:rsidR="00C148B2" w:rsidRPr="00F9625C" w:rsidRDefault="00C148B2" w:rsidP="00823B3A">
            <w:pPr>
              <w:rPr>
                <w:i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 xml:space="preserve">Cel </w:t>
            </w:r>
            <w:r w:rsidRPr="00D74636">
              <w:rPr>
                <w:i/>
                <w:iCs/>
                <w:sz w:val="16"/>
                <w:szCs w:val="16"/>
              </w:rPr>
              <w:t>zadania</w:t>
            </w:r>
            <w:r w:rsidRPr="00F9625C">
              <w:rPr>
                <w:i/>
                <w:sz w:val="16"/>
                <w:szCs w:val="18"/>
              </w:rPr>
              <w:t xml:space="preserve"> 4.1.W</w:t>
            </w:r>
          </w:p>
        </w:tc>
        <w:tc>
          <w:tcPr>
            <w:tcW w:w="2046" w:type="dxa"/>
          </w:tcPr>
          <w:p w14:paraId="5C4AD622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Czas obsługi zgłoszenia celnego wyliczany w imporcie oraz eksporcie (w min.)</w:t>
            </w:r>
          </w:p>
        </w:tc>
        <w:tc>
          <w:tcPr>
            <w:tcW w:w="1985" w:type="dxa"/>
          </w:tcPr>
          <w:p w14:paraId="3E05D07C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≤ 40</w:t>
            </w:r>
          </w:p>
        </w:tc>
        <w:tc>
          <w:tcPr>
            <w:tcW w:w="8301" w:type="dxa"/>
            <w:vMerge/>
            <w:vAlign w:val="center"/>
          </w:tcPr>
          <w:p w14:paraId="001C01BD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</w:tr>
      <w:tr w:rsidR="00C148B2" w:rsidRPr="00F9625C" w14:paraId="0DBC2E8A" w14:textId="77777777" w:rsidTr="00823B3A">
        <w:trPr>
          <w:trHeight w:val="1341"/>
        </w:trPr>
        <w:tc>
          <w:tcPr>
            <w:tcW w:w="523" w:type="dxa"/>
          </w:tcPr>
          <w:p w14:paraId="0FCDFBF4" w14:textId="77777777" w:rsidR="00C148B2" w:rsidRPr="00F9625C" w:rsidRDefault="00C148B2" w:rsidP="00823B3A">
            <w:pPr>
              <w:spacing w:before="60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4.</w:t>
            </w:r>
          </w:p>
        </w:tc>
        <w:tc>
          <w:tcPr>
            <w:tcW w:w="2483" w:type="dxa"/>
          </w:tcPr>
          <w:p w14:paraId="6C47841F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Zapewnienie realizacji planu finansowego państwa, zgodnie z obowiązującą ustawą budżetową </w:t>
            </w:r>
          </w:p>
          <w:p w14:paraId="0EA49A37" w14:textId="77777777" w:rsidR="00C148B2" w:rsidRPr="00D74636" w:rsidRDefault="00C148B2" w:rsidP="00823B3A">
            <w:pPr>
              <w:rPr>
                <w:sz w:val="16"/>
                <w:szCs w:val="16"/>
              </w:rPr>
            </w:pPr>
          </w:p>
          <w:p w14:paraId="5BBCFAAF" w14:textId="77777777" w:rsidR="00C148B2" w:rsidRPr="00F9625C" w:rsidRDefault="00C148B2" w:rsidP="00823B3A">
            <w:pPr>
              <w:rPr>
                <w:i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 xml:space="preserve">Cel </w:t>
            </w:r>
            <w:r w:rsidRPr="00D74636">
              <w:rPr>
                <w:i/>
                <w:iCs/>
                <w:sz w:val="16"/>
                <w:szCs w:val="16"/>
              </w:rPr>
              <w:t>zadania</w:t>
            </w:r>
            <w:r w:rsidRPr="00F9625C">
              <w:rPr>
                <w:i/>
                <w:sz w:val="16"/>
                <w:szCs w:val="18"/>
              </w:rPr>
              <w:t xml:space="preserve"> 4.2.W</w:t>
            </w:r>
            <w:r w:rsidRPr="00F9625C">
              <w:rPr>
                <w:rStyle w:val="Odwoanieprzypisudolnego"/>
                <w:sz w:val="16"/>
                <w:szCs w:val="18"/>
              </w:rPr>
              <w:footnoteReference w:id="6"/>
            </w:r>
            <w:r w:rsidRPr="00F9625C">
              <w:rPr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2046" w:type="dxa"/>
          </w:tcPr>
          <w:p w14:paraId="7BE9E915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Relacja osiągniętego na koniec roku deficytu budżetu państwa do jego maksymalnego limitu planowanego w</w:t>
            </w:r>
            <w:r>
              <w:rPr>
                <w:sz w:val="16"/>
                <w:szCs w:val="16"/>
              </w:rPr>
              <w:t> </w:t>
            </w:r>
            <w:r w:rsidRPr="00F9625C">
              <w:rPr>
                <w:sz w:val="16"/>
                <w:szCs w:val="16"/>
              </w:rPr>
              <w:t>ustawie budżetowej</w:t>
            </w:r>
            <w:r>
              <w:rPr>
                <w:sz w:val="16"/>
                <w:szCs w:val="16"/>
              </w:rPr>
              <w:t xml:space="preserve"> </w:t>
            </w:r>
            <w:r w:rsidRPr="00F9625C">
              <w:rPr>
                <w:sz w:val="16"/>
                <w:szCs w:val="16"/>
              </w:rPr>
              <w:t>(w %)</w:t>
            </w:r>
          </w:p>
        </w:tc>
        <w:tc>
          <w:tcPr>
            <w:tcW w:w="1985" w:type="dxa"/>
          </w:tcPr>
          <w:p w14:paraId="579FBED7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≤ 100</w:t>
            </w:r>
          </w:p>
        </w:tc>
        <w:tc>
          <w:tcPr>
            <w:tcW w:w="8301" w:type="dxa"/>
          </w:tcPr>
          <w:p w14:paraId="266933D2" w14:textId="77777777" w:rsidR="00C148B2" w:rsidRPr="00F9625C" w:rsidRDefault="00C148B2" w:rsidP="00823B3A">
            <w:pPr>
              <w:pStyle w:val="Styl"/>
              <w:numPr>
                <w:ilvl w:val="0"/>
                <w:numId w:val="2"/>
              </w:numPr>
              <w:spacing w:before="60"/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Przygotowanie, opracowanie, wykonanie, kontrola realizacji oraz przygotowanie sprawozdań z wykonania budżetu państwa (4.2.1.).</w:t>
            </w:r>
          </w:p>
          <w:p w14:paraId="2CF5C07A" w14:textId="77777777" w:rsidR="00C148B2" w:rsidRPr="00F9625C" w:rsidRDefault="00C148B2" w:rsidP="00823B3A">
            <w:pPr>
              <w:pStyle w:val="Styl"/>
              <w:numPr>
                <w:ilvl w:val="0"/>
                <w:numId w:val="2"/>
              </w:numPr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Subwencje ogólne dla jednostek samorządu terytorialnego (4.2.3.).</w:t>
            </w:r>
          </w:p>
          <w:p w14:paraId="6AE5E335" w14:textId="77777777" w:rsidR="00C148B2" w:rsidRPr="00F9625C" w:rsidRDefault="00C148B2" w:rsidP="00823B3A">
            <w:pPr>
              <w:pStyle w:val="Styl"/>
              <w:numPr>
                <w:ilvl w:val="0"/>
                <w:numId w:val="2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Płatność składki członkowskiej do budżetu UE (4.2.4.).</w:t>
            </w:r>
          </w:p>
          <w:p w14:paraId="104A4EC2" w14:textId="77777777" w:rsidR="00C148B2" w:rsidRPr="00F9625C" w:rsidRDefault="00C148B2" w:rsidP="00823B3A">
            <w:pPr>
              <w:pStyle w:val="Styl"/>
              <w:numPr>
                <w:ilvl w:val="0"/>
                <w:numId w:val="2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Rezerwy ogólna i celowe (4.2.5.).</w:t>
            </w:r>
            <w:r w:rsidRPr="00F9625C">
              <w:rPr>
                <w:sz w:val="16"/>
                <w:szCs w:val="18"/>
                <w:vertAlign w:val="superscript"/>
              </w:rPr>
              <w:t>6)</w:t>
            </w:r>
          </w:p>
        </w:tc>
      </w:tr>
      <w:tr w:rsidR="00C148B2" w:rsidRPr="00F9625C" w14:paraId="4185D0EE" w14:textId="77777777" w:rsidTr="00823B3A">
        <w:trPr>
          <w:trHeight w:val="601"/>
        </w:trPr>
        <w:tc>
          <w:tcPr>
            <w:tcW w:w="523" w:type="dxa"/>
            <w:vMerge w:val="restart"/>
          </w:tcPr>
          <w:p w14:paraId="0752113E" w14:textId="77777777" w:rsidR="00C148B2" w:rsidRPr="00F9625C" w:rsidRDefault="00C148B2" w:rsidP="00823B3A">
            <w:pPr>
              <w:pageBreakBefore/>
              <w:spacing w:before="60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lastRenderedPageBreak/>
              <w:t>5.</w:t>
            </w:r>
          </w:p>
        </w:tc>
        <w:tc>
          <w:tcPr>
            <w:tcW w:w="2483" w:type="dxa"/>
            <w:vMerge w:val="restart"/>
          </w:tcPr>
          <w:p w14:paraId="726C3855" w14:textId="77777777" w:rsidR="00C148B2" w:rsidRPr="00F9625C" w:rsidRDefault="00C148B2" w:rsidP="00823B3A">
            <w:pPr>
              <w:spacing w:before="60"/>
              <w:rPr>
                <w:sz w:val="16"/>
                <w:szCs w:val="16"/>
              </w:rPr>
            </w:pPr>
            <w:bookmarkStart w:id="4" w:name="_Hlk210134307"/>
            <w:r w:rsidRPr="00F9625C">
              <w:rPr>
                <w:sz w:val="16"/>
                <w:szCs w:val="16"/>
              </w:rPr>
              <w:t>Wzrost wydajności i konkurencyjności gospodarki</w:t>
            </w:r>
          </w:p>
          <w:p w14:paraId="3CBA19A7" w14:textId="77777777" w:rsidR="00C148B2" w:rsidRPr="00D74636" w:rsidRDefault="00C148B2" w:rsidP="00823B3A">
            <w:pPr>
              <w:rPr>
                <w:sz w:val="16"/>
                <w:szCs w:val="16"/>
              </w:rPr>
            </w:pPr>
          </w:p>
          <w:p w14:paraId="4A76F069" w14:textId="77777777" w:rsidR="00C148B2" w:rsidRPr="00F9625C" w:rsidRDefault="00C148B2" w:rsidP="00823B3A">
            <w:pPr>
              <w:rPr>
                <w:sz w:val="16"/>
                <w:szCs w:val="18"/>
              </w:rPr>
            </w:pPr>
            <w:r w:rsidRPr="00F9625C">
              <w:rPr>
                <w:i/>
                <w:iCs/>
                <w:sz w:val="16"/>
                <w:szCs w:val="16"/>
              </w:rPr>
              <w:t>Cel zadania 6.1.W</w:t>
            </w:r>
            <w:bookmarkEnd w:id="4"/>
          </w:p>
        </w:tc>
        <w:tc>
          <w:tcPr>
            <w:tcW w:w="2046" w:type="dxa"/>
          </w:tcPr>
          <w:p w14:paraId="4FF1D6B1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Produktywność siły roboczej (w %)</w:t>
            </w:r>
          </w:p>
        </w:tc>
        <w:tc>
          <w:tcPr>
            <w:tcW w:w="1985" w:type="dxa"/>
          </w:tcPr>
          <w:p w14:paraId="0BC62962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6"/>
              </w:rPr>
              <w:t>≥ 2,4</w:t>
            </w:r>
          </w:p>
        </w:tc>
        <w:tc>
          <w:tcPr>
            <w:tcW w:w="8301" w:type="dxa"/>
            <w:vMerge w:val="restart"/>
          </w:tcPr>
          <w:p w14:paraId="4C2E495A" w14:textId="77777777" w:rsidR="00C148B2" w:rsidRPr="00F9625C" w:rsidRDefault="00C148B2" w:rsidP="00823B3A">
            <w:pPr>
              <w:pStyle w:val="Styl"/>
              <w:numPr>
                <w:ilvl w:val="0"/>
                <w:numId w:val="27"/>
              </w:numPr>
              <w:spacing w:before="60"/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Tworzenie warunków dla funkcjonowania przedsiębiorstw (6.1.1).</w:t>
            </w:r>
          </w:p>
          <w:p w14:paraId="26C0D6BE" w14:textId="77777777" w:rsidR="00C148B2" w:rsidRPr="00F9625C" w:rsidRDefault="00C148B2" w:rsidP="00823B3A">
            <w:pPr>
              <w:pStyle w:val="Styl"/>
              <w:numPr>
                <w:ilvl w:val="0"/>
                <w:numId w:val="27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Tworzenie warunków do zwiększania innowacyjności przedsiębiorstw (6.1.2).</w:t>
            </w:r>
          </w:p>
          <w:p w14:paraId="4EFAF0B8" w14:textId="77777777" w:rsidR="00C148B2" w:rsidRPr="00F9625C" w:rsidRDefault="00C148B2" w:rsidP="00823B3A">
            <w:pPr>
              <w:pStyle w:val="Styl"/>
              <w:numPr>
                <w:ilvl w:val="0"/>
                <w:numId w:val="27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Współpraca gospodarcza z zagranicą i promocja gospodarki polskiej za granicą (6.1.3).</w:t>
            </w:r>
          </w:p>
          <w:p w14:paraId="0BF19771" w14:textId="77777777" w:rsidR="00C148B2" w:rsidRPr="00F9625C" w:rsidRDefault="00C148B2" w:rsidP="00823B3A">
            <w:pPr>
              <w:pStyle w:val="Styl"/>
              <w:numPr>
                <w:ilvl w:val="0"/>
                <w:numId w:val="27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Wsparcie projektów inwestycyjnych (6.1.4).</w:t>
            </w:r>
          </w:p>
          <w:p w14:paraId="4E4B804C" w14:textId="77777777" w:rsidR="00C148B2" w:rsidRPr="00F9625C" w:rsidRDefault="00C148B2" w:rsidP="00823B3A">
            <w:pPr>
              <w:pStyle w:val="Styl"/>
              <w:numPr>
                <w:ilvl w:val="0"/>
                <w:numId w:val="27"/>
              </w:numPr>
              <w:spacing w:after="60"/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Badanie i rozwój technologii kosmicznych oraz ich zastosowanie dla celów naukowych, gospodarczych i obronnych (6.1.9).</w:t>
            </w:r>
          </w:p>
        </w:tc>
      </w:tr>
      <w:tr w:rsidR="00C148B2" w:rsidRPr="00F9625C" w14:paraId="4DA50081" w14:textId="77777777" w:rsidTr="00823B3A">
        <w:trPr>
          <w:trHeight w:val="730"/>
        </w:trPr>
        <w:tc>
          <w:tcPr>
            <w:tcW w:w="523" w:type="dxa"/>
            <w:vMerge/>
          </w:tcPr>
          <w:p w14:paraId="45AD14D3" w14:textId="77777777" w:rsidR="00C148B2" w:rsidRPr="00F9625C" w:rsidRDefault="00C148B2" w:rsidP="00823B3A">
            <w:pPr>
              <w:spacing w:before="60"/>
              <w:rPr>
                <w:sz w:val="16"/>
                <w:szCs w:val="20"/>
              </w:rPr>
            </w:pPr>
          </w:p>
        </w:tc>
        <w:tc>
          <w:tcPr>
            <w:tcW w:w="2483" w:type="dxa"/>
            <w:vMerge/>
          </w:tcPr>
          <w:p w14:paraId="1C04BEBE" w14:textId="77777777" w:rsidR="00C148B2" w:rsidRPr="00F9625C" w:rsidRDefault="00C148B2" w:rsidP="00823B3A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</w:tcPr>
          <w:p w14:paraId="7D163B90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PKB per capita (w relacji do</w:t>
            </w:r>
            <w:r>
              <w:rPr>
                <w:sz w:val="16"/>
                <w:szCs w:val="16"/>
              </w:rPr>
              <w:t> </w:t>
            </w:r>
            <w:r w:rsidRPr="00F9625C">
              <w:rPr>
                <w:sz w:val="16"/>
                <w:szCs w:val="16"/>
              </w:rPr>
              <w:t>UE-27) (w %)</w:t>
            </w:r>
          </w:p>
        </w:tc>
        <w:tc>
          <w:tcPr>
            <w:tcW w:w="1985" w:type="dxa"/>
          </w:tcPr>
          <w:p w14:paraId="58F7FA86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 82</w:t>
            </w:r>
          </w:p>
        </w:tc>
        <w:tc>
          <w:tcPr>
            <w:tcW w:w="8301" w:type="dxa"/>
            <w:vMerge/>
          </w:tcPr>
          <w:p w14:paraId="3C52C038" w14:textId="77777777" w:rsidR="00C148B2" w:rsidRPr="00F9625C" w:rsidRDefault="00C148B2" w:rsidP="00823B3A">
            <w:pPr>
              <w:rPr>
                <w:sz w:val="16"/>
                <w:szCs w:val="16"/>
              </w:rPr>
            </w:pPr>
          </w:p>
        </w:tc>
      </w:tr>
      <w:tr w:rsidR="00C148B2" w:rsidRPr="00F9625C" w14:paraId="2536F8F6" w14:textId="77777777" w:rsidTr="00823B3A">
        <w:trPr>
          <w:trHeight w:val="781"/>
        </w:trPr>
        <w:tc>
          <w:tcPr>
            <w:tcW w:w="523" w:type="dxa"/>
          </w:tcPr>
          <w:p w14:paraId="4E113EBD" w14:textId="77777777" w:rsidR="00C148B2" w:rsidRPr="00F9625C" w:rsidRDefault="00C148B2" w:rsidP="00823B3A">
            <w:pPr>
              <w:spacing w:before="60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6.</w:t>
            </w:r>
          </w:p>
        </w:tc>
        <w:tc>
          <w:tcPr>
            <w:tcW w:w="2483" w:type="dxa"/>
          </w:tcPr>
          <w:p w14:paraId="06A0A564" w14:textId="77777777" w:rsidR="00C148B2" w:rsidRPr="00F9625C" w:rsidRDefault="00C148B2" w:rsidP="00823B3A">
            <w:pPr>
              <w:spacing w:before="60"/>
              <w:rPr>
                <w:b/>
                <w:bCs/>
                <w:sz w:val="16"/>
                <w:szCs w:val="16"/>
              </w:rPr>
            </w:pPr>
            <w:bookmarkStart w:id="5" w:name="_Hlk210134363"/>
            <w:r w:rsidRPr="00F9625C">
              <w:rPr>
                <w:sz w:val="16"/>
                <w:szCs w:val="16"/>
              </w:rPr>
              <w:t>Zwiększenie dostępności mieszkań</w:t>
            </w:r>
          </w:p>
          <w:p w14:paraId="5BF5A0CD" w14:textId="77777777" w:rsidR="00C148B2" w:rsidRPr="00D74636" w:rsidRDefault="00C148B2" w:rsidP="00823B3A">
            <w:pPr>
              <w:rPr>
                <w:sz w:val="16"/>
                <w:szCs w:val="16"/>
              </w:rPr>
            </w:pPr>
          </w:p>
          <w:p w14:paraId="7926D081" w14:textId="77777777" w:rsidR="00C148B2" w:rsidRPr="00F9625C" w:rsidRDefault="00C148B2" w:rsidP="00823B3A">
            <w:pPr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Cel zadania 7.1.W</w:t>
            </w:r>
            <w:bookmarkEnd w:id="5"/>
          </w:p>
        </w:tc>
        <w:tc>
          <w:tcPr>
            <w:tcW w:w="2046" w:type="dxa"/>
          </w:tcPr>
          <w:p w14:paraId="6119E49D" w14:textId="77777777" w:rsidR="00C148B2" w:rsidRPr="007B0917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7B0917">
              <w:rPr>
                <w:sz w:val="16"/>
                <w:szCs w:val="16"/>
              </w:rPr>
              <w:t>Liczba nowo wybudowanych mieszkań na 1.000 mieszkańców (w szt.)</w:t>
            </w:r>
          </w:p>
        </w:tc>
        <w:tc>
          <w:tcPr>
            <w:tcW w:w="1985" w:type="dxa"/>
          </w:tcPr>
          <w:p w14:paraId="39644FB3" w14:textId="77777777" w:rsidR="00C148B2" w:rsidRPr="007B0917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7B0917">
              <w:rPr>
                <w:sz w:val="16"/>
                <w:szCs w:val="16"/>
              </w:rPr>
              <w:t>6,6</w:t>
            </w:r>
          </w:p>
        </w:tc>
        <w:tc>
          <w:tcPr>
            <w:tcW w:w="8301" w:type="dxa"/>
          </w:tcPr>
          <w:p w14:paraId="585258BF" w14:textId="77777777" w:rsidR="00C148B2" w:rsidRPr="007B0917" w:rsidRDefault="00C148B2" w:rsidP="00823B3A">
            <w:pPr>
              <w:pStyle w:val="Styl"/>
              <w:numPr>
                <w:ilvl w:val="0"/>
                <w:numId w:val="28"/>
              </w:numPr>
              <w:ind w:left="227" w:hanging="227"/>
              <w:rPr>
                <w:sz w:val="16"/>
                <w:szCs w:val="16"/>
              </w:rPr>
            </w:pPr>
            <w:r w:rsidRPr="007B0917">
              <w:rPr>
                <w:sz w:val="16"/>
                <w:szCs w:val="16"/>
              </w:rPr>
              <w:t>Tworzenie i koordynacja regulacji w zakresie budownictwa, mieszkalnictwa i gospodarki nieruchomościami (7.1.1).</w:t>
            </w:r>
          </w:p>
          <w:p w14:paraId="6A23859B" w14:textId="77777777" w:rsidR="00C148B2" w:rsidRPr="007B0917" w:rsidRDefault="00C148B2" w:rsidP="00823B3A">
            <w:pPr>
              <w:pStyle w:val="Styl"/>
              <w:numPr>
                <w:ilvl w:val="0"/>
                <w:numId w:val="28"/>
              </w:numPr>
              <w:ind w:left="227" w:hanging="227"/>
              <w:rPr>
                <w:sz w:val="16"/>
                <w:szCs w:val="16"/>
              </w:rPr>
            </w:pPr>
            <w:r w:rsidRPr="007B0917">
              <w:rPr>
                <w:sz w:val="16"/>
                <w:szCs w:val="16"/>
              </w:rPr>
              <w:t>Wsparcie mieszkalnictwa (7.1.2).</w:t>
            </w:r>
          </w:p>
          <w:p w14:paraId="6FC96C90" w14:textId="77777777" w:rsidR="00C148B2" w:rsidRPr="007B0917" w:rsidRDefault="00C148B2" w:rsidP="00823B3A">
            <w:pPr>
              <w:pStyle w:val="Styl"/>
              <w:numPr>
                <w:ilvl w:val="0"/>
                <w:numId w:val="28"/>
              </w:numPr>
              <w:ind w:left="227" w:hanging="227"/>
              <w:rPr>
                <w:sz w:val="16"/>
                <w:szCs w:val="16"/>
              </w:rPr>
            </w:pPr>
            <w:r w:rsidRPr="007B0917">
              <w:rPr>
                <w:sz w:val="16"/>
                <w:szCs w:val="16"/>
              </w:rPr>
              <w:t>Prowadzenie spraw w zakresie lokalizacji inwestycji, gospodarki nieruchomościami i zagospodarowania przestrzennego (7.1.3).</w:t>
            </w:r>
          </w:p>
          <w:p w14:paraId="1D56C7AD" w14:textId="77777777" w:rsidR="00C148B2" w:rsidRPr="007B0917" w:rsidRDefault="00C148B2" w:rsidP="00823B3A">
            <w:pPr>
              <w:pStyle w:val="Styl"/>
              <w:numPr>
                <w:ilvl w:val="0"/>
                <w:numId w:val="28"/>
              </w:numPr>
              <w:spacing w:after="60"/>
              <w:ind w:left="227" w:hanging="227"/>
              <w:rPr>
                <w:sz w:val="16"/>
                <w:szCs w:val="16"/>
              </w:rPr>
            </w:pPr>
            <w:r w:rsidRPr="007B0917">
              <w:rPr>
                <w:sz w:val="16"/>
                <w:szCs w:val="16"/>
              </w:rPr>
              <w:t>Nadzór budowlany i administracja architektoniczno-budowlana (7.1.4).</w:t>
            </w:r>
          </w:p>
        </w:tc>
      </w:tr>
    </w:tbl>
    <w:p w14:paraId="48F9C949" w14:textId="77777777" w:rsidR="00C148B2" w:rsidRPr="00F9625C" w:rsidRDefault="00C148B2" w:rsidP="00C148B2">
      <w:pPr>
        <w:spacing w:before="480"/>
        <w:rPr>
          <w:b/>
        </w:rPr>
        <w:sectPr w:rsidR="00C148B2" w:rsidRPr="00F9625C" w:rsidSect="00DC6CEA">
          <w:pgSz w:w="16840" w:h="11907" w:orient="landscape" w:code="9"/>
          <w:pgMar w:top="567" w:right="567" w:bottom="851" w:left="567" w:header="709" w:footer="0" w:gutter="0"/>
          <w:cols w:space="708"/>
          <w:docGrid w:linePitch="360"/>
        </w:sectPr>
      </w:pPr>
    </w:p>
    <w:p w14:paraId="31ABE025" w14:textId="77777777" w:rsidR="00C148B2" w:rsidRPr="00F9625C" w:rsidRDefault="00C148B2" w:rsidP="00C148B2">
      <w:pPr>
        <w:rPr>
          <w:b/>
        </w:rPr>
      </w:pPr>
      <w:r w:rsidRPr="00F9625C">
        <w:rPr>
          <w:b/>
        </w:rPr>
        <w:lastRenderedPageBreak/>
        <w:t>CZĘŚĆ C: Inne cele przyjęte do realizacji w roku 2026</w:t>
      </w:r>
    </w:p>
    <w:p w14:paraId="29C2B120" w14:textId="77777777" w:rsidR="00C148B2" w:rsidRPr="00F9625C" w:rsidRDefault="00C148B2" w:rsidP="00C148B2">
      <w:pPr>
        <w:spacing w:after="240"/>
        <w:ind w:right="-471"/>
        <w:jc w:val="both"/>
        <w:rPr>
          <w:sz w:val="16"/>
          <w:szCs w:val="16"/>
        </w:rPr>
      </w:pPr>
      <w:r w:rsidRPr="00F9625C">
        <w:rPr>
          <w:i/>
          <w:sz w:val="16"/>
          <w:szCs w:val="16"/>
        </w:rPr>
        <w:t>(cele przyjęte do realizacji, które nie zostały wymienione w części A lub B)</w:t>
      </w:r>
    </w:p>
    <w:tbl>
      <w:tblPr>
        <w:tblW w:w="15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1411"/>
        <w:gridCol w:w="4252"/>
        <w:gridCol w:w="1560"/>
        <w:gridCol w:w="7581"/>
      </w:tblGrid>
      <w:tr w:rsidR="00C148B2" w:rsidRPr="00F9625C" w14:paraId="5B092AD4" w14:textId="77777777" w:rsidTr="00823B3A">
        <w:trPr>
          <w:trHeight w:val="281"/>
          <w:tblHeader/>
        </w:trPr>
        <w:tc>
          <w:tcPr>
            <w:tcW w:w="523" w:type="dxa"/>
            <w:vMerge w:val="restart"/>
            <w:vAlign w:val="center"/>
          </w:tcPr>
          <w:p w14:paraId="2D11EF9E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1411" w:type="dxa"/>
            <w:vMerge w:val="restart"/>
            <w:vAlign w:val="center"/>
          </w:tcPr>
          <w:p w14:paraId="242255D2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 xml:space="preserve">Cel </w:t>
            </w:r>
          </w:p>
        </w:tc>
        <w:tc>
          <w:tcPr>
            <w:tcW w:w="5812" w:type="dxa"/>
            <w:gridSpan w:val="2"/>
            <w:vAlign w:val="center"/>
          </w:tcPr>
          <w:p w14:paraId="54430F76" w14:textId="77777777" w:rsidR="00C148B2" w:rsidRPr="00F9625C" w:rsidRDefault="00C148B2" w:rsidP="00823B3A">
            <w:pPr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Mierniki określające stopień realizacji celu</w:t>
            </w:r>
            <w:r w:rsidRPr="00F9625C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7581" w:type="dxa"/>
            <w:vMerge w:val="restart"/>
            <w:vAlign w:val="center"/>
          </w:tcPr>
          <w:p w14:paraId="2BB50839" w14:textId="77777777" w:rsidR="00C148B2" w:rsidRPr="00F9625C" w:rsidRDefault="00C148B2" w:rsidP="00823B3A">
            <w:pPr>
              <w:jc w:val="center"/>
              <w:rPr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Najważniejsze zadania</w:t>
            </w:r>
            <w:r w:rsidRPr="00F9625C">
              <w:rPr>
                <w:b/>
                <w:sz w:val="16"/>
                <w:szCs w:val="20"/>
                <w:vertAlign w:val="superscript"/>
              </w:rPr>
              <w:t xml:space="preserve"> </w:t>
            </w:r>
            <w:r w:rsidRPr="00F9625C">
              <w:rPr>
                <w:b/>
                <w:sz w:val="16"/>
                <w:szCs w:val="20"/>
              </w:rPr>
              <w:t>służące realizacji celu</w:t>
            </w:r>
            <w:r w:rsidRPr="00F9625C">
              <w:rPr>
                <w:sz w:val="16"/>
                <w:szCs w:val="20"/>
                <w:vertAlign w:val="superscript"/>
              </w:rPr>
              <w:t>2)</w:t>
            </w:r>
          </w:p>
        </w:tc>
      </w:tr>
      <w:tr w:rsidR="00C148B2" w:rsidRPr="00F9625C" w14:paraId="182F7C6A" w14:textId="77777777" w:rsidTr="00823B3A">
        <w:trPr>
          <w:trHeight w:val="423"/>
          <w:tblHeader/>
        </w:trPr>
        <w:tc>
          <w:tcPr>
            <w:tcW w:w="523" w:type="dxa"/>
            <w:vMerge/>
            <w:vAlign w:val="center"/>
          </w:tcPr>
          <w:p w14:paraId="09BCE2BB" w14:textId="77777777" w:rsidR="00C148B2" w:rsidRPr="00F9625C" w:rsidRDefault="00C148B2" w:rsidP="00823B3A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14:paraId="2E52E000" w14:textId="77777777" w:rsidR="00C148B2" w:rsidRPr="00F9625C" w:rsidRDefault="00C148B2" w:rsidP="00823B3A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C681F17" w14:textId="77777777" w:rsidR="00C148B2" w:rsidRPr="00F9625C" w:rsidRDefault="00C148B2" w:rsidP="00823B3A">
            <w:pPr>
              <w:keepNext/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1560" w:type="dxa"/>
            <w:vAlign w:val="center"/>
          </w:tcPr>
          <w:p w14:paraId="017D8CF3" w14:textId="77777777" w:rsidR="00C148B2" w:rsidRPr="00F9625C" w:rsidRDefault="00C148B2" w:rsidP="00823B3A">
            <w:pPr>
              <w:keepNext/>
              <w:jc w:val="center"/>
              <w:rPr>
                <w:b/>
                <w:sz w:val="16"/>
                <w:szCs w:val="20"/>
              </w:rPr>
            </w:pPr>
            <w:r w:rsidRPr="00F9625C">
              <w:rPr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7581" w:type="dxa"/>
            <w:vMerge/>
            <w:vAlign w:val="center"/>
          </w:tcPr>
          <w:p w14:paraId="489506B7" w14:textId="77777777" w:rsidR="00C148B2" w:rsidRPr="00F9625C" w:rsidRDefault="00C148B2" w:rsidP="00823B3A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</w:tr>
      <w:tr w:rsidR="00C148B2" w:rsidRPr="00F9625C" w14:paraId="1609B207" w14:textId="77777777" w:rsidTr="00823B3A">
        <w:trPr>
          <w:tblHeader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0C4BCF5" w14:textId="77777777" w:rsidR="00C148B2" w:rsidRPr="00F9625C" w:rsidRDefault="00C148B2" w:rsidP="00823B3A">
            <w:pPr>
              <w:keepNext/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1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4691E3A9" w14:textId="77777777" w:rsidR="00C148B2" w:rsidRPr="00F9625C" w:rsidRDefault="00C148B2" w:rsidP="00823B3A">
            <w:pPr>
              <w:keepNext/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2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5D7B085" w14:textId="77777777" w:rsidR="00C148B2" w:rsidRPr="00F9625C" w:rsidRDefault="00C148B2" w:rsidP="00823B3A">
            <w:pPr>
              <w:keepNext/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E9BCE43" w14:textId="77777777" w:rsidR="00C148B2" w:rsidRPr="00F9625C" w:rsidRDefault="00C148B2" w:rsidP="00823B3A">
            <w:pPr>
              <w:keepNext/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4</w:t>
            </w:r>
          </w:p>
        </w:tc>
        <w:tc>
          <w:tcPr>
            <w:tcW w:w="7581" w:type="dxa"/>
            <w:tcBorders>
              <w:bottom w:val="single" w:sz="4" w:space="0" w:color="auto"/>
            </w:tcBorders>
            <w:vAlign w:val="center"/>
          </w:tcPr>
          <w:p w14:paraId="5A44A20D" w14:textId="77777777" w:rsidR="00C148B2" w:rsidRPr="00F9625C" w:rsidRDefault="00C148B2" w:rsidP="00823B3A">
            <w:pPr>
              <w:keepNext/>
              <w:jc w:val="center"/>
              <w:rPr>
                <w:sz w:val="16"/>
                <w:szCs w:val="20"/>
              </w:rPr>
            </w:pPr>
            <w:r w:rsidRPr="00F9625C">
              <w:rPr>
                <w:sz w:val="16"/>
                <w:szCs w:val="20"/>
              </w:rPr>
              <w:t>5</w:t>
            </w:r>
          </w:p>
        </w:tc>
      </w:tr>
      <w:tr w:rsidR="00C148B2" w:rsidRPr="00F9625C" w14:paraId="53A34A56" w14:textId="77777777" w:rsidTr="00823B3A">
        <w:trPr>
          <w:trHeight w:val="2745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F8033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1.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5ED35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Eliminacja barier regulacyjnych i</w:t>
            </w:r>
            <w:r>
              <w:rPr>
                <w:sz w:val="16"/>
                <w:szCs w:val="18"/>
              </w:rPr>
              <w:t> </w:t>
            </w:r>
            <w:r w:rsidRPr="00F9625C">
              <w:rPr>
                <w:sz w:val="16"/>
                <w:szCs w:val="18"/>
              </w:rPr>
              <w:t>tworzenie środowiska sprzyjającego rozwojowi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B6F" w14:textId="77777777" w:rsidR="00C148B2" w:rsidRPr="00F9625C" w:rsidRDefault="00C148B2" w:rsidP="00823B3A">
            <w:pPr>
              <w:spacing w:before="60" w:after="60"/>
              <w:rPr>
                <w:i/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Terminowość opracowania aktów prawnych regulujących obszar rynku finansowego</w:t>
            </w:r>
          </w:p>
          <w:p w14:paraId="1059F1B8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Cs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 xml:space="preserve">(definicja: liczba projektów aktów prawnych regulujących obszar rynku finansowego terminowo przedłożonych do podpisu Ministra Finansów i Gospodarki w przypadku rozporządzeń albo przedłożonych do akceptacji Ministra Finansów i Gospodarki lub </w:t>
            </w:r>
            <w:r w:rsidRPr="00CF7BD2">
              <w:rPr>
                <w:i/>
                <w:iCs/>
                <w:sz w:val="16"/>
                <w:szCs w:val="16"/>
              </w:rPr>
              <w:t>członka</w:t>
            </w:r>
            <w:r w:rsidRPr="00F9625C">
              <w:rPr>
                <w:i/>
                <w:sz w:val="16"/>
                <w:szCs w:val="18"/>
              </w:rPr>
              <w:t xml:space="preserve"> Kierownictwa MF przed przekazaniem projektu ustawy na Radę Ministrów)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E500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8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23F2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Opracowanie projektów aktów prawnych</w:t>
            </w:r>
            <w:r w:rsidRPr="00F9625C">
              <w:rPr>
                <w:sz w:val="16"/>
                <w:szCs w:val="16"/>
              </w:rPr>
              <w:t xml:space="preserve"> </w:t>
            </w:r>
            <w:r w:rsidRPr="00F9625C">
              <w:rPr>
                <w:sz w:val="16"/>
                <w:szCs w:val="18"/>
              </w:rPr>
              <w:t>regulujących obszar rynku finansowego:</w:t>
            </w:r>
          </w:p>
          <w:p w14:paraId="577FA074" w14:textId="77777777" w:rsidR="00C148B2" w:rsidRPr="00F9625C" w:rsidRDefault="00C148B2" w:rsidP="00823B3A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zmianie ustawy o przeciwdziałaniu praniu pieniędzy oraz finansowaniu terroryzmu;</w:t>
            </w:r>
          </w:p>
          <w:p w14:paraId="563B5C0E" w14:textId="77777777" w:rsidR="00C148B2" w:rsidRPr="00F9625C" w:rsidRDefault="00C148B2" w:rsidP="00823B3A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zmianie niektórych ustaw w związku z przekazywaniem informacji do europejskiego pojedynczego punktu dostępu;</w:t>
            </w:r>
          </w:p>
          <w:p w14:paraId="3E4774BB" w14:textId="77777777" w:rsidR="00C148B2" w:rsidRPr="00F9625C" w:rsidRDefault="00C148B2" w:rsidP="00823B3A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zmianie ustawy o funduszach inwestycyjnych i zarządzaniu alternatywnymi funduszami inwestycyjnymi oraz ustawy o pracowniczych planach kapitałowych;</w:t>
            </w:r>
          </w:p>
          <w:p w14:paraId="5655F622" w14:textId="77777777" w:rsidR="00C148B2" w:rsidRPr="00F9625C" w:rsidRDefault="00C148B2" w:rsidP="00823B3A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zmianie ustawy – Prawo bankowe oraz niektórych innych ustaw;</w:t>
            </w:r>
          </w:p>
          <w:p w14:paraId="3AD06C24" w14:textId="77777777" w:rsidR="00C148B2" w:rsidRPr="00F9625C" w:rsidRDefault="00C148B2" w:rsidP="00823B3A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implementujących dyrektywę Parlamentu Europejskiego i Rady (UE) 2025/1 z dnia 27 listopada 2024 r. w</w:t>
            </w:r>
            <w:r>
              <w:rPr>
                <w:sz w:val="16"/>
                <w:szCs w:val="18"/>
              </w:rPr>
              <w:t> </w:t>
            </w:r>
            <w:r w:rsidRPr="00F9625C">
              <w:rPr>
                <w:sz w:val="16"/>
                <w:szCs w:val="18"/>
              </w:rPr>
              <w:t>sprawie ustanowienia ram na potrzeby prowadzenia działań naprawczych oraz restrukturyzacji i uporządkowanej likwidacji w odniesieniu do zakładów ubezpieczeń i zakładów reasekuracji;</w:t>
            </w:r>
          </w:p>
          <w:p w14:paraId="68D1693B" w14:textId="77777777" w:rsidR="00C148B2" w:rsidRPr="00F9625C" w:rsidRDefault="00C148B2" w:rsidP="00823B3A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implementujących dyrektywę Parlamentu Europejskiego i Rady (UE) 2025/2 z dnia 27 listopada 2024 r. w</w:t>
            </w:r>
            <w:r>
              <w:rPr>
                <w:sz w:val="16"/>
                <w:szCs w:val="18"/>
              </w:rPr>
              <w:t> </w:t>
            </w:r>
            <w:r w:rsidRPr="00F9625C">
              <w:rPr>
                <w:sz w:val="16"/>
                <w:szCs w:val="18"/>
              </w:rPr>
              <w:t xml:space="preserve">sprawie zmiany dyrektywy 2009/138/WE w odniesieniu do proporcjonalności, jakości nadzoru, sprawozdawczości, środków dotyczących gwarancji długoterminowych, narzędzi </w:t>
            </w:r>
            <w:proofErr w:type="spellStart"/>
            <w:r w:rsidRPr="00F9625C">
              <w:rPr>
                <w:sz w:val="16"/>
                <w:szCs w:val="18"/>
              </w:rPr>
              <w:t>makroostrożnościowych</w:t>
            </w:r>
            <w:proofErr w:type="spellEnd"/>
            <w:r w:rsidRPr="00F9625C">
              <w:rPr>
                <w:sz w:val="16"/>
                <w:szCs w:val="18"/>
              </w:rPr>
              <w:t xml:space="preserve">, </w:t>
            </w:r>
            <w:proofErr w:type="spellStart"/>
            <w:r w:rsidRPr="00F9625C">
              <w:rPr>
                <w:sz w:val="16"/>
                <w:szCs w:val="18"/>
              </w:rPr>
              <w:t>ryzyk</w:t>
            </w:r>
            <w:proofErr w:type="spellEnd"/>
            <w:r w:rsidRPr="00F9625C">
              <w:rPr>
                <w:sz w:val="16"/>
                <w:szCs w:val="18"/>
              </w:rPr>
              <w:t xml:space="preserve"> dla zrównoważonego rozwoju oraz nadzoru nad grupą i nadzoru transgranicznego;</w:t>
            </w:r>
          </w:p>
          <w:p w14:paraId="44BEF990" w14:textId="77777777" w:rsidR="00C148B2" w:rsidRPr="00F9625C" w:rsidRDefault="00C148B2" w:rsidP="00823B3A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osobistych kontach inwestycyjnych;</w:t>
            </w:r>
          </w:p>
          <w:p w14:paraId="6D78F030" w14:textId="77777777" w:rsidR="00C148B2" w:rsidRPr="00F9625C" w:rsidRDefault="00C148B2" w:rsidP="00823B3A">
            <w:pPr>
              <w:pStyle w:val="Styl"/>
              <w:numPr>
                <w:ilvl w:val="0"/>
                <w:numId w:val="11"/>
              </w:numPr>
              <w:spacing w:after="60"/>
              <w:ind w:left="301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ustawy o zmianie ustawy o funduszach inwestycyjnych i zarządzaniu alternatywnymi funduszami inwestycyjnymi umożliwiająca tworzenie nowych instrumentów finansowych.</w:t>
            </w:r>
          </w:p>
        </w:tc>
      </w:tr>
      <w:tr w:rsidR="00C148B2" w:rsidRPr="00F9625C" w14:paraId="6B3709D8" w14:textId="77777777" w:rsidTr="00823B3A">
        <w:trPr>
          <w:trHeight w:val="812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7AA79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3A6A5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4BE" w14:textId="77777777" w:rsidR="00C148B2" w:rsidRPr="00F9625C" w:rsidRDefault="00C148B2" w:rsidP="00823B3A">
            <w:pPr>
              <w:spacing w:before="60" w:after="60"/>
              <w:rPr>
                <w:i/>
                <w:sz w:val="16"/>
                <w:szCs w:val="18"/>
              </w:rPr>
            </w:pPr>
            <w:r w:rsidRPr="00345C3C">
              <w:rPr>
                <w:sz w:val="16"/>
                <w:szCs w:val="16"/>
              </w:rPr>
              <w:t>Wdrożenie</w:t>
            </w:r>
            <w:r w:rsidRPr="00F9625C">
              <w:rPr>
                <w:sz w:val="16"/>
                <w:szCs w:val="18"/>
              </w:rPr>
              <w:t xml:space="preserve"> systemu udostępniania danych podatkowych do celów naukowych</w:t>
            </w:r>
          </w:p>
          <w:p w14:paraId="7E1A5DD4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Cs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 xml:space="preserve">(definicja: wprowadzenie zmian legislacyjnych i rozwiązań </w:t>
            </w:r>
            <w:r w:rsidRPr="00CF7BD2">
              <w:rPr>
                <w:i/>
                <w:iCs/>
                <w:sz w:val="16"/>
                <w:szCs w:val="16"/>
              </w:rPr>
              <w:t>techniczno</w:t>
            </w:r>
            <w:r w:rsidRPr="00F9625C">
              <w:rPr>
                <w:i/>
                <w:sz w:val="16"/>
                <w:szCs w:val="18"/>
              </w:rPr>
              <w:t>-organizacyjnych umożliwiających zwiększenie otwartości danych podatkowych)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1EE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100%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14C" w14:textId="77777777" w:rsidR="00C148B2" w:rsidRPr="00F9625C" w:rsidRDefault="00C148B2" w:rsidP="00823B3A">
            <w:pPr>
              <w:pStyle w:val="Styl"/>
              <w:numPr>
                <w:ilvl w:val="0"/>
                <w:numId w:val="22"/>
              </w:numPr>
              <w:spacing w:before="60"/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Wprowadzenie zmian legislacyjnych.</w:t>
            </w:r>
          </w:p>
          <w:p w14:paraId="077098A6" w14:textId="77777777" w:rsidR="00C148B2" w:rsidRPr="00F9625C" w:rsidRDefault="00C148B2" w:rsidP="00823B3A">
            <w:pPr>
              <w:pStyle w:val="Styl"/>
              <w:numPr>
                <w:ilvl w:val="0"/>
                <w:numId w:val="22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Ustanowienia stanowisk/kadry do obsługi badaczy.</w:t>
            </w:r>
          </w:p>
          <w:p w14:paraId="059CCB7C" w14:textId="77777777" w:rsidR="00C148B2" w:rsidRPr="00F9625C" w:rsidRDefault="00C148B2" w:rsidP="00823B3A">
            <w:pPr>
              <w:pStyle w:val="Styl"/>
              <w:numPr>
                <w:ilvl w:val="0"/>
                <w:numId w:val="22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Przeprowadzenie pilotażu oraz testów środowiskowych.</w:t>
            </w:r>
          </w:p>
        </w:tc>
      </w:tr>
      <w:tr w:rsidR="00C148B2" w:rsidRPr="00F9625C" w14:paraId="12AD4A88" w14:textId="77777777" w:rsidTr="00823B3A">
        <w:trPr>
          <w:trHeight w:val="898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18D58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835C5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A760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Przeprowadzenie programu edukacyjnego MF „</w:t>
            </w:r>
            <w:proofErr w:type="spellStart"/>
            <w:r w:rsidRPr="00F9625C">
              <w:rPr>
                <w:sz w:val="16"/>
                <w:szCs w:val="18"/>
              </w:rPr>
              <w:t>Finansoaktywni</w:t>
            </w:r>
            <w:proofErr w:type="spellEnd"/>
            <w:r w:rsidRPr="00F9625C">
              <w:rPr>
                <w:sz w:val="16"/>
                <w:szCs w:val="18"/>
              </w:rPr>
              <w:t xml:space="preserve">” </w:t>
            </w:r>
            <w:r w:rsidRPr="00345C3C">
              <w:rPr>
                <w:sz w:val="16"/>
                <w:szCs w:val="16"/>
              </w:rPr>
              <w:t>wraz</w:t>
            </w:r>
            <w:r w:rsidRPr="00F9625C">
              <w:rPr>
                <w:sz w:val="16"/>
                <w:szCs w:val="18"/>
              </w:rPr>
              <w:t xml:space="preserve"> z konkursem dla dzieci i nauczycieli klas V-VIII szkół podstawowych na temat podatków i budżetu </w:t>
            </w:r>
          </w:p>
          <w:p w14:paraId="4BC8DB6D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Cs/>
                <w:sz w:val="16"/>
                <w:szCs w:val="18"/>
              </w:rPr>
            </w:pPr>
            <w:r w:rsidRPr="00F9625C">
              <w:rPr>
                <w:iCs/>
                <w:sz w:val="16"/>
                <w:szCs w:val="18"/>
              </w:rPr>
              <w:t>(</w:t>
            </w:r>
            <w:r w:rsidRPr="00F9625C">
              <w:rPr>
                <w:i/>
                <w:sz w:val="16"/>
                <w:szCs w:val="18"/>
              </w:rPr>
              <w:t>definicja: liczba szkół biorących udział w programie edukacyjnym MF „</w:t>
            </w:r>
            <w:proofErr w:type="spellStart"/>
            <w:r w:rsidRPr="00F9625C">
              <w:rPr>
                <w:i/>
                <w:sz w:val="16"/>
                <w:szCs w:val="18"/>
              </w:rPr>
              <w:t>Finansoaktywni</w:t>
            </w:r>
            <w:proofErr w:type="spellEnd"/>
            <w:r>
              <w:rPr>
                <w:i/>
                <w:sz w:val="16"/>
                <w:szCs w:val="18"/>
              </w:rPr>
              <w:t>”</w:t>
            </w:r>
            <w:r w:rsidRPr="00F9625C">
              <w:rPr>
                <w:i/>
                <w:sz w:val="16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E5C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530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07C" w14:textId="77777777" w:rsidR="00C148B2" w:rsidRPr="00F9625C" w:rsidRDefault="00C148B2" w:rsidP="00823B3A">
            <w:pPr>
              <w:pStyle w:val="Akapitzlist"/>
              <w:keepNext/>
              <w:numPr>
                <w:ilvl w:val="0"/>
                <w:numId w:val="15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Działania przygotowawcze do realizacji programu edukacyjnego „</w:t>
            </w:r>
            <w:proofErr w:type="spellStart"/>
            <w:r w:rsidRPr="00F9625C">
              <w:rPr>
                <w:sz w:val="16"/>
                <w:szCs w:val="18"/>
              </w:rPr>
              <w:t>Finansoaktywni</w:t>
            </w:r>
            <w:proofErr w:type="spellEnd"/>
            <w:r w:rsidRPr="00F9625C">
              <w:rPr>
                <w:sz w:val="16"/>
                <w:szCs w:val="18"/>
              </w:rPr>
              <w:t>”, w tym do konkursu. (etap I)</w:t>
            </w:r>
          </w:p>
          <w:p w14:paraId="391258FF" w14:textId="77777777" w:rsidR="00C148B2" w:rsidRPr="00F9625C" w:rsidRDefault="00C148B2" w:rsidP="00823B3A">
            <w:pPr>
              <w:pStyle w:val="Akapitzlist"/>
              <w:keepNext/>
              <w:numPr>
                <w:ilvl w:val="0"/>
                <w:numId w:val="15"/>
              </w:numPr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Obsługa konkursu w ramach programu „</w:t>
            </w:r>
            <w:proofErr w:type="spellStart"/>
            <w:r w:rsidRPr="00F9625C">
              <w:rPr>
                <w:sz w:val="16"/>
                <w:szCs w:val="18"/>
              </w:rPr>
              <w:t>Finansoaktywni</w:t>
            </w:r>
            <w:proofErr w:type="spellEnd"/>
            <w:r w:rsidRPr="00F9625C">
              <w:rPr>
                <w:sz w:val="16"/>
                <w:szCs w:val="18"/>
              </w:rPr>
              <w:t>”. (etap II)</w:t>
            </w:r>
          </w:p>
          <w:p w14:paraId="0FED0389" w14:textId="77777777" w:rsidR="00C148B2" w:rsidRPr="00F9625C" w:rsidRDefault="00C148B2" w:rsidP="00823B3A">
            <w:pPr>
              <w:pStyle w:val="Akapitzlist"/>
              <w:keepNext/>
              <w:numPr>
                <w:ilvl w:val="0"/>
                <w:numId w:val="15"/>
              </w:numPr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Rozstrzygnięcie konkursu, w tym zorganizowanie wycieczki dla laureatów do Warszawy. (etap III)</w:t>
            </w:r>
          </w:p>
        </w:tc>
      </w:tr>
      <w:tr w:rsidR="00C148B2" w:rsidRPr="00F9625C" w14:paraId="55F730DE" w14:textId="77777777" w:rsidTr="00823B3A">
        <w:trPr>
          <w:trHeight w:val="843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0F9E2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F089A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9F3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Uproszczenia lub redukcje barier w wykonywaniu działalności </w:t>
            </w:r>
            <w:r w:rsidRPr="00345C3C">
              <w:rPr>
                <w:sz w:val="16"/>
                <w:szCs w:val="16"/>
              </w:rPr>
              <w:t>gospodarczej</w:t>
            </w:r>
          </w:p>
          <w:p w14:paraId="40952620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Cs/>
                <w:sz w:val="16"/>
                <w:szCs w:val="18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zaprojektowanych do wprowadzenia uproszczeń lub redukcji barier w wykonywaniu działalności gospodarczej na etapie rządowym)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1F7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 30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07D" w14:textId="77777777" w:rsidR="00C148B2" w:rsidRDefault="00C148B2" w:rsidP="00823B3A">
            <w:pPr>
              <w:pStyle w:val="Akapitzlist"/>
              <w:keepNext/>
              <w:numPr>
                <w:ilvl w:val="0"/>
                <w:numId w:val="29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7B0917">
              <w:rPr>
                <w:sz w:val="16"/>
                <w:szCs w:val="18"/>
              </w:rPr>
              <w:t>Opracowanie projektów aktów prawnych mających na celu poprawę warunków podejmowania i prowadzenia działalności gospodarczej.</w:t>
            </w:r>
          </w:p>
          <w:p w14:paraId="61BACA7E" w14:textId="77777777" w:rsidR="00C148B2" w:rsidRPr="007B0917" w:rsidRDefault="00C148B2" w:rsidP="00823B3A">
            <w:pPr>
              <w:pStyle w:val="Akapitzlist"/>
              <w:keepNext/>
              <w:numPr>
                <w:ilvl w:val="0"/>
                <w:numId w:val="29"/>
              </w:numPr>
              <w:spacing w:after="60"/>
              <w:ind w:left="227" w:hanging="227"/>
              <w:rPr>
                <w:sz w:val="16"/>
                <w:szCs w:val="18"/>
              </w:rPr>
            </w:pPr>
            <w:r w:rsidRPr="007B0917">
              <w:rPr>
                <w:sz w:val="16"/>
                <w:szCs w:val="18"/>
              </w:rPr>
              <w:t>Współpraca ze środowiskiem przedsiębiorców i partnerów społecznych na rzecz poprawy warunków podejmowania oraz wykonywania działalności gospodarczej.</w:t>
            </w:r>
          </w:p>
        </w:tc>
      </w:tr>
      <w:tr w:rsidR="00C148B2" w:rsidRPr="00F9625C" w14:paraId="7795A785" w14:textId="77777777" w:rsidTr="00823B3A">
        <w:trPr>
          <w:trHeight w:val="454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AA079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B040C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BC8" w14:textId="77777777" w:rsidR="00C148B2" w:rsidRPr="00F9625C" w:rsidRDefault="00C148B2" w:rsidP="00823B3A">
            <w:pPr>
              <w:keepNext/>
              <w:keepLines/>
              <w:pageBreakBefore/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Wpis do systemu TRIS-TBT Komisji Europejskiej notyfikacji technicznych</w:t>
            </w:r>
          </w:p>
          <w:p w14:paraId="1D95DCB5" w14:textId="77777777" w:rsidR="00C148B2" w:rsidRPr="00F9625C" w:rsidRDefault="00C148B2" w:rsidP="00823B3A">
            <w:pPr>
              <w:keepNext/>
              <w:keepLines/>
              <w:pageBreakBefore/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odsetek dokumentów/informacji przekazanych terminowo do ogółem otrzymanych spraw do realizacji w tym zakresie)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64F" w14:textId="77777777" w:rsidR="00C148B2" w:rsidRPr="00F9625C" w:rsidRDefault="00C148B2" w:rsidP="00823B3A">
            <w:pPr>
              <w:keepNext/>
              <w:keepLines/>
              <w:pageBreakBefore/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 95 %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445" w14:textId="77777777" w:rsidR="00C148B2" w:rsidRPr="007B0917" w:rsidRDefault="00C148B2" w:rsidP="00823B3A">
            <w:pPr>
              <w:keepNext/>
              <w:keepLines/>
              <w:pageBreakBefore/>
              <w:spacing w:before="60" w:after="60"/>
              <w:rPr>
                <w:sz w:val="16"/>
                <w:szCs w:val="18"/>
              </w:rPr>
            </w:pPr>
            <w:r w:rsidRPr="007B0917">
              <w:rPr>
                <w:sz w:val="16"/>
                <w:szCs w:val="18"/>
              </w:rPr>
              <w:t>Realizacja zadań koordynatora krajowego systemu notyfikacji przepisów technicznych zgodnie z Dyrektywą (UE)</w:t>
            </w:r>
            <w:r>
              <w:rPr>
                <w:sz w:val="16"/>
                <w:szCs w:val="18"/>
              </w:rPr>
              <w:t xml:space="preserve"> </w:t>
            </w:r>
            <w:r w:rsidRPr="007B0917">
              <w:rPr>
                <w:sz w:val="16"/>
                <w:szCs w:val="18"/>
              </w:rPr>
              <w:t>2015/1535 (zadanie nałożone na ministra właściwego ds. gospodarki art. 9 ust. 5 ustawy o działach).</w:t>
            </w:r>
          </w:p>
        </w:tc>
      </w:tr>
      <w:tr w:rsidR="00C148B2" w:rsidRPr="00F9625C" w14:paraId="5F81BEE9" w14:textId="77777777" w:rsidTr="00823B3A">
        <w:trPr>
          <w:trHeight w:val="59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88E34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44884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D1CF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Terminowość kontroli obrotu z zagranicą towarami, </w:t>
            </w:r>
            <w:r w:rsidRPr="00F9625C">
              <w:rPr>
                <w:sz w:val="16"/>
                <w:szCs w:val="18"/>
              </w:rPr>
              <w:t>technologiami</w:t>
            </w:r>
            <w:r w:rsidRPr="00F9625C">
              <w:rPr>
                <w:sz w:val="16"/>
                <w:szCs w:val="16"/>
              </w:rPr>
              <w:t xml:space="preserve"> i usługami o znaczeniu strategicznym dla bezpieczeństwa państwa (wydawanie zezwoleń, certyfikatów, poświadczeń) </w:t>
            </w:r>
          </w:p>
          <w:p w14:paraId="3123D495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decyzji wydanych w terminie zgodnym z Kpa w stosunku do liczby decyzji ogółem)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E90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 90%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4A42" w14:textId="77777777" w:rsidR="00C148B2" w:rsidRPr="007B0917" w:rsidRDefault="00C148B2" w:rsidP="00823B3A">
            <w:pPr>
              <w:spacing w:before="60"/>
              <w:rPr>
                <w:sz w:val="16"/>
                <w:szCs w:val="18"/>
              </w:rPr>
            </w:pPr>
            <w:r w:rsidRPr="007B0917">
              <w:rPr>
                <w:sz w:val="16"/>
                <w:szCs w:val="18"/>
              </w:rPr>
              <w:t>Kontrola obrotu z zagranicą towarami, technologiami i usługami o znaczeniu strategicznym dla bezpieczeństwa państwa, w tym wydawanie decyzji, koncesji, zezwoleń, pozwoleń, zaświadczeń i inne formy władztwa administracyjnego.</w:t>
            </w:r>
          </w:p>
        </w:tc>
      </w:tr>
      <w:tr w:rsidR="00C148B2" w:rsidRPr="00F9625C" w14:paraId="3FCFFB82" w14:textId="77777777" w:rsidTr="00823B3A">
        <w:trPr>
          <w:trHeight w:val="1178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5D0EE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CFD99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6D4" w14:textId="77777777" w:rsidR="00C148B2" w:rsidRPr="00F9625C" w:rsidRDefault="00C148B2" w:rsidP="00823B3A">
            <w:pPr>
              <w:spacing w:before="60" w:after="60"/>
              <w:rPr>
                <w:i/>
                <w:iCs/>
                <w:sz w:val="16"/>
                <w:szCs w:val="16"/>
              </w:rPr>
            </w:pPr>
            <w:r w:rsidRPr="00F9625C">
              <w:rPr>
                <w:sz w:val="16"/>
                <w:szCs w:val="18"/>
              </w:rPr>
              <w:t>Wskaźnik</w:t>
            </w:r>
            <w:r w:rsidRPr="00F9625C">
              <w:rPr>
                <w:sz w:val="16"/>
                <w:szCs w:val="16"/>
              </w:rPr>
              <w:t xml:space="preserve"> rozpatrzonych wniosków gmin o dofinansowanie przygotowania dokumentów planowania przestrzennego</w:t>
            </w:r>
          </w:p>
          <w:p w14:paraId="79D20175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 xml:space="preserve">(definicja: liczba rozpatrzonych wniosków gmin o dofinansowanie przygotowania dokumentów planowania przestrzennego (POG, MPZP, GPR), w stosunku do liczby wniosków, które zostały przekazane do </w:t>
            </w:r>
            <w:proofErr w:type="spellStart"/>
            <w:r w:rsidRPr="00F9625C">
              <w:rPr>
                <w:i/>
                <w:iCs/>
                <w:sz w:val="16"/>
                <w:szCs w:val="16"/>
              </w:rPr>
              <w:t>MRiT</w:t>
            </w:r>
            <w:proofErr w:type="spellEnd"/>
            <w:r w:rsidRPr="00F9625C">
              <w:rPr>
                <w:i/>
                <w:iCs/>
                <w:sz w:val="16"/>
                <w:szCs w:val="16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BAB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100%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3D4" w14:textId="77777777" w:rsidR="00C148B2" w:rsidRPr="007B0917" w:rsidRDefault="00C148B2" w:rsidP="00823B3A">
            <w:pPr>
              <w:spacing w:before="60"/>
              <w:rPr>
                <w:sz w:val="16"/>
                <w:szCs w:val="18"/>
              </w:rPr>
            </w:pPr>
            <w:r w:rsidRPr="007B0917">
              <w:rPr>
                <w:sz w:val="16"/>
                <w:szCs w:val="18"/>
              </w:rPr>
              <w:t>Kontynuacja wdrażania reformy planowania i zagospodarowania przestrzennego, w zakresie inwestycji „A.1.3.1 Wdrożenie reformy planowania i zagospodarowania przestrzennego” - Refundacja na rzecz gmin kosztów przygotowania dokumentów planistycznych.</w:t>
            </w:r>
          </w:p>
        </w:tc>
      </w:tr>
      <w:tr w:rsidR="00C148B2" w:rsidRPr="00F9625C" w14:paraId="7B1ED425" w14:textId="77777777" w:rsidTr="00823B3A">
        <w:trPr>
          <w:trHeight w:val="873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EDB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3F3A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B79" w14:textId="77777777" w:rsidR="00C148B2" w:rsidRPr="00F9625C" w:rsidRDefault="00C148B2" w:rsidP="00823B3A">
            <w:pPr>
              <w:spacing w:before="60" w:after="60"/>
              <w:rPr>
                <w:i/>
                <w:iCs/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Projekt raportu nt. funkcjonowania ustawy o fundacji rodzinnej wraz z </w:t>
            </w:r>
            <w:r w:rsidRPr="00F9625C">
              <w:rPr>
                <w:sz w:val="16"/>
                <w:szCs w:val="18"/>
              </w:rPr>
              <w:t>propozycjami</w:t>
            </w:r>
            <w:r w:rsidRPr="00F9625C">
              <w:rPr>
                <w:sz w:val="16"/>
                <w:szCs w:val="16"/>
              </w:rPr>
              <w:t xml:space="preserve"> zmian</w:t>
            </w:r>
          </w:p>
          <w:p w14:paraId="0AFD3522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opracowanych dokumentów w ramach prac nad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F9625C">
              <w:rPr>
                <w:i/>
                <w:iCs/>
                <w:sz w:val="16"/>
                <w:szCs w:val="16"/>
              </w:rPr>
              <w:t>Raportem Rady Ministrów nt. funkcjonowania ustawy o</w:t>
            </w:r>
            <w:r>
              <w:rPr>
                <w:i/>
                <w:iCs/>
                <w:sz w:val="16"/>
                <w:szCs w:val="16"/>
              </w:rPr>
              <w:t> </w:t>
            </w:r>
            <w:r w:rsidRPr="00F9625C">
              <w:rPr>
                <w:i/>
                <w:iCs/>
                <w:sz w:val="16"/>
                <w:szCs w:val="16"/>
              </w:rPr>
              <w:t xml:space="preserve">fundacji rodzinnej)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1CB7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2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746" w14:textId="77777777" w:rsidR="00C148B2" w:rsidRPr="007B0917" w:rsidRDefault="00C148B2" w:rsidP="00823B3A">
            <w:pPr>
              <w:spacing w:before="60"/>
              <w:rPr>
                <w:sz w:val="16"/>
                <w:szCs w:val="18"/>
              </w:rPr>
            </w:pPr>
            <w:r w:rsidRPr="007B0917">
              <w:rPr>
                <w:sz w:val="16"/>
                <w:szCs w:val="18"/>
              </w:rPr>
              <w:t>Opracowanie przeglądu funkcjonowania przepisów ustawy o fundacji rodzinnej i</w:t>
            </w:r>
            <w:r>
              <w:rPr>
                <w:sz w:val="16"/>
                <w:szCs w:val="18"/>
              </w:rPr>
              <w:t> </w:t>
            </w:r>
            <w:r w:rsidRPr="007B0917">
              <w:rPr>
                <w:sz w:val="16"/>
                <w:szCs w:val="18"/>
              </w:rPr>
              <w:t>informacji o skutkach jej obowiązywania wraz z propozycjami zmian, w celu przedłożenia Sejmowi i Senatowi przez Radę Ministrów.</w:t>
            </w:r>
          </w:p>
        </w:tc>
      </w:tr>
      <w:tr w:rsidR="00C148B2" w:rsidRPr="00F9625C" w14:paraId="67A4695A" w14:textId="77777777" w:rsidTr="00823B3A">
        <w:trPr>
          <w:trHeight w:val="2760"/>
        </w:trPr>
        <w:tc>
          <w:tcPr>
            <w:tcW w:w="523" w:type="dxa"/>
            <w:vMerge w:val="restart"/>
            <w:tcBorders>
              <w:top w:val="single" w:sz="4" w:space="0" w:color="auto"/>
            </w:tcBorders>
          </w:tcPr>
          <w:p w14:paraId="68BD86BA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2.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</w:tcBorders>
          </w:tcPr>
          <w:p w14:paraId="49E66E01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Rozwój narzędzi i</w:t>
            </w:r>
            <w:r>
              <w:rPr>
                <w:sz w:val="16"/>
                <w:szCs w:val="18"/>
              </w:rPr>
              <w:t> </w:t>
            </w:r>
            <w:r w:rsidRPr="00F9625C">
              <w:rPr>
                <w:sz w:val="16"/>
                <w:szCs w:val="18"/>
              </w:rPr>
              <w:t>kompetencji analitycznych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16ED70" w14:textId="77777777" w:rsidR="00C148B2" w:rsidRPr="00F9625C" w:rsidRDefault="00C148B2" w:rsidP="00823B3A">
            <w:pPr>
              <w:spacing w:before="60" w:after="60"/>
              <w:rPr>
                <w:iCs/>
                <w:sz w:val="16"/>
                <w:szCs w:val="18"/>
              </w:rPr>
            </w:pPr>
            <w:r w:rsidRPr="00345C3C">
              <w:rPr>
                <w:sz w:val="16"/>
                <w:szCs w:val="16"/>
              </w:rPr>
              <w:t>Rozwój</w:t>
            </w:r>
            <w:r w:rsidRPr="00F9625C">
              <w:rPr>
                <w:iCs/>
                <w:sz w:val="16"/>
                <w:szCs w:val="18"/>
              </w:rPr>
              <w:t xml:space="preserve"> narzędzi analitycznych</w:t>
            </w:r>
          </w:p>
          <w:p w14:paraId="129FA9B2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 xml:space="preserve">(definicja: liczba wdrożonych rozwiązań zwiększających potencjał </w:t>
            </w:r>
            <w:r w:rsidRPr="00CF7BD2">
              <w:rPr>
                <w:i/>
                <w:iCs/>
                <w:sz w:val="16"/>
                <w:szCs w:val="16"/>
              </w:rPr>
              <w:t>analityczny</w:t>
            </w:r>
            <w:r w:rsidRPr="00F9625C">
              <w:rPr>
                <w:i/>
                <w:sz w:val="16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DDA7F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9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402E4" w14:textId="77777777" w:rsidR="00C148B2" w:rsidRPr="00F9625C" w:rsidRDefault="00C148B2" w:rsidP="00823B3A">
            <w:pPr>
              <w:pStyle w:val="Styl"/>
              <w:numPr>
                <w:ilvl w:val="0"/>
                <w:numId w:val="16"/>
              </w:numPr>
              <w:spacing w:before="60"/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Utrzymanie i rozwój modelu </w:t>
            </w:r>
            <w:proofErr w:type="spellStart"/>
            <w:r w:rsidRPr="00F9625C">
              <w:rPr>
                <w:sz w:val="16"/>
                <w:szCs w:val="18"/>
              </w:rPr>
              <w:t>makroekonometrycznego</w:t>
            </w:r>
            <w:proofErr w:type="spellEnd"/>
            <w:r w:rsidRPr="00F9625C">
              <w:rPr>
                <w:sz w:val="16"/>
                <w:szCs w:val="18"/>
              </w:rPr>
              <w:t xml:space="preserve"> NEMPF, wykorzystywanego do prognoz i analiz scenariuszowych.</w:t>
            </w:r>
          </w:p>
          <w:p w14:paraId="511FCCFA" w14:textId="77777777" w:rsidR="00C148B2" w:rsidRPr="00F9625C" w:rsidRDefault="00C148B2" w:rsidP="00823B3A">
            <w:pPr>
              <w:pStyle w:val="Styl"/>
              <w:numPr>
                <w:ilvl w:val="0"/>
                <w:numId w:val="16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Aktualizacja modelu </w:t>
            </w:r>
            <w:proofErr w:type="spellStart"/>
            <w:r w:rsidRPr="00F9625C">
              <w:rPr>
                <w:sz w:val="16"/>
                <w:szCs w:val="18"/>
              </w:rPr>
              <w:t>mikrosymulacyjnego</w:t>
            </w:r>
            <w:proofErr w:type="spellEnd"/>
            <w:r w:rsidRPr="00F9625C">
              <w:rPr>
                <w:sz w:val="16"/>
                <w:szCs w:val="18"/>
              </w:rPr>
              <w:t xml:space="preserve"> POLSIM. </w:t>
            </w:r>
          </w:p>
          <w:p w14:paraId="4C077F17" w14:textId="77777777" w:rsidR="00C148B2" w:rsidRPr="00F9625C" w:rsidRDefault="00C148B2" w:rsidP="00823B3A">
            <w:pPr>
              <w:pStyle w:val="Styl"/>
              <w:numPr>
                <w:ilvl w:val="0"/>
                <w:numId w:val="16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Rozwój modelu równowagi ogólnej (CGE) MANAGE. </w:t>
            </w:r>
          </w:p>
          <w:p w14:paraId="56A38140" w14:textId="77777777" w:rsidR="00C148B2" w:rsidRPr="00F9625C" w:rsidRDefault="00C148B2" w:rsidP="00823B3A">
            <w:pPr>
              <w:pStyle w:val="Styl"/>
              <w:numPr>
                <w:ilvl w:val="0"/>
                <w:numId w:val="16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Integracja modelu CGE z istniejącymi narzędziami analitycznymi.</w:t>
            </w:r>
          </w:p>
          <w:p w14:paraId="59A263AB" w14:textId="77777777" w:rsidR="00C148B2" w:rsidRPr="00F9625C" w:rsidRDefault="00C148B2" w:rsidP="00823B3A">
            <w:pPr>
              <w:pStyle w:val="Styl"/>
              <w:numPr>
                <w:ilvl w:val="0"/>
                <w:numId w:val="16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Aktualizacja danych w środowisku APOD w obszarach (PIT, CIT, VAT, ZUS, PPK, transfery społeczne, rejestry: CRP i REGON, klasyfikacje: TERYT, PKD).</w:t>
            </w:r>
          </w:p>
          <w:p w14:paraId="45D674C8" w14:textId="77777777" w:rsidR="00C148B2" w:rsidRPr="00F9625C" w:rsidRDefault="00C148B2" w:rsidP="00823B3A">
            <w:pPr>
              <w:pStyle w:val="Styl"/>
              <w:numPr>
                <w:ilvl w:val="0"/>
                <w:numId w:val="16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Prace rozwojowe środowiska APOD w zakresie warstwy integracyjnej i modelu danych z uwzględnieniem zagadnień </w:t>
            </w:r>
            <w:proofErr w:type="spellStart"/>
            <w:r w:rsidRPr="00F9625C">
              <w:rPr>
                <w:sz w:val="16"/>
                <w:szCs w:val="18"/>
              </w:rPr>
              <w:t>cyberbezpieczeństwa</w:t>
            </w:r>
            <w:proofErr w:type="spellEnd"/>
            <w:r w:rsidRPr="00F9625C">
              <w:rPr>
                <w:sz w:val="16"/>
                <w:szCs w:val="18"/>
              </w:rPr>
              <w:t>.</w:t>
            </w:r>
          </w:p>
          <w:p w14:paraId="4F4AF871" w14:textId="77777777" w:rsidR="00C148B2" w:rsidRPr="00F9625C" w:rsidRDefault="00C148B2" w:rsidP="00823B3A">
            <w:pPr>
              <w:pStyle w:val="Styl"/>
              <w:numPr>
                <w:ilvl w:val="0"/>
                <w:numId w:val="16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Rozwój aplikacji wspierających dla celów przetwarzania i udostępniania danych, informacji oraz wyników analiz (Baza Wiedzy, </w:t>
            </w:r>
            <w:proofErr w:type="spellStart"/>
            <w:r w:rsidRPr="00F9625C">
              <w:rPr>
                <w:sz w:val="16"/>
                <w:szCs w:val="18"/>
              </w:rPr>
              <w:t>MyTS</w:t>
            </w:r>
            <w:proofErr w:type="spellEnd"/>
            <w:r w:rsidRPr="00F9625C">
              <w:rPr>
                <w:sz w:val="16"/>
                <w:szCs w:val="18"/>
              </w:rPr>
              <w:t>, EMMS).</w:t>
            </w:r>
          </w:p>
          <w:p w14:paraId="0A29F473" w14:textId="77777777" w:rsidR="00C148B2" w:rsidRPr="00F9625C" w:rsidRDefault="00C148B2" w:rsidP="00823B3A">
            <w:pPr>
              <w:pStyle w:val="Styl"/>
              <w:numPr>
                <w:ilvl w:val="0"/>
                <w:numId w:val="16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Rozwój środowiska APOD w zakresie pozyskania/budowy nowych zbiorów danych.</w:t>
            </w:r>
          </w:p>
          <w:p w14:paraId="06939AC0" w14:textId="77777777" w:rsidR="00C148B2" w:rsidRPr="00F9625C" w:rsidRDefault="00C148B2" w:rsidP="00823B3A">
            <w:pPr>
              <w:pStyle w:val="Styl"/>
              <w:numPr>
                <w:ilvl w:val="0"/>
                <w:numId w:val="16"/>
              </w:numPr>
              <w:spacing w:after="60"/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Rozwój metodyki szacowania luki VAT.</w:t>
            </w:r>
          </w:p>
        </w:tc>
      </w:tr>
      <w:tr w:rsidR="00C148B2" w:rsidRPr="00F9625C" w14:paraId="4B407CB9" w14:textId="77777777" w:rsidTr="00823B3A">
        <w:trPr>
          <w:trHeight w:val="2944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14:paraId="296A84FA" w14:textId="77777777" w:rsidR="00C148B2" w:rsidRPr="00F9625C" w:rsidRDefault="00C148B2" w:rsidP="00823B3A">
            <w:pPr>
              <w:spacing w:before="60"/>
              <w:rPr>
                <w:sz w:val="16"/>
                <w:szCs w:val="18"/>
                <w:highlight w:val="cyan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14:paraId="767C3825" w14:textId="77777777" w:rsidR="00C148B2" w:rsidRPr="00F9625C" w:rsidRDefault="00C148B2" w:rsidP="00823B3A">
            <w:pPr>
              <w:spacing w:before="60"/>
              <w:rPr>
                <w:sz w:val="16"/>
                <w:szCs w:val="18"/>
                <w:highlight w:val="cy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CEAB" w14:textId="77777777" w:rsidR="00C148B2" w:rsidRPr="00F9625C" w:rsidRDefault="00C148B2" w:rsidP="00823B3A">
            <w:pPr>
              <w:spacing w:before="60" w:after="60"/>
              <w:rPr>
                <w:iCs/>
                <w:sz w:val="16"/>
                <w:szCs w:val="18"/>
              </w:rPr>
            </w:pPr>
            <w:r w:rsidRPr="00345C3C">
              <w:rPr>
                <w:sz w:val="16"/>
                <w:szCs w:val="16"/>
              </w:rPr>
              <w:t>Optymalizacja</w:t>
            </w:r>
            <w:r w:rsidRPr="00F9625C">
              <w:rPr>
                <w:iCs/>
                <w:sz w:val="16"/>
                <w:szCs w:val="18"/>
              </w:rPr>
              <w:t xml:space="preserve"> procesu rejestracji podmiotów</w:t>
            </w:r>
          </w:p>
          <w:p w14:paraId="333F26E7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Cs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 xml:space="preserve">(definicja: liczba udostępnionych e-usług optymalizujących procesy </w:t>
            </w:r>
            <w:r w:rsidRPr="00CF7BD2">
              <w:rPr>
                <w:i/>
                <w:iCs/>
                <w:sz w:val="16"/>
                <w:szCs w:val="16"/>
              </w:rPr>
              <w:t>rejestracji</w:t>
            </w:r>
            <w:r w:rsidRPr="00F9625C">
              <w:rPr>
                <w:i/>
                <w:sz w:val="16"/>
                <w:szCs w:val="18"/>
              </w:rPr>
              <w:t xml:space="preserve"> podmiotów)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8EA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5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46F1" w14:textId="77777777" w:rsidR="00C148B2" w:rsidRPr="00F9625C" w:rsidRDefault="00C148B2" w:rsidP="00823B3A">
            <w:pPr>
              <w:pStyle w:val="Styl"/>
              <w:numPr>
                <w:ilvl w:val="0"/>
                <w:numId w:val="18"/>
              </w:numPr>
              <w:spacing w:before="60"/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Rejestracja podatników, płatników podatków i płatników składek na ubezpieczenie społeczne w tym m.in. automatyzacja procesu rejestracji i aktualizacji danych pochodzących z zintegrowanych rejestrów w ramach tzw. jednego okienka.</w:t>
            </w:r>
          </w:p>
          <w:p w14:paraId="2D484C4A" w14:textId="77777777" w:rsidR="00C148B2" w:rsidRPr="00F9625C" w:rsidRDefault="00C148B2" w:rsidP="00823B3A">
            <w:pPr>
              <w:pStyle w:val="Styl"/>
              <w:numPr>
                <w:ilvl w:val="0"/>
                <w:numId w:val="18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Umożliwienie wyszukania podmiotów zarejestrowanych, niezarejestrowanych oraz wykreślonych i przywróconych do rejestru VAT oparte na wysokowydajnych mechanizmach przetwarzania danych.</w:t>
            </w:r>
          </w:p>
          <w:p w14:paraId="49A38A53" w14:textId="77777777" w:rsidR="00C148B2" w:rsidRPr="00F9625C" w:rsidRDefault="00C148B2" w:rsidP="00823B3A">
            <w:pPr>
              <w:pStyle w:val="Styl"/>
              <w:numPr>
                <w:ilvl w:val="0"/>
                <w:numId w:val="18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Udostępnianie danych rejestracyjnych podatników, płatników podatków i płatników składek na ubezpieczenie społeczne dla pracowników KAS i MF w oparciu o posiadane uprawnienia.</w:t>
            </w:r>
          </w:p>
          <w:p w14:paraId="21FE6B05" w14:textId="77777777" w:rsidR="00C148B2" w:rsidRPr="00F9625C" w:rsidRDefault="00C148B2" w:rsidP="00823B3A">
            <w:pPr>
              <w:pStyle w:val="Styl"/>
              <w:numPr>
                <w:ilvl w:val="0"/>
                <w:numId w:val="18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Udostępnienie, na potrzeby rejestru REGON, usługi umożliwiającej automatyczne sprawdzanie informacji o nadanych podmiotom NIP w tym o unieważnieniu, uchyleniu lub przywróceniu NIP z wykorzystaniem wysokowydajnego API.</w:t>
            </w:r>
          </w:p>
          <w:p w14:paraId="385C62A1" w14:textId="77777777" w:rsidR="00C148B2" w:rsidRPr="00F9625C" w:rsidRDefault="00C148B2" w:rsidP="00823B3A">
            <w:pPr>
              <w:pStyle w:val="Styl"/>
              <w:numPr>
                <w:ilvl w:val="0"/>
                <w:numId w:val="18"/>
              </w:numPr>
              <w:spacing w:after="60"/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Zapewnienie jednoznacznego źródła danych identyfikacyjnych dla systemów KAS.</w:t>
            </w:r>
          </w:p>
        </w:tc>
      </w:tr>
      <w:tr w:rsidR="00C148B2" w:rsidRPr="00F9625C" w14:paraId="35BB5D64" w14:textId="77777777" w:rsidTr="00823B3A">
        <w:trPr>
          <w:trHeight w:val="775"/>
        </w:trPr>
        <w:tc>
          <w:tcPr>
            <w:tcW w:w="523" w:type="dxa"/>
            <w:vMerge/>
          </w:tcPr>
          <w:p w14:paraId="03FDB4EE" w14:textId="77777777" w:rsidR="00C148B2" w:rsidRPr="00F9625C" w:rsidRDefault="00C148B2" w:rsidP="00823B3A">
            <w:pPr>
              <w:spacing w:before="60"/>
              <w:rPr>
                <w:sz w:val="16"/>
                <w:szCs w:val="18"/>
                <w:highlight w:val="cyan"/>
              </w:rPr>
            </w:pPr>
          </w:p>
        </w:tc>
        <w:tc>
          <w:tcPr>
            <w:tcW w:w="1411" w:type="dxa"/>
            <w:vMerge/>
          </w:tcPr>
          <w:p w14:paraId="3712BB45" w14:textId="77777777" w:rsidR="00C148B2" w:rsidRPr="00F9625C" w:rsidRDefault="00C148B2" w:rsidP="00823B3A">
            <w:pPr>
              <w:spacing w:before="60"/>
              <w:rPr>
                <w:sz w:val="16"/>
                <w:szCs w:val="18"/>
                <w:highlight w:val="cy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7115E" w14:textId="77777777" w:rsidR="00C148B2" w:rsidRPr="00F9625C" w:rsidRDefault="00C148B2" w:rsidP="00823B3A">
            <w:pPr>
              <w:spacing w:before="60" w:after="60"/>
              <w:rPr>
                <w:iCs/>
                <w:sz w:val="16"/>
                <w:szCs w:val="18"/>
              </w:rPr>
            </w:pPr>
            <w:r w:rsidRPr="00F9625C">
              <w:rPr>
                <w:iCs/>
                <w:sz w:val="16"/>
                <w:szCs w:val="18"/>
              </w:rPr>
              <w:t xml:space="preserve">Automatyzacja i optymalizacja procesu egzekucji </w:t>
            </w:r>
            <w:r w:rsidRPr="00F9625C">
              <w:rPr>
                <w:sz w:val="16"/>
                <w:szCs w:val="18"/>
              </w:rPr>
              <w:t>administracyjnej</w:t>
            </w:r>
            <w:r w:rsidRPr="00F9625C">
              <w:rPr>
                <w:iCs/>
                <w:sz w:val="16"/>
                <w:szCs w:val="18"/>
              </w:rPr>
              <w:t xml:space="preserve"> w KAS </w:t>
            </w:r>
          </w:p>
          <w:p w14:paraId="7852320A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Cs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>(definicja: liczba udostępnionych e-usług automatyzujących i</w:t>
            </w:r>
            <w:r>
              <w:rPr>
                <w:i/>
                <w:sz w:val="16"/>
                <w:szCs w:val="18"/>
              </w:rPr>
              <w:t> </w:t>
            </w:r>
            <w:r w:rsidRPr="00CF7BD2">
              <w:rPr>
                <w:i/>
                <w:iCs/>
                <w:sz w:val="16"/>
                <w:szCs w:val="16"/>
              </w:rPr>
              <w:t>optymalizujących</w:t>
            </w:r>
            <w:r w:rsidRPr="00F9625C">
              <w:rPr>
                <w:i/>
                <w:sz w:val="16"/>
                <w:szCs w:val="18"/>
              </w:rPr>
              <w:t xml:space="preserve"> proces egzekucji administracyjnej w KAS)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33F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1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3E0" w14:textId="77777777" w:rsidR="00C148B2" w:rsidRPr="00F9625C" w:rsidRDefault="00C148B2" w:rsidP="00823B3A">
            <w:pPr>
              <w:pStyle w:val="Styl"/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Wdrożenie Portalu e-Licytacje.</w:t>
            </w:r>
          </w:p>
        </w:tc>
      </w:tr>
      <w:tr w:rsidR="00C148B2" w:rsidRPr="00F9625C" w14:paraId="6C97711D" w14:textId="77777777" w:rsidTr="00823B3A">
        <w:trPr>
          <w:trHeight w:val="775"/>
        </w:trPr>
        <w:tc>
          <w:tcPr>
            <w:tcW w:w="523" w:type="dxa"/>
            <w:vMerge/>
          </w:tcPr>
          <w:p w14:paraId="6FFA94D3" w14:textId="77777777" w:rsidR="00C148B2" w:rsidRPr="00F9625C" w:rsidRDefault="00C148B2" w:rsidP="00823B3A">
            <w:pPr>
              <w:spacing w:before="60"/>
              <w:rPr>
                <w:sz w:val="16"/>
                <w:szCs w:val="18"/>
                <w:highlight w:val="cyan"/>
              </w:rPr>
            </w:pPr>
          </w:p>
        </w:tc>
        <w:tc>
          <w:tcPr>
            <w:tcW w:w="1411" w:type="dxa"/>
            <w:vMerge/>
          </w:tcPr>
          <w:p w14:paraId="7B2C5823" w14:textId="77777777" w:rsidR="00C148B2" w:rsidRPr="00F9625C" w:rsidRDefault="00C148B2" w:rsidP="00823B3A">
            <w:pPr>
              <w:spacing w:before="60"/>
              <w:rPr>
                <w:sz w:val="16"/>
                <w:szCs w:val="18"/>
                <w:highlight w:val="cy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E2FB9" w14:textId="77777777" w:rsidR="00C148B2" w:rsidRPr="00F9625C" w:rsidRDefault="00C148B2" w:rsidP="00823B3A">
            <w:pPr>
              <w:spacing w:before="60" w:after="60"/>
              <w:rPr>
                <w:iCs/>
                <w:sz w:val="16"/>
                <w:szCs w:val="18"/>
              </w:rPr>
            </w:pPr>
            <w:r w:rsidRPr="00345C3C">
              <w:rPr>
                <w:sz w:val="16"/>
                <w:szCs w:val="16"/>
              </w:rPr>
              <w:t>Rozbudowa</w:t>
            </w:r>
            <w:r w:rsidRPr="00F9625C">
              <w:rPr>
                <w:iCs/>
                <w:sz w:val="16"/>
                <w:szCs w:val="18"/>
              </w:rPr>
              <w:t xml:space="preserve"> Systemu Informacji Zarządczej</w:t>
            </w:r>
          </w:p>
          <w:p w14:paraId="3FB9B389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>(definicja: liczba przebudowanych oraz uruchomionych nowych kokpitów w CIZ)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54D4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8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C7D" w14:textId="77777777" w:rsidR="00C148B2" w:rsidRPr="00F9625C" w:rsidRDefault="00C148B2" w:rsidP="00823B3A">
            <w:pPr>
              <w:pStyle w:val="Styl"/>
              <w:numPr>
                <w:ilvl w:val="0"/>
                <w:numId w:val="20"/>
              </w:numPr>
              <w:spacing w:before="60"/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Uruchomienie nowych kokpitów w Centrum Informacji Zarządczej (CIZ) z kluczowych obszarów biznesowych MF.</w:t>
            </w:r>
          </w:p>
          <w:p w14:paraId="4A59A839" w14:textId="77777777" w:rsidR="00C148B2" w:rsidRPr="00F9625C" w:rsidRDefault="00C148B2" w:rsidP="00823B3A">
            <w:pPr>
              <w:pStyle w:val="Styl"/>
              <w:numPr>
                <w:ilvl w:val="0"/>
                <w:numId w:val="20"/>
              </w:numPr>
              <w:spacing w:after="60"/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Przebudowa i modyfikacja istniejących kokpitów w Centrum Informacji Zarządczej (CIZ).</w:t>
            </w:r>
          </w:p>
        </w:tc>
      </w:tr>
      <w:tr w:rsidR="00C148B2" w:rsidRPr="00F9625C" w14:paraId="31F4DAF6" w14:textId="77777777" w:rsidTr="00823B3A">
        <w:trPr>
          <w:trHeight w:val="763"/>
        </w:trPr>
        <w:tc>
          <w:tcPr>
            <w:tcW w:w="523" w:type="dxa"/>
            <w:vMerge/>
          </w:tcPr>
          <w:p w14:paraId="08DB60A5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</w:tcPr>
          <w:p w14:paraId="63175E33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</w:tcPr>
          <w:p w14:paraId="1285B694" w14:textId="77777777" w:rsidR="00C148B2" w:rsidRPr="00F9625C" w:rsidRDefault="00C148B2" w:rsidP="00823B3A">
            <w:pPr>
              <w:spacing w:before="60" w:after="60"/>
              <w:rPr>
                <w:iCs/>
                <w:sz w:val="16"/>
                <w:szCs w:val="18"/>
              </w:rPr>
            </w:pPr>
            <w:r w:rsidRPr="00345C3C">
              <w:rPr>
                <w:sz w:val="16"/>
                <w:szCs w:val="16"/>
              </w:rPr>
              <w:t>Automatyzacja</w:t>
            </w:r>
            <w:r w:rsidRPr="00F9625C">
              <w:rPr>
                <w:iCs/>
                <w:sz w:val="16"/>
                <w:szCs w:val="18"/>
              </w:rPr>
              <w:t xml:space="preserve"> i robotyzacja procesów</w:t>
            </w:r>
          </w:p>
          <w:p w14:paraId="2EB9FC65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>(definicja: liczba zautomatyzowanych i zrobotyzowanych procesów)</w:t>
            </w:r>
          </w:p>
        </w:tc>
        <w:tc>
          <w:tcPr>
            <w:tcW w:w="1560" w:type="dxa"/>
          </w:tcPr>
          <w:p w14:paraId="3014841C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8</w:t>
            </w:r>
          </w:p>
        </w:tc>
        <w:tc>
          <w:tcPr>
            <w:tcW w:w="7581" w:type="dxa"/>
          </w:tcPr>
          <w:p w14:paraId="1E1D02B6" w14:textId="77777777" w:rsidR="00C148B2" w:rsidRPr="00F9625C" w:rsidRDefault="00C148B2" w:rsidP="00823B3A">
            <w:pPr>
              <w:pStyle w:val="Styl"/>
              <w:numPr>
                <w:ilvl w:val="0"/>
                <w:numId w:val="25"/>
              </w:numPr>
              <w:spacing w:before="60"/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Analiza procesów do robotyzacji.</w:t>
            </w:r>
          </w:p>
          <w:p w14:paraId="59FDC01B" w14:textId="77777777" w:rsidR="00C148B2" w:rsidRPr="00F9625C" w:rsidRDefault="00C148B2" w:rsidP="00823B3A">
            <w:pPr>
              <w:pStyle w:val="Styl"/>
              <w:numPr>
                <w:ilvl w:val="0"/>
                <w:numId w:val="25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Opracowanie Projektów Funkcjonalnych Robotów.</w:t>
            </w:r>
          </w:p>
          <w:p w14:paraId="76BFAA4A" w14:textId="77777777" w:rsidR="00C148B2" w:rsidRPr="00F9625C" w:rsidRDefault="00C148B2" w:rsidP="00823B3A">
            <w:pPr>
              <w:pStyle w:val="Styl"/>
              <w:numPr>
                <w:ilvl w:val="0"/>
                <w:numId w:val="25"/>
              </w:numPr>
              <w:ind w:left="284" w:hanging="284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Opracowanie Projektów Realizacji Robotów.</w:t>
            </w:r>
          </w:p>
        </w:tc>
      </w:tr>
      <w:tr w:rsidR="00C148B2" w:rsidRPr="00F9625C" w14:paraId="7A8B2392" w14:textId="77777777" w:rsidTr="00823B3A">
        <w:trPr>
          <w:trHeight w:val="763"/>
        </w:trPr>
        <w:tc>
          <w:tcPr>
            <w:tcW w:w="523" w:type="dxa"/>
          </w:tcPr>
          <w:p w14:paraId="1980CF6F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3.</w:t>
            </w:r>
          </w:p>
        </w:tc>
        <w:tc>
          <w:tcPr>
            <w:tcW w:w="1411" w:type="dxa"/>
          </w:tcPr>
          <w:p w14:paraId="7DA29469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Efektywne i przejrzyste zarządzanie środkami publicznymi</w:t>
            </w:r>
          </w:p>
        </w:tc>
        <w:tc>
          <w:tcPr>
            <w:tcW w:w="4252" w:type="dxa"/>
          </w:tcPr>
          <w:p w14:paraId="61247E19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345C3C">
              <w:rPr>
                <w:sz w:val="16"/>
                <w:szCs w:val="16"/>
              </w:rPr>
              <w:t>Wzmocnienie</w:t>
            </w:r>
            <w:r w:rsidRPr="00F9625C">
              <w:rPr>
                <w:sz w:val="16"/>
                <w:szCs w:val="18"/>
              </w:rPr>
              <w:t xml:space="preserve"> finansowania JST</w:t>
            </w:r>
          </w:p>
          <w:p w14:paraId="50066BF5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Cs/>
                <w:sz w:val="16"/>
                <w:szCs w:val="18"/>
              </w:rPr>
            </w:pPr>
            <w:r w:rsidRPr="00F9625C">
              <w:rPr>
                <w:i/>
                <w:iCs/>
                <w:sz w:val="16"/>
                <w:szCs w:val="18"/>
              </w:rPr>
              <w:t xml:space="preserve">(definicja: różnica między kwotą dochodów JST z tytułu udziałów w podatkach PIT i CIT oraz subwencji ogólnej ustaloną zgodnie z obowiązującym w danym roku systemem dochodów JST a </w:t>
            </w:r>
            <w:r w:rsidRPr="00CF7BD2">
              <w:rPr>
                <w:i/>
                <w:iCs/>
                <w:sz w:val="16"/>
                <w:szCs w:val="16"/>
              </w:rPr>
              <w:t>kwotą</w:t>
            </w:r>
            <w:r w:rsidRPr="00F9625C">
              <w:rPr>
                <w:i/>
                <w:iCs/>
                <w:sz w:val="16"/>
                <w:szCs w:val="18"/>
              </w:rPr>
              <w:t xml:space="preserve"> tych dochodów ustaloną zgodnie z systemem dochodów JST obowiązującym do dnia 24 października 2024 r.)</w:t>
            </w:r>
          </w:p>
        </w:tc>
        <w:tc>
          <w:tcPr>
            <w:tcW w:w="1560" w:type="dxa"/>
          </w:tcPr>
          <w:p w14:paraId="21687EE8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28,9 mld zł</w:t>
            </w:r>
          </w:p>
        </w:tc>
        <w:tc>
          <w:tcPr>
            <w:tcW w:w="7581" w:type="dxa"/>
          </w:tcPr>
          <w:p w14:paraId="40D94925" w14:textId="77777777" w:rsidR="00C148B2" w:rsidRPr="00F9625C" w:rsidRDefault="00C148B2" w:rsidP="00823B3A">
            <w:pPr>
              <w:pStyle w:val="Styl"/>
              <w:numPr>
                <w:ilvl w:val="0"/>
                <w:numId w:val="17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Terminowe naliczenie dochodów jednostek samorządu terytorialnego z tytułu udziałów w podatkach PIT i CIT oraz potrzeb finansowych. </w:t>
            </w:r>
          </w:p>
          <w:p w14:paraId="6AD7F97D" w14:textId="77777777" w:rsidR="00C148B2" w:rsidRPr="00F9625C" w:rsidRDefault="00C148B2" w:rsidP="00823B3A">
            <w:pPr>
              <w:pStyle w:val="Styl"/>
              <w:numPr>
                <w:ilvl w:val="0"/>
                <w:numId w:val="17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Terminowe przekazanie jednostkom samorządu terytorialnego środków finansowych z tytułu subwencji ogólnej, w tym rezerwy na uzupełnienie dochodów jednostek samorządu terytorialnego.</w:t>
            </w:r>
          </w:p>
        </w:tc>
      </w:tr>
      <w:tr w:rsidR="00C148B2" w:rsidRPr="00F9625C" w14:paraId="2F644324" w14:textId="77777777" w:rsidTr="00823B3A">
        <w:trPr>
          <w:trHeight w:val="763"/>
        </w:trPr>
        <w:tc>
          <w:tcPr>
            <w:tcW w:w="523" w:type="dxa"/>
            <w:vMerge w:val="restart"/>
          </w:tcPr>
          <w:p w14:paraId="46E09F49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4.</w:t>
            </w:r>
          </w:p>
        </w:tc>
        <w:tc>
          <w:tcPr>
            <w:tcW w:w="1411" w:type="dxa"/>
            <w:vMerge w:val="restart"/>
          </w:tcPr>
          <w:p w14:paraId="324B881D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Wzmocnienie pozycji Polski na arenie międzynarodowej</w:t>
            </w:r>
          </w:p>
        </w:tc>
        <w:tc>
          <w:tcPr>
            <w:tcW w:w="4252" w:type="dxa"/>
          </w:tcPr>
          <w:p w14:paraId="16B19D26" w14:textId="77777777" w:rsidR="00C148B2" w:rsidRPr="00F9625C" w:rsidRDefault="00C148B2" w:rsidP="00823B3A">
            <w:pPr>
              <w:spacing w:before="60" w:after="60"/>
              <w:rPr>
                <w:i/>
                <w:sz w:val="16"/>
                <w:szCs w:val="18"/>
              </w:rPr>
            </w:pPr>
            <w:r w:rsidRPr="00F9625C">
              <w:rPr>
                <w:iCs/>
                <w:sz w:val="16"/>
                <w:szCs w:val="18"/>
              </w:rPr>
              <w:t xml:space="preserve">Wskaźnik aktywności Kierownictwa MF na forum UE i </w:t>
            </w:r>
            <w:r w:rsidRPr="00345C3C">
              <w:rPr>
                <w:sz w:val="16"/>
                <w:szCs w:val="16"/>
              </w:rPr>
              <w:t>międzynarodowych</w:t>
            </w:r>
            <w:r w:rsidRPr="00F9625C">
              <w:rPr>
                <w:iCs/>
                <w:sz w:val="16"/>
                <w:szCs w:val="18"/>
              </w:rPr>
              <w:t xml:space="preserve"> instytucji finansowych oraz organizacji międzynarodowych</w:t>
            </w:r>
          </w:p>
          <w:p w14:paraId="36E681C3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Cs/>
                <w:sz w:val="16"/>
                <w:szCs w:val="18"/>
              </w:rPr>
            </w:pPr>
            <w:r w:rsidRPr="00F9625C">
              <w:rPr>
                <w:i/>
                <w:sz w:val="16"/>
                <w:szCs w:val="18"/>
              </w:rPr>
              <w:t xml:space="preserve">(definicja: liczba posiedzeń: Rady ECOFIN, </w:t>
            </w:r>
            <w:proofErr w:type="spellStart"/>
            <w:r w:rsidRPr="00F9625C">
              <w:rPr>
                <w:i/>
                <w:sz w:val="16"/>
                <w:szCs w:val="18"/>
              </w:rPr>
              <w:t>Eurogrupy</w:t>
            </w:r>
            <w:proofErr w:type="spellEnd"/>
            <w:r w:rsidRPr="00F9625C">
              <w:rPr>
                <w:i/>
                <w:sz w:val="16"/>
                <w:szCs w:val="18"/>
              </w:rPr>
              <w:t xml:space="preserve"> w formacie rozszerzonym, Komitetu Ekonomiczno-Finansowego, EWG+, międzynarodowych instytucji finansowych i organizacji </w:t>
            </w:r>
            <w:r w:rsidRPr="00CF7BD2">
              <w:rPr>
                <w:i/>
                <w:iCs/>
                <w:sz w:val="16"/>
                <w:szCs w:val="16"/>
              </w:rPr>
              <w:t>międzynarodowych</w:t>
            </w:r>
            <w:r w:rsidRPr="00F9625C">
              <w:rPr>
                <w:i/>
                <w:sz w:val="16"/>
                <w:szCs w:val="18"/>
              </w:rPr>
              <w:t xml:space="preserve">, na których przedstawiciel Kierownictwa MF zaprezentował stanowisko Polski w stosunku do liczby posiedzeń, na których odbyła się dyskusja) </w:t>
            </w:r>
          </w:p>
        </w:tc>
        <w:tc>
          <w:tcPr>
            <w:tcW w:w="1560" w:type="dxa"/>
          </w:tcPr>
          <w:p w14:paraId="440CF034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95%</w:t>
            </w:r>
          </w:p>
        </w:tc>
        <w:tc>
          <w:tcPr>
            <w:tcW w:w="7581" w:type="dxa"/>
          </w:tcPr>
          <w:p w14:paraId="3F67D6FA" w14:textId="77777777" w:rsidR="00C148B2" w:rsidRPr="00F9625C" w:rsidRDefault="00C148B2" w:rsidP="00823B3A">
            <w:pPr>
              <w:keepNext/>
              <w:numPr>
                <w:ilvl w:val="0"/>
                <w:numId w:val="10"/>
              </w:numPr>
              <w:shd w:val="clear" w:color="auto" w:fill="FFFFFF" w:themeFill="background1"/>
              <w:spacing w:before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Aktywne prezentowanie stanowiska Polski przez Kierownictwo MF na forum Rady ECOFIN, </w:t>
            </w:r>
            <w:proofErr w:type="spellStart"/>
            <w:r w:rsidRPr="00F9625C">
              <w:rPr>
                <w:sz w:val="16"/>
                <w:szCs w:val="18"/>
              </w:rPr>
              <w:t>Eurogrupy</w:t>
            </w:r>
            <w:proofErr w:type="spellEnd"/>
            <w:r w:rsidRPr="00F9625C">
              <w:rPr>
                <w:sz w:val="16"/>
                <w:szCs w:val="18"/>
              </w:rPr>
              <w:t xml:space="preserve"> w formacie rozszerzonym, Komitetu Ekonomiczno-Finansowego UE, EWG+. </w:t>
            </w:r>
          </w:p>
          <w:p w14:paraId="0DAF17BB" w14:textId="77777777" w:rsidR="00C148B2" w:rsidRPr="00F9625C" w:rsidRDefault="00C148B2" w:rsidP="00823B3A">
            <w:pPr>
              <w:keepNext/>
              <w:numPr>
                <w:ilvl w:val="0"/>
                <w:numId w:val="10"/>
              </w:numPr>
              <w:shd w:val="clear" w:color="auto" w:fill="FFFFFF" w:themeFill="background1"/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Aktywne prezentowanie stanowiska Polski przez przedstawicieli Kierownictwa MF na forum Międzynarodowych Instytucji Finansowych (MIF). </w:t>
            </w:r>
          </w:p>
          <w:p w14:paraId="112E0B6C" w14:textId="77777777" w:rsidR="00C148B2" w:rsidRPr="00F9625C" w:rsidRDefault="00C148B2" w:rsidP="00823B3A">
            <w:pPr>
              <w:keepNext/>
              <w:numPr>
                <w:ilvl w:val="0"/>
                <w:numId w:val="10"/>
              </w:numPr>
              <w:shd w:val="clear" w:color="auto" w:fill="FFFFFF" w:themeFill="background1"/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Działania podjęte w celu przystąpienia Polski do Nordyckiego Banku Inwestycyjnego.</w:t>
            </w:r>
          </w:p>
          <w:p w14:paraId="2E78E156" w14:textId="77777777" w:rsidR="00C148B2" w:rsidRPr="00F9625C" w:rsidRDefault="00C148B2" w:rsidP="00823B3A">
            <w:pPr>
              <w:keepNext/>
              <w:numPr>
                <w:ilvl w:val="0"/>
                <w:numId w:val="10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Aktywne wsparcie dla realizacji polskich interesów na forum organizacji międzynarodowych (OECD, WTO, ONZ, Rady Europy, OBWE i innych).</w:t>
            </w:r>
          </w:p>
          <w:p w14:paraId="6E69756F" w14:textId="77777777" w:rsidR="00C148B2" w:rsidRPr="00F9625C" w:rsidRDefault="00C148B2" w:rsidP="00823B3A">
            <w:pPr>
              <w:keepNext/>
              <w:numPr>
                <w:ilvl w:val="0"/>
                <w:numId w:val="10"/>
              </w:numPr>
              <w:ind w:left="226" w:hanging="226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 xml:space="preserve">Przedstawianie stanowisk MF Pełnomocnikowi Rządu ds. postępowań przed TSUE lub w trybie KSE w przedmiocie udziału RP w sprawach prejudycjalnych lub skargowych przed TSUE. </w:t>
            </w:r>
          </w:p>
          <w:p w14:paraId="5ECB1151" w14:textId="77777777" w:rsidR="00C148B2" w:rsidRPr="00F9625C" w:rsidRDefault="00C148B2" w:rsidP="00823B3A">
            <w:pPr>
              <w:keepNext/>
              <w:numPr>
                <w:ilvl w:val="0"/>
                <w:numId w:val="10"/>
              </w:numPr>
              <w:spacing w:after="60"/>
              <w:ind w:left="227" w:hanging="227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Działania w celu zapewnienia udziału Polski w Grupie G20.</w:t>
            </w:r>
          </w:p>
        </w:tc>
      </w:tr>
      <w:tr w:rsidR="00C148B2" w:rsidRPr="00F9625C" w14:paraId="0486EEF6" w14:textId="77777777" w:rsidTr="00823B3A">
        <w:trPr>
          <w:trHeight w:val="763"/>
        </w:trPr>
        <w:tc>
          <w:tcPr>
            <w:tcW w:w="523" w:type="dxa"/>
            <w:vMerge/>
          </w:tcPr>
          <w:p w14:paraId="34709971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</w:tcPr>
          <w:p w14:paraId="5EBB43F7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</w:tcPr>
          <w:p w14:paraId="512B323F" w14:textId="77777777" w:rsidR="00C148B2" w:rsidRPr="00F9625C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Publikacja materiałów dotyczących wyzwań polityki gospodarczej w związku z realizacją dyplomacji ekonomicznej Polski, w</w:t>
            </w:r>
            <w:r>
              <w:rPr>
                <w:sz w:val="16"/>
                <w:szCs w:val="18"/>
              </w:rPr>
              <w:t> </w:t>
            </w:r>
            <w:r w:rsidRPr="00F9625C">
              <w:rPr>
                <w:sz w:val="16"/>
                <w:szCs w:val="18"/>
              </w:rPr>
              <w:t>tym udziałem w szczycie G20</w:t>
            </w:r>
          </w:p>
          <w:p w14:paraId="01337AB9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iCs/>
                <w:sz w:val="16"/>
                <w:szCs w:val="18"/>
              </w:rPr>
            </w:pPr>
            <w:r w:rsidRPr="00F9625C">
              <w:rPr>
                <w:i/>
                <w:iCs/>
                <w:sz w:val="16"/>
                <w:szCs w:val="18"/>
              </w:rPr>
              <w:t xml:space="preserve">(definicja: liczba opublikowanych materiałów dotyczących wyzwań polityki gospodarczej wspierających prowadzenie dyplomacji </w:t>
            </w:r>
            <w:r w:rsidRPr="00CF7BD2">
              <w:rPr>
                <w:i/>
                <w:iCs/>
                <w:sz w:val="16"/>
                <w:szCs w:val="16"/>
              </w:rPr>
              <w:t>ekonomicznej</w:t>
            </w:r>
            <w:r w:rsidRPr="00F9625C">
              <w:rPr>
                <w:i/>
                <w:iCs/>
                <w:sz w:val="16"/>
                <w:szCs w:val="18"/>
              </w:rPr>
              <w:t xml:space="preserve"> Polski, w tym związanych z udziałem w</w:t>
            </w:r>
            <w:r>
              <w:rPr>
                <w:i/>
                <w:iCs/>
                <w:sz w:val="16"/>
                <w:szCs w:val="18"/>
              </w:rPr>
              <w:t> </w:t>
            </w:r>
            <w:r w:rsidRPr="00F9625C">
              <w:rPr>
                <w:i/>
                <w:iCs/>
                <w:sz w:val="16"/>
                <w:szCs w:val="18"/>
              </w:rPr>
              <w:t>szczycie G20)</w:t>
            </w:r>
          </w:p>
        </w:tc>
        <w:tc>
          <w:tcPr>
            <w:tcW w:w="1560" w:type="dxa"/>
          </w:tcPr>
          <w:p w14:paraId="2EF7CAE6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≥ 4</w:t>
            </w:r>
          </w:p>
        </w:tc>
        <w:tc>
          <w:tcPr>
            <w:tcW w:w="7581" w:type="dxa"/>
          </w:tcPr>
          <w:p w14:paraId="732F9C2A" w14:textId="77777777" w:rsidR="00C148B2" w:rsidRPr="00F9625C" w:rsidRDefault="00C148B2" w:rsidP="00823B3A">
            <w:pPr>
              <w:keepNext/>
              <w:shd w:val="clear" w:color="auto" w:fill="FFFFFF" w:themeFill="background1"/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Opracowanie i publikacja materiałów dotyczących wyzwań polityki gospodarczej wspierających prowadzenie dyplomacji ekonomicznej Polski, w tym związanych z udziałem w szczycie G20.</w:t>
            </w:r>
          </w:p>
        </w:tc>
      </w:tr>
      <w:tr w:rsidR="00C148B2" w:rsidRPr="00F9625C" w14:paraId="36771964" w14:textId="77777777" w:rsidTr="00823B3A">
        <w:trPr>
          <w:trHeight w:val="763"/>
        </w:trPr>
        <w:tc>
          <w:tcPr>
            <w:tcW w:w="523" w:type="dxa"/>
            <w:vMerge/>
          </w:tcPr>
          <w:p w14:paraId="4789FA41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</w:tcPr>
          <w:p w14:paraId="135273DF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</w:tcPr>
          <w:p w14:paraId="5D33E6D6" w14:textId="77777777" w:rsidR="00C148B2" w:rsidRPr="00D74636" w:rsidRDefault="00C148B2" w:rsidP="00823B3A">
            <w:pPr>
              <w:spacing w:before="60" w:after="60"/>
              <w:rPr>
                <w:sz w:val="16"/>
                <w:szCs w:val="18"/>
              </w:rPr>
            </w:pPr>
            <w:r w:rsidRPr="00F9625C">
              <w:rPr>
                <w:sz w:val="16"/>
                <w:szCs w:val="16"/>
              </w:rPr>
              <w:t xml:space="preserve">Wskaźnik aktywności kierownictwa </w:t>
            </w:r>
            <w:proofErr w:type="spellStart"/>
            <w:r w:rsidRPr="00F9625C">
              <w:rPr>
                <w:sz w:val="16"/>
                <w:szCs w:val="16"/>
              </w:rPr>
              <w:t>MRiT</w:t>
            </w:r>
            <w:proofErr w:type="spellEnd"/>
            <w:r w:rsidRPr="00F9625C">
              <w:rPr>
                <w:sz w:val="16"/>
                <w:szCs w:val="16"/>
              </w:rPr>
              <w:t xml:space="preserve"> na forum </w:t>
            </w:r>
            <w:r w:rsidRPr="00F9625C">
              <w:rPr>
                <w:sz w:val="16"/>
                <w:szCs w:val="18"/>
              </w:rPr>
              <w:t>międzynarodowych</w:t>
            </w:r>
            <w:r w:rsidRPr="00F9625C">
              <w:rPr>
                <w:sz w:val="16"/>
                <w:szCs w:val="16"/>
              </w:rPr>
              <w:t xml:space="preserve"> organizacji </w:t>
            </w:r>
            <w:r w:rsidRPr="00D74636">
              <w:rPr>
                <w:sz w:val="16"/>
                <w:szCs w:val="18"/>
              </w:rPr>
              <w:t>gospodarczych</w:t>
            </w:r>
          </w:p>
          <w:p w14:paraId="2B2B7BC1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8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ministerialnych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F9625C">
              <w:rPr>
                <w:i/>
                <w:iCs/>
                <w:sz w:val="16"/>
                <w:szCs w:val="16"/>
              </w:rPr>
              <w:t xml:space="preserve">posiedzeń międzynarodowych organizacji gospodarczych z udziałem przedstawiciela Kierownictwa </w:t>
            </w:r>
            <w:proofErr w:type="spellStart"/>
            <w:r w:rsidRPr="00F9625C">
              <w:rPr>
                <w:i/>
                <w:iCs/>
                <w:sz w:val="16"/>
                <w:szCs w:val="16"/>
              </w:rPr>
              <w:t>MRiT</w:t>
            </w:r>
            <w:proofErr w:type="spellEnd"/>
            <w:r w:rsidRPr="00F9625C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14:paraId="3E37770D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 2</w:t>
            </w:r>
          </w:p>
        </w:tc>
        <w:tc>
          <w:tcPr>
            <w:tcW w:w="7581" w:type="dxa"/>
          </w:tcPr>
          <w:p w14:paraId="70DF02B0" w14:textId="77777777" w:rsidR="00C148B2" w:rsidRPr="00F9625C" w:rsidRDefault="00C148B2" w:rsidP="00823B3A">
            <w:pPr>
              <w:keepNext/>
              <w:shd w:val="clear" w:color="auto" w:fill="FFFFFF" w:themeFill="background1"/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Aktywna współpraca na forum OECD i innych międzynarodowych organizacji gospodarczych w celu promocji osiągnięć polskiej gospodarki i wykorzystania potencjału analitycznego tych organizacji do kształtowania polityki gospodarczej RP oraz wspieranie zaangażowania polskich podmiotów biznesowych i instytucjonalnych w realizację projektów organizacji międzynarodowych dot. pomocy rozwojowej na rzecz krajów rozwijających się.</w:t>
            </w:r>
          </w:p>
        </w:tc>
      </w:tr>
      <w:tr w:rsidR="00C148B2" w:rsidRPr="00F9625C" w14:paraId="66D4073F" w14:textId="77777777" w:rsidTr="00823B3A">
        <w:trPr>
          <w:trHeight w:val="763"/>
        </w:trPr>
        <w:tc>
          <w:tcPr>
            <w:tcW w:w="523" w:type="dxa"/>
            <w:vMerge/>
          </w:tcPr>
          <w:p w14:paraId="1215EA1F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</w:tcPr>
          <w:p w14:paraId="6DC3641A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</w:tcPr>
          <w:p w14:paraId="7BE4262A" w14:textId="77777777" w:rsidR="00C148B2" w:rsidRPr="00F9625C" w:rsidRDefault="00C148B2" w:rsidP="00823B3A">
            <w:pPr>
              <w:keepNext/>
              <w:keepLines/>
              <w:pageBreakBefore/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Wskaźnik </w:t>
            </w:r>
            <w:r w:rsidRPr="00345C3C">
              <w:rPr>
                <w:sz w:val="16"/>
                <w:szCs w:val="16"/>
              </w:rPr>
              <w:t>aktywności</w:t>
            </w:r>
            <w:r w:rsidRPr="00F9625C">
              <w:rPr>
                <w:sz w:val="16"/>
                <w:szCs w:val="16"/>
              </w:rPr>
              <w:t xml:space="preserve"> Kierownictwa </w:t>
            </w:r>
            <w:proofErr w:type="spellStart"/>
            <w:r w:rsidRPr="00F9625C">
              <w:rPr>
                <w:sz w:val="16"/>
                <w:szCs w:val="16"/>
              </w:rPr>
              <w:t>MRiT</w:t>
            </w:r>
            <w:proofErr w:type="spellEnd"/>
            <w:r w:rsidRPr="00F9625C">
              <w:rPr>
                <w:sz w:val="16"/>
                <w:szCs w:val="16"/>
              </w:rPr>
              <w:t xml:space="preserve"> na forum UE</w:t>
            </w:r>
          </w:p>
          <w:p w14:paraId="7A9908AC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 xml:space="preserve">(definicja: liczba posiedzeń Rady COMPET, na których przedstawiciel Kierownictwa </w:t>
            </w:r>
            <w:proofErr w:type="spellStart"/>
            <w:r w:rsidRPr="00F9625C">
              <w:rPr>
                <w:i/>
                <w:iCs/>
                <w:sz w:val="16"/>
                <w:szCs w:val="16"/>
              </w:rPr>
              <w:t>MRiT</w:t>
            </w:r>
            <w:proofErr w:type="spellEnd"/>
            <w:r w:rsidRPr="00F9625C">
              <w:rPr>
                <w:i/>
                <w:iCs/>
                <w:sz w:val="16"/>
                <w:szCs w:val="16"/>
              </w:rPr>
              <w:t xml:space="preserve"> zaprezentował stanowisko Polski w stosunku do liczby posiedzeń, na których odbyła się dyskusja)</w:t>
            </w:r>
          </w:p>
        </w:tc>
        <w:tc>
          <w:tcPr>
            <w:tcW w:w="1560" w:type="dxa"/>
          </w:tcPr>
          <w:p w14:paraId="5BEEB295" w14:textId="77777777" w:rsidR="00C148B2" w:rsidRPr="00F9625C" w:rsidRDefault="00C148B2" w:rsidP="00823B3A">
            <w:pPr>
              <w:keepNext/>
              <w:keepLines/>
              <w:pageBreakBefore/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 80%</w:t>
            </w:r>
          </w:p>
        </w:tc>
        <w:tc>
          <w:tcPr>
            <w:tcW w:w="7581" w:type="dxa"/>
          </w:tcPr>
          <w:p w14:paraId="6F45E0F5" w14:textId="77777777" w:rsidR="00C148B2" w:rsidRPr="00F9625C" w:rsidRDefault="00C148B2" w:rsidP="00823B3A">
            <w:pPr>
              <w:keepNext/>
              <w:keepLines/>
              <w:pageBreakBefore/>
              <w:shd w:val="clear" w:color="auto" w:fill="FFFFFF" w:themeFill="background1"/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Przygotowywanie instrukcji oraz dokumentów towarzyszących na posiedzenia Rady COMPET. </w:t>
            </w:r>
            <w:r w:rsidRPr="007B0917">
              <w:rPr>
                <w:sz w:val="16"/>
                <w:szCs w:val="18"/>
              </w:rPr>
              <w:t>Przygotowywanie</w:t>
            </w:r>
            <w:r w:rsidRPr="00F9625C">
              <w:rPr>
                <w:sz w:val="16"/>
                <w:szCs w:val="16"/>
              </w:rPr>
              <w:t xml:space="preserve"> analiz najważniejszych punktów do dyskusji podczas posiedzeń Rady oraz tematów do poruszenia podczas spotkań bilateralnych. Wypracowanie stanowiska Polski na bazie wkładów ekspertów. Przeprowadzanie konsultacji międzyresortowych.</w:t>
            </w:r>
          </w:p>
        </w:tc>
      </w:tr>
      <w:tr w:rsidR="00C148B2" w:rsidRPr="00F9625C" w14:paraId="635FBE2D" w14:textId="77777777" w:rsidTr="00823B3A">
        <w:trPr>
          <w:trHeight w:val="763"/>
        </w:trPr>
        <w:tc>
          <w:tcPr>
            <w:tcW w:w="523" w:type="dxa"/>
            <w:vMerge/>
          </w:tcPr>
          <w:p w14:paraId="6F26D99F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</w:tcPr>
          <w:p w14:paraId="40778B84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</w:tcPr>
          <w:p w14:paraId="45303061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TRADE.GOV.PL</w:t>
            </w:r>
          </w:p>
          <w:p w14:paraId="64BCC284" w14:textId="77777777" w:rsidR="00C148B2" w:rsidRPr="00F9625C" w:rsidRDefault="00C148B2" w:rsidP="00823B3A">
            <w:pPr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opracowanych nowych scenariuszy edukacyjnych publikowanych na portalu</w:t>
            </w:r>
            <w:r w:rsidRPr="00F9625C">
              <w:rPr>
                <w:sz w:val="16"/>
                <w:szCs w:val="16"/>
              </w:rPr>
              <w:t xml:space="preserve"> TRADE.GOV.PL</w:t>
            </w:r>
            <w:r w:rsidRPr="00F9625C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14:paraId="387F3485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581" w:type="dxa"/>
          </w:tcPr>
          <w:p w14:paraId="030EA1BF" w14:textId="77777777" w:rsidR="00C148B2" w:rsidRPr="00F9625C" w:rsidRDefault="00C148B2" w:rsidP="00823B3A">
            <w:pPr>
              <w:keepNext/>
              <w:shd w:val="clear" w:color="auto" w:fill="FFFFFF" w:themeFill="background1"/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Kontynuacja modernizacji portalu</w:t>
            </w:r>
            <w:r>
              <w:rPr>
                <w:sz w:val="16"/>
                <w:szCs w:val="16"/>
              </w:rPr>
              <w:t xml:space="preserve"> </w:t>
            </w:r>
            <w:r w:rsidRPr="00F9625C">
              <w:rPr>
                <w:sz w:val="16"/>
                <w:szCs w:val="16"/>
              </w:rPr>
              <w:t xml:space="preserve">TRADE.GOV.PL, w tym: opracowanie </w:t>
            </w:r>
            <w:proofErr w:type="spellStart"/>
            <w:r w:rsidRPr="00F9625C">
              <w:rPr>
                <w:sz w:val="16"/>
                <w:szCs w:val="16"/>
              </w:rPr>
              <w:t>kontentu</w:t>
            </w:r>
            <w:proofErr w:type="spellEnd"/>
            <w:r w:rsidRPr="00F9625C">
              <w:rPr>
                <w:sz w:val="16"/>
                <w:szCs w:val="16"/>
              </w:rPr>
              <w:t xml:space="preserve"> (</w:t>
            </w:r>
            <w:r w:rsidRPr="007B0917">
              <w:rPr>
                <w:sz w:val="16"/>
                <w:szCs w:val="18"/>
              </w:rPr>
              <w:t>materiałów</w:t>
            </w:r>
            <w:r w:rsidRPr="00F9625C">
              <w:rPr>
                <w:sz w:val="16"/>
                <w:szCs w:val="16"/>
              </w:rPr>
              <w:t xml:space="preserve"> informacyjno-edukacyjnych), skutkujące podnoszeniem kompetencji e-eksportowych przedsiębiorców.</w:t>
            </w:r>
          </w:p>
        </w:tc>
      </w:tr>
      <w:tr w:rsidR="00C148B2" w:rsidRPr="00F9625C" w14:paraId="75C4943C" w14:textId="77777777" w:rsidTr="00823B3A">
        <w:trPr>
          <w:trHeight w:val="763"/>
        </w:trPr>
        <w:tc>
          <w:tcPr>
            <w:tcW w:w="523" w:type="dxa"/>
            <w:vMerge/>
          </w:tcPr>
          <w:p w14:paraId="6B0FC17A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</w:tcPr>
          <w:p w14:paraId="567E6333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</w:tcPr>
          <w:p w14:paraId="49B07B5C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Przygotowanie posiedzeń komitetów handlowych na szczeblu UE i </w:t>
            </w:r>
            <w:r w:rsidRPr="00F9625C">
              <w:rPr>
                <w:sz w:val="16"/>
                <w:szCs w:val="18"/>
              </w:rPr>
              <w:t>WTO</w:t>
            </w:r>
          </w:p>
          <w:p w14:paraId="12795E7A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 xml:space="preserve">(definicja: liczba przygotowanych stanowisk/instrukcji w stosunku do </w:t>
            </w:r>
            <w:r w:rsidRPr="00CF7BD2">
              <w:rPr>
                <w:sz w:val="16"/>
                <w:szCs w:val="16"/>
              </w:rPr>
              <w:t>liczby</w:t>
            </w:r>
            <w:r w:rsidRPr="00F9625C">
              <w:rPr>
                <w:i/>
                <w:iCs/>
                <w:sz w:val="16"/>
                <w:szCs w:val="16"/>
              </w:rPr>
              <w:t xml:space="preserve"> posiedzeń komitetów handlowych na szczeblu UE i WTO)</w:t>
            </w:r>
          </w:p>
        </w:tc>
        <w:tc>
          <w:tcPr>
            <w:tcW w:w="1560" w:type="dxa"/>
          </w:tcPr>
          <w:p w14:paraId="552A30EE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100%</w:t>
            </w:r>
          </w:p>
        </w:tc>
        <w:tc>
          <w:tcPr>
            <w:tcW w:w="7581" w:type="dxa"/>
          </w:tcPr>
          <w:p w14:paraId="4EA406A8" w14:textId="77777777" w:rsidR="00C148B2" w:rsidRPr="00F9625C" w:rsidRDefault="00C148B2" w:rsidP="00823B3A">
            <w:pPr>
              <w:keepNext/>
              <w:shd w:val="clear" w:color="auto" w:fill="FFFFFF" w:themeFill="background1"/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Działania podejmowane na forum UE i WTO na rzecz uwzględnienia interesów Polski i polskich przedsiębiorców oraz bezpieczeństwa gospodarczego państwa, w tym współkształtowanie polityki handlowej UE:</w:t>
            </w:r>
          </w:p>
          <w:p w14:paraId="05A03FF7" w14:textId="77777777" w:rsidR="00C148B2" w:rsidRPr="00F9625C" w:rsidRDefault="00C148B2" w:rsidP="00823B3A">
            <w:pPr>
              <w:pStyle w:val="Styl"/>
              <w:numPr>
                <w:ilvl w:val="0"/>
                <w:numId w:val="37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identyfikowanie barier w dostępie do rynków </w:t>
            </w:r>
            <w:proofErr w:type="spellStart"/>
            <w:r w:rsidRPr="00F9625C">
              <w:rPr>
                <w:sz w:val="16"/>
                <w:szCs w:val="16"/>
              </w:rPr>
              <w:t>pozaunijnych</w:t>
            </w:r>
            <w:proofErr w:type="spellEnd"/>
            <w:r w:rsidRPr="00F9625C">
              <w:rPr>
                <w:sz w:val="16"/>
                <w:szCs w:val="16"/>
              </w:rPr>
              <w:t xml:space="preserve"> oraz prowadzenie działań na rzecz ich eliminacji lub zminimalizowania stopnia uciążliwości dla polskich firm w celu zwiększenia polskiego eksportu do krajów </w:t>
            </w:r>
            <w:proofErr w:type="spellStart"/>
            <w:r w:rsidRPr="00F9625C">
              <w:rPr>
                <w:sz w:val="16"/>
                <w:szCs w:val="16"/>
              </w:rPr>
              <w:t>pozaunijnych</w:t>
            </w:r>
            <w:proofErr w:type="spellEnd"/>
            <w:r w:rsidRPr="00F9625C">
              <w:rPr>
                <w:sz w:val="16"/>
                <w:szCs w:val="16"/>
              </w:rPr>
              <w:t>;</w:t>
            </w:r>
          </w:p>
          <w:p w14:paraId="6FC28D8A" w14:textId="77777777" w:rsidR="00C148B2" w:rsidRPr="00F9625C" w:rsidRDefault="00C148B2" w:rsidP="00823B3A">
            <w:pPr>
              <w:pStyle w:val="Styl"/>
              <w:numPr>
                <w:ilvl w:val="0"/>
                <w:numId w:val="37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obniżanie kosztów importu zaopatrzeniowego w ramach unijnego systemu </w:t>
            </w:r>
            <w:proofErr w:type="spellStart"/>
            <w:r w:rsidRPr="00F9625C">
              <w:rPr>
                <w:sz w:val="16"/>
                <w:szCs w:val="16"/>
              </w:rPr>
              <w:t>zawieszeń</w:t>
            </w:r>
            <w:proofErr w:type="spellEnd"/>
            <w:r w:rsidRPr="00F9625C">
              <w:rPr>
                <w:sz w:val="16"/>
                <w:szCs w:val="16"/>
              </w:rPr>
              <w:t xml:space="preserve"> poboru ceł i gospodarczych kontyngentów taryfowych;</w:t>
            </w:r>
          </w:p>
          <w:p w14:paraId="15BCEAC9" w14:textId="77777777" w:rsidR="00C148B2" w:rsidRPr="00F9625C" w:rsidRDefault="00C148B2" w:rsidP="00823B3A">
            <w:pPr>
              <w:pStyle w:val="Styl"/>
              <w:numPr>
                <w:ilvl w:val="0"/>
                <w:numId w:val="37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działania na forum UE na rzecz uwzględnienia interesów Polski i polskich przedsiębiorców w zakresie unijnych środków ochronnych oraz środków ochronnych stosowanych przez kraje trzecie względem UE;</w:t>
            </w:r>
          </w:p>
          <w:p w14:paraId="0B87DA0B" w14:textId="77777777" w:rsidR="00C148B2" w:rsidRPr="00F9625C" w:rsidRDefault="00C148B2" w:rsidP="00823B3A">
            <w:pPr>
              <w:pStyle w:val="Styl"/>
              <w:numPr>
                <w:ilvl w:val="0"/>
                <w:numId w:val="37"/>
              </w:numPr>
              <w:ind w:left="227" w:hanging="227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udział w negocjacjach umów handlowych UE z krajami trzecimi w celu ochrony polskich interesów gospodarczo-handlowych.</w:t>
            </w:r>
          </w:p>
        </w:tc>
      </w:tr>
      <w:tr w:rsidR="00C148B2" w:rsidRPr="00F9625C" w14:paraId="5E2A403D" w14:textId="77777777" w:rsidTr="00823B3A">
        <w:trPr>
          <w:trHeight w:val="763"/>
        </w:trPr>
        <w:tc>
          <w:tcPr>
            <w:tcW w:w="523" w:type="dxa"/>
            <w:vMerge w:val="restart"/>
          </w:tcPr>
          <w:p w14:paraId="1177C380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F9625C">
              <w:rPr>
                <w:sz w:val="16"/>
                <w:szCs w:val="18"/>
              </w:rPr>
              <w:t>5.</w:t>
            </w:r>
          </w:p>
        </w:tc>
        <w:tc>
          <w:tcPr>
            <w:tcW w:w="1411" w:type="dxa"/>
            <w:vMerge w:val="restart"/>
          </w:tcPr>
          <w:p w14:paraId="3A93C929" w14:textId="77777777" w:rsidR="00C148B2" w:rsidRPr="00F9625C" w:rsidRDefault="00C148B2" w:rsidP="00823B3A">
            <w:pPr>
              <w:spacing w:before="60"/>
              <w:rPr>
                <w:sz w:val="16"/>
                <w:szCs w:val="18"/>
              </w:rPr>
            </w:pPr>
            <w:r w:rsidRPr="001750AB">
              <w:rPr>
                <w:sz w:val="16"/>
                <w:szCs w:val="18"/>
              </w:rPr>
              <w:t>Zabezpieczenie</w:t>
            </w:r>
            <w:r w:rsidRPr="00F9625C">
              <w:rPr>
                <w:sz w:val="16"/>
                <w:szCs w:val="16"/>
              </w:rPr>
              <w:t xml:space="preserve"> interesów</w:t>
            </w:r>
            <w:r>
              <w:rPr>
                <w:sz w:val="16"/>
                <w:szCs w:val="16"/>
              </w:rPr>
              <w:t xml:space="preserve"> </w:t>
            </w:r>
            <w:r w:rsidRPr="00F9625C">
              <w:rPr>
                <w:sz w:val="16"/>
                <w:szCs w:val="16"/>
              </w:rPr>
              <w:t>Skarbu Państwa</w:t>
            </w:r>
          </w:p>
        </w:tc>
        <w:tc>
          <w:tcPr>
            <w:tcW w:w="4252" w:type="dxa"/>
          </w:tcPr>
          <w:p w14:paraId="5299048F" w14:textId="77777777" w:rsidR="00C148B2" w:rsidRPr="00F9625C" w:rsidRDefault="00C148B2" w:rsidP="00823B3A">
            <w:pPr>
              <w:spacing w:before="60" w:after="60"/>
              <w:rPr>
                <w:i/>
                <w:iCs/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Nadzór </w:t>
            </w:r>
            <w:r w:rsidRPr="00F9625C">
              <w:rPr>
                <w:sz w:val="16"/>
                <w:szCs w:val="18"/>
              </w:rPr>
              <w:t>nad</w:t>
            </w:r>
            <w:r w:rsidRPr="00F9625C">
              <w:rPr>
                <w:sz w:val="16"/>
                <w:szCs w:val="16"/>
              </w:rPr>
              <w:t xml:space="preserve"> realizacją zadań publicznych</w:t>
            </w:r>
          </w:p>
          <w:p w14:paraId="5350B38C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 xml:space="preserve">(definicja: </w:t>
            </w:r>
            <w:r w:rsidRPr="004461C1">
              <w:rPr>
                <w:i/>
                <w:iCs/>
                <w:sz w:val="16"/>
                <w:szCs w:val="16"/>
              </w:rPr>
              <w:t>liczba zrealizowanych przeglądów programów działań nadzorczych Ministra wobec nadzorowanych centralnych organów administracji rządowej oraz jednostek nadzorowanych przez Ministra lub jemu podległych)</w:t>
            </w:r>
          </w:p>
        </w:tc>
        <w:tc>
          <w:tcPr>
            <w:tcW w:w="1560" w:type="dxa"/>
          </w:tcPr>
          <w:p w14:paraId="5A04D447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11</w:t>
            </w:r>
          </w:p>
        </w:tc>
        <w:tc>
          <w:tcPr>
            <w:tcW w:w="7581" w:type="dxa"/>
          </w:tcPr>
          <w:p w14:paraId="0650A082" w14:textId="77777777" w:rsidR="00C148B2" w:rsidRPr="00F9625C" w:rsidRDefault="00C148B2" w:rsidP="00823B3A">
            <w:pPr>
              <w:keepNext/>
              <w:shd w:val="clear" w:color="auto" w:fill="FFFFFF" w:themeFill="background1"/>
              <w:spacing w:before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Przegląd programów działań nadzorczych Ministra wobec nadzorowanych centralnych organów administracji rządowej oraz jednostek nadzorowanych przez Ministra lub jemu podległych służący efektywnemu wykorzystaniu oraz wzmocnieniu funkcji nadzoru nad realizacją zadań publicznych.</w:t>
            </w:r>
          </w:p>
        </w:tc>
      </w:tr>
      <w:tr w:rsidR="00C148B2" w:rsidRPr="00F9625C" w14:paraId="38E0D003" w14:textId="77777777" w:rsidTr="00823B3A">
        <w:trPr>
          <w:trHeight w:val="763"/>
        </w:trPr>
        <w:tc>
          <w:tcPr>
            <w:tcW w:w="523" w:type="dxa"/>
            <w:vMerge/>
            <w:vAlign w:val="center"/>
          </w:tcPr>
          <w:p w14:paraId="15EF5A06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1A5D674E" w14:textId="77777777" w:rsidR="00C148B2" w:rsidRPr="00F9625C" w:rsidRDefault="00C148B2" w:rsidP="00823B3A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 w14:paraId="0C50EDFC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345C3C">
              <w:rPr>
                <w:sz w:val="16"/>
                <w:szCs w:val="16"/>
              </w:rPr>
              <w:t>Wskaźnik</w:t>
            </w:r>
            <w:r w:rsidRPr="00F9625C">
              <w:rPr>
                <w:sz w:val="16"/>
                <w:szCs w:val="16"/>
              </w:rPr>
              <w:t xml:space="preserve"> aktywności pełnomocnika Skarbu Państwa</w:t>
            </w:r>
          </w:p>
          <w:p w14:paraId="17C69D70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 xml:space="preserve">(definicja: liczba walnych zgromadzeń i zgromadzeń wspólników, w których </w:t>
            </w:r>
            <w:r w:rsidRPr="00CF7BD2">
              <w:rPr>
                <w:sz w:val="16"/>
                <w:szCs w:val="16"/>
              </w:rPr>
              <w:t>uczestniczył</w:t>
            </w:r>
            <w:r w:rsidRPr="00F9625C">
              <w:rPr>
                <w:i/>
                <w:iCs/>
                <w:sz w:val="16"/>
                <w:szCs w:val="16"/>
              </w:rPr>
              <w:t xml:space="preserve"> i głosował pełnomocnik Skarbu Państwa, w stosunku do odbytych walnych zgromadzeń i zgromadzeń wspólników) </w:t>
            </w:r>
          </w:p>
        </w:tc>
        <w:tc>
          <w:tcPr>
            <w:tcW w:w="1560" w:type="dxa"/>
          </w:tcPr>
          <w:p w14:paraId="399290B4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 90%</w:t>
            </w:r>
          </w:p>
        </w:tc>
        <w:tc>
          <w:tcPr>
            <w:tcW w:w="7581" w:type="dxa"/>
          </w:tcPr>
          <w:p w14:paraId="46C61A03" w14:textId="77777777" w:rsidR="00C148B2" w:rsidRPr="00F9625C" w:rsidRDefault="00C148B2" w:rsidP="00823B3A">
            <w:pPr>
              <w:keepNext/>
              <w:keepLines/>
              <w:pageBreakBefore/>
              <w:shd w:val="clear" w:color="auto" w:fill="FFFFFF" w:themeFill="background1"/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Terminowe sporządzenie notatek zawierających analizę poszczególnych punktów </w:t>
            </w:r>
            <w:r w:rsidRPr="007B0917">
              <w:rPr>
                <w:sz w:val="16"/>
                <w:szCs w:val="18"/>
              </w:rPr>
              <w:t>porządku</w:t>
            </w:r>
            <w:r w:rsidRPr="00F9625C">
              <w:rPr>
                <w:sz w:val="16"/>
                <w:szCs w:val="16"/>
              </w:rPr>
              <w:t xml:space="preserve"> obrad oraz instrukcje do głosowania dla pełnomocników na zgromadzenia i uzyskanie akceptacji Ministra na zaproponowany sposób głosowania. Ponadto terminowe podjęcie działań umożliwiających wzięcie udziału w zgromadzeniu przez pełnomocnika, w szczególności uzyskanie pełnomocnictwa oraz przygotowanie delegacji.</w:t>
            </w:r>
          </w:p>
        </w:tc>
      </w:tr>
      <w:tr w:rsidR="00C148B2" w:rsidRPr="00F9625C" w14:paraId="3C87B54A" w14:textId="77777777" w:rsidTr="00823B3A">
        <w:trPr>
          <w:trHeight w:val="763"/>
        </w:trPr>
        <w:tc>
          <w:tcPr>
            <w:tcW w:w="523" w:type="dxa"/>
            <w:vMerge/>
            <w:tcBorders>
              <w:bottom w:val="single" w:sz="4" w:space="0" w:color="auto"/>
            </w:tcBorders>
            <w:vAlign w:val="center"/>
          </w:tcPr>
          <w:p w14:paraId="2398E4A6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  <w:vAlign w:val="center"/>
          </w:tcPr>
          <w:p w14:paraId="3B887AD0" w14:textId="77777777" w:rsidR="00C148B2" w:rsidRPr="00F9625C" w:rsidRDefault="00C148B2" w:rsidP="00823B3A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 w14:paraId="7DDC547A" w14:textId="77777777" w:rsidR="00C148B2" w:rsidRPr="00F9625C" w:rsidRDefault="00C148B2" w:rsidP="00823B3A">
            <w:pPr>
              <w:spacing w:before="60" w:after="60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 xml:space="preserve">Wskaźnik wdrożenia w </w:t>
            </w:r>
            <w:proofErr w:type="spellStart"/>
            <w:r w:rsidRPr="00F9625C">
              <w:rPr>
                <w:sz w:val="16"/>
                <w:szCs w:val="16"/>
              </w:rPr>
              <w:t>MRiT</w:t>
            </w:r>
            <w:proofErr w:type="spellEnd"/>
            <w:r w:rsidRPr="00F9625C">
              <w:rPr>
                <w:sz w:val="16"/>
                <w:szCs w:val="16"/>
              </w:rPr>
              <w:t xml:space="preserve"> nowelizacji ustawy o krajowym</w:t>
            </w:r>
            <w:r w:rsidRPr="00F9625C">
              <w:rPr>
                <w:sz w:val="16"/>
                <w:szCs w:val="16"/>
                <w:shd w:val="clear" w:color="auto" w:fill="E2EFD9" w:themeFill="accent6" w:themeFillTint="33"/>
              </w:rPr>
              <w:t xml:space="preserve"> </w:t>
            </w:r>
            <w:r w:rsidRPr="00F9625C">
              <w:rPr>
                <w:sz w:val="16"/>
                <w:szCs w:val="16"/>
              </w:rPr>
              <w:t xml:space="preserve">systemie </w:t>
            </w:r>
            <w:proofErr w:type="spellStart"/>
            <w:r w:rsidRPr="00F9625C">
              <w:rPr>
                <w:sz w:val="16"/>
                <w:szCs w:val="16"/>
              </w:rPr>
              <w:t>cyberbezpieczeństwa</w:t>
            </w:r>
            <w:proofErr w:type="spellEnd"/>
            <w:r w:rsidRPr="00F9625C">
              <w:rPr>
                <w:sz w:val="16"/>
                <w:szCs w:val="16"/>
              </w:rPr>
              <w:t xml:space="preserve"> (KSC)</w:t>
            </w:r>
          </w:p>
          <w:p w14:paraId="08A1C123" w14:textId="77777777" w:rsidR="00C148B2" w:rsidRPr="00F9625C" w:rsidRDefault="00C148B2" w:rsidP="00823B3A">
            <w:pPr>
              <w:tabs>
                <w:tab w:val="center" w:pos="884"/>
              </w:tabs>
              <w:spacing w:after="60"/>
              <w:rPr>
                <w:sz w:val="16"/>
                <w:szCs w:val="16"/>
              </w:rPr>
            </w:pPr>
            <w:r w:rsidRPr="00F9625C">
              <w:rPr>
                <w:i/>
                <w:iCs/>
                <w:sz w:val="16"/>
                <w:szCs w:val="16"/>
              </w:rPr>
              <w:t>(definicja: liczba spełnionych wymogów w stosunku do wymogów</w:t>
            </w:r>
            <w:r w:rsidRPr="004461C1">
              <w:rPr>
                <w:i/>
                <w:iCs/>
                <w:sz w:val="16"/>
                <w:szCs w:val="16"/>
              </w:rPr>
              <w:t xml:space="preserve"> nakładanych</w:t>
            </w:r>
            <w:r w:rsidRPr="00F9625C">
              <w:rPr>
                <w:i/>
                <w:iCs/>
                <w:sz w:val="16"/>
                <w:szCs w:val="16"/>
              </w:rPr>
              <w:t xml:space="preserve"> przez nowelizację ustawy o krajowym systemie </w:t>
            </w:r>
            <w:proofErr w:type="spellStart"/>
            <w:r w:rsidRPr="00F9625C">
              <w:rPr>
                <w:i/>
                <w:iCs/>
                <w:sz w:val="16"/>
                <w:szCs w:val="16"/>
              </w:rPr>
              <w:t>cyberbezpieczeństwa</w:t>
            </w:r>
            <w:proofErr w:type="spellEnd"/>
            <w:r w:rsidRPr="00F9625C">
              <w:rPr>
                <w:i/>
                <w:iCs/>
                <w:sz w:val="16"/>
                <w:szCs w:val="16"/>
              </w:rPr>
              <w:t xml:space="preserve"> (KSC))</w:t>
            </w:r>
          </w:p>
        </w:tc>
        <w:tc>
          <w:tcPr>
            <w:tcW w:w="1560" w:type="dxa"/>
          </w:tcPr>
          <w:p w14:paraId="407B1616" w14:textId="77777777" w:rsidR="00C148B2" w:rsidRPr="00F9625C" w:rsidRDefault="00C148B2" w:rsidP="00823B3A">
            <w:pPr>
              <w:spacing w:before="60"/>
              <w:jc w:val="center"/>
              <w:rPr>
                <w:sz w:val="16"/>
                <w:szCs w:val="16"/>
              </w:rPr>
            </w:pPr>
            <w:r w:rsidRPr="00F9625C">
              <w:rPr>
                <w:sz w:val="16"/>
                <w:szCs w:val="16"/>
              </w:rPr>
              <w:t>≥ 50%</w:t>
            </w:r>
          </w:p>
        </w:tc>
        <w:tc>
          <w:tcPr>
            <w:tcW w:w="7581" w:type="dxa"/>
          </w:tcPr>
          <w:p w14:paraId="4D0B1093" w14:textId="77777777" w:rsidR="00C148B2" w:rsidRPr="00F9625C" w:rsidRDefault="00C148B2" w:rsidP="00823B3A">
            <w:pPr>
              <w:keepNext/>
              <w:shd w:val="clear" w:color="auto" w:fill="FFFFFF" w:themeFill="background1"/>
              <w:spacing w:before="60"/>
              <w:rPr>
                <w:sz w:val="16"/>
                <w:szCs w:val="16"/>
              </w:rPr>
            </w:pPr>
            <w:r w:rsidRPr="007B0917">
              <w:rPr>
                <w:sz w:val="16"/>
                <w:szCs w:val="18"/>
              </w:rPr>
              <w:t>Wdrożenie</w:t>
            </w:r>
            <w:r w:rsidRPr="00F9625C">
              <w:rPr>
                <w:sz w:val="16"/>
                <w:szCs w:val="16"/>
              </w:rPr>
              <w:t xml:space="preserve"> w </w:t>
            </w:r>
            <w:proofErr w:type="spellStart"/>
            <w:r w:rsidRPr="00F9625C">
              <w:rPr>
                <w:sz w:val="16"/>
                <w:szCs w:val="16"/>
              </w:rPr>
              <w:t>MRiT</w:t>
            </w:r>
            <w:proofErr w:type="spellEnd"/>
            <w:r w:rsidRPr="00F9625C">
              <w:rPr>
                <w:sz w:val="16"/>
                <w:szCs w:val="16"/>
              </w:rPr>
              <w:t xml:space="preserve"> nowelizacji ustawy o krajowym</w:t>
            </w:r>
            <w:r w:rsidRPr="00F9625C">
              <w:rPr>
                <w:sz w:val="16"/>
                <w:szCs w:val="16"/>
                <w:shd w:val="clear" w:color="auto" w:fill="E2EFD9" w:themeFill="accent6" w:themeFillTint="33"/>
              </w:rPr>
              <w:t xml:space="preserve"> </w:t>
            </w:r>
            <w:r w:rsidRPr="00F9625C">
              <w:rPr>
                <w:sz w:val="16"/>
                <w:szCs w:val="16"/>
              </w:rPr>
              <w:t xml:space="preserve">systemie </w:t>
            </w:r>
            <w:proofErr w:type="spellStart"/>
            <w:r w:rsidRPr="00F9625C">
              <w:rPr>
                <w:sz w:val="16"/>
                <w:szCs w:val="16"/>
              </w:rPr>
              <w:t>cyberbezpieczeństwa</w:t>
            </w:r>
            <w:proofErr w:type="spellEnd"/>
            <w:r w:rsidRPr="00F9625C">
              <w:rPr>
                <w:sz w:val="16"/>
                <w:szCs w:val="16"/>
              </w:rPr>
              <w:t xml:space="preserve"> (KSC), w tym wykonanie zadań podmiotu kluczowego i organu nadzoru według dyrektywy NIS2.</w:t>
            </w:r>
          </w:p>
        </w:tc>
      </w:tr>
    </w:tbl>
    <w:p w14:paraId="3D42A236" w14:textId="77777777" w:rsidR="00C148B2" w:rsidRPr="00F9625C" w:rsidRDefault="00C148B2" w:rsidP="00C148B2">
      <w:pPr>
        <w:tabs>
          <w:tab w:val="left" w:pos="708"/>
          <w:tab w:val="center" w:pos="12049"/>
        </w:tabs>
        <w:rPr>
          <w:sz w:val="16"/>
        </w:rPr>
      </w:pPr>
    </w:p>
    <w:p w14:paraId="4055D2A6" w14:textId="77777777" w:rsidR="00C148B2" w:rsidRPr="00F9625C" w:rsidRDefault="00C148B2" w:rsidP="00C148B2">
      <w:pPr>
        <w:tabs>
          <w:tab w:val="left" w:pos="708"/>
          <w:tab w:val="center" w:pos="12049"/>
        </w:tabs>
        <w:rPr>
          <w:sz w:val="16"/>
        </w:rPr>
      </w:pPr>
    </w:p>
    <w:p w14:paraId="377F0CC3" w14:textId="77777777" w:rsidR="00C148B2" w:rsidRPr="00F9625C" w:rsidRDefault="00C148B2" w:rsidP="00C148B2">
      <w:pPr>
        <w:tabs>
          <w:tab w:val="left" w:pos="708"/>
          <w:tab w:val="center" w:pos="12049"/>
        </w:tabs>
        <w:rPr>
          <w:sz w:val="16"/>
        </w:rPr>
      </w:pPr>
    </w:p>
    <w:p w14:paraId="2019623E" w14:textId="77777777" w:rsidR="00C148B2" w:rsidRPr="00F9625C" w:rsidRDefault="00C148B2" w:rsidP="00C148B2">
      <w:pPr>
        <w:tabs>
          <w:tab w:val="center" w:pos="12049"/>
        </w:tabs>
        <w:ind w:left="284"/>
        <w:rPr>
          <w:sz w:val="16"/>
        </w:rPr>
      </w:pPr>
      <w:r w:rsidRPr="00F9625C">
        <w:rPr>
          <w:sz w:val="16"/>
        </w:rPr>
        <w:t xml:space="preserve">Warszawa, dnia </w:t>
      </w:r>
      <w:r w:rsidRPr="00F9625C">
        <w:rPr>
          <w:sz w:val="16"/>
        </w:rPr>
        <w:fldChar w:fldCharType="begin"/>
      </w:r>
      <w:r w:rsidRPr="00F9625C">
        <w:rPr>
          <w:sz w:val="16"/>
        </w:rPr>
        <w:instrText xml:space="preserve"> TIME \@ "d MMMM yyyy" </w:instrText>
      </w:r>
      <w:r w:rsidRPr="00F9625C">
        <w:rPr>
          <w:sz w:val="16"/>
        </w:rPr>
        <w:fldChar w:fldCharType="separate"/>
      </w:r>
      <w:r>
        <w:rPr>
          <w:noProof/>
          <w:sz w:val="16"/>
        </w:rPr>
        <w:t>29 października 2025</w:t>
      </w:r>
      <w:r w:rsidRPr="00F9625C">
        <w:rPr>
          <w:sz w:val="16"/>
        </w:rPr>
        <w:fldChar w:fldCharType="end"/>
      </w:r>
      <w:r w:rsidRPr="00F9625C">
        <w:rPr>
          <w:sz w:val="16"/>
        </w:rPr>
        <w:t xml:space="preserve"> r</w:t>
      </w:r>
      <w:r>
        <w:rPr>
          <w:sz w:val="16"/>
        </w:rPr>
        <w:t>.</w:t>
      </w:r>
      <w:r w:rsidRPr="00F9625C">
        <w:rPr>
          <w:sz w:val="16"/>
        </w:rPr>
        <w:tab/>
        <w:t>Andrzej Domański</w:t>
      </w:r>
    </w:p>
    <w:p w14:paraId="08DAB05B" w14:textId="77777777" w:rsidR="00C148B2" w:rsidRPr="00F9625C" w:rsidRDefault="00C148B2" w:rsidP="00C148B2">
      <w:pPr>
        <w:tabs>
          <w:tab w:val="center" w:pos="12049"/>
        </w:tabs>
        <w:rPr>
          <w:sz w:val="16"/>
        </w:rPr>
      </w:pPr>
      <w:r w:rsidRPr="00F9625C">
        <w:rPr>
          <w:sz w:val="16"/>
        </w:rPr>
        <w:tab/>
        <w:t>Minister Finansów i Gospodarki</w:t>
      </w:r>
    </w:p>
    <w:p w14:paraId="48AC3FA4" w14:textId="77777777" w:rsidR="00C148B2" w:rsidRPr="00F9625C" w:rsidRDefault="00C148B2" w:rsidP="00C148B2">
      <w:pPr>
        <w:tabs>
          <w:tab w:val="center" w:pos="12049"/>
        </w:tabs>
        <w:rPr>
          <w:sz w:val="12"/>
        </w:rPr>
      </w:pPr>
      <w:r w:rsidRPr="00F9625C">
        <w:rPr>
          <w:sz w:val="16"/>
        </w:rPr>
        <w:tab/>
      </w:r>
      <w:r w:rsidRPr="00F9625C">
        <w:rPr>
          <w:sz w:val="12"/>
        </w:rPr>
        <w:t>(-podpisano kwalifikowanym podpisem elektronicznym)</w:t>
      </w:r>
    </w:p>
    <w:p w14:paraId="13125358" w14:textId="77777777" w:rsidR="00C148B2" w:rsidRPr="00F9625C" w:rsidRDefault="00C148B2" w:rsidP="00C148B2">
      <w:pPr>
        <w:tabs>
          <w:tab w:val="left" w:pos="708"/>
          <w:tab w:val="center" w:pos="12049"/>
        </w:tabs>
        <w:rPr>
          <w:sz w:val="16"/>
        </w:rPr>
      </w:pPr>
    </w:p>
    <w:p w14:paraId="4C9F0537" w14:textId="77777777" w:rsidR="009E4CF9" w:rsidRPr="00C148B2" w:rsidRDefault="009E4CF9" w:rsidP="00C148B2"/>
    <w:sectPr w:rsidR="009E4CF9" w:rsidRPr="00C148B2" w:rsidSect="00E46475">
      <w:pgSz w:w="16840" w:h="11907" w:orient="landscape" w:code="9"/>
      <w:pgMar w:top="567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03F5" w14:textId="77777777" w:rsidR="0044634E" w:rsidRDefault="0044634E">
      <w:r>
        <w:separator/>
      </w:r>
    </w:p>
  </w:endnote>
  <w:endnote w:type="continuationSeparator" w:id="0">
    <w:p w14:paraId="29998113" w14:textId="77777777" w:rsidR="0044634E" w:rsidRDefault="0044634E">
      <w:r>
        <w:continuationSeparator/>
      </w:r>
    </w:p>
  </w:endnote>
  <w:endnote w:type="continuationNotice" w:id="1">
    <w:p w14:paraId="7FA4EDDC" w14:textId="77777777" w:rsidR="0044634E" w:rsidRDefault="00446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3E88" w14:textId="77777777" w:rsidR="0044634E" w:rsidRDefault="0044634E">
      <w:r>
        <w:separator/>
      </w:r>
    </w:p>
  </w:footnote>
  <w:footnote w:type="continuationSeparator" w:id="0">
    <w:p w14:paraId="472F8E49" w14:textId="77777777" w:rsidR="0044634E" w:rsidRDefault="0044634E">
      <w:r>
        <w:continuationSeparator/>
      </w:r>
    </w:p>
  </w:footnote>
  <w:footnote w:type="continuationNotice" w:id="1">
    <w:p w14:paraId="6D4376F4" w14:textId="77777777" w:rsidR="0044634E" w:rsidRDefault="0044634E"/>
  </w:footnote>
  <w:footnote w:id="2">
    <w:p w14:paraId="41140580" w14:textId="77777777" w:rsidR="00C148B2" w:rsidRPr="001B322F" w:rsidRDefault="00C148B2" w:rsidP="00C148B2">
      <w:pPr>
        <w:pStyle w:val="Tekstprzypisudolnego"/>
        <w:jc w:val="both"/>
        <w:rPr>
          <w:sz w:val="16"/>
          <w:szCs w:val="16"/>
        </w:rPr>
      </w:pPr>
      <w:r w:rsidRPr="001B322F">
        <w:rPr>
          <w:rStyle w:val="Odwoanieprzypisudolnego"/>
          <w:sz w:val="16"/>
          <w:szCs w:val="16"/>
        </w:rPr>
        <w:footnoteRef/>
      </w:r>
      <w:r w:rsidRPr="001B322F">
        <w:rPr>
          <w:sz w:val="16"/>
          <w:szCs w:val="16"/>
          <w:vertAlign w:val="superscript"/>
        </w:rPr>
        <w:t>)</w:t>
      </w:r>
      <w:r w:rsidRPr="001B322F">
        <w:rPr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3">
    <w:p w14:paraId="3823D19F" w14:textId="77777777" w:rsidR="00C148B2" w:rsidRPr="00B05607" w:rsidRDefault="00C148B2" w:rsidP="00C148B2">
      <w:pPr>
        <w:pStyle w:val="Tekstprzypisudolnego"/>
        <w:jc w:val="both"/>
        <w:rPr>
          <w:sz w:val="16"/>
          <w:szCs w:val="16"/>
        </w:rPr>
      </w:pPr>
      <w:r w:rsidRPr="00B05607">
        <w:rPr>
          <w:rStyle w:val="Odwoanieprzypisudolnego"/>
          <w:sz w:val="16"/>
          <w:szCs w:val="16"/>
        </w:rPr>
        <w:footnoteRef/>
      </w:r>
      <w:r w:rsidRPr="00B05607">
        <w:rPr>
          <w:sz w:val="16"/>
          <w:szCs w:val="16"/>
          <w:vertAlign w:val="superscript"/>
        </w:rPr>
        <w:t>)</w:t>
      </w:r>
      <w:r w:rsidRPr="00B05607">
        <w:rPr>
          <w:sz w:val="16"/>
          <w:szCs w:val="16"/>
        </w:rPr>
        <w:t xml:space="preserve"> W przypadku</w:t>
      </w:r>
      <w:r>
        <w:rPr>
          <w:sz w:val="16"/>
          <w:szCs w:val="16"/>
        </w:rPr>
        <w:t>,</w:t>
      </w:r>
      <w:r w:rsidRPr="00B05607">
        <w:rPr>
          <w:sz w:val="16"/>
          <w:szCs w:val="16"/>
        </w:rPr>
        <w:t xml:space="preserve"> gdy wskazany cel jest ujęty w budżecie państwa w układzie zadaniowym na rok, którego dotyczy plan, należy podać wszystkie podzadania budżetowe wymienione w tym dokumencie służące realizacji tego celu.</w:t>
      </w:r>
    </w:p>
  </w:footnote>
  <w:footnote w:id="4">
    <w:p w14:paraId="512D9D99" w14:textId="77777777" w:rsidR="00C148B2" w:rsidRPr="00B05607" w:rsidRDefault="00C148B2" w:rsidP="00C148B2">
      <w:pPr>
        <w:pStyle w:val="Tekstprzypisudolnego"/>
        <w:jc w:val="both"/>
        <w:rPr>
          <w:sz w:val="16"/>
          <w:szCs w:val="16"/>
        </w:rPr>
      </w:pPr>
      <w:r w:rsidRPr="00B05607">
        <w:rPr>
          <w:rStyle w:val="Odwoanieprzypisudolnego"/>
          <w:sz w:val="16"/>
          <w:szCs w:val="16"/>
        </w:rPr>
        <w:footnoteRef/>
      </w:r>
      <w:r w:rsidRPr="00B05607">
        <w:rPr>
          <w:sz w:val="16"/>
          <w:szCs w:val="16"/>
          <w:vertAlign w:val="superscript"/>
        </w:rPr>
        <w:t>)</w:t>
      </w:r>
      <w:r w:rsidRPr="00B05607">
        <w:rPr>
          <w:sz w:val="16"/>
          <w:szCs w:val="16"/>
        </w:rPr>
        <w:t xml:space="preserve"> Jeżeli potrzeba realizacji wskazanego celu wynika z dokumentu o charakterze strategicznym, należy podać jego nazwę.</w:t>
      </w:r>
    </w:p>
  </w:footnote>
  <w:footnote w:id="5">
    <w:p w14:paraId="5E03D271" w14:textId="77777777" w:rsidR="00C148B2" w:rsidRPr="009F2F8D" w:rsidRDefault="00C148B2" w:rsidP="00C148B2">
      <w:pPr>
        <w:pStyle w:val="Tekstprzypisudolnego"/>
      </w:pPr>
      <w:r w:rsidRPr="009F2F8D">
        <w:rPr>
          <w:rStyle w:val="Odwoanieprzypisudolnego"/>
          <w:sz w:val="16"/>
          <w:szCs w:val="16"/>
        </w:rPr>
        <w:t>4</w:t>
      </w:r>
      <w:r w:rsidRPr="009F2F8D">
        <w:rPr>
          <w:sz w:val="16"/>
          <w:szCs w:val="16"/>
          <w:vertAlign w:val="superscript"/>
        </w:rPr>
        <w:t>)</w:t>
      </w:r>
      <w:r w:rsidRPr="009F2F8D">
        <w:rPr>
          <w:rStyle w:val="Odwoanieprzypisudolnego"/>
          <w:sz w:val="16"/>
          <w:szCs w:val="16"/>
        </w:rPr>
        <w:t xml:space="preserve"> </w:t>
      </w:r>
      <w:r w:rsidRPr="009F2F8D">
        <w:rPr>
          <w:sz w:val="16"/>
          <w:szCs w:val="16"/>
        </w:rPr>
        <w:t>Należy wskazać wszystkie podzadania budżetowe służące realizacji poszczególnych celów wymienionych w kolumnie 2.</w:t>
      </w:r>
    </w:p>
  </w:footnote>
  <w:footnote w:id="6">
    <w:p w14:paraId="53AD2D6A" w14:textId="77777777" w:rsidR="00C148B2" w:rsidRDefault="00C148B2" w:rsidP="00C148B2">
      <w:pPr>
        <w:pStyle w:val="Tekstprzypisudolnego"/>
        <w:rPr>
          <w:sz w:val="16"/>
          <w:szCs w:val="16"/>
        </w:rPr>
      </w:pPr>
      <w:r w:rsidRPr="00D0288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 xml:space="preserve">) </w:t>
      </w:r>
      <w:r w:rsidRPr="007755B8">
        <w:rPr>
          <w:sz w:val="16"/>
          <w:szCs w:val="16"/>
        </w:rPr>
        <w:t xml:space="preserve">Drugi cel zadania </w:t>
      </w:r>
      <w:r w:rsidRPr="007755B8">
        <w:rPr>
          <w:i/>
          <w:sz w:val="16"/>
          <w:szCs w:val="16"/>
        </w:rPr>
        <w:t>4.2.W</w:t>
      </w:r>
      <w:r w:rsidRPr="007755B8">
        <w:rPr>
          <w:sz w:val="16"/>
          <w:szCs w:val="16"/>
        </w:rPr>
        <w:t xml:space="preserve"> </w:t>
      </w:r>
      <w:r w:rsidRPr="00302157">
        <w:rPr>
          <w:i/>
          <w:sz w:val="16"/>
          <w:szCs w:val="16"/>
        </w:rPr>
        <w:t>Zapewnienie spójnej polityki budżetowej z krajowymi i unijnymi ramami fiskalnymi oraz transparentności finansów publicznych</w:t>
      </w:r>
      <w:r w:rsidRPr="007755B8">
        <w:rPr>
          <w:sz w:val="16"/>
          <w:szCs w:val="16"/>
        </w:rPr>
        <w:t xml:space="preserve"> wraz z miernikiem </w:t>
      </w:r>
      <w:r w:rsidRPr="007755B8">
        <w:rPr>
          <w:i/>
          <w:sz w:val="16"/>
          <w:szCs w:val="16"/>
        </w:rPr>
        <w:t>Relacja państwowego długu publicznego do PKB (w %)</w:t>
      </w:r>
      <w:r w:rsidRPr="007755B8">
        <w:rPr>
          <w:sz w:val="16"/>
          <w:szCs w:val="16"/>
        </w:rPr>
        <w:t xml:space="preserve"> został ujęty w</w:t>
      </w:r>
      <w:r>
        <w:rPr>
          <w:sz w:val="16"/>
          <w:szCs w:val="16"/>
        </w:rPr>
        <w:t> </w:t>
      </w:r>
      <w:r w:rsidRPr="007755B8">
        <w:rPr>
          <w:sz w:val="16"/>
          <w:szCs w:val="16"/>
        </w:rPr>
        <w:t>części A planu.</w:t>
      </w:r>
      <w:r w:rsidRPr="00D0288A">
        <w:rPr>
          <w:rStyle w:val="Odwoanieprzypisudolnego"/>
          <w:sz w:val="16"/>
          <w:szCs w:val="16"/>
        </w:rPr>
        <w:t xml:space="preserve"> </w:t>
      </w:r>
    </w:p>
    <w:p w14:paraId="35B418B8" w14:textId="77777777" w:rsidR="00C148B2" w:rsidRPr="00D0288A" w:rsidRDefault="00C148B2" w:rsidP="00C148B2">
      <w:pPr>
        <w:pStyle w:val="Tekstprzypisudolnego"/>
        <w:rPr>
          <w:rStyle w:val="Odwoanieprzypisudolnego"/>
          <w:sz w:val="16"/>
          <w:szCs w:val="16"/>
        </w:rPr>
      </w:pPr>
      <w:r>
        <w:rPr>
          <w:sz w:val="16"/>
          <w:szCs w:val="16"/>
          <w:vertAlign w:val="superscript"/>
        </w:rPr>
        <w:t xml:space="preserve">6) </w:t>
      </w:r>
      <w:r>
        <w:rPr>
          <w:sz w:val="16"/>
          <w:szCs w:val="16"/>
        </w:rPr>
        <w:t>P</w:t>
      </w:r>
      <w:r w:rsidRPr="007755B8">
        <w:rPr>
          <w:sz w:val="16"/>
          <w:szCs w:val="16"/>
        </w:rPr>
        <w:t>odzadani</w:t>
      </w:r>
      <w:r>
        <w:rPr>
          <w:sz w:val="16"/>
          <w:szCs w:val="16"/>
        </w:rPr>
        <w:t>e</w:t>
      </w:r>
      <w:r w:rsidRPr="007755B8">
        <w:rPr>
          <w:sz w:val="16"/>
          <w:szCs w:val="16"/>
        </w:rPr>
        <w:t xml:space="preserve"> budżetowe tj. 4.2.2. został</w:t>
      </w:r>
      <w:r>
        <w:rPr>
          <w:sz w:val="16"/>
          <w:szCs w:val="16"/>
        </w:rPr>
        <w:t>o</w:t>
      </w:r>
      <w:r w:rsidRPr="007755B8">
        <w:rPr>
          <w:sz w:val="16"/>
          <w:szCs w:val="16"/>
        </w:rPr>
        <w:t xml:space="preserve"> ujęte w części A planu, w celu 4.2.W, tj. </w:t>
      </w:r>
      <w:r w:rsidRPr="00302157">
        <w:rPr>
          <w:i/>
          <w:sz w:val="16"/>
          <w:szCs w:val="16"/>
        </w:rPr>
        <w:t>Zapewnienie spójnej polityki budżetowej z krajowymi i unijnymi ramami fiskalnymi oraz transparentności finansów publicznych</w:t>
      </w:r>
      <w:r w:rsidRPr="007755B8">
        <w:rPr>
          <w:sz w:val="16"/>
          <w:szCs w:val="16"/>
        </w:rPr>
        <w:t xml:space="preserve"> w mierniku </w:t>
      </w:r>
      <w:r w:rsidRPr="007755B8">
        <w:rPr>
          <w:i/>
          <w:sz w:val="16"/>
          <w:szCs w:val="16"/>
        </w:rPr>
        <w:t>Relacja państwowego długu publicznego do PKB (w %)</w:t>
      </w:r>
      <w:r w:rsidRPr="007755B8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521"/>
    <w:multiLevelType w:val="hybridMultilevel"/>
    <w:tmpl w:val="1FCE7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87C25"/>
    <w:multiLevelType w:val="hybridMultilevel"/>
    <w:tmpl w:val="82289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720ED"/>
    <w:multiLevelType w:val="hybridMultilevel"/>
    <w:tmpl w:val="BFB413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6475C2"/>
    <w:multiLevelType w:val="hybridMultilevel"/>
    <w:tmpl w:val="0428F156"/>
    <w:lvl w:ilvl="0" w:tplc="0F467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03ACD"/>
    <w:multiLevelType w:val="hybridMultilevel"/>
    <w:tmpl w:val="82289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D09C4"/>
    <w:multiLevelType w:val="hybridMultilevel"/>
    <w:tmpl w:val="0B901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D0B1F"/>
    <w:multiLevelType w:val="hybridMultilevel"/>
    <w:tmpl w:val="459A7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B4044C"/>
    <w:multiLevelType w:val="hybridMultilevel"/>
    <w:tmpl w:val="459A7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40889"/>
    <w:multiLevelType w:val="hybridMultilevel"/>
    <w:tmpl w:val="33BAC7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D629D"/>
    <w:multiLevelType w:val="hybridMultilevel"/>
    <w:tmpl w:val="7A9079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39E6C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C353C8"/>
    <w:multiLevelType w:val="hybridMultilevel"/>
    <w:tmpl w:val="82289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052B6"/>
    <w:multiLevelType w:val="hybridMultilevel"/>
    <w:tmpl w:val="0D62C042"/>
    <w:lvl w:ilvl="0" w:tplc="45785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0022D"/>
    <w:multiLevelType w:val="hybridMultilevel"/>
    <w:tmpl w:val="35D6B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62118"/>
    <w:multiLevelType w:val="hybridMultilevel"/>
    <w:tmpl w:val="82289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07BD3"/>
    <w:multiLevelType w:val="hybridMultilevel"/>
    <w:tmpl w:val="1FCE7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A5A6D"/>
    <w:multiLevelType w:val="hybridMultilevel"/>
    <w:tmpl w:val="8D8E0F02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6" w15:restartNumberingAfterBreak="0">
    <w:nsid w:val="33DE784A"/>
    <w:multiLevelType w:val="hybridMultilevel"/>
    <w:tmpl w:val="6286288A"/>
    <w:lvl w:ilvl="0" w:tplc="C458EC68">
      <w:start w:val="1"/>
      <w:numFmt w:val="decimal"/>
      <w:lvlText w:val="%1."/>
      <w:lvlJc w:val="left"/>
      <w:pPr>
        <w:ind w:left="5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7" w15:restartNumberingAfterBreak="0">
    <w:nsid w:val="360D4C50"/>
    <w:multiLevelType w:val="hybridMultilevel"/>
    <w:tmpl w:val="82289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2141D"/>
    <w:multiLevelType w:val="hybridMultilevel"/>
    <w:tmpl w:val="459A7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DC35A0"/>
    <w:multiLevelType w:val="hybridMultilevel"/>
    <w:tmpl w:val="82289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226F2"/>
    <w:multiLevelType w:val="hybridMultilevel"/>
    <w:tmpl w:val="0428F156"/>
    <w:lvl w:ilvl="0" w:tplc="0F467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74241"/>
    <w:multiLevelType w:val="hybridMultilevel"/>
    <w:tmpl w:val="635E8A22"/>
    <w:lvl w:ilvl="0" w:tplc="D3F84DAC">
      <w:start w:val="1"/>
      <w:numFmt w:val="lowerLetter"/>
      <w:lvlText w:val="%1)"/>
      <w:lvlJc w:val="left"/>
      <w:pPr>
        <w:ind w:left="31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466C5E02"/>
    <w:multiLevelType w:val="hybridMultilevel"/>
    <w:tmpl w:val="35D6B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E1051"/>
    <w:multiLevelType w:val="hybridMultilevel"/>
    <w:tmpl w:val="D604D432"/>
    <w:lvl w:ilvl="0" w:tplc="91F00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A746D"/>
    <w:multiLevelType w:val="hybridMultilevel"/>
    <w:tmpl w:val="7B6E879A"/>
    <w:lvl w:ilvl="0" w:tplc="97004E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938E3"/>
    <w:multiLevelType w:val="hybridMultilevel"/>
    <w:tmpl w:val="5164EEEA"/>
    <w:lvl w:ilvl="0" w:tplc="1A8AA1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1" w:tplc="CE38B8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961B4D"/>
    <w:multiLevelType w:val="hybridMultilevel"/>
    <w:tmpl w:val="99140A24"/>
    <w:lvl w:ilvl="0" w:tplc="5D88BD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6"/>
        <w:szCs w:val="16"/>
      </w:rPr>
    </w:lvl>
    <w:lvl w:ilvl="1" w:tplc="CE38B8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C25264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176FD"/>
    <w:multiLevelType w:val="hybridMultilevel"/>
    <w:tmpl w:val="8D8E0F02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9" w15:restartNumberingAfterBreak="0">
    <w:nsid w:val="5B1F7D56"/>
    <w:multiLevelType w:val="hybridMultilevel"/>
    <w:tmpl w:val="99140A24"/>
    <w:lvl w:ilvl="0" w:tplc="5D88BD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6"/>
        <w:szCs w:val="16"/>
      </w:rPr>
    </w:lvl>
    <w:lvl w:ilvl="1" w:tplc="CE38B8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511AC1"/>
    <w:multiLevelType w:val="hybridMultilevel"/>
    <w:tmpl w:val="35D6B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15C64"/>
    <w:multiLevelType w:val="hybridMultilevel"/>
    <w:tmpl w:val="35D6B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A25F8"/>
    <w:multiLevelType w:val="hybridMultilevel"/>
    <w:tmpl w:val="82289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62F93"/>
    <w:multiLevelType w:val="hybridMultilevel"/>
    <w:tmpl w:val="E7E00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434AF6"/>
    <w:multiLevelType w:val="hybridMultilevel"/>
    <w:tmpl w:val="35D6B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37606"/>
    <w:multiLevelType w:val="hybridMultilevel"/>
    <w:tmpl w:val="CCE0590E"/>
    <w:lvl w:ilvl="0" w:tplc="04150017">
      <w:start w:val="1"/>
      <w:numFmt w:val="lowerLetter"/>
      <w:lvlText w:val="%1)"/>
      <w:lvlJc w:val="left"/>
      <w:pPr>
        <w:ind w:left="1744" w:hanging="360"/>
      </w:pPr>
    </w:lvl>
    <w:lvl w:ilvl="1" w:tplc="02780CDA">
      <w:start w:val="1"/>
      <w:numFmt w:val="decimal"/>
      <w:lvlText w:val="%2."/>
      <w:lvlJc w:val="left"/>
      <w:pPr>
        <w:ind w:left="24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84" w:hanging="180"/>
      </w:pPr>
    </w:lvl>
    <w:lvl w:ilvl="3" w:tplc="0415000F" w:tentative="1">
      <w:start w:val="1"/>
      <w:numFmt w:val="decimal"/>
      <w:lvlText w:val="%4."/>
      <w:lvlJc w:val="left"/>
      <w:pPr>
        <w:ind w:left="3904" w:hanging="360"/>
      </w:pPr>
    </w:lvl>
    <w:lvl w:ilvl="4" w:tplc="04150019" w:tentative="1">
      <w:start w:val="1"/>
      <w:numFmt w:val="lowerLetter"/>
      <w:lvlText w:val="%5."/>
      <w:lvlJc w:val="left"/>
      <w:pPr>
        <w:ind w:left="4624" w:hanging="360"/>
      </w:pPr>
    </w:lvl>
    <w:lvl w:ilvl="5" w:tplc="0415001B" w:tentative="1">
      <w:start w:val="1"/>
      <w:numFmt w:val="lowerRoman"/>
      <w:lvlText w:val="%6."/>
      <w:lvlJc w:val="right"/>
      <w:pPr>
        <w:ind w:left="5344" w:hanging="180"/>
      </w:pPr>
    </w:lvl>
    <w:lvl w:ilvl="6" w:tplc="0415000F" w:tentative="1">
      <w:start w:val="1"/>
      <w:numFmt w:val="decimal"/>
      <w:lvlText w:val="%7."/>
      <w:lvlJc w:val="left"/>
      <w:pPr>
        <w:ind w:left="6064" w:hanging="360"/>
      </w:pPr>
    </w:lvl>
    <w:lvl w:ilvl="7" w:tplc="04150019" w:tentative="1">
      <w:start w:val="1"/>
      <w:numFmt w:val="lowerLetter"/>
      <w:lvlText w:val="%8."/>
      <w:lvlJc w:val="left"/>
      <w:pPr>
        <w:ind w:left="6784" w:hanging="360"/>
      </w:pPr>
    </w:lvl>
    <w:lvl w:ilvl="8" w:tplc="0415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36" w15:restartNumberingAfterBreak="0">
    <w:nsid w:val="735E2073"/>
    <w:multiLevelType w:val="hybridMultilevel"/>
    <w:tmpl w:val="1FCE7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35AE7"/>
    <w:multiLevelType w:val="hybridMultilevel"/>
    <w:tmpl w:val="0428F156"/>
    <w:lvl w:ilvl="0" w:tplc="0F467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C036F"/>
    <w:multiLevelType w:val="hybridMultilevel"/>
    <w:tmpl w:val="CD90A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D4CF8"/>
    <w:multiLevelType w:val="hybridMultilevel"/>
    <w:tmpl w:val="0B901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15"/>
  </w:num>
  <w:num w:numId="4">
    <w:abstractNumId w:val="35"/>
  </w:num>
  <w:num w:numId="5">
    <w:abstractNumId w:val="9"/>
  </w:num>
  <w:num w:numId="6">
    <w:abstractNumId w:val="21"/>
  </w:num>
  <w:num w:numId="7">
    <w:abstractNumId w:val="18"/>
  </w:num>
  <w:num w:numId="8">
    <w:abstractNumId w:val="28"/>
  </w:num>
  <w:num w:numId="9">
    <w:abstractNumId w:val="31"/>
  </w:num>
  <w:num w:numId="10">
    <w:abstractNumId w:val="27"/>
  </w:num>
  <w:num w:numId="11">
    <w:abstractNumId w:val="24"/>
  </w:num>
  <w:num w:numId="12">
    <w:abstractNumId w:val="2"/>
  </w:num>
  <w:num w:numId="13">
    <w:abstractNumId w:val="23"/>
  </w:num>
  <w:num w:numId="14">
    <w:abstractNumId w:val="11"/>
  </w:num>
  <w:num w:numId="15">
    <w:abstractNumId w:val="39"/>
  </w:num>
  <w:num w:numId="16">
    <w:abstractNumId w:val="0"/>
  </w:num>
  <w:num w:numId="17">
    <w:abstractNumId w:val="16"/>
  </w:num>
  <w:num w:numId="18">
    <w:abstractNumId w:val="20"/>
  </w:num>
  <w:num w:numId="19">
    <w:abstractNumId w:val="6"/>
  </w:num>
  <w:num w:numId="20">
    <w:abstractNumId w:val="37"/>
  </w:num>
  <w:num w:numId="21">
    <w:abstractNumId w:val="36"/>
  </w:num>
  <w:num w:numId="22">
    <w:abstractNumId w:val="14"/>
  </w:num>
  <w:num w:numId="23">
    <w:abstractNumId w:val="8"/>
  </w:num>
  <w:num w:numId="24">
    <w:abstractNumId w:val="30"/>
  </w:num>
  <w:num w:numId="25">
    <w:abstractNumId w:val="3"/>
  </w:num>
  <w:num w:numId="26">
    <w:abstractNumId w:val="7"/>
  </w:num>
  <w:num w:numId="27">
    <w:abstractNumId w:val="26"/>
  </w:num>
  <w:num w:numId="28">
    <w:abstractNumId w:val="29"/>
  </w:num>
  <w:num w:numId="29">
    <w:abstractNumId w:val="5"/>
  </w:num>
  <w:num w:numId="30">
    <w:abstractNumId w:val="38"/>
  </w:num>
  <w:num w:numId="31">
    <w:abstractNumId w:val="1"/>
  </w:num>
  <w:num w:numId="32">
    <w:abstractNumId w:val="10"/>
  </w:num>
  <w:num w:numId="33">
    <w:abstractNumId w:val="4"/>
  </w:num>
  <w:num w:numId="34">
    <w:abstractNumId w:val="19"/>
  </w:num>
  <w:num w:numId="35">
    <w:abstractNumId w:val="17"/>
  </w:num>
  <w:num w:numId="36">
    <w:abstractNumId w:val="32"/>
  </w:num>
  <w:num w:numId="37">
    <w:abstractNumId w:val="13"/>
  </w:num>
  <w:num w:numId="38">
    <w:abstractNumId w:val="22"/>
  </w:num>
  <w:num w:numId="39">
    <w:abstractNumId w:val="12"/>
  </w:num>
  <w:num w:numId="40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BE"/>
    <w:rsid w:val="00000191"/>
    <w:rsid w:val="00000920"/>
    <w:rsid w:val="00003D09"/>
    <w:rsid w:val="00003FC6"/>
    <w:rsid w:val="000049D7"/>
    <w:rsid w:val="00005240"/>
    <w:rsid w:val="000054E0"/>
    <w:rsid w:val="000055C2"/>
    <w:rsid w:val="00006BFF"/>
    <w:rsid w:val="00007041"/>
    <w:rsid w:val="000079B4"/>
    <w:rsid w:val="00007EF1"/>
    <w:rsid w:val="0001091A"/>
    <w:rsid w:val="00012457"/>
    <w:rsid w:val="000130EC"/>
    <w:rsid w:val="00013987"/>
    <w:rsid w:val="00014720"/>
    <w:rsid w:val="000155C0"/>
    <w:rsid w:val="00015E4C"/>
    <w:rsid w:val="00016692"/>
    <w:rsid w:val="00016A65"/>
    <w:rsid w:val="00016D70"/>
    <w:rsid w:val="00017030"/>
    <w:rsid w:val="00017E86"/>
    <w:rsid w:val="00021530"/>
    <w:rsid w:val="00021A28"/>
    <w:rsid w:val="00021EED"/>
    <w:rsid w:val="000222BE"/>
    <w:rsid w:val="0002251F"/>
    <w:rsid w:val="00024553"/>
    <w:rsid w:val="000249B7"/>
    <w:rsid w:val="00024D9C"/>
    <w:rsid w:val="00025695"/>
    <w:rsid w:val="00025A50"/>
    <w:rsid w:val="00026363"/>
    <w:rsid w:val="00027612"/>
    <w:rsid w:val="00027B83"/>
    <w:rsid w:val="000317EA"/>
    <w:rsid w:val="00031860"/>
    <w:rsid w:val="00031CF7"/>
    <w:rsid w:val="0003321D"/>
    <w:rsid w:val="00033498"/>
    <w:rsid w:val="00033EAA"/>
    <w:rsid w:val="0003412F"/>
    <w:rsid w:val="0003521D"/>
    <w:rsid w:val="00035E0B"/>
    <w:rsid w:val="00035F9C"/>
    <w:rsid w:val="000367ED"/>
    <w:rsid w:val="000368EF"/>
    <w:rsid w:val="0003698B"/>
    <w:rsid w:val="00036C25"/>
    <w:rsid w:val="00036FA8"/>
    <w:rsid w:val="000374F2"/>
    <w:rsid w:val="00037DB3"/>
    <w:rsid w:val="0004021E"/>
    <w:rsid w:val="000409B8"/>
    <w:rsid w:val="00043750"/>
    <w:rsid w:val="00043901"/>
    <w:rsid w:val="00046496"/>
    <w:rsid w:val="0004665D"/>
    <w:rsid w:val="00047340"/>
    <w:rsid w:val="0004741D"/>
    <w:rsid w:val="000517B5"/>
    <w:rsid w:val="000566AC"/>
    <w:rsid w:val="000568CE"/>
    <w:rsid w:val="000605C1"/>
    <w:rsid w:val="00061288"/>
    <w:rsid w:val="00062430"/>
    <w:rsid w:val="00063590"/>
    <w:rsid w:val="0006390C"/>
    <w:rsid w:val="000645A1"/>
    <w:rsid w:val="00066A5A"/>
    <w:rsid w:val="000679ED"/>
    <w:rsid w:val="00070A66"/>
    <w:rsid w:val="0007251C"/>
    <w:rsid w:val="00072FCE"/>
    <w:rsid w:val="00074E91"/>
    <w:rsid w:val="00075406"/>
    <w:rsid w:val="000768D5"/>
    <w:rsid w:val="00077AE5"/>
    <w:rsid w:val="0008227C"/>
    <w:rsid w:val="00082489"/>
    <w:rsid w:val="0008262D"/>
    <w:rsid w:val="0008349D"/>
    <w:rsid w:val="00083FC0"/>
    <w:rsid w:val="0008407E"/>
    <w:rsid w:val="000840C4"/>
    <w:rsid w:val="0008494F"/>
    <w:rsid w:val="00084B48"/>
    <w:rsid w:val="00085498"/>
    <w:rsid w:val="0008575B"/>
    <w:rsid w:val="00085D1A"/>
    <w:rsid w:val="00085D9F"/>
    <w:rsid w:val="000862C3"/>
    <w:rsid w:val="00091645"/>
    <w:rsid w:val="00091AEE"/>
    <w:rsid w:val="00091CF1"/>
    <w:rsid w:val="0009215D"/>
    <w:rsid w:val="00092360"/>
    <w:rsid w:val="00092BC1"/>
    <w:rsid w:val="00094393"/>
    <w:rsid w:val="00094720"/>
    <w:rsid w:val="000953ED"/>
    <w:rsid w:val="00095F15"/>
    <w:rsid w:val="00096DE6"/>
    <w:rsid w:val="000972A6"/>
    <w:rsid w:val="00097D78"/>
    <w:rsid w:val="000A0656"/>
    <w:rsid w:val="000A0F97"/>
    <w:rsid w:val="000A13A7"/>
    <w:rsid w:val="000A1487"/>
    <w:rsid w:val="000A1906"/>
    <w:rsid w:val="000A1DDB"/>
    <w:rsid w:val="000A1E68"/>
    <w:rsid w:val="000A260B"/>
    <w:rsid w:val="000A2ABD"/>
    <w:rsid w:val="000A2D81"/>
    <w:rsid w:val="000A3CF5"/>
    <w:rsid w:val="000A3F30"/>
    <w:rsid w:val="000A3F73"/>
    <w:rsid w:val="000A441D"/>
    <w:rsid w:val="000A454F"/>
    <w:rsid w:val="000A4CCC"/>
    <w:rsid w:val="000A4DE3"/>
    <w:rsid w:val="000A523B"/>
    <w:rsid w:val="000A5EAA"/>
    <w:rsid w:val="000A653F"/>
    <w:rsid w:val="000A7390"/>
    <w:rsid w:val="000A77D9"/>
    <w:rsid w:val="000B00F2"/>
    <w:rsid w:val="000B022B"/>
    <w:rsid w:val="000B0A42"/>
    <w:rsid w:val="000B0EAC"/>
    <w:rsid w:val="000B114E"/>
    <w:rsid w:val="000B1250"/>
    <w:rsid w:val="000B125F"/>
    <w:rsid w:val="000B1711"/>
    <w:rsid w:val="000B3808"/>
    <w:rsid w:val="000B4849"/>
    <w:rsid w:val="000B52CF"/>
    <w:rsid w:val="000B71DE"/>
    <w:rsid w:val="000B779D"/>
    <w:rsid w:val="000B79DB"/>
    <w:rsid w:val="000C0591"/>
    <w:rsid w:val="000C116F"/>
    <w:rsid w:val="000C177C"/>
    <w:rsid w:val="000C2B27"/>
    <w:rsid w:val="000C3C3B"/>
    <w:rsid w:val="000C6126"/>
    <w:rsid w:val="000C62AB"/>
    <w:rsid w:val="000C6C31"/>
    <w:rsid w:val="000C76D6"/>
    <w:rsid w:val="000C7A24"/>
    <w:rsid w:val="000D01DF"/>
    <w:rsid w:val="000D06B1"/>
    <w:rsid w:val="000D0DB5"/>
    <w:rsid w:val="000D21C4"/>
    <w:rsid w:val="000D2B9C"/>
    <w:rsid w:val="000D2CA6"/>
    <w:rsid w:val="000D2DC2"/>
    <w:rsid w:val="000D3730"/>
    <w:rsid w:val="000D3A1D"/>
    <w:rsid w:val="000D48C1"/>
    <w:rsid w:val="000D595A"/>
    <w:rsid w:val="000D5F8E"/>
    <w:rsid w:val="000D5FF2"/>
    <w:rsid w:val="000D7655"/>
    <w:rsid w:val="000D7D52"/>
    <w:rsid w:val="000E0B90"/>
    <w:rsid w:val="000E16FA"/>
    <w:rsid w:val="000E1B02"/>
    <w:rsid w:val="000E591B"/>
    <w:rsid w:val="000E6475"/>
    <w:rsid w:val="000E6979"/>
    <w:rsid w:val="000E7BE4"/>
    <w:rsid w:val="000E7FAD"/>
    <w:rsid w:val="000F0FCF"/>
    <w:rsid w:val="000F108C"/>
    <w:rsid w:val="000F1CB6"/>
    <w:rsid w:val="000F335A"/>
    <w:rsid w:val="000F4113"/>
    <w:rsid w:val="000F4D86"/>
    <w:rsid w:val="000F5626"/>
    <w:rsid w:val="000F56CF"/>
    <w:rsid w:val="000F5F05"/>
    <w:rsid w:val="000F6AB6"/>
    <w:rsid w:val="000F77B6"/>
    <w:rsid w:val="001003D7"/>
    <w:rsid w:val="0010157A"/>
    <w:rsid w:val="00101B76"/>
    <w:rsid w:val="00101BE2"/>
    <w:rsid w:val="001034D6"/>
    <w:rsid w:val="00104A8A"/>
    <w:rsid w:val="00105E55"/>
    <w:rsid w:val="001075AE"/>
    <w:rsid w:val="00107869"/>
    <w:rsid w:val="0011057A"/>
    <w:rsid w:val="00111CC4"/>
    <w:rsid w:val="00112B5D"/>
    <w:rsid w:val="00113086"/>
    <w:rsid w:val="00113278"/>
    <w:rsid w:val="001139E6"/>
    <w:rsid w:val="00114C93"/>
    <w:rsid w:val="00115EE5"/>
    <w:rsid w:val="00117E63"/>
    <w:rsid w:val="0012032D"/>
    <w:rsid w:val="00121820"/>
    <w:rsid w:val="00121843"/>
    <w:rsid w:val="00121B94"/>
    <w:rsid w:val="00122C6A"/>
    <w:rsid w:val="00122C79"/>
    <w:rsid w:val="00123F73"/>
    <w:rsid w:val="00124ACB"/>
    <w:rsid w:val="00124EB2"/>
    <w:rsid w:val="0012511C"/>
    <w:rsid w:val="0012559B"/>
    <w:rsid w:val="00125FA4"/>
    <w:rsid w:val="00126120"/>
    <w:rsid w:val="00127747"/>
    <w:rsid w:val="00127F2A"/>
    <w:rsid w:val="001317DE"/>
    <w:rsid w:val="00132494"/>
    <w:rsid w:val="00134435"/>
    <w:rsid w:val="00134F5A"/>
    <w:rsid w:val="00135BCD"/>
    <w:rsid w:val="00135E93"/>
    <w:rsid w:val="00136588"/>
    <w:rsid w:val="00136CDB"/>
    <w:rsid w:val="00137E03"/>
    <w:rsid w:val="001419D2"/>
    <w:rsid w:val="00141A6F"/>
    <w:rsid w:val="001427D0"/>
    <w:rsid w:val="00143456"/>
    <w:rsid w:val="00144F37"/>
    <w:rsid w:val="00145651"/>
    <w:rsid w:val="001468BE"/>
    <w:rsid w:val="00150D6B"/>
    <w:rsid w:val="00151A0E"/>
    <w:rsid w:val="00151A2D"/>
    <w:rsid w:val="001532C7"/>
    <w:rsid w:val="00153502"/>
    <w:rsid w:val="00153963"/>
    <w:rsid w:val="0015471C"/>
    <w:rsid w:val="00154F6A"/>
    <w:rsid w:val="00155D55"/>
    <w:rsid w:val="001568C7"/>
    <w:rsid w:val="00157706"/>
    <w:rsid w:val="00157D8C"/>
    <w:rsid w:val="0016078B"/>
    <w:rsid w:val="0016178C"/>
    <w:rsid w:val="001617D0"/>
    <w:rsid w:val="00162019"/>
    <w:rsid w:val="00162399"/>
    <w:rsid w:val="001626EA"/>
    <w:rsid w:val="00162F9B"/>
    <w:rsid w:val="001646AF"/>
    <w:rsid w:val="001656A3"/>
    <w:rsid w:val="001657B4"/>
    <w:rsid w:val="001669D6"/>
    <w:rsid w:val="00170734"/>
    <w:rsid w:val="00170FC9"/>
    <w:rsid w:val="0017164A"/>
    <w:rsid w:val="00172608"/>
    <w:rsid w:val="0017390C"/>
    <w:rsid w:val="00173E32"/>
    <w:rsid w:val="00174510"/>
    <w:rsid w:val="00174983"/>
    <w:rsid w:val="00174F5C"/>
    <w:rsid w:val="001750AB"/>
    <w:rsid w:val="00176681"/>
    <w:rsid w:val="00176ECE"/>
    <w:rsid w:val="00177560"/>
    <w:rsid w:val="001806A2"/>
    <w:rsid w:val="00181040"/>
    <w:rsid w:val="00181A2D"/>
    <w:rsid w:val="00182334"/>
    <w:rsid w:val="00182837"/>
    <w:rsid w:val="00182B99"/>
    <w:rsid w:val="00185BB8"/>
    <w:rsid w:val="0018692D"/>
    <w:rsid w:val="00187ACA"/>
    <w:rsid w:val="0019040A"/>
    <w:rsid w:val="00190872"/>
    <w:rsid w:val="00192615"/>
    <w:rsid w:val="00192776"/>
    <w:rsid w:val="00192CF3"/>
    <w:rsid w:val="00192D26"/>
    <w:rsid w:val="001945D8"/>
    <w:rsid w:val="0019556F"/>
    <w:rsid w:val="001A0134"/>
    <w:rsid w:val="001A0EA9"/>
    <w:rsid w:val="001A2A08"/>
    <w:rsid w:val="001A2D12"/>
    <w:rsid w:val="001A3E01"/>
    <w:rsid w:val="001A4637"/>
    <w:rsid w:val="001A496C"/>
    <w:rsid w:val="001A4EF9"/>
    <w:rsid w:val="001A623D"/>
    <w:rsid w:val="001B08B0"/>
    <w:rsid w:val="001B10AE"/>
    <w:rsid w:val="001B1C18"/>
    <w:rsid w:val="001B2C6D"/>
    <w:rsid w:val="001B322F"/>
    <w:rsid w:val="001B35E2"/>
    <w:rsid w:val="001B3E1A"/>
    <w:rsid w:val="001B428C"/>
    <w:rsid w:val="001B4516"/>
    <w:rsid w:val="001B4B96"/>
    <w:rsid w:val="001B4DC3"/>
    <w:rsid w:val="001B4EC3"/>
    <w:rsid w:val="001B5332"/>
    <w:rsid w:val="001B561B"/>
    <w:rsid w:val="001C0082"/>
    <w:rsid w:val="001C0A12"/>
    <w:rsid w:val="001C0B02"/>
    <w:rsid w:val="001C1D59"/>
    <w:rsid w:val="001C25DE"/>
    <w:rsid w:val="001C2DCC"/>
    <w:rsid w:val="001C3F0C"/>
    <w:rsid w:val="001C4313"/>
    <w:rsid w:val="001C44B7"/>
    <w:rsid w:val="001C4E3A"/>
    <w:rsid w:val="001C55AF"/>
    <w:rsid w:val="001C7456"/>
    <w:rsid w:val="001D0516"/>
    <w:rsid w:val="001D0A4C"/>
    <w:rsid w:val="001D0CA8"/>
    <w:rsid w:val="001D0DEE"/>
    <w:rsid w:val="001D1284"/>
    <w:rsid w:val="001D182A"/>
    <w:rsid w:val="001D1C38"/>
    <w:rsid w:val="001D2070"/>
    <w:rsid w:val="001D274B"/>
    <w:rsid w:val="001D2E94"/>
    <w:rsid w:val="001D3D3D"/>
    <w:rsid w:val="001D40F1"/>
    <w:rsid w:val="001D534C"/>
    <w:rsid w:val="001D5722"/>
    <w:rsid w:val="001D681C"/>
    <w:rsid w:val="001E0EB5"/>
    <w:rsid w:val="001E117D"/>
    <w:rsid w:val="001E3C1F"/>
    <w:rsid w:val="001E6224"/>
    <w:rsid w:val="001E6F1A"/>
    <w:rsid w:val="001F057A"/>
    <w:rsid w:val="001F06D3"/>
    <w:rsid w:val="001F1BD3"/>
    <w:rsid w:val="001F342D"/>
    <w:rsid w:val="001F3684"/>
    <w:rsid w:val="001F3AEB"/>
    <w:rsid w:val="001F6B78"/>
    <w:rsid w:val="001F740D"/>
    <w:rsid w:val="001F7B10"/>
    <w:rsid w:val="002019C4"/>
    <w:rsid w:val="00202D87"/>
    <w:rsid w:val="0020366C"/>
    <w:rsid w:val="00203838"/>
    <w:rsid w:val="0020468A"/>
    <w:rsid w:val="002046C5"/>
    <w:rsid w:val="00205F76"/>
    <w:rsid w:val="00206993"/>
    <w:rsid w:val="00210015"/>
    <w:rsid w:val="002101D8"/>
    <w:rsid w:val="00210A77"/>
    <w:rsid w:val="00210FDF"/>
    <w:rsid w:val="002112F7"/>
    <w:rsid w:val="002115E2"/>
    <w:rsid w:val="002118D5"/>
    <w:rsid w:val="002128DE"/>
    <w:rsid w:val="00212C1D"/>
    <w:rsid w:val="0021341F"/>
    <w:rsid w:val="0021448D"/>
    <w:rsid w:val="00214D53"/>
    <w:rsid w:val="00215507"/>
    <w:rsid w:val="00216538"/>
    <w:rsid w:val="002166E1"/>
    <w:rsid w:val="002170B9"/>
    <w:rsid w:val="002178EB"/>
    <w:rsid w:val="00220AFC"/>
    <w:rsid w:val="00221C32"/>
    <w:rsid w:val="00222046"/>
    <w:rsid w:val="0022280D"/>
    <w:rsid w:val="00222B37"/>
    <w:rsid w:val="00223890"/>
    <w:rsid w:val="00223EC7"/>
    <w:rsid w:val="00231853"/>
    <w:rsid w:val="00231D6E"/>
    <w:rsid w:val="00233CC3"/>
    <w:rsid w:val="002341E6"/>
    <w:rsid w:val="00236456"/>
    <w:rsid w:val="002365C1"/>
    <w:rsid w:val="00236B90"/>
    <w:rsid w:val="00236E26"/>
    <w:rsid w:val="0024017A"/>
    <w:rsid w:val="0024094E"/>
    <w:rsid w:val="00241B60"/>
    <w:rsid w:val="00242116"/>
    <w:rsid w:val="00242F00"/>
    <w:rsid w:val="002436BA"/>
    <w:rsid w:val="00243F29"/>
    <w:rsid w:val="00243FAC"/>
    <w:rsid w:val="0024514B"/>
    <w:rsid w:val="0024591B"/>
    <w:rsid w:val="00245B30"/>
    <w:rsid w:val="002461C3"/>
    <w:rsid w:val="002463B0"/>
    <w:rsid w:val="0024780C"/>
    <w:rsid w:val="00251473"/>
    <w:rsid w:val="00251C71"/>
    <w:rsid w:val="00251DF2"/>
    <w:rsid w:val="00253581"/>
    <w:rsid w:val="00254AE0"/>
    <w:rsid w:val="00254B8C"/>
    <w:rsid w:val="00255B2A"/>
    <w:rsid w:val="00255F5B"/>
    <w:rsid w:val="00256574"/>
    <w:rsid w:val="0025740A"/>
    <w:rsid w:val="00257516"/>
    <w:rsid w:val="00257901"/>
    <w:rsid w:val="002602C7"/>
    <w:rsid w:val="00261484"/>
    <w:rsid w:val="00261FE8"/>
    <w:rsid w:val="0026232F"/>
    <w:rsid w:val="00262CB0"/>
    <w:rsid w:val="002635B0"/>
    <w:rsid w:val="002635FF"/>
    <w:rsid w:val="00263B4B"/>
    <w:rsid w:val="002648C1"/>
    <w:rsid w:val="00264F8A"/>
    <w:rsid w:val="00265E2C"/>
    <w:rsid w:val="00267120"/>
    <w:rsid w:val="00267A6A"/>
    <w:rsid w:val="00270F32"/>
    <w:rsid w:val="00274525"/>
    <w:rsid w:val="00274675"/>
    <w:rsid w:val="00274E77"/>
    <w:rsid w:val="00275086"/>
    <w:rsid w:val="00275540"/>
    <w:rsid w:val="00276E7F"/>
    <w:rsid w:val="002818B1"/>
    <w:rsid w:val="00281C09"/>
    <w:rsid w:val="00282DDB"/>
    <w:rsid w:val="00283346"/>
    <w:rsid w:val="002839BD"/>
    <w:rsid w:val="00284DE5"/>
    <w:rsid w:val="00284FDA"/>
    <w:rsid w:val="002851C0"/>
    <w:rsid w:val="00285870"/>
    <w:rsid w:val="00285D5B"/>
    <w:rsid w:val="002860B7"/>
    <w:rsid w:val="0028664B"/>
    <w:rsid w:val="00287C74"/>
    <w:rsid w:val="00290736"/>
    <w:rsid w:val="00290AF0"/>
    <w:rsid w:val="00291D61"/>
    <w:rsid w:val="00292040"/>
    <w:rsid w:val="002920CE"/>
    <w:rsid w:val="00293278"/>
    <w:rsid w:val="00293F81"/>
    <w:rsid w:val="002943DE"/>
    <w:rsid w:val="00294BFF"/>
    <w:rsid w:val="00295604"/>
    <w:rsid w:val="00296DD7"/>
    <w:rsid w:val="002A0F78"/>
    <w:rsid w:val="002A2427"/>
    <w:rsid w:val="002A3E02"/>
    <w:rsid w:val="002A4695"/>
    <w:rsid w:val="002A5931"/>
    <w:rsid w:val="002A5E5F"/>
    <w:rsid w:val="002A6133"/>
    <w:rsid w:val="002A69B5"/>
    <w:rsid w:val="002A7F8C"/>
    <w:rsid w:val="002B06AF"/>
    <w:rsid w:val="002B0737"/>
    <w:rsid w:val="002B0B15"/>
    <w:rsid w:val="002B0EEB"/>
    <w:rsid w:val="002B16B6"/>
    <w:rsid w:val="002B2376"/>
    <w:rsid w:val="002B3DAC"/>
    <w:rsid w:val="002B51F4"/>
    <w:rsid w:val="002B5FFB"/>
    <w:rsid w:val="002B646D"/>
    <w:rsid w:val="002B6EA7"/>
    <w:rsid w:val="002B74B6"/>
    <w:rsid w:val="002C01D1"/>
    <w:rsid w:val="002C06ED"/>
    <w:rsid w:val="002C2376"/>
    <w:rsid w:val="002C2717"/>
    <w:rsid w:val="002C28FB"/>
    <w:rsid w:val="002C2D71"/>
    <w:rsid w:val="002C3228"/>
    <w:rsid w:val="002C4ADF"/>
    <w:rsid w:val="002C50B5"/>
    <w:rsid w:val="002C5F7E"/>
    <w:rsid w:val="002D14A9"/>
    <w:rsid w:val="002D1819"/>
    <w:rsid w:val="002D1E1C"/>
    <w:rsid w:val="002D409F"/>
    <w:rsid w:val="002D4272"/>
    <w:rsid w:val="002D42B8"/>
    <w:rsid w:val="002D57A9"/>
    <w:rsid w:val="002D582D"/>
    <w:rsid w:val="002D588F"/>
    <w:rsid w:val="002D5E79"/>
    <w:rsid w:val="002D6678"/>
    <w:rsid w:val="002E0BDE"/>
    <w:rsid w:val="002E24C5"/>
    <w:rsid w:val="002E299D"/>
    <w:rsid w:val="002E2E8B"/>
    <w:rsid w:val="002E348B"/>
    <w:rsid w:val="002E3C0B"/>
    <w:rsid w:val="002E44D0"/>
    <w:rsid w:val="002E5528"/>
    <w:rsid w:val="002E6328"/>
    <w:rsid w:val="002E6781"/>
    <w:rsid w:val="002E72D6"/>
    <w:rsid w:val="002E7FF8"/>
    <w:rsid w:val="002F0C7F"/>
    <w:rsid w:val="002F1D7B"/>
    <w:rsid w:val="002F27B2"/>
    <w:rsid w:val="002F2E75"/>
    <w:rsid w:val="002F349A"/>
    <w:rsid w:val="002F37E1"/>
    <w:rsid w:val="002F38E9"/>
    <w:rsid w:val="002F4844"/>
    <w:rsid w:val="002F4990"/>
    <w:rsid w:val="002F4BDD"/>
    <w:rsid w:val="002F52F8"/>
    <w:rsid w:val="002F6075"/>
    <w:rsid w:val="002F63B3"/>
    <w:rsid w:val="002F6E7D"/>
    <w:rsid w:val="002F7F2D"/>
    <w:rsid w:val="003018AF"/>
    <w:rsid w:val="00301975"/>
    <w:rsid w:val="00302157"/>
    <w:rsid w:val="00303043"/>
    <w:rsid w:val="00303164"/>
    <w:rsid w:val="00303775"/>
    <w:rsid w:val="0030378A"/>
    <w:rsid w:val="0030416D"/>
    <w:rsid w:val="0030444C"/>
    <w:rsid w:val="00304D3D"/>
    <w:rsid w:val="00306961"/>
    <w:rsid w:val="00310177"/>
    <w:rsid w:val="003116D4"/>
    <w:rsid w:val="00311E44"/>
    <w:rsid w:val="00311F8E"/>
    <w:rsid w:val="003128B0"/>
    <w:rsid w:val="003128FD"/>
    <w:rsid w:val="00312ABA"/>
    <w:rsid w:val="00312DC4"/>
    <w:rsid w:val="00313575"/>
    <w:rsid w:val="003157E9"/>
    <w:rsid w:val="00316B23"/>
    <w:rsid w:val="00320CDF"/>
    <w:rsid w:val="0032197A"/>
    <w:rsid w:val="00321CF2"/>
    <w:rsid w:val="003222C3"/>
    <w:rsid w:val="00322605"/>
    <w:rsid w:val="00322BC7"/>
    <w:rsid w:val="00322EF8"/>
    <w:rsid w:val="0032428A"/>
    <w:rsid w:val="00326A8B"/>
    <w:rsid w:val="00327CEB"/>
    <w:rsid w:val="003305BF"/>
    <w:rsid w:val="00330959"/>
    <w:rsid w:val="00330B33"/>
    <w:rsid w:val="00331903"/>
    <w:rsid w:val="003326AA"/>
    <w:rsid w:val="003329C2"/>
    <w:rsid w:val="00332B61"/>
    <w:rsid w:val="00332FDE"/>
    <w:rsid w:val="00334AC1"/>
    <w:rsid w:val="00335B44"/>
    <w:rsid w:val="00335CC5"/>
    <w:rsid w:val="00335E82"/>
    <w:rsid w:val="00335FCA"/>
    <w:rsid w:val="00336FB1"/>
    <w:rsid w:val="00337262"/>
    <w:rsid w:val="00337573"/>
    <w:rsid w:val="00337DA2"/>
    <w:rsid w:val="00340706"/>
    <w:rsid w:val="003417A8"/>
    <w:rsid w:val="00341CE8"/>
    <w:rsid w:val="003423EF"/>
    <w:rsid w:val="00343D36"/>
    <w:rsid w:val="00344AA1"/>
    <w:rsid w:val="00344EB8"/>
    <w:rsid w:val="0034539A"/>
    <w:rsid w:val="003456C3"/>
    <w:rsid w:val="00345771"/>
    <w:rsid w:val="0034581E"/>
    <w:rsid w:val="00345B1C"/>
    <w:rsid w:val="00345C3C"/>
    <w:rsid w:val="00345EBD"/>
    <w:rsid w:val="003471A4"/>
    <w:rsid w:val="0035173B"/>
    <w:rsid w:val="00351ACC"/>
    <w:rsid w:val="003529F2"/>
    <w:rsid w:val="00352F66"/>
    <w:rsid w:val="0035382D"/>
    <w:rsid w:val="003548A5"/>
    <w:rsid w:val="00354916"/>
    <w:rsid w:val="003553A3"/>
    <w:rsid w:val="00356B15"/>
    <w:rsid w:val="00357234"/>
    <w:rsid w:val="0035774A"/>
    <w:rsid w:val="00360AB9"/>
    <w:rsid w:val="00362687"/>
    <w:rsid w:val="00362AA8"/>
    <w:rsid w:val="00362B87"/>
    <w:rsid w:val="0036306E"/>
    <w:rsid w:val="0036313A"/>
    <w:rsid w:val="00363A0C"/>
    <w:rsid w:val="00363DF4"/>
    <w:rsid w:val="0036515F"/>
    <w:rsid w:val="003661D3"/>
    <w:rsid w:val="00366C46"/>
    <w:rsid w:val="0036777C"/>
    <w:rsid w:val="00367B63"/>
    <w:rsid w:val="00371E7F"/>
    <w:rsid w:val="00371FDF"/>
    <w:rsid w:val="00372049"/>
    <w:rsid w:val="00372F54"/>
    <w:rsid w:val="00373BB1"/>
    <w:rsid w:val="00373FF2"/>
    <w:rsid w:val="0037552B"/>
    <w:rsid w:val="00376085"/>
    <w:rsid w:val="003763D8"/>
    <w:rsid w:val="00376400"/>
    <w:rsid w:val="0037734B"/>
    <w:rsid w:val="00377676"/>
    <w:rsid w:val="00381F17"/>
    <w:rsid w:val="0038235D"/>
    <w:rsid w:val="00382915"/>
    <w:rsid w:val="003834AF"/>
    <w:rsid w:val="0038527A"/>
    <w:rsid w:val="00385A87"/>
    <w:rsid w:val="00386654"/>
    <w:rsid w:val="00390A4A"/>
    <w:rsid w:val="00390E4A"/>
    <w:rsid w:val="00392488"/>
    <w:rsid w:val="00392A23"/>
    <w:rsid w:val="00392A7B"/>
    <w:rsid w:val="00392B38"/>
    <w:rsid w:val="00393FC3"/>
    <w:rsid w:val="0039452B"/>
    <w:rsid w:val="00395F4D"/>
    <w:rsid w:val="00396EF0"/>
    <w:rsid w:val="003A04C2"/>
    <w:rsid w:val="003A1052"/>
    <w:rsid w:val="003A1937"/>
    <w:rsid w:val="003A1A3B"/>
    <w:rsid w:val="003A273D"/>
    <w:rsid w:val="003A2D0E"/>
    <w:rsid w:val="003A5896"/>
    <w:rsid w:val="003A637C"/>
    <w:rsid w:val="003B0514"/>
    <w:rsid w:val="003B1CE8"/>
    <w:rsid w:val="003B304C"/>
    <w:rsid w:val="003B3677"/>
    <w:rsid w:val="003B5A6A"/>
    <w:rsid w:val="003B5BCD"/>
    <w:rsid w:val="003B5DC0"/>
    <w:rsid w:val="003B602D"/>
    <w:rsid w:val="003B7153"/>
    <w:rsid w:val="003B750E"/>
    <w:rsid w:val="003C1177"/>
    <w:rsid w:val="003C140E"/>
    <w:rsid w:val="003C151F"/>
    <w:rsid w:val="003C1AF5"/>
    <w:rsid w:val="003C1D60"/>
    <w:rsid w:val="003C3DB8"/>
    <w:rsid w:val="003C4498"/>
    <w:rsid w:val="003C4C77"/>
    <w:rsid w:val="003C5D2F"/>
    <w:rsid w:val="003C6846"/>
    <w:rsid w:val="003C7082"/>
    <w:rsid w:val="003C78AA"/>
    <w:rsid w:val="003D05BD"/>
    <w:rsid w:val="003D13EC"/>
    <w:rsid w:val="003D1504"/>
    <w:rsid w:val="003D1784"/>
    <w:rsid w:val="003D2094"/>
    <w:rsid w:val="003D2FB4"/>
    <w:rsid w:val="003D37D3"/>
    <w:rsid w:val="003D3AF6"/>
    <w:rsid w:val="003D6DAB"/>
    <w:rsid w:val="003D6EA0"/>
    <w:rsid w:val="003D7759"/>
    <w:rsid w:val="003E0458"/>
    <w:rsid w:val="003E0870"/>
    <w:rsid w:val="003E0F69"/>
    <w:rsid w:val="003E2CE5"/>
    <w:rsid w:val="003E3F49"/>
    <w:rsid w:val="003E4199"/>
    <w:rsid w:val="003E4FD7"/>
    <w:rsid w:val="003E5612"/>
    <w:rsid w:val="003E5786"/>
    <w:rsid w:val="003E6FEA"/>
    <w:rsid w:val="003E7C52"/>
    <w:rsid w:val="003F01C1"/>
    <w:rsid w:val="003F048E"/>
    <w:rsid w:val="003F0734"/>
    <w:rsid w:val="003F2680"/>
    <w:rsid w:val="003F2FEB"/>
    <w:rsid w:val="003F327B"/>
    <w:rsid w:val="003F3412"/>
    <w:rsid w:val="003F3EA6"/>
    <w:rsid w:val="003F435B"/>
    <w:rsid w:val="003F4F14"/>
    <w:rsid w:val="003F7E3F"/>
    <w:rsid w:val="0040008F"/>
    <w:rsid w:val="004000D3"/>
    <w:rsid w:val="00400353"/>
    <w:rsid w:val="004025B4"/>
    <w:rsid w:val="004025DB"/>
    <w:rsid w:val="00402709"/>
    <w:rsid w:val="004027E5"/>
    <w:rsid w:val="00402A2C"/>
    <w:rsid w:val="004030FF"/>
    <w:rsid w:val="0040394E"/>
    <w:rsid w:val="00403FCF"/>
    <w:rsid w:val="0040411E"/>
    <w:rsid w:val="00404C33"/>
    <w:rsid w:val="00406543"/>
    <w:rsid w:val="004109D2"/>
    <w:rsid w:val="00411DC1"/>
    <w:rsid w:val="004121EE"/>
    <w:rsid w:val="00413D5B"/>
    <w:rsid w:val="00413F23"/>
    <w:rsid w:val="004146B0"/>
    <w:rsid w:val="00414774"/>
    <w:rsid w:val="00415AC8"/>
    <w:rsid w:val="00415FD5"/>
    <w:rsid w:val="004160FD"/>
    <w:rsid w:val="00416962"/>
    <w:rsid w:val="00416EEC"/>
    <w:rsid w:val="00417DCF"/>
    <w:rsid w:val="00420097"/>
    <w:rsid w:val="004212E1"/>
    <w:rsid w:val="00421668"/>
    <w:rsid w:val="00422D17"/>
    <w:rsid w:val="00424CEC"/>
    <w:rsid w:val="0042604C"/>
    <w:rsid w:val="0042638D"/>
    <w:rsid w:val="00427537"/>
    <w:rsid w:val="00427A38"/>
    <w:rsid w:val="004307F6"/>
    <w:rsid w:val="00431509"/>
    <w:rsid w:val="00431599"/>
    <w:rsid w:val="004315D0"/>
    <w:rsid w:val="004316AE"/>
    <w:rsid w:val="00432591"/>
    <w:rsid w:val="004327A9"/>
    <w:rsid w:val="004330D3"/>
    <w:rsid w:val="00434014"/>
    <w:rsid w:val="00434FE7"/>
    <w:rsid w:val="00435B27"/>
    <w:rsid w:val="00435BC7"/>
    <w:rsid w:val="0043623A"/>
    <w:rsid w:val="0043628B"/>
    <w:rsid w:val="0043723B"/>
    <w:rsid w:val="004372C0"/>
    <w:rsid w:val="004374B5"/>
    <w:rsid w:val="0043755C"/>
    <w:rsid w:val="004375E7"/>
    <w:rsid w:val="004377F6"/>
    <w:rsid w:val="00437E84"/>
    <w:rsid w:val="00441E51"/>
    <w:rsid w:val="00443100"/>
    <w:rsid w:val="00444FCA"/>
    <w:rsid w:val="00445B91"/>
    <w:rsid w:val="004461C1"/>
    <w:rsid w:val="0044634E"/>
    <w:rsid w:val="00446599"/>
    <w:rsid w:val="00446887"/>
    <w:rsid w:val="00446DB8"/>
    <w:rsid w:val="00450087"/>
    <w:rsid w:val="0045149A"/>
    <w:rsid w:val="00451988"/>
    <w:rsid w:val="00451B6A"/>
    <w:rsid w:val="004526DF"/>
    <w:rsid w:val="00453B73"/>
    <w:rsid w:val="00453FE3"/>
    <w:rsid w:val="004557D4"/>
    <w:rsid w:val="00455EF1"/>
    <w:rsid w:val="0045633A"/>
    <w:rsid w:val="004572F1"/>
    <w:rsid w:val="0045798F"/>
    <w:rsid w:val="00461BDE"/>
    <w:rsid w:val="00461F4F"/>
    <w:rsid w:val="0046269B"/>
    <w:rsid w:val="004631EF"/>
    <w:rsid w:val="00463441"/>
    <w:rsid w:val="0046390A"/>
    <w:rsid w:val="004642EF"/>
    <w:rsid w:val="00467569"/>
    <w:rsid w:val="0047070A"/>
    <w:rsid w:val="0047089C"/>
    <w:rsid w:val="004708CA"/>
    <w:rsid w:val="00470C10"/>
    <w:rsid w:val="0047108F"/>
    <w:rsid w:val="004710EF"/>
    <w:rsid w:val="00471AF7"/>
    <w:rsid w:val="00473469"/>
    <w:rsid w:val="004739F8"/>
    <w:rsid w:val="00473C0E"/>
    <w:rsid w:val="00473E51"/>
    <w:rsid w:val="00474E39"/>
    <w:rsid w:val="00476B8F"/>
    <w:rsid w:val="00476E53"/>
    <w:rsid w:val="00477598"/>
    <w:rsid w:val="00477E33"/>
    <w:rsid w:val="00481A17"/>
    <w:rsid w:val="004828FA"/>
    <w:rsid w:val="00485606"/>
    <w:rsid w:val="00485B78"/>
    <w:rsid w:val="004866EE"/>
    <w:rsid w:val="00490409"/>
    <w:rsid w:val="004920E2"/>
    <w:rsid w:val="00493284"/>
    <w:rsid w:val="00493606"/>
    <w:rsid w:val="004944D7"/>
    <w:rsid w:val="004953AD"/>
    <w:rsid w:val="00496290"/>
    <w:rsid w:val="00496AB5"/>
    <w:rsid w:val="00496C61"/>
    <w:rsid w:val="004A014D"/>
    <w:rsid w:val="004A1976"/>
    <w:rsid w:val="004A217D"/>
    <w:rsid w:val="004A3325"/>
    <w:rsid w:val="004A3611"/>
    <w:rsid w:val="004A63F6"/>
    <w:rsid w:val="004A7317"/>
    <w:rsid w:val="004B14E5"/>
    <w:rsid w:val="004B25B5"/>
    <w:rsid w:val="004B2E87"/>
    <w:rsid w:val="004B2FE1"/>
    <w:rsid w:val="004B39F5"/>
    <w:rsid w:val="004B3F89"/>
    <w:rsid w:val="004B4BA6"/>
    <w:rsid w:val="004B5841"/>
    <w:rsid w:val="004B5A03"/>
    <w:rsid w:val="004B6971"/>
    <w:rsid w:val="004B7A96"/>
    <w:rsid w:val="004C23CB"/>
    <w:rsid w:val="004C2EFF"/>
    <w:rsid w:val="004C4A21"/>
    <w:rsid w:val="004C4DE9"/>
    <w:rsid w:val="004C504E"/>
    <w:rsid w:val="004C56BE"/>
    <w:rsid w:val="004C5A02"/>
    <w:rsid w:val="004C63F1"/>
    <w:rsid w:val="004C6B37"/>
    <w:rsid w:val="004C72D2"/>
    <w:rsid w:val="004C764B"/>
    <w:rsid w:val="004D089D"/>
    <w:rsid w:val="004D0F1E"/>
    <w:rsid w:val="004D0F40"/>
    <w:rsid w:val="004D3263"/>
    <w:rsid w:val="004D350B"/>
    <w:rsid w:val="004D37DA"/>
    <w:rsid w:val="004D65F7"/>
    <w:rsid w:val="004D7F74"/>
    <w:rsid w:val="004E0C62"/>
    <w:rsid w:val="004E0CA4"/>
    <w:rsid w:val="004E1DDB"/>
    <w:rsid w:val="004E28B1"/>
    <w:rsid w:val="004E3412"/>
    <w:rsid w:val="004E3BAA"/>
    <w:rsid w:val="004E4044"/>
    <w:rsid w:val="004E4A64"/>
    <w:rsid w:val="004E4F5C"/>
    <w:rsid w:val="004E51CF"/>
    <w:rsid w:val="004E60FB"/>
    <w:rsid w:val="004E7592"/>
    <w:rsid w:val="004F0243"/>
    <w:rsid w:val="004F0D56"/>
    <w:rsid w:val="004F0ECB"/>
    <w:rsid w:val="004F1D96"/>
    <w:rsid w:val="004F2172"/>
    <w:rsid w:val="004F2EAD"/>
    <w:rsid w:val="004F4561"/>
    <w:rsid w:val="004F4589"/>
    <w:rsid w:val="004F4806"/>
    <w:rsid w:val="004F544A"/>
    <w:rsid w:val="004F720F"/>
    <w:rsid w:val="004F7508"/>
    <w:rsid w:val="004F7744"/>
    <w:rsid w:val="0050050C"/>
    <w:rsid w:val="00500A56"/>
    <w:rsid w:val="00500C13"/>
    <w:rsid w:val="0050165F"/>
    <w:rsid w:val="00502F8F"/>
    <w:rsid w:val="005033B3"/>
    <w:rsid w:val="00503F4A"/>
    <w:rsid w:val="00504454"/>
    <w:rsid w:val="005059ED"/>
    <w:rsid w:val="005068F2"/>
    <w:rsid w:val="00506F53"/>
    <w:rsid w:val="0050758E"/>
    <w:rsid w:val="00507AA1"/>
    <w:rsid w:val="00507EE4"/>
    <w:rsid w:val="00510DDF"/>
    <w:rsid w:val="00510F07"/>
    <w:rsid w:val="00510F96"/>
    <w:rsid w:val="0051145F"/>
    <w:rsid w:val="00511484"/>
    <w:rsid w:val="005114BE"/>
    <w:rsid w:val="00511648"/>
    <w:rsid w:val="005126F1"/>
    <w:rsid w:val="00516183"/>
    <w:rsid w:val="00516DDF"/>
    <w:rsid w:val="00516F3F"/>
    <w:rsid w:val="00517C2D"/>
    <w:rsid w:val="00520A91"/>
    <w:rsid w:val="005211E7"/>
    <w:rsid w:val="00522021"/>
    <w:rsid w:val="0052235A"/>
    <w:rsid w:val="0052247B"/>
    <w:rsid w:val="00522DE2"/>
    <w:rsid w:val="0052329E"/>
    <w:rsid w:val="00523706"/>
    <w:rsid w:val="0052434C"/>
    <w:rsid w:val="0052474B"/>
    <w:rsid w:val="00525ACD"/>
    <w:rsid w:val="00527A92"/>
    <w:rsid w:val="00527B5F"/>
    <w:rsid w:val="0053032E"/>
    <w:rsid w:val="005303EC"/>
    <w:rsid w:val="005319C6"/>
    <w:rsid w:val="005328C1"/>
    <w:rsid w:val="00533994"/>
    <w:rsid w:val="0053404B"/>
    <w:rsid w:val="00534099"/>
    <w:rsid w:val="00534910"/>
    <w:rsid w:val="00534BCB"/>
    <w:rsid w:val="00534C71"/>
    <w:rsid w:val="005353D4"/>
    <w:rsid w:val="0053589A"/>
    <w:rsid w:val="00535D74"/>
    <w:rsid w:val="0053760D"/>
    <w:rsid w:val="005406A0"/>
    <w:rsid w:val="005419EE"/>
    <w:rsid w:val="00541E71"/>
    <w:rsid w:val="00541FAA"/>
    <w:rsid w:val="00543A3C"/>
    <w:rsid w:val="005446AE"/>
    <w:rsid w:val="005449A2"/>
    <w:rsid w:val="00545F89"/>
    <w:rsid w:val="00546586"/>
    <w:rsid w:val="00547124"/>
    <w:rsid w:val="0054799B"/>
    <w:rsid w:val="00547A5B"/>
    <w:rsid w:val="00551E4D"/>
    <w:rsid w:val="00551EF4"/>
    <w:rsid w:val="005554C3"/>
    <w:rsid w:val="0055662F"/>
    <w:rsid w:val="005572C6"/>
    <w:rsid w:val="00561123"/>
    <w:rsid w:val="00561A07"/>
    <w:rsid w:val="00561BC9"/>
    <w:rsid w:val="00562B90"/>
    <w:rsid w:val="00562F4B"/>
    <w:rsid w:val="00563297"/>
    <w:rsid w:val="0056416A"/>
    <w:rsid w:val="00564EC9"/>
    <w:rsid w:val="0056538D"/>
    <w:rsid w:val="00565ECA"/>
    <w:rsid w:val="00566044"/>
    <w:rsid w:val="00566241"/>
    <w:rsid w:val="00566339"/>
    <w:rsid w:val="00570B7F"/>
    <w:rsid w:val="00571327"/>
    <w:rsid w:val="00575567"/>
    <w:rsid w:val="00576364"/>
    <w:rsid w:val="005766DE"/>
    <w:rsid w:val="005773E1"/>
    <w:rsid w:val="00577CDC"/>
    <w:rsid w:val="0058094E"/>
    <w:rsid w:val="00581F04"/>
    <w:rsid w:val="00582F14"/>
    <w:rsid w:val="00583A6A"/>
    <w:rsid w:val="0058565A"/>
    <w:rsid w:val="00586BFD"/>
    <w:rsid w:val="00587018"/>
    <w:rsid w:val="005874DA"/>
    <w:rsid w:val="0058773C"/>
    <w:rsid w:val="00590BD9"/>
    <w:rsid w:val="00590DC9"/>
    <w:rsid w:val="00591D02"/>
    <w:rsid w:val="005924C0"/>
    <w:rsid w:val="0059270C"/>
    <w:rsid w:val="00593438"/>
    <w:rsid w:val="00593609"/>
    <w:rsid w:val="0059392E"/>
    <w:rsid w:val="0059402C"/>
    <w:rsid w:val="005946A3"/>
    <w:rsid w:val="00594DFE"/>
    <w:rsid w:val="005951A9"/>
    <w:rsid w:val="00597A27"/>
    <w:rsid w:val="005A05F2"/>
    <w:rsid w:val="005A0FF8"/>
    <w:rsid w:val="005A2046"/>
    <w:rsid w:val="005A2B52"/>
    <w:rsid w:val="005A2D02"/>
    <w:rsid w:val="005A449D"/>
    <w:rsid w:val="005A450F"/>
    <w:rsid w:val="005A4939"/>
    <w:rsid w:val="005A661D"/>
    <w:rsid w:val="005A6C77"/>
    <w:rsid w:val="005A72CE"/>
    <w:rsid w:val="005A76C5"/>
    <w:rsid w:val="005B040F"/>
    <w:rsid w:val="005B1BA7"/>
    <w:rsid w:val="005B1D8C"/>
    <w:rsid w:val="005B2D2A"/>
    <w:rsid w:val="005B3562"/>
    <w:rsid w:val="005B3896"/>
    <w:rsid w:val="005B3B17"/>
    <w:rsid w:val="005B3FFA"/>
    <w:rsid w:val="005B4AF7"/>
    <w:rsid w:val="005B4C63"/>
    <w:rsid w:val="005B4E8D"/>
    <w:rsid w:val="005B5F19"/>
    <w:rsid w:val="005B6140"/>
    <w:rsid w:val="005B64C1"/>
    <w:rsid w:val="005B6E57"/>
    <w:rsid w:val="005B77CD"/>
    <w:rsid w:val="005B795D"/>
    <w:rsid w:val="005B7D88"/>
    <w:rsid w:val="005C0720"/>
    <w:rsid w:val="005C0B64"/>
    <w:rsid w:val="005C31CD"/>
    <w:rsid w:val="005C422C"/>
    <w:rsid w:val="005C508C"/>
    <w:rsid w:val="005C5F5F"/>
    <w:rsid w:val="005C6611"/>
    <w:rsid w:val="005C664A"/>
    <w:rsid w:val="005C794D"/>
    <w:rsid w:val="005C7CA6"/>
    <w:rsid w:val="005D035F"/>
    <w:rsid w:val="005D1281"/>
    <w:rsid w:val="005D1919"/>
    <w:rsid w:val="005D1CBA"/>
    <w:rsid w:val="005D3C1E"/>
    <w:rsid w:val="005D4015"/>
    <w:rsid w:val="005D5F49"/>
    <w:rsid w:val="005D696C"/>
    <w:rsid w:val="005D6FD1"/>
    <w:rsid w:val="005D7CD7"/>
    <w:rsid w:val="005E0346"/>
    <w:rsid w:val="005E0678"/>
    <w:rsid w:val="005E2233"/>
    <w:rsid w:val="005E2803"/>
    <w:rsid w:val="005E3033"/>
    <w:rsid w:val="005E3087"/>
    <w:rsid w:val="005E3235"/>
    <w:rsid w:val="005E3B51"/>
    <w:rsid w:val="005E3DAA"/>
    <w:rsid w:val="005E4344"/>
    <w:rsid w:val="005E476F"/>
    <w:rsid w:val="005E4F5E"/>
    <w:rsid w:val="005E6218"/>
    <w:rsid w:val="005F006B"/>
    <w:rsid w:val="005F06A9"/>
    <w:rsid w:val="005F0A10"/>
    <w:rsid w:val="005F1072"/>
    <w:rsid w:val="005F1B0B"/>
    <w:rsid w:val="005F240B"/>
    <w:rsid w:val="005F38BF"/>
    <w:rsid w:val="005F423C"/>
    <w:rsid w:val="005F49A2"/>
    <w:rsid w:val="005F56AC"/>
    <w:rsid w:val="005F5763"/>
    <w:rsid w:val="005F5D92"/>
    <w:rsid w:val="005F6C27"/>
    <w:rsid w:val="00600830"/>
    <w:rsid w:val="00600AB4"/>
    <w:rsid w:val="0060186B"/>
    <w:rsid w:val="00601AB4"/>
    <w:rsid w:val="006025FE"/>
    <w:rsid w:val="00603BA1"/>
    <w:rsid w:val="00603E06"/>
    <w:rsid w:val="00604D0F"/>
    <w:rsid w:val="00605CB6"/>
    <w:rsid w:val="00606DBB"/>
    <w:rsid w:val="00607B1D"/>
    <w:rsid w:val="006104E1"/>
    <w:rsid w:val="00610961"/>
    <w:rsid w:val="0061247B"/>
    <w:rsid w:val="006126B5"/>
    <w:rsid w:val="00613246"/>
    <w:rsid w:val="006135E1"/>
    <w:rsid w:val="006137B4"/>
    <w:rsid w:val="006143F8"/>
    <w:rsid w:val="006145F3"/>
    <w:rsid w:val="006150D5"/>
    <w:rsid w:val="00615ED6"/>
    <w:rsid w:val="00616482"/>
    <w:rsid w:val="006172EE"/>
    <w:rsid w:val="0062049B"/>
    <w:rsid w:val="00620B9F"/>
    <w:rsid w:val="00621234"/>
    <w:rsid w:val="00621AC9"/>
    <w:rsid w:val="00622000"/>
    <w:rsid w:val="00624917"/>
    <w:rsid w:val="00625F9D"/>
    <w:rsid w:val="00626022"/>
    <w:rsid w:val="0062651F"/>
    <w:rsid w:val="00626A0D"/>
    <w:rsid w:val="00626E67"/>
    <w:rsid w:val="00627ACB"/>
    <w:rsid w:val="00627B71"/>
    <w:rsid w:val="0063124E"/>
    <w:rsid w:val="006316C4"/>
    <w:rsid w:val="00631A09"/>
    <w:rsid w:val="00633445"/>
    <w:rsid w:val="00635129"/>
    <w:rsid w:val="006353A5"/>
    <w:rsid w:val="006356D0"/>
    <w:rsid w:val="00635E5E"/>
    <w:rsid w:val="0063698F"/>
    <w:rsid w:val="00636A32"/>
    <w:rsid w:val="00636E0A"/>
    <w:rsid w:val="00637169"/>
    <w:rsid w:val="00637D8D"/>
    <w:rsid w:val="00641242"/>
    <w:rsid w:val="00641909"/>
    <w:rsid w:val="006424A7"/>
    <w:rsid w:val="006430F4"/>
    <w:rsid w:val="00643716"/>
    <w:rsid w:val="006439EB"/>
    <w:rsid w:val="00643CBB"/>
    <w:rsid w:val="00644550"/>
    <w:rsid w:val="00645187"/>
    <w:rsid w:val="00646B28"/>
    <w:rsid w:val="00647904"/>
    <w:rsid w:val="0065025C"/>
    <w:rsid w:val="00650733"/>
    <w:rsid w:val="00651559"/>
    <w:rsid w:val="006520A7"/>
    <w:rsid w:val="00652972"/>
    <w:rsid w:val="006529F2"/>
    <w:rsid w:val="00652D28"/>
    <w:rsid w:val="00652FF7"/>
    <w:rsid w:val="00653A3D"/>
    <w:rsid w:val="00653C91"/>
    <w:rsid w:val="00654AF4"/>
    <w:rsid w:val="00655B20"/>
    <w:rsid w:val="00655B6F"/>
    <w:rsid w:val="006567CB"/>
    <w:rsid w:val="0065797F"/>
    <w:rsid w:val="00660B21"/>
    <w:rsid w:val="0066228D"/>
    <w:rsid w:val="006628C7"/>
    <w:rsid w:val="00663585"/>
    <w:rsid w:val="006638AA"/>
    <w:rsid w:val="00663DE6"/>
    <w:rsid w:val="00664708"/>
    <w:rsid w:val="00665338"/>
    <w:rsid w:val="006660F5"/>
    <w:rsid w:val="00666994"/>
    <w:rsid w:val="00666B47"/>
    <w:rsid w:val="00666BA2"/>
    <w:rsid w:val="00666D2C"/>
    <w:rsid w:val="006674DB"/>
    <w:rsid w:val="00667DB9"/>
    <w:rsid w:val="006727D5"/>
    <w:rsid w:val="00672A19"/>
    <w:rsid w:val="00672F78"/>
    <w:rsid w:val="00674390"/>
    <w:rsid w:val="00674427"/>
    <w:rsid w:val="00675202"/>
    <w:rsid w:val="006757DE"/>
    <w:rsid w:val="006757EF"/>
    <w:rsid w:val="00676FB9"/>
    <w:rsid w:val="00681351"/>
    <w:rsid w:val="00681A83"/>
    <w:rsid w:val="00682CEC"/>
    <w:rsid w:val="0068440E"/>
    <w:rsid w:val="00684717"/>
    <w:rsid w:val="0068674E"/>
    <w:rsid w:val="0068704F"/>
    <w:rsid w:val="00690538"/>
    <w:rsid w:val="006928E7"/>
    <w:rsid w:val="00694257"/>
    <w:rsid w:val="0069491F"/>
    <w:rsid w:val="006960F4"/>
    <w:rsid w:val="0069701E"/>
    <w:rsid w:val="00697194"/>
    <w:rsid w:val="006A017A"/>
    <w:rsid w:val="006A07B4"/>
    <w:rsid w:val="006A08B2"/>
    <w:rsid w:val="006A130E"/>
    <w:rsid w:val="006A139A"/>
    <w:rsid w:val="006A1F73"/>
    <w:rsid w:val="006A2BD0"/>
    <w:rsid w:val="006A3884"/>
    <w:rsid w:val="006A40AF"/>
    <w:rsid w:val="006A451B"/>
    <w:rsid w:val="006A5B28"/>
    <w:rsid w:val="006A669D"/>
    <w:rsid w:val="006A6E6E"/>
    <w:rsid w:val="006A74B1"/>
    <w:rsid w:val="006A7774"/>
    <w:rsid w:val="006B06DE"/>
    <w:rsid w:val="006B0DAA"/>
    <w:rsid w:val="006B1D51"/>
    <w:rsid w:val="006B1FC6"/>
    <w:rsid w:val="006B5C35"/>
    <w:rsid w:val="006B64F6"/>
    <w:rsid w:val="006B6EDB"/>
    <w:rsid w:val="006B72C9"/>
    <w:rsid w:val="006B7FB7"/>
    <w:rsid w:val="006C1587"/>
    <w:rsid w:val="006C2768"/>
    <w:rsid w:val="006C2F5D"/>
    <w:rsid w:val="006C6E2F"/>
    <w:rsid w:val="006D1387"/>
    <w:rsid w:val="006D241D"/>
    <w:rsid w:val="006D3504"/>
    <w:rsid w:val="006D3C4E"/>
    <w:rsid w:val="006D5639"/>
    <w:rsid w:val="006D6D28"/>
    <w:rsid w:val="006D6EF4"/>
    <w:rsid w:val="006D7EE5"/>
    <w:rsid w:val="006E2103"/>
    <w:rsid w:val="006E220D"/>
    <w:rsid w:val="006E435B"/>
    <w:rsid w:val="006E4E0F"/>
    <w:rsid w:val="006E6603"/>
    <w:rsid w:val="006E6C52"/>
    <w:rsid w:val="006E6D47"/>
    <w:rsid w:val="006E76F8"/>
    <w:rsid w:val="006E7B68"/>
    <w:rsid w:val="006E7D0D"/>
    <w:rsid w:val="006F0E2B"/>
    <w:rsid w:val="006F0E77"/>
    <w:rsid w:val="006F1C93"/>
    <w:rsid w:val="006F2385"/>
    <w:rsid w:val="006F3639"/>
    <w:rsid w:val="006F38FB"/>
    <w:rsid w:val="006F4289"/>
    <w:rsid w:val="006F5208"/>
    <w:rsid w:val="006F53EA"/>
    <w:rsid w:val="006F75B5"/>
    <w:rsid w:val="006F7AC4"/>
    <w:rsid w:val="006F7D29"/>
    <w:rsid w:val="00700268"/>
    <w:rsid w:val="00700405"/>
    <w:rsid w:val="0070093E"/>
    <w:rsid w:val="007014F5"/>
    <w:rsid w:val="00701DFE"/>
    <w:rsid w:val="007022C7"/>
    <w:rsid w:val="0070233D"/>
    <w:rsid w:val="00702D49"/>
    <w:rsid w:val="0070365A"/>
    <w:rsid w:val="00703788"/>
    <w:rsid w:val="00703814"/>
    <w:rsid w:val="00704EBA"/>
    <w:rsid w:val="007052EE"/>
    <w:rsid w:val="0070578E"/>
    <w:rsid w:val="00705E17"/>
    <w:rsid w:val="00706A85"/>
    <w:rsid w:val="00707599"/>
    <w:rsid w:val="00710180"/>
    <w:rsid w:val="007113A8"/>
    <w:rsid w:val="007118F7"/>
    <w:rsid w:val="00711B85"/>
    <w:rsid w:val="00711BE1"/>
    <w:rsid w:val="00713D8C"/>
    <w:rsid w:val="0071401B"/>
    <w:rsid w:val="007146F6"/>
    <w:rsid w:val="007147B1"/>
    <w:rsid w:val="007157CE"/>
    <w:rsid w:val="00715A23"/>
    <w:rsid w:val="00715CAD"/>
    <w:rsid w:val="007167C7"/>
    <w:rsid w:val="0071731F"/>
    <w:rsid w:val="00717ECF"/>
    <w:rsid w:val="007203C2"/>
    <w:rsid w:val="007209AE"/>
    <w:rsid w:val="00720AC1"/>
    <w:rsid w:val="00720FFE"/>
    <w:rsid w:val="00721154"/>
    <w:rsid w:val="00722CEF"/>
    <w:rsid w:val="00723FF7"/>
    <w:rsid w:val="0072437A"/>
    <w:rsid w:val="00724B42"/>
    <w:rsid w:val="00724B7C"/>
    <w:rsid w:val="00724EC5"/>
    <w:rsid w:val="00726287"/>
    <w:rsid w:val="007273CF"/>
    <w:rsid w:val="00732FBD"/>
    <w:rsid w:val="007349F4"/>
    <w:rsid w:val="0073602E"/>
    <w:rsid w:val="00736A53"/>
    <w:rsid w:val="00740AF5"/>
    <w:rsid w:val="0074127E"/>
    <w:rsid w:val="00741478"/>
    <w:rsid w:val="00742C9B"/>
    <w:rsid w:val="00743085"/>
    <w:rsid w:val="007435F7"/>
    <w:rsid w:val="00743B22"/>
    <w:rsid w:val="00744386"/>
    <w:rsid w:val="007456FA"/>
    <w:rsid w:val="00745ADA"/>
    <w:rsid w:val="0074618C"/>
    <w:rsid w:val="00746C7B"/>
    <w:rsid w:val="00747C3A"/>
    <w:rsid w:val="00747EC0"/>
    <w:rsid w:val="00750EF7"/>
    <w:rsid w:val="007513EF"/>
    <w:rsid w:val="00753396"/>
    <w:rsid w:val="00753B66"/>
    <w:rsid w:val="00754EB6"/>
    <w:rsid w:val="00756573"/>
    <w:rsid w:val="00756860"/>
    <w:rsid w:val="007568EE"/>
    <w:rsid w:val="00761ED1"/>
    <w:rsid w:val="00762259"/>
    <w:rsid w:val="007627F0"/>
    <w:rsid w:val="00762AA9"/>
    <w:rsid w:val="00762C3D"/>
    <w:rsid w:val="00763033"/>
    <w:rsid w:val="007656A5"/>
    <w:rsid w:val="007658B5"/>
    <w:rsid w:val="00766348"/>
    <w:rsid w:val="0076636B"/>
    <w:rsid w:val="00766B0E"/>
    <w:rsid w:val="00766F20"/>
    <w:rsid w:val="007671D2"/>
    <w:rsid w:val="00767B07"/>
    <w:rsid w:val="00770498"/>
    <w:rsid w:val="00770526"/>
    <w:rsid w:val="007707C2"/>
    <w:rsid w:val="00771FA8"/>
    <w:rsid w:val="00772CA0"/>
    <w:rsid w:val="007732BA"/>
    <w:rsid w:val="00773357"/>
    <w:rsid w:val="00774A79"/>
    <w:rsid w:val="00774E45"/>
    <w:rsid w:val="007755B8"/>
    <w:rsid w:val="007756A7"/>
    <w:rsid w:val="007757CD"/>
    <w:rsid w:val="0077693F"/>
    <w:rsid w:val="00780E44"/>
    <w:rsid w:val="0078113B"/>
    <w:rsid w:val="007815E6"/>
    <w:rsid w:val="007819EB"/>
    <w:rsid w:val="00781A6E"/>
    <w:rsid w:val="00783139"/>
    <w:rsid w:val="00784EE1"/>
    <w:rsid w:val="00785604"/>
    <w:rsid w:val="00785955"/>
    <w:rsid w:val="00786223"/>
    <w:rsid w:val="007866EA"/>
    <w:rsid w:val="007867F1"/>
    <w:rsid w:val="007877BF"/>
    <w:rsid w:val="00787A22"/>
    <w:rsid w:val="00787BA6"/>
    <w:rsid w:val="00790E0D"/>
    <w:rsid w:val="00790FBB"/>
    <w:rsid w:val="0079270D"/>
    <w:rsid w:val="00794D0D"/>
    <w:rsid w:val="007951D8"/>
    <w:rsid w:val="00795E3C"/>
    <w:rsid w:val="00797D14"/>
    <w:rsid w:val="007A0C1C"/>
    <w:rsid w:val="007A118B"/>
    <w:rsid w:val="007A15E3"/>
    <w:rsid w:val="007A1762"/>
    <w:rsid w:val="007A31B1"/>
    <w:rsid w:val="007A39C1"/>
    <w:rsid w:val="007A3D6D"/>
    <w:rsid w:val="007A4329"/>
    <w:rsid w:val="007A565B"/>
    <w:rsid w:val="007A6564"/>
    <w:rsid w:val="007A6D09"/>
    <w:rsid w:val="007B08D8"/>
    <w:rsid w:val="007B0917"/>
    <w:rsid w:val="007B14AD"/>
    <w:rsid w:val="007B1CE8"/>
    <w:rsid w:val="007B2304"/>
    <w:rsid w:val="007B2E88"/>
    <w:rsid w:val="007B2F21"/>
    <w:rsid w:val="007B2FFF"/>
    <w:rsid w:val="007B3E8D"/>
    <w:rsid w:val="007B435F"/>
    <w:rsid w:val="007B47EF"/>
    <w:rsid w:val="007B7489"/>
    <w:rsid w:val="007C0176"/>
    <w:rsid w:val="007C0870"/>
    <w:rsid w:val="007C0B15"/>
    <w:rsid w:val="007C1280"/>
    <w:rsid w:val="007C200A"/>
    <w:rsid w:val="007C2B32"/>
    <w:rsid w:val="007C2CC9"/>
    <w:rsid w:val="007C2D58"/>
    <w:rsid w:val="007C3278"/>
    <w:rsid w:val="007C4296"/>
    <w:rsid w:val="007C4BDD"/>
    <w:rsid w:val="007C51B4"/>
    <w:rsid w:val="007C5CFC"/>
    <w:rsid w:val="007C78A0"/>
    <w:rsid w:val="007C7CE9"/>
    <w:rsid w:val="007D0337"/>
    <w:rsid w:val="007D105C"/>
    <w:rsid w:val="007D150F"/>
    <w:rsid w:val="007D2247"/>
    <w:rsid w:val="007D38FD"/>
    <w:rsid w:val="007D46C5"/>
    <w:rsid w:val="007D509F"/>
    <w:rsid w:val="007D72A1"/>
    <w:rsid w:val="007E1F9B"/>
    <w:rsid w:val="007E2082"/>
    <w:rsid w:val="007E22DC"/>
    <w:rsid w:val="007E31BF"/>
    <w:rsid w:val="007E3781"/>
    <w:rsid w:val="007E4318"/>
    <w:rsid w:val="007E4883"/>
    <w:rsid w:val="007E4F6A"/>
    <w:rsid w:val="007E627D"/>
    <w:rsid w:val="007E7E25"/>
    <w:rsid w:val="007F0638"/>
    <w:rsid w:val="007F25D3"/>
    <w:rsid w:val="007F31FB"/>
    <w:rsid w:val="007F3CE3"/>
    <w:rsid w:val="007F401E"/>
    <w:rsid w:val="007F4D3C"/>
    <w:rsid w:val="007F4DCF"/>
    <w:rsid w:val="007F4E66"/>
    <w:rsid w:val="007F5E9D"/>
    <w:rsid w:val="007F640D"/>
    <w:rsid w:val="007F71DF"/>
    <w:rsid w:val="007F745B"/>
    <w:rsid w:val="00800825"/>
    <w:rsid w:val="00800F9A"/>
    <w:rsid w:val="0080166A"/>
    <w:rsid w:val="00801D06"/>
    <w:rsid w:val="008020CE"/>
    <w:rsid w:val="008029CD"/>
    <w:rsid w:val="00804044"/>
    <w:rsid w:val="00804B6C"/>
    <w:rsid w:val="008066BE"/>
    <w:rsid w:val="0080757D"/>
    <w:rsid w:val="00807775"/>
    <w:rsid w:val="00807AA6"/>
    <w:rsid w:val="00810E56"/>
    <w:rsid w:val="008113DA"/>
    <w:rsid w:val="008114C3"/>
    <w:rsid w:val="0081181B"/>
    <w:rsid w:val="00811B29"/>
    <w:rsid w:val="00812E24"/>
    <w:rsid w:val="00814B13"/>
    <w:rsid w:val="00815137"/>
    <w:rsid w:val="00815320"/>
    <w:rsid w:val="00815AAE"/>
    <w:rsid w:val="008174AB"/>
    <w:rsid w:val="00817B35"/>
    <w:rsid w:val="00820FB1"/>
    <w:rsid w:val="00821F21"/>
    <w:rsid w:val="008226EC"/>
    <w:rsid w:val="00823487"/>
    <w:rsid w:val="00823DBC"/>
    <w:rsid w:val="0082495F"/>
    <w:rsid w:val="00825A4A"/>
    <w:rsid w:val="00826D80"/>
    <w:rsid w:val="008274F9"/>
    <w:rsid w:val="00830390"/>
    <w:rsid w:val="00830C1B"/>
    <w:rsid w:val="008315F1"/>
    <w:rsid w:val="00832212"/>
    <w:rsid w:val="00832794"/>
    <w:rsid w:val="00832A16"/>
    <w:rsid w:val="00833CF6"/>
    <w:rsid w:val="00833EB0"/>
    <w:rsid w:val="00837578"/>
    <w:rsid w:val="008378E8"/>
    <w:rsid w:val="00840681"/>
    <w:rsid w:val="00842C8F"/>
    <w:rsid w:val="00843CCE"/>
    <w:rsid w:val="00844168"/>
    <w:rsid w:val="008444D3"/>
    <w:rsid w:val="00844618"/>
    <w:rsid w:val="008452D7"/>
    <w:rsid w:val="00845BE3"/>
    <w:rsid w:val="00847AB1"/>
    <w:rsid w:val="00852A15"/>
    <w:rsid w:val="00852C08"/>
    <w:rsid w:val="0085361F"/>
    <w:rsid w:val="00853F50"/>
    <w:rsid w:val="00854263"/>
    <w:rsid w:val="008550AA"/>
    <w:rsid w:val="0085707C"/>
    <w:rsid w:val="0085708E"/>
    <w:rsid w:val="008571D9"/>
    <w:rsid w:val="0085726B"/>
    <w:rsid w:val="00857DB6"/>
    <w:rsid w:val="00860955"/>
    <w:rsid w:val="0086171F"/>
    <w:rsid w:val="00861A1A"/>
    <w:rsid w:val="0086202A"/>
    <w:rsid w:val="0086272B"/>
    <w:rsid w:val="00864DE0"/>
    <w:rsid w:val="00865CC0"/>
    <w:rsid w:val="00866053"/>
    <w:rsid w:val="00870F8C"/>
    <w:rsid w:val="00872DCC"/>
    <w:rsid w:val="008735E1"/>
    <w:rsid w:val="008737EE"/>
    <w:rsid w:val="008739E4"/>
    <w:rsid w:val="00873C07"/>
    <w:rsid w:val="00874D56"/>
    <w:rsid w:val="00875BC6"/>
    <w:rsid w:val="0087618B"/>
    <w:rsid w:val="008761AF"/>
    <w:rsid w:val="00876480"/>
    <w:rsid w:val="00876FC8"/>
    <w:rsid w:val="008771D2"/>
    <w:rsid w:val="008779F2"/>
    <w:rsid w:val="0088031B"/>
    <w:rsid w:val="00880550"/>
    <w:rsid w:val="00881D33"/>
    <w:rsid w:val="00881F88"/>
    <w:rsid w:val="008849C7"/>
    <w:rsid w:val="00884FC8"/>
    <w:rsid w:val="008852B1"/>
    <w:rsid w:val="00886964"/>
    <w:rsid w:val="008873C8"/>
    <w:rsid w:val="00887796"/>
    <w:rsid w:val="0089037D"/>
    <w:rsid w:val="008903A7"/>
    <w:rsid w:val="00890D96"/>
    <w:rsid w:val="00891311"/>
    <w:rsid w:val="00892AA6"/>
    <w:rsid w:val="008931B5"/>
    <w:rsid w:val="00893D5F"/>
    <w:rsid w:val="00893F50"/>
    <w:rsid w:val="00894738"/>
    <w:rsid w:val="00894EF4"/>
    <w:rsid w:val="008950B5"/>
    <w:rsid w:val="00895DEC"/>
    <w:rsid w:val="00896FB0"/>
    <w:rsid w:val="00897265"/>
    <w:rsid w:val="008A146E"/>
    <w:rsid w:val="008A1573"/>
    <w:rsid w:val="008A2AF4"/>
    <w:rsid w:val="008A2C7C"/>
    <w:rsid w:val="008A2FA4"/>
    <w:rsid w:val="008A371E"/>
    <w:rsid w:val="008A3B9B"/>
    <w:rsid w:val="008A3F30"/>
    <w:rsid w:val="008A411A"/>
    <w:rsid w:val="008A45CB"/>
    <w:rsid w:val="008A47C4"/>
    <w:rsid w:val="008A5A42"/>
    <w:rsid w:val="008A5EA2"/>
    <w:rsid w:val="008A7E59"/>
    <w:rsid w:val="008A7EC8"/>
    <w:rsid w:val="008A7FB7"/>
    <w:rsid w:val="008B06CB"/>
    <w:rsid w:val="008B0F7C"/>
    <w:rsid w:val="008B1528"/>
    <w:rsid w:val="008B1AB5"/>
    <w:rsid w:val="008B1F5A"/>
    <w:rsid w:val="008B2148"/>
    <w:rsid w:val="008B343F"/>
    <w:rsid w:val="008B3543"/>
    <w:rsid w:val="008B37C4"/>
    <w:rsid w:val="008B3B55"/>
    <w:rsid w:val="008B6CF3"/>
    <w:rsid w:val="008B7066"/>
    <w:rsid w:val="008B72C0"/>
    <w:rsid w:val="008B786D"/>
    <w:rsid w:val="008B7BBA"/>
    <w:rsid w:val="008C1564"/>
    <w:rsid w:val="008C15AF"/>
    <w:rsid w:val="008C4401"/>
    <w:rsid w:val="008C6093"/>
    <w:rsid w:val="008C6B5E"/>
    <w:rsid w:val="008D04F8"/>
    <w:rsid w:val="008D072D"/>
    <w:rsid w:val="008D144F"/>
    <w:rsid w:val="008D32E9"/>
    <w:rsid w:val="008D3691"/>
    <w:rsid w:val="008D392C"/>
    <w:rsid w:val="008D4109"/>
    <w:rsid w:val="008D4D9A"/>
    <w:rsid w:val="008D6607"/>
    <w:rsid w:val="008D6D7E"/>
    <w:rsid w:val="008D78C6"/>
    <w:rsid w:val="008D7962"/>
    <w:rsid w:val="008E0067"/>
    <w:rsid w:val="008E1DD3"/>
    <w:rsid w:val="008E2A0F"/>
    <w:rsid w:val="008E2D29"/>
    <w:rsid w:val="008E53AC"/>
    <w:rsid w:val="008E54C3"/>
    <w:rsid w:val="008E6014"/>
    <w:rsid w:val="008F0E28"/>
    <w:rsid w:val="008F0EBB"/>
    <w:rsid w:val="008F3EFA"/>
    <w:rsid w:val="008F412A"/>
    <w:rsid w:val="008F4627"/>
    <w:rsid w:val="008F4EB0"/>
    <w:rsid w:val="008F52C1"/>
    <w:rsid w:val="008F53EF"/>
    <w:rsid w:val="008F6830"/>
    <w:rsid w:val="008F6BD5"/>
    <w:rsid w:val="008F79E9"/>
    <w:rsid w:val="009006F0"/>
    <w:rsid w:val="00901C9F"/>
    <w:rsid w:val="0090228D"/>
    <w:rsid w:val="0090270A"/>
    <w:rsid w:val="00902D8B"/>
    <w:rsid w:val="00904E7A"/>
    <w:rsid w:val="00907B1D"/>
    <w:rsid w:val="00907D34"/>
    <w:rsid w:val="009118E9"/>
    <w:rsid w:val="009125A9"/>
    <w:rsid w:val="009125E2"/>
    <w:rsid w:val="00912755"/>
    <w:rsid w:val="00913488"/>
    <w:rsid w:val="00914A09"/>
    <w:rsid w:val="00915106"/>
    <w:rsid w:val="009158B9"/>
    <w:rsid w:val="00916806"/>
    <w:rsid w:val="00917138"/>
    <w:rsid w:val="00917347"/>
    <w:rsid w:val="00917B8B"/>
    <w:rsid w:val="009216E4"/>
    <w:rsid w:val="00922676"/>
    <w:rsid w:val="00922C56"/>
    <w:rsid w:val="00922C93"/>
    <w:rsid w:val="00923C6C"/>
    <w:rsid w:val="00923FAC"/>
    <w:rsid w:val="00924557"/>
    <w:rsid w:val="0092527E"/>
    <w:rsid w:val="009262DF"/>
    <w:rsid w:val="00926B0B"/>
    <w:rsid w:val="00926B4D"/>
    <w:rsid w:val="00926BE8"/>
    <w:rsid w:val="00927169"/>
    <w:rsid w:val="0092732F"/>
    <w:rsid w:val="009273E6"/>
    <w:rsid w:val="00927C81"/>
    <w:rsid w:val="00930162"/>
    <w:rsid w:val="009305D7"/>
    <w:rsid w:val="00930A2E"/>
    <w:rsid w:val="00932D45"/>
    <w:rsid w:val="009343BB"/>
    <w:rsid w:val="009344F0"/>
    <w:rsid w:val="00937A97"/>
    <w:rsid w:val="00937D4F"/>
    <w:rsid w:val="009406D1"/>
    <w:rsid w:val="009416D5"/>
    <w:rsid w:val="00941C6F"/>
    <w:rsid w:val="00941EC5"/>
    <w:rsid w:val="0094339A"/>
    <w:rsid w:val="00944672"/>
    <w:rsid w:val="009454E7"/>
    <w:rsid w:val="009501A7"/>
    <w:rsid w:val="00951DD3"/>
    <w:rsid w:val="00952F32"/>
    <w:rsid w:val="00953989"/>
    <w:rsid w:val="00954A53"/>
    <w:rsid w:val="0095531C"/>
    <w:rsid w:val="00955AD6"/>
    <w:rsid w:val="00956825"/>
    <w:rsid w:val="00960359"/>
    <w:rsid w:val="00960CF5"/>
    <w:rsid w:val="00961D08"/>
    <w:rsid w:val="00962128"/>
    <w:rsid w:val="00963BBE"/>
    <w:rsid w:val="00964173"/>
    <w:rsid w:val="009647C7"/>
    <w:rsid w:val="009652AD"/>
    <w:rsid w:val="0096532C"/>
    <w:rsid w:val="00966567"/>
    <w:rsid w:val="0096686C"/>
    <w:rsid w:val="009677DD"/>
    <w:rsid w:val="00967BAC"/>
    <w:rsid w:val="00970768"/>
    <w:rsid w:val="00970CC4"/>
    <w:rsid w:val="00971183"/>
    <w:rsid w:val="00972380"/>
    <w:rsid w:val="00972E43"/>
    <w:rsid w:val="009738B1"/>
    <w:rsid w:val="00975831"/>
    <w:rsid w:val="009762AD"/>
    <w:rsid w:val="009777D3"/>
    <w:rsid w:val="0098061A"/>
    <w:rsid w:val="00981F23"/>
    <w:rsid w:val="0098342E"/>
    <w:rsid w:val="00984932"/>
    <w:rsid w:val="00985149"/>
    <w:rsid w:val="00985A9C"/>
    <w:rsid w:val="009877A4"/>
    <w:rsid w:val="00987B8B"/>
    <w:rsid w:val="009910EA"/>
    <w:rsid w:val="00992C1E"/>
    <w:rsid w:val="00992DC8"/>
    <w:rsid w:val="00993046"/>
    <w:rsid w:val="0099506E"/>
    <w:rsid w:val="00995C93"/>
    <w:rsid w:val="00996979"/>
    <w:rsid w:val="00997200"/>
    <w:rsid w:val="009A0747"/>
    <w:rsid w:val="009A1280"/>
    <w:rsid w:val="009A2465"/>
    <w:rsid w:val="009A32ED"/>
    <w:rsid w:val="009A360B"/>
    <w:rsid w:val="009A3789"/>
    <w:rsid w:val="009A3A62"/>
    <w:rsid w:val="009A44F3"/>
    <w:rsid w:val="009A4EA9"/>
    <w:rsid w:val="009A50C2"/>
    <w:rsid w:val="009A50FE"/>
    <w:rsid w:val="009A6563"/>
    <w:rsid w:val="009A72D8"/>
    <w:rsid w:val="009B1403"/>
    <w:rsid w:val="009B1A62"/>
    <w:rsid w:val="009B2CCB"/>
    <w:rsid w:val="009B2ED3"/>
    <w:rsid w:val="009B401F"/>
    <w:rsid w:val="009B4492"/>
    <w:rsid w:val="009B4C93"/>
    <w:rsid w:val="009B5C95"/>
    <w:rsid w:val="009C0504"/>
    <w:rsid w:val="009C0DED"/>
    <w:rsid w:val="009C17F6"/>
    <w:rsid w:val="009C1DEF"/>
    <w:rsid w:val="009C2076"/>
    <w:rsid w:val="009C317E"/>
    <w:rsid w:val="009C354D"/>
    <w:rsid w:val="009C50D3"/>
    <w:rsid w:val="009C5F73"/>
    <w:rsid w:val="009C618F"/>
    <w:rsid w:val="009C784F"/>
    <w:rsid w:val="009D018A"/>
    <w:rsid w:val="009D0480"/>
    <w:rsid w:val="009D0C8A"/>
    <w:rsid w:val="009D3521"/>
    <w:rsid w:val="009D453E"/>
    <w:rsid w:val="009D4F81"/>
    <w:rsid w:val="009D5B8B"/>
    <w:rsid w:val="009D6825"/>
    <w:rsid w:val="009D69D0"/>
    <w:rsid w:val="009D6BFA"/>
    <w:rsid w:val="009D75F8"/>
    <w:rsid w:val="009D7CF3"/>
    <w:rsid w:val="009D7E35"/>
    <w:rsid w:val="009E099C"/>
    <w:rsid w:val="009E1770"/>
    <w:rsid w:val="009E271C"/>
    <w:rsid w:val="009E3453"/>
    <w:rsid w:val="009E3A90"/>
    <w:rsid w:val="009E487E"/>
    <w:rsid w:val="009E4CF9"/>
    <w:rsid w:val="009E52D6"/>
    <w:rsid w:val="009F0035"/>
    <w:rsid w:val="009F222A"/>
    <w:rsid w:val="009F29EF"/>
    <w:rsid w:val="009F2F8D"/>
    <w:rsid w:val="009F47CA"/>
    <w:rsid w:val="009F4877"/>
    <w:rsid w:val="009F4B39"/>
    <w:rsid w:val="009F611C"/>
    <w:rsid w:val="009F63A6"/>
    <w:rsid w:val="009F658D"/>
    <w:rsid w:val="009F73DB"/>
    <w:rsid w:val="00A00856"/>
    <w:rsid w:val="00A00D74"/>
    <w:rsid w:val="00A01298"/>
    <w:rsid w:val="00A01372"/>
    <w:rsid w:val="00A0152E"/>
    <w:rsid w:val="00A03148"/>
    <w:rsid w:val="00A05C33"/>
    <w:rsid w:val="00A05E1C"/>
    <w:rsid w:val="00A063BF"/>
    <w:rsid w:val="00A06807"/>
    <w:rsid w:val="00A069FF"/>
    <w:rsid w:val="00A07FDE"/>
    <w:rsid w:val="00A10653"/>
    <w:rsid w:val="00A10B2D"/>
    <w:rsid w:val="00A10E21"/>
    <w:rsid w:val="00A1177E"/>
    <w:rsid w:val="00A12910"/>
    <w:rsid w:val="00A12A96"/>
    <w:rsid w:val="00A12E0B"/>
    <w:rsid w:val="00A1305E"/>
    <w:rsid w:val="00A136F7"/>
    <w:rsid w:val="00A139C2"/>
    <w:rsid w:val="00A13DDA"/>
    <w:rsid w:val="00A145F1"/>
    <w:rsid w:val="00A1507A"/>
    <w:rsid w:val="00A15F02"/>
    <w:rsid w:val="00A16427"/>
    <w:rsid w:val="00A174C9"/>
    <w:rsid w:val="00A178F3"/>
    <w:rsid w:val="00A2061F"/>
    <w:rsid w:val="00A20629"/>
    <w:rsid w:val="00A20BC7"/>
    <w:rsid w:val="00A2157A"/>
    <w:rsid w:val="00A216D3"/>
    <w:rsid w:val="00A2181F"/>
    <w:rsid w:val="00A21877"/>
    <w:rsid w:val="00A21A38"/>
    <w:rsid w:val="00A21E09"/>
    <w:rsid w:val="00A22582"/>
    <w:rsid w:val="00A2352C"/>
    <w:rsid w:val="00A23A3A"/>
    <w:rsid w:val="00A24E24"/>
    <w:rsid w:val="00A25265"/>
    <w:rsid w:val="00A27781"/>
    <w:rsid w:val="00A3128E"/>
    <w:rsid w:val="00A31837"/>
    <w:rsid w:val="00A319F8"/>
    <w:rsid w:val="00A36200"/>
    <w:rsid w:val="00A37A6F"/>
    <w:rsid w:val="00A37F67"/>
    <w:rsid w:val="00A40479"/>
    <w:rsid w:val="00A40585"/>
    <w:rsid w:val="00A4112C"/>
    <w:rsid w:val="00A4134C"/>
    <w:rsid w:val="00A41540"/>
    <w:rsid w:val="00A4235E"/>
    <w:rsid w:val="00A45C0F"/>
    <w:rsid w:val="00A45CB9"/>
    <w:rsid w:val="00A46620"/>
    <w:rsid w:val="00A46874"/>
    <w:rsid w:val="00A5048C"/>
    <w:rsid w:val="00A50E70"/>
    <w:rsid w:val="00A51BCF"/>
    <w:rsid w:val="00A51E8F"/>
    <w:rsid w:val="00A52F48"/>
    <w:rsid w:val="00A573A8"/>
    <w:rsid w:val="00A57657"/>
    <w:rsid w:val="00A60622"/>
    <w:rsid w:val="00A60CF3"/>
    <w:rsid w:val="00A61E88"/>
    <w:rsid w:val="00A62D7E"/>
    <w:rsid w:val="00A64BCB"/>
    <w:rsid w:val="00A65C59"/>
    <w:rsid w:val="00A65FC8"/>
    <w:rsid w:val="00A66E97"/>
    <w:rsid w:val="00A70835"/>
    <w:rsid w:val="00A7091A"/>
    <w:rsid w:val="00A70A80"/>
    <w:rsid w:val="00A70B08"/>
    <w:rsid w:val="00A714BC"/>
    <w:rsid w:val="00A718C3"/>
    <w:rsid w:val="00A72534"/>
    <w:rsid w:val="00A74354"/>
    <w:rsid w:val="00A75800"/>
    <w:rsid w:val="00A758F6"/>
    <w:rsid w:val="00A76328"/>
    <w:rsid w:val="00A76382"/>
    <w:rsid w:val="00A76DED"/>
    <w:rsid w:val="00A77C87"/>
    <w:rsid w:val="00A77F1B"/>
    <w:rsid w:val="00A80218"/>
    <w:rsid w:val="00A80B73"/>
    <w:rsid w:val="00A832F7"/>
    <w:rsid w:val="00A837C7"/>
    <w:rsid w:val="00A83C5D"/>
    <w:rsid w:val="00A840B7"/>
    <w:rsid w:val="00A84896"/>
    <w:rsid w:val="00A84E51"/>
    <w:rsid w:val="00A84F7C"/>
    <w:rsid w:val="00A856E4"/>
    <w:rsid w:val="00A85A1C"/>
    <w:rsid w:val="00A8613E"/>
    <w:rsid w:val="00A9006D"/>
    <w:rsid w:val="00A90144"/>
    <w:rsid w:val="00A9174E"/>
    <w:rsid w:val="00A91D29"/>
    <w:rsid w:val="00A924E2"/>
    <w:rsid w:val="00A9358F"/>
    <w:rsid w:val="00A935C6"/>
    <w:rsid w:val="00A935EC"/>
    <w:rsid w:val="00A944E7"/>
    <w:rsid w:val="00A94942"/>
    <w:rsid w:val="00A95286"/>
    <w:rsid w:val="00A956CD"/>
    <w:rsid w:val="00A95A9C"/>
    <w:rsid w:val="00A9641E"/>
    <w:rsid w:val="00A96915"/>
    <w:rsid w:val="00A96C41"/>
    <w:rsid w:val="00A96CCE"/>
    <w:rsid w:val="00A973AA"/>
    <w:rsid w:val="00A97737"/>
    <w:rsid w:val="00AA00DE"/>
    <w:rsid w:val="00AA0A52"/>
    <w:rsid w:val="00AA1A3A"/>
    <w:rsid w:val="00AA2F5F"/>
    <w:rsid w:val="00AA3068"/>
    <w:rsid w:val="00AA3304"/>
    <w:rsid w:val="00AA3B84"/>
    <w:rsid w:val="00AA3B96"/>
    <w:rsid w:val="00AA460F"/>
    <w:rsid w:val="00AA464E"/>
    <w:rsid w:val="00AA51DD"/>
    <w:rsid w:val="00AA7D0F"/>
    <w:rsid w:val="00AB09BF"/>
    <w:rsid w:val="00AB0F49"/>
    <w:rsid w:val="00AB13E7"/>
    <w:rsid w:val="00AB1B6C"/>
    <w:rsid w:val="00AB2199"/>
    <w:rsid w:val="00AB2E53"/>
    <w:rsid w:val="00AB3BD4"/>
    <w:rsid w:val="00AB3F72"/>
    <w:rsid w:val="00AB4563"/>
    <w:rsid w:val="00AB45B9"/>
    <w:rsid w:val="00AB4EDF"/>
    <w:rsid w:val="00AB5C23"/>
    <w:rsid w:val="00AB5EEA"/>
    <w:rsid w:val="00AB6B8B"/>
    <w:rsid w:val="00AB6C05"/>
    <w:rsid w:val="00AB6C5C"/>
    <w:rsid w:val="00AC04EB"/>
    <w:rsid w:val="00AC0EC7"/>
    <w:rsid w:val="00AC0F0F"/>
    <w:rsid w:val="00AC1F4C"/>
    <w:rsid w:val="00AC284A"/>
    <w:rsid w:val="00AC2898"/>
    <w:rsid w:val="00AC2C7A"/>
    <w:rsid w:val="00AC2D34"/>
    <w:rsid w:val="00AC32F3"/>
    <w:rsid w:val="00AC5CB2"/>
    <w:rsid w:val="00AC600A"/>
    <w:rsid w:val="00AC664A"/>
    <w:rsid w:val="00AC7B83"/>
    <w:rsid w:val="00AC7B8D"/>
    <w:rsid w:val="00AC7CBA"/>
    <w:rsid w:val="00AC7CE0"/>
    <w:rsid w:val="00AD0804"/>
    <w:rsid w:val="00AD1C63"/>
    <w:rsid w:val="00AD3047"/>
    <w:rsid w:val="00AD5FC9"/>
    <w:rsid w:val="00AE0103"/>
    <w:rsid w:val="00AE1717"/>
    <w:rsid w:val="00AE1D32"/>
    <w:rsid w:val="00AE1E18"/>
    <w:rsid w:val="00AE2515"/>
    <w:rsid w:val="00AE251F"/>
    <w:rsid w:val="00AE27AD"/>
    <w:rsid w:val="00AE2878"/>
    <w:rsid w:val="00AE2E31"/>
    <w:rsid w:val="00AE2F87"/>
    <w:rsid w:val="00AE38B8"/>
    <w:rsid w:val="00AE46F6"/>
    <w:rsid w:val="00AE48D3"/>
    <w:rsid w:val="00AE50A4"/>
    <w:rsid w:val="00AE544B"/>
    <w:rsid w:val="00AE5A00"/>
    <w:rsid w:val="00AE62FB"/>
    <w:rsid w:val="00AE70A7"/>
    <w:rsid w:val="00AF0E66"/>
    <w:rsid w:val="00AF3583"/>
    <w:rsid w:val="00AF4087"/>
    <w:rsid w:val="00AF4807"/>
    <w:rsid w:val="00AF58D2"/>
    <w:rsid w:val="00AF5AC4"/>
    <w:rsid w:val="00AF6D39"/>
    <w:rsid w:val="00AF728F"/>
    <w:rsid w:val="00B002BB"/>
    <w:rsid w:val="00B00D75"/>
    <w:rsid w:val="00B012DD"/>
    <w:rsid w:val="00B02868"/>
    <w:rsid w:val="00B0393B"/>
    <w:rsid w:val="00B03A79"/>
    <w:rsid w:val="00B04E8E"/>
    <w:rsid w:val="00B05607"/>
    <w:rsid w:val="00B06C07"/>
    <w:rsid w:val="00B109D5"/>
    <w:rsid w:val="00B10B5F"/>
    <w:rsid w:val="00B11B26"/>
    <w:rsid w:val="00B11C35"/>
    <w:rsid w:val="00B11E69"/>
    <w:rsid w:val="00B12193"/>
    <w:rsid w:val="00B1239D"/>
    <w:rsid w:val="00B1243B"/>
    <w:rsid w:val="00B12586"/>
    <w:rsid w:val="00B133E5"/>
    <w:rsid w:val="00B13F24"/>
    <w:rsid w:val="00B15854"/>
    <w:rsid w:val="00B1591B"/>
    <w:rsid w:val="00B15A48"/>
    <w:rsid w:val="00B15E67"/>
    <w:rsid w:val="00B16D35"/>
    <w:rsid w:val="00B17CFE"/>
    <w:rsid w:val="00B209FF"/>
    <w:rsid w:val="00B21056"/>
    <w:rsid w:val="00B22856"/>
    <w:rsid w:val="00B2305D"/>
    <w:rsid w:val="00B2640A"/>
    <w:rsid w:val="00B2670E"/>
    <w:rsid w:val="00B26872"/>
    <w:rsid w:val="00B273F4"/>
    <w:rsid w:val="00B27EC6"/>
    <w:rsid w:val="00B30128"/>
    <w:rsid w:val="00B30B98"/>
    <w:rsid w:val="00B30E13"/>
    <w:rsid w:val="00B31F0D"/>
    <w:rsid w:val="00B32284"/>
    <w:rsid w:val="00B32691"/>
    <w:rsid w:val="00B356EA"/>
    <w:rsid w:val="00B35A7E"/>
    <w:rsid w:val="00B3640B"/>
    <w:rsid w:val="00B36B8D"/>
    <w:rsid w:val="00B371F0"/>
    <w:rsid w:val="00B41DF5"/>
    <w:rsid w:val="00B43975"/>
    <w:rsid w:val="00B43FDC"/>
    <w:rsid w:val="00B45032"/>
    <w:rsid w:val="00B457F1"/>
    <w:rsid w:val="00B45F31"/>
    <w:rsid w:val="00B46B81"/>
    <w:rsid w:val="00B46FE8"/>
    <w:rsid w:val="00B47236"/>
    <w:rsid w:val="00B474B9"/>
    <w:rsid w:val="00B47B8B"/>
    <w:rsid w:val="00B5096D"/>
    <w:rsid w:val="00B51DBB"/>
    <w:rsid w:val="00B52931"/>
    <w:rsid w:val="00B530A8"/>
    <w:rsid w:val="00B53CAA"/>
    <w:rsid w:val="00B55197"/>
    <w:rsid w:val="00B56FE2"/>
    <w:rsid w:val="00B5725B"/>
    <w:rsid w:val="00B5780C"/>
    <w:rsid w:val="00B60021"/>
    <w:rsid w:val="00B6006B"/>
    <w:rsid w:val="00B60265"/>
    <w:rsid w:val="00B6119B"/>
    <w:rsid w:val="00B63DC6"/>
    <w:rsid w:val="00B65036"/>
    <w:rsid w:val="00B657A7"/>
    <w:rsid w:val="00B664D2"/>
    <w:rsid w:val="00B6678F"/>
    <w:rsid w:val="00B66CF1"/>
    <w:rsid w:val="00B66D0B"/>
    <w:rsid w:val="00B6738B"/>
    <w:rsid w:val="00B676E4"/>
    <w:rsid w:val="00B67C84"/>
    <w:rsid w:val="00B7075D"/>
    <w:rsid w:val="00B71147"/>
    <w:rsid w:val="00B71453"/>
    <w:rsid w:val="00B7253F"/>
    <w:rsid w:val="00B729BE"/>
    <w:rsid w:val="00B746A7"/>
    <w:rsid w:val="00B75107"/>
    <w:rsid w:val="00B75564"/>
    <w:rsid w:val="00B75ADD"/>
    <w:rsid w:val="00B7640A"/>
    <w:rsid w:val="00B77935"/>
    <w:rsid w:val="00B81E03"/>
    <w:rsid w:val="00B81ECC"/>
    <w:rsid w:val="00B8294B"/>
    <w:rsid w:val="00B82B5D"/>
    <w:rsid w:val="00B82D4A"/>
    <w:rsid w:val="00B83551"/>
    <w:rsid w:val="00B847EB"/>
    <w:rsid w:val="00B84EC0"/>
    <w:rsid w:val="00B85538"/>
    <w:rsid w:val="00B86767"/>
    <w:rsid w:val="00B902CF"/>
    <w:rsid w:val="00B91985"/>
    <w:rsid w:val="00B92853"/>
    <w:rsid w:val="00B93622"/>
    <w:rsid w:val="00B93857"/>
    <w:rsid w:val="00B94049"/>
    <w:rsid w:val="00B94A9F"/>
    <w:rsid w:val="00B9519E"/>
    <w:rsid w:val="00B95991"/>
    <w:rsid w:val="00B95DCB"/>
    <w:rsid w:val="00B96600"/>
    <w:rsid w:val="00B96ED6"/>
    <w:rsid w:val="00B9766B"/>
    <w:rsid w:val="00B976B7"/>
    <w:rsid w:val="00BA071D"/>
    <w:rsid w:val="00BA088D"/>
    <w:rsid w:val="00BA0E29"/>
    <w:rsid w:val="00BA4612"/>
    <w:rsid w:val="00BA53C6"/>
    <w:rsid w:val="00BA550A"/>
    <w:rsid w:val="00BA5BA0"/>
    <w:rsid w:val="00BA5E04"/>
    <w:rsid w:val="00BB02FA"/>
    <w:rsid w:val="00BB1672"/>
    <w:rsid w:val="00BB1858"/>
    <w:rsid w:val="00BB19FA"/>
    <w:rsid w:val="00BB28CF"/>
    <w:rsid w:val="00BB320D"/>
    <w:rsid w:val="00BB3213"/>
    <w:rsid w:val="00BB33EF"/>
    <w:rsid w:val="00BB3829"/>
    <w:rsid w:val="00BB3869"/>
    <w:rsid w:val="00BB3FAC"/>
    <w:rsid w:val="00BB41A0"/>
    <w:rsid w:val="00BB577A"/>
    <w:rsid w:val="00BB5993"/>
    <w:rsid w:val="00BB61AA"/>
    <w:rsid w:val="00BB67EC"/>
    <w:rsid w:val="00BB6AEF"/>
    <w:rsid w:val="00BB76EB"/>
    <w:rsid w:val="00BC02FB"/>
    <w:rsid w:val="00BC0CEE"/>
    <w:rsid w:val="00BC0CFF"/>
    <w:rsid w:val="00BC1515"/>
    <w:rsid w:val="00BC27C5"/>
    <w:rsid w:val="00BC34A7"/>
    <w:rsid w:val="00BC5520"/>
    <w:rsid w:val="00BC60D2"/>
    <w:rsid w:val="00BC6A50"/>
    <w:rsid w:val="00BC762D"/>
    <w:rsid w:val="00BC7C70"/>
    <w:rsid w:val="00BD0BC3"/>
    <w:rsid w:val="00BD1242"/>
    <w:rsid w:val="00BD2F25"/>
    <w:rsid w:val="00BD388D"/>
    <w:rsid w:val="00BD3F8A"/>
    <w:rsid w:val="00BD47FD"/>
    <w:rsid w:val="00BD4F50"/>
    <w:rsid w:val="00BD518A"/>
    <w:rsid w:val="00BD576E"/>
    <w:rsid w:val="00BD7680"/>
    <w:rsid w:val="00BD79E7"/>
    <w:rsid w:val="00BE025D"/>
    <w:rsid w:val="00BE214F"/>
    <w:rsid w:val="00BE2D2E"/>
    <w:rsid w:val="00BE478D"/>
    <w:rsid w:val="00BE4968"/>
    <w:rsid w:val="00BE4CDF"/>
    <w:rsid w:val="00BE68FA"/>
    <w:rsid w:val="00BE76DA"/>
    <w:rsid w:val="00BE7FEB"/>
    <w:rsid w:val="00BF0806"/>
    <w:rsid w:val="00BF1B7E"/>
    <w:rsid w:val="00BF209C"/>
    <w:rsid w:val="00BF277A"/>
    <w:rsid w:val="00BF4604"/>
    <w:rsid w:val="00BF4FD1"/>
    <w:rsid w:val="00BF6EF2"/>
    <w:rsid w:val="00C00A90"/>
    <w:rsid w:val="00C00BA3"/>
    <w:rsid w:val="00C00C79"/>
    <w:rsid w:val="00C0117C"/>
    <w:rsid w:val="00C01B60"/>
    <w:rsid w:val="00C02FCA"/>
    <w:rsid w:val="00C02FFD"/>
    <w:rsid w:val="00C0353D"/>
    <w:rsid w:val="00C042DD"/>
    <w:rsid w:val="00C0470A"/>
    <w:rsid w:val="00C04D88"/>
    <w:rsid w:val="00C053EF"/>
    <w:rsid w:val="00C05F77"/>
    <w:rsid w:val="00C07A54"/>
    <w:rsid w:val="00C07EDB"/>
    <w:rsid w:val="00C118E2"/>
    <w:rsid w:val="00C12422"/>
    <w:rsid w:val="00C13E3C"/>
    <w:rsid w:val="00C148B2"/>
    <w:rsid w:val="00C15625"/>
    <w:rsid w:val="00C16B91"/>
    <w:rsid w:val="00C16D2B"/>
    <w:rsid w:val="00C17569"/>
    <w:rsid w:val="00C17DBB"/>
    <w:rsid w:val="00C21D42"/>
    <w:rsid w:val="00C21DBC"/>
    <w:rsid w:val="00C22374"/>
    <w:rsid w:val="00C22516"/>
    <w:rsid w:val="00C2283F"/>
    <w:rsid w:val="00C22C63"/>
    <w:rsid w:val="00C23870"/>
    <w:rsid w:val="00C25921"/>
    <w:rsid w:val="00C25F9B"/>
    <w:rsid w:val="00C264E5"/>
    <w:rsid w:val="00C265BD"/>
    <w:rsid w:val="00C26977"/>
    <w:rsid w:val="00C26DF4"/>
    <w:rsid w:val="00C2712C"/>
    <w:rsid w:val="00C301EA"/>
    <w:rsid w:val="00C308BA"/>
    <w:rsid w:val="00C30B8E"/>
    <w:rsid w:val="00C30DC9"/>
    <w:rsid w:val="00C31ADF"/>
    <w:rsid w:val="00C31E2F"/>
    <w:rsid w:val="00C32B43"/>
    <w:rsid w:val="00C332D0"/>
    <w:rsid w:val="00C33B83"/>
    <w:rsid w:val="00C33C29"/>
    <w:rsid w:val="00C33FDC"/>
    <w:rsid w:val="00C3420D"/>
    <w:rsid w:val="00C35B20"/>
    <w:rsid w:val="00C35C60"/>
    <w:rsid w:val="00C35CF9"/>
    <w:rsid w:val="00C40638"/>
    <w:rsid w:val="00C409F5"/>
    <w:rsid w:val="00C410B6"/>
    <w:rsid w:val="00C41355"/>
    <w:rsid w:val="00C42001"/>
    <w:rsid w:val="00C4200C"/>
    <w:rsid w:val="00C4201C"/>
    <w:rsid w:val="00C433C8"/>
    <w:rsid w:val="00C43D58"/>
    <w:rsid w:val="00C45710"/>
    <w:rsid w:val="00C469A2"/>
    <w:rsid w:val="00C46E10"/>
    <w:rsid w:val="00C47226"/>
    <w:rsid w:val="00C474EC"/>
    <w:rsid w:val="00C47DF7"/>
    <w:rsid w:val="00C525C6"/>
    <w:rsid w:val="00C5319F"/>
    <w:rsid w:val="00C55CCF"/>
    <w:rsid w:val="00C565EC"/>
    <w:rsid w:val="00C5672B"/>
    <w:rsid w:val="00C56D92"/>
    <w:rsid w:val="00C572C7"/>
    <w:rsid w:val="00C60E69"/>
    <w:rsid w:val="00C61D51"/>
    <w:rsid w:val="00C62355"/>
    <w:rsid w:val="00C646E5"/>
    <w:rsid w:val="00C6589A"/>
    <w:rsid w:val="00C6591F"/>
    <w:rsid w:val="00C65B94"/>
    <w:rsid w:val="00C65DE2"/>
    <w:rsid w:val="00C672DD"/>
    <w:rsid w:val="00C676C2"/>
    <w:rsid w:val="00C6772E"/>
    <w:rsid w:val="00C70334"/>
    <w:rsid w:val="00C705D1"/>
    <w:rsid w:val="00C7197B"/>
    <w:rsid w:val="00C74B9B"/>
    <w:rsid w:val="00C751AA"/>
    <w:rsid w:val="00C7652E"/>
    <w:rsid w:val="00C76B47"/>
    <w:rsid w:val="00C77054"/>
    <w:rsid w:val="00C771CE"/>
    <w:rsid w:val="00C77251"/>
    <w:rsid w:val="00C77755"/>
    <w:rsid w:val="00C816E5"/>
    <w:rsid w:val="00C81A0E"/>
    <w:rsid w:val="00C8231E"/>
    <w:rsid w:val="00C82494"/>
    <w:rsid w:val="00C828B0"/>
    <w:rsid w:val="00C837DE"/>
    <w:rsid w:val="00C85000"/>
    <w:rsid w:val="00C85D71"/>
    <w:rsid w:val="00C86A24"/>
    <w:rsid w:val="00C87410"/>
    <w:rsid w:val="00C87A8C"/>
    <w:rsid w:val="00C904FF"/>
    <w:rsid w:val="00C9052C"/>
    <w:rsid w:val="00C91386"/>
    <w:rsid w:val="00C91EFC"/>
    <w:rsid w:val="00C92929"/>
    <w:rsid w:val="00C931EF"/>
    <w:rsid w:val="00C9355D"/>
    <w:rsid w:val="00C93A22"/>
    <w:rsid w:val="00C94002"/>
    <w:rsid w:val="00C947B3"/>
    <w:rsid w:val="00C95727"/>
    <w:rsid w:val="00C95C6C"/>
    <w:rsid w:val="00C96402"/>
    <w:rsid w:val="00C96B92"/>
    <w:rsid w:val="00C97776"/>
    <w:rsid w:val="00CA08E9"/>
    <w:rsid w:val="00CA29AF"/>
    <w:rsid w:val="00CA3D9A"/>
    <w:rsid w:val="00CA4B02"/>
    <w:rsid w:val="00CA55F5"/>
    <w:rsid w:val="00CA6133"/>
    <w:rsid w:val="00CA6FC5"/>
    <w:rsid w:val="00CB15FF"/>
    <w:rsid w:val="00CB20CE"/>
    <w:rsid w:val="00CB2A56"/>
    <w:rsid w:val="00CB2E0D"/>
    <w:rsid w:val="00CB2E63"/>
    <w:rsid w:val="00CB3114"/>
    <w:rsid w:val="00CB41AA"/>
    <w:rsid w:val="00CB4A3C"/>
    <w:rsid w:val="00CB4BF4"/>
    <w:rsid w:val="00CB4CE9"/>
    <w:rsid w:val="00CB5787"/>
    <w:rsid w:val="00CB60F5"/>
    <w:rsid w:val="00CB62E2"/>
    <w:rsid w:val="00CB6B0B"/>
    <w:rsid w:val="00CB7D09"/>
    <w:rsid w:val="00CC0D55"/>
    <w:rsid w:val="00CC122F"/>
    <w:rsid w:val="00CC20A8"/>
    <w:rsid w:val="00CC3135"/>
    <w:rsid w:val="00CC3306"/>
    <w:rsid w:val="00CC446F"/>
    <w:rsid w:val="00CC52CC"/>
    <w:rsid w:val="00CC5C35"/>
    <w:rsid w:val="00CC5F4A"/>
    <w:rsid w:val="00CC6A65"/>
    <w:rsid w:val="00CC71DF"/>
    <w:rsid w:val="00CC733C"/>
    <w:rsid w:val="00CC783F"/>
    <w:rsid w:val="00CD0031"/>
    <w:rsid w:val="00CD1270"/>
    <w:rsid w:val="00CD12C1"/>
    <w:rsid w:val="00CD1F98"/>
    <w:rsid w:val="00CD29F0"/>
    <w:rsid w:val="00CD30DE"/>
    <w:rsid w:val="00CD3158"/>
    <w:rsid w:val="00CD40D3"/>
    <w:rsid w:val="00CD5DB2"/>
    <w:rsid w:val="00CD70E1"/>
    <w:rsid w:val="00CD78F7"/>
    <w:rsid w:val="00CD7A71"/>
    <w:rsid w:val="00CD7B17"/>
    <w:rsid w:val="00CD7F37"/>
    <w:rsid w:val="00CE01FA"/>
    <w:rsid w:val="00CE1697"/>
    <w:rsid w:val="00CE2471"/>
    <w:rsid w:val="00CE283E"/>
    <w:rsid w:val="00CE4C79"/>
    <w:rsid w:val="00CE5D70"/>
    <w:rsid w:val="00CE67EC"/>
    <w:rsid w:val="00CE6F20"/>
    <w:rsid w:val="00CE78DB"/>
    <w:rsid w:val="00CF040C"/>
    <w:rsid w:val="00CF0D7A"/>
    <w:rsid w:val="00CF2D7A"/>
    <w:rsid w:val="00CF3246"/>
    <w:rsid w:val="00CF3DD7"/>
    <w:rsid w:val="00CF5120"/>
    <w:rsid w:val="00CF5B9E"/>
    <w:rsid w:val="00CF778D"/>
    <w:rsid w:val="00CF7BD2"/>
    <w:rsid w:val="00D00476"/>
    <w:rsid w:val="00D005D3"/>
    <w:rsid w:val="00D00831"/>
    <w:rsid w:val="00D010DA"/>
    <w:rsid w:val="00D0288A"/>
    <w:rsid w:val="00D03322"/>
    <w:rsid w:val="00D036A7"/>
    <w:rsid w:val="00D0398F"/>
    <w:rsid w:val="00D03D34"/>
    <w:rsid w:val="00D0455C"/>
    <w:rsid w:val="00D0636E"/>
    <w:rsid w:val="00D1039B"/>
    <w:rsid w:val="00D11433"/>
    <w:rsid w:val="00D12A50"/>
    <w:rsid w:val="00D130F2"/>
    <w:rsid w:val="00D135D1"/>
    <w:rsid w:val="00D147C0"/>
    <w:rsid w:val="00D15FFF"/>
    <w:rsid w:val="00D16CE1"/>
    <w:rsid w:val="00D17371"/>
    <w:rsid w:val="00D17915"/>
    <w:rsid w:val="00D17B8E"/>
    <w:rsid w:val="00D201DD"/>
    <w:rsid w:val="00D2072E"/>
    <w:rsid w:val="00D20DB0"/>
    <w:rsid w:val="00D24BFF"/>
    <w:rsid w:val="00D24CCA"/>
    <w:rsid w:val="00D263B0"/>
    <w:rsid w:val="00D275E1"/>
    <w:rsid w:val="00D30256"/>
    <w:rsid w:val="00D306E6"/>
    <w:rsid w:val="00D307B7"/>
    <w:rsid w:val="00D30985"/>
    <w:rsid w:val="00D30CF2"/>
    <w:rsid w:val="00D31FAC"/>
    <w:rsid w:val="00D33BB6"/>
    <w:rsid w:val="00D34094"/>
    <w:rsid w:val="00D345E3"/>
    <w:rsid w:val="00D36860"/>
    <w:rsid w:val="00D37CB7"/>
    <w:rsid w:val="00D37F0F"/>
    <w:rsid w:val="00D428DA"/>
    <w:rsid w:val="00D42AE8"/>
    <w:rsid w:val="00D44C90"/>
    <w:rsid w:val="00D44E7C"/>
    <w:rsid w:val="00D44F34"/>
    <w:rsid w:val="00D45A21"/>
    <w:rsid w:val="00D46344"/>
    <w:rsid w:val="00D46771"/>
    <w:rsid w:val="00D46CE5"/>
    <w:rsid w:val="00D47264"/>
    <w:rsid w:val="00D47DDC"/>
    <w:rsid w:val="00D47EF8"/>
    <w:rsid w:val="00D5031D"/>
    <w:rsid w:val="00D511B2"/>
    <w:rsid w:val="00D5296C"/>
    <w:rsid w:val="00D52A2A"/>
    <w:rsid w:val="00D52BAA"/>
    <w:rsid w:val="00D52F88"/>
    <w:rsid w:val="00D5450B"/>
    <w:rsid w:val="00D5455A"/>
    <w:rsid w:val="00D54597"/>
    <w:rsid w:val="00D54995"/>
    <w:rsid w:val="00D5523E"/>
    <w:rsid w:val="00D553AA"/>
    <w:rsid w:val="00D556C0"/>
    <w:rsid w:val="00D5576F"/>
    <w:rsid w:val="00D56397"/>
    <w:rsid w:val="00D56419"/>
    <w:rsid w:val="00D56DD3"/>
    <w:rsid w:val="00D5792D"/>
    <w:rsid w:val="00D60BEC"/>
    <w:rsid w:val="00D624F2"/>
    <w:rsid w:val="00D62786"/>
    <w:rsid w:val="00D6288C"/>
    <w:rsid w:val="00D62F07"/>
    <w:rsid w:val="00D6428D"/>
    <w:rsid w:val="00D644B7"/>
    <w:rsid w:val="00D646BA"/>
    <w:rsid w:val="00D64AC8"/>
    <w:rsid w:val="00D64C4A"/>
    <w:rsid w:val="00D64F76"/>
    <w:rsid w:val="00D654FC"/>
    <w:rsid w:val="00D65691"/>
    <w:rsid w:val="00D65ED6"/>
    <w:rsid w:val="00D67054"/>
    <w:rsid w:val="00D67465"/>
    <w:rsid w:val="00D676AE"/>
    <w:rsid w:val="00D67F08"/>
    <w:rsid w:val="00D706CE"/>
    <w:rsid w:val="00D70D5C"/>
    <w:rsid w:val="00D70EEC"/>
    <w:rsid w:val="00D720A6"/>
    <w:rsid w:val="00D728E2"/>
    <w:rsid w:val="00D73589"/>
    <w:rsid w:val="00D738DB"/>
    <w:rsid w:val="00D74636"/>
    <w:rsid w:val="00D756BA"/>
    <w:rsid w:val="00D7575A"/>
    <w:rsid w:val="00D75C46"/>
    <w:rsid w:val="00D766FF"/>
    <w:rsid w:val="00D76DB9"/>
    <w:rsid w:val="00D80D13"/>
    <w:rsid w:val="00D80D32"/>
    <w:rsid w:val="00D813F3"/>
    <w:rsid w:val="00D81439"/>
    <w:rsid w:val="00D81C08"/>
    <w:rsid w:val="00D8421D"/>
    <w:rsid w:val="00D843CA"/>
    <w:rsid w:val="00D84831"/>
    <w:rsid w:val="00D85235"/>
    <w:rsid w:val="00D8527E"/>
    <w:rsid w:val="00D86D3F"/>
    <w:rsid w:val="00D90349"/>
    <w:rsid w:val="00D90A1E"/>
    <w:rsid w:val="00D90DEB"/>
    <w:rsid w:val="00D911C7"/>
    <w:rsid w:val="00D915DB"/>
    <w:rsid w:val="00D918A3"/>
    <w:rsid w:val="00D91EA8"/>
    <w:rsid w:val="00D9405D"/>
    <w:rsid w:val="00D94479"/>
    <w:rsid w:val="00D9449F"/>
    <w:rsid w:val="00D94931"/>
    <w:rsid w:val="00D9561E"/>
    <w:rsid w:val="00D96A9F"/>
    <w:rsid w:val="00D97FE7"/>
    <w:rsid w:val="00DA0318"/>
    <w:rsid w:val="00DA0AB3"/>
    <w:rsid w:val="00DA1164"/>
    <w:rsid w:val="00DA213A"/>
    <w:rsid w:val="00DA2D93"/>
    <w:rsid w:val="00DA3DA3"/>
    <w:rsid w:val="00DA41BA"/>
    <w:rsid w:val="00DA46B4"/>
    <w:rsid w:val="00DA5C0A"/>
    <w:rsid w:val="00DA7016"/>
    <w:rsid w:val="00DA7320"/>
    <w:rsid w:val="00DA75E4"/>
    <w:rsid w:val="00DA7CB7"/>
    <w:rsid w:val="00DB03E5"/>
    <w:rsid w:val="00DB1526"/>
    <w:rsid w:val="00DB2268"/>
    <w:rsid w:val="00DB25AA"/>
    <w:rsid w:val="00DB2BB0"/>
    <w:rsid w:val="00DB4003"/>
    <w:rsid w:val="00DB4163"/>
    <w:rsid w:val="00DB47AD"/>
    <w:rsid w:val="00DB51D4"/>
    <w:rsid w:val="00DB5414"/>
    <w:rsid w:val="00DB57B9"/>
    <w:rsid w:val="00DB5B80"/>
    <w:rsid w:val="00DB770A"/>
    <w:rsid w:val="00DB7C00"/>
    <w:rsid w:val="00DC0206"/>
    <w:rsid w:val="00DC1954"/>
    <w:rsid w:val="00DC1C80"/>
    <w:rsid w:val="00DC1D89"/>
    <w:rsid w:val="00DC2F61"/>
    <w:rsid w:val="00DC44EF"/>
    <w:rsid w:val="00DC484E"/>
    <w:rsid w:val="00DC49DD"/>
    <w:rsid w:val="00DC4F7A"/>
    <w:rsid w:val="00DC6CEA"/>
    <w:rsid w:val="00DD0D33"/>
    <w:rsid w:val="00DD273A"/>
    <w:rsid w:val="00DD2D6E"/>
    <w:rsid w:val="00DD306D"/>
    <w:rsid w:val="00DD3ACD"/>
    <w:rsid w:val="00DD3F85"/>
    <w:rsid w:val="00DD515B"/>
    <w:rsid w:val="00DD5713"/>
    <w:rsid w:val="00DD63A0"/>
    <w:rsid w:val="00DD65CB"/>
    <w:rsid w:val="00DD665E"/>
    <w:rsid w:val="00DD7027"/>
    <w:rsid w:val="00DD7F78"/>
    <w:rsid w:val="00DE09F8"/>
    <w:rsid w:val="00DE1174"/>
    <w:rsid w:val="00DE27F1"/>
    <w:rsid w:val="00DE28EE"/>
    <w:rsid w:val="00DE2C13"/>
    <w:rsid w:val="00DE3448"/>
    <w:rsid w:val="00DE3A5E"/>
    <w:rsid w:val="00DE4376"/>
    <w:rsid w:val="00DE4695"/>
    <w:rsid w:val="00DE4E3C"/>
    <w:rsid w:val="00DE5706"/>
    <w:rsid w:val="00DE639F"/>
    <w:rsid w:val="00DE63B1"/>
    <w:rsid w:val="00DE7796"/>
    <w:rsid w:val="00DE78B7"/>
    <w:rsid w:val="00DF087C"/>
    <w:rsid w:val="00DF0EC8"/>
    <w:rsid w:val="00DF1292"/>
    <w:rsid w:val="00DF176C"/>
    <w:rsid w:val="00DF1B1E"/>
    <w:rsid w:val="00DF255B"/>
    <w:rsid w:val="00DF3134"/>
    <w:rsid w:val="00DF35BF"/>
    <w:rsid w:val="00DF47EF"/>
    <w:rsid w:val="00DF4826"/>
    <w:rsid w:val="00DF56C3"/>
    <w:rsid w:val="00DF5B0B"/>
    <w:rsid w:val="00DF7E81"/>
    <w:rsid w:val="00E00E9A"/>
    <w:rsid w:val="00E011DF"/>
    <w:rsid w:val="00E01A80"/>
    <w:rsid w:val="00E025C4"/>
    <w:rsid w:val="00E02D59"/>
    <w:rsid w:val="00E03337"/>
    <w:rsid w:val="00E035EB"/>
    <w:rsid w:val="00E03893"/>
    <w:rsid w:val="00E03A51"/>
    <w:rsid w:val="00E05EDC"/>
    <w:rsid w:val="00E06457"/>
    <w:rsid w:val="00E06D38"/>
    <w:rsid w:val="00E06F11"/>
    <w:rsid w:val="00E07FD9"/>
    <w:rsid w:val="00E07FF1"/>
    <w:rsid w:val="00E108A4"/>
    <w:rsid w:val="00E11C41"/>
    <w:rsid w:val="00E1211F"/>
    <w:rsid w:val="00E12BFF"/>
    <w:rsid w:val="00E14A73"/>
    <w:rsid w:val="00E15394"/>
    <w:rsid w:val="00E153EC"/>
    <w:rsid w:val="00E158E5"/>
    <w:rsid w:val="00E1709F"/>
    <w:rsid w:val="00E17E30"/>
    <w:rsid w:val="00E2021E"/>
    <w:rsid w:val="00E206C5"/>
    <w:rsid w:val="00E209A7"/>
    <w:rsid w:val="00E20A46"/>
    <w:rsid w:val="00E21114"/>
    <w:rsid w:val="00E2165E"/>
    <w:rsid w:val="00E216E9"/>
    <w:rsid w:val="00E21B89"/>
    <w:rsid w:val="00E223DB"/>
    <w:rsid w:val="00E2332D"/>
    <w:rsid w:val="00E24343"/>
    <w:rsid w:val="00E24B1D"/>
    <w:rsid w:val="00E24DC6"/>
    <w:rsid w:val="00E26638"/>
    <w:rsid w:val="00E27591"/>
    <w:rsid w:val="00E27B0A"/>
    <w:rsid w:val="00E308CD"/>
    <w:rsid w:val="00E30944"/>
    <w:rsid w:val="00E30CC9"/>
    <w:rsid w:val="00E35426"/>
    <w:rsid w:val="00E36723"/>
    <w:rsid w:val="00E367A5"/>
    <w:rsid w:val="00E367D6"/>
    <w:rsid w:val="00E369CC"/>
    <w:rsid w:val="00E37B54"/>
    <w:rsid w:val="00E40507"/>
    <w:rsid w:val="00E41B62"/>
    <w:rsid w:val="00E41EF2"/>
    <w:rsid w:val="00E4253D"/>
    <w:rsid w:val="00E448A9"/>
    <w:rsid w:val="00E44AEC"/>
    <w:rsid w:val="00E45009"/>
    <w:rsid w:val="00E45391"/>
    <w:rsid w:val="00E459A5"/>
    <w:rsid w:val="00E46475"/>
    <w:rsid w:val="00E47067"/>
    <w:rsid w:val="00E47359"/>
    <w:rsid w:val="00E475D0"/>
    <w:rsid w:val="00E5082E"/>
    <w:rsid w:val="00E51FA5"/>
    <w:rsid w:val="00E52800"/>
    <w:rsid w:val="00E5289B"/>
    <w:rsid w:val="00E533C7"/>
    <w:rsid w:val="00E54068"/>
    <w:rsid w:val="00E54097"/>
    <w:rsid w:val="00E55AAD"/>
    <w:rsid w:val="00E56246"/>
    <w:rsid w:val="00E56DD5"/>
    <w:rsid w:val="00E57892"/>
    <w:rsid w:val="00E60C53"/>
    <w:rsid w:val="00E6111C"/>
    <w:rsid w:val="00E612E8"/>
    <w:rsid w:val="00E61901"/>
    <w:rsid w:val="00E62241"/>
    <w:rsid w:val="00E6227C"/>
    <w:rsid w:val="00E62DFE"/>
    <w:rsid w:val="00E6357A"/>
    <w:rsid w:val="00E63B49"/>
    <w:rsid w:val="00E63B82"/>
    <w:rsid w:val="00E64242"/>
    <w:rsid w:val="00E64354"/>
    <w:rsid w:val="00E643EE"/>
    <w:rsid w:val="00E64D53"/>
    <w:rsid w:val="00E71C4E"/>
    <w:rsid w:val="00E726AD"/>
    <w:rsid w:val="00E75EE0"/>
    <w:rsid w:val="00E76592"/>
    <w:rsid w:val="00E76CA8"/>
    <w:rsid w:val="00E8085E"/>
    <w:rsid w:val="00E81165"/>
    <w:rsid w:val="00E814E3"/>
    <w:rsid w:val="00E81A77"/>
    <w:rsid w:val="00E8348F"/>
    <w:rsid w:val="00E8557B"/>
    <w:rsid w:val="00E85E5B"/>
    <w:rsid w:val="00E8615A"/>
    <w:rsid w:val="00E872FB"/>
    <w:rsid w:val="00E87441"/>
    <w:rsid w:val="00E916CB"/>
    <w:rsid w:val="00E91C56"/>
    <w:rsid w:val="00E924CF"/>
    <w:rsid w:val="00E92AAD"/>
    <w:rsid w:val="00E93374"/>
    <w:rsid w:val="00E935A0"/>
    <w:rsid w:val="00E94F5A"/>
    <w:rsid w:val="00E950C2"/>
    <w:rsid w:val="00E961AE"/>
    <w:rsid w:val="00E96540"/>
    <w:rsid w:val="00E96A20"/>
    <w:rsid w:val="00E96C56"/>
    <w:rsid w:val="00E973CB"/>
    <w:rsid w:val="00E973D9"/>
    <w:rsid w:val="00EA0CFF"/>
    <w:rsid w:val="00EA1425"/>
    <w:rsid w:val="00EA15C8"/>
    <w:rsid w:val="00EA1F37"/>
    <w:rsid w:val="00EA2418"/>
    <w:rsid w:val="00EA3598"/>
    <w:rsid w:val="00EA4CFF"/>
    <w:rsid w:val="00EA52DE"/>
    <w:rsid w:val="00EA58F9"/>
    <w:rsid w:val="00EA5D94"/>
    <w:rsid w:val="00EA6275"/>
    <w:rsid w:val="00EA6A48"/>
    <w:rsid w:val="00EA7293"/>
    <w:rsid w:val="00EA7C4F"/>
    <w:rsid w:val="00EA7FBE"/>
    <w:rsid w:val="00EB01FF"/>
    <w:rsid w:val="00EB0722"/>
    <w:rsid w:val="00EB3023"/>
    <w:rsid w:val="00EB36DE"/>
    <w:rsid w:val="00EB423D"/>
    <w:rsid w:val="00EB5EA4"/>
    <w:rsid w:val="00EB638F"/>
    <w:rsid w:val="00EB767D"/>
    <w:rsid w:val="00EC1688"/>
    <w:rsid w:val="00EC2A9E"/>
    <w:rsid w:val="00EC2B3C"/>
    <w:rsid w:val="00EC2C65"/>
    <w:rsid w:val="00EC464A"/>
    <w:rsid w:val="00EC4E40"/>
    <w:rsid w:val="00EC6209"/>
    <w:rsid w:val="00EC6991"/>
    <w:rsid w:val="00ED376A"/>
    <w:rsid w:val="00ED5266"/>
    <w:rsid w:val="00ED5A39"/>
    <w:rsid w:val="00ED5DAD"/>
    <w:rsid w:val="00ED5E22"/>
    <w:rsid w:val="00ED7EAB"/>
    <w:rsid w:val="00EE0C39"/>
    <w:rsid w:val="00EE18B0"/>
    <w:rsid w:val="00EE1CB8"/>
    <w:rsid w:val="00EE1E4A"/>
    <w:rsid w:val="00EE258F"/>
    <w:rsid w:val="00EE2752"/>
    <w:rsid w:val="00EE35AE"/>
    <w:rsid w:val="00EE40D6"/>
    <w:rsid w:val="00EE4445"/>
    <w:rsid w:val="00EE4954"/>
    <w:rsid w:val="00EE4DFE"/>
    <w:rsid w:val="00EE5130"/>
    <w:rsid w:val="00EE56C2"/>
    <w:rsid w:val="00EE609F"/>
    <w:rsid w:val="00EE71AD"/>
    <w:rsid w:val="00EE723F"/>
    <w:rsid w:val="00EE7AEE"/>
    <w:rsid w:val="00EF0C15"/>
    <w:rsid w:val="00EF1024"/>
    <w:rsid w:val="00EF13FC"/>
    <w:rsid w:val="00EF183A"/>
    <w:rsid w:val="00EF2F0C"/>
    <w:rsid w:val="00EF4059"/>
    <w:rsid w:val="00EF51A3"/>
    <w:rsid w:val="00EF5597"/>
    <w:rsid w:val="00EF56C2"/>
    <w:rsid w:val="00EF69AC"/>
    <w:rsid w:val="00EF6BF1"/>
    <w:rsid w:val="00F002F3"/>
    <w:rsid w:val="00F00996"/>
    <w:rsid w:val="00F01B0D"/>
    <w:rsid w:val="00F01DB0"/>
    <w:rsid w:val="00F01EAD"/>
    <w:rsid w:val="00F020B9"/>
    <w:rsid w:val="00F0346A"/>
    <w:rsid w:val="00F046A3"/>
    <w:rsid w:val="00F04FAC"/>
    <w:rsid w:val="00F051EA"/>
    <w:rsid w:val="00F05A9D"/>
    <w:rsid w:val="00F07084"/>
    <w:rsid w:val="00F07F0D"/>
    <w:rsid w:val="00F10DC0"/>
    <w:rsid w:val="00F10E3C"/>
    <w:rsid w:val="00F1268A"/>
    <w:rsid w:val="00F12EFB"/>
    <w:rsid w:val="00F14328"/>
    <w:rsid w:val="00F146F4"/>
    <w:rsid w:val="00F14981"/>
    <w:rsid w:val="00F15D9E"/>
    <w:rsid w:val="00F15E4F"/>
    <w:rsid w:val="00F15EF7"/>
    <w:rsid w:val="00F169DC"/>
    <w:rsid w:val="00F16FBC"/>
    <w:rsid w:val="00F1728B"/>
    <w:rsid w:val="00F174C3"/>
    <w:rsid w:val="00F1780F"/>
    <w:rsid w:val="00F201CA"/>
    <w:rsid w:val="00F20A62"/>
    <w:rsid w:val="00F20CF7"/>
    <w:rsid w:val="00F22490"/>
    <w:rsid w:val="00F23F41"/>
    <w:rsid w:val="00F25096"/>
    <w:rsid w:val="00F25651"/>
    <w:rsid w:val="00F2636D"/>
    <w:rsid w:val="00F2697C"/>
    <w:rsid w:val="00F26BB5"/>
    <w:rsid w:val="00F27A25"/>
    <w:rsid w:val="00F304EE"/>
    <w:rsid w:val="00F30AA3"/>
    <w:rsid w:val="00F31FD2"/>
    <w:rsid w:val="00F327CF"/>
    <w:rsid w:val="00F336EE"/>
    <w:rsid w:val="00F3403A"/>
    <w:rsid w:val="00F342D4"/>
    <w:rsid w:val="00F34681"/>
    <w:rsid w:val="00F34712"/>
    <w:rsid w:val="00F34FCE"/>
    <w:rsid w:val="00F35132"/>
    <w:rsid w:val="00F35702"/>
    <w:rsid w:val="00F37319"/>
    <w:rsid w:val="00F37633"/>
    <w:rsid w:val="00F37FAC"/>
    <w:rsid w:val="00F40CE0"/>
    <w:rsid w:val="00F40ECA"/>
    <w:rsid w:val="00F41E23"/>
    <w:rsid w:val="00F4285F"/>
    <w:rsid w:val="00F434F2"/>
    <w:rsid w:val="00F4391E"/>
    <w:rsid w:val="00F43F2A"/>
    <w:rsid w:val="00F45B9C"/>
    <w:rsid w:val="00F47376"/>
    <w:rsid w:val="00F47D77"/>
    <w:rsid w:val="00F502D6"/>
    <w:rsid w:val="00F50466"/>
    <w:rsid w:val="00F51D7A"/>
    <w:rsid w:val="00F53154"/>
    <w:rsid w:val="00F53BDE"/>
    <w:rsid w:val="00F54217"/>
    <w:rsid w:val="00F54827"/>
    <w:rsid w:val="00F55EA7"/>
    <w:rsid w:val="00F56649"/>
    <w:rsid w:val="00F567C0"/>
    <w:rsid w:val="00F57A94"/>
    <w:rsid w:val="00F60D18"/>
    <w:rsid w:val="00F61F66"/>
    <w:rsid w:val="00F62CFC"/>
    <w:rsid w:val="00F637B3"/>
    <w:rsid w:val="00F64111"/>
    <w:rsid w:val="00F64247"/>
    <w:rsid w:val="00F64712"/>
    <w:rsid w:val="00F64920"/>
    <w:rsid w:val="00F64DC1"/>
    <w:rsid w:val="00F64F84"/>
    <w:rsid w:val="00F66BC5"/>
    <w:rsid w:val="00F67F61"/>
    <w:rsid w:val="00F71DDA"/>
    <w:rsid w:val="00F72094"/>
    <w:rsid w:val="00F72FAD"/>
    <w:rsid w:val="00F7309E"/>
    <w:rsid w:val="00F75E9B"/>
    <w:rsid w:val="00F75EB1"/>
    <w:rsid w:val="00F76369"/>
    <w:rsid w:val="00F76399"/>
    <w:rsid w:val="00F8109E"/>
    <w:rsid w:val="00F8190B"/>
    <w:rsid w:val="00F8237D"/>
    <w:rsid w:val="00F827C3"/>
    <w:rsid w:val="00F82B77"/>
    <w:rsid w:val="00F82FCF"/>
    <w:rsid w:val="00F8375F"/>
    <w:rsid w:val="00F83DDF"/>
    <w:rsid w:val="00F84158"/>
    <w:rsid w:val="00F8553D"/>
    <w:rsid w:val="00F8651B"/>
    <w:rsid w:val="00F8668F"/>
    <w:rsid w:val="00F8773B"/>
    <w:rsid w:val="00F87BD0"/>
    <w:rsid w:val="00F91D75"/>
    <w:rsid w:val="00F9319C"/>
    <w:rsid w:val="00F9370E"/>
    <w:rsid w:val="00F9625C"/>
    <w:rsid w:val="00F96F25"/>
    <w:rsid w:val="00FA15C9"/>
    <w:rsid w:val="00FA1714"/>
    <w:rsid w:val="00FA2872"/>
    <w:rsid w:val="00FA375A"/>
    <w:rsid w:val="00FA58A9"/>
    <w:rsid w:val="00FA5E7C"/>
    <w:rsid w:val="00FA617A"/>
    <w:rsid w:val="00FA61E3"/>
    <w:rsid w:val="00FA6C08"/>
    <w:rsid w:val="00FA743E"/>
    <w:rsid w:val="00FA754D"/>
    <w:rsid w:val="00FA7677"/>
    <w:rsid w:val="00FB19F7"/>
    <w:rsid w:val="00FB1B97"/>
    <w:rsid w:val="00FB1F52"/>
    <w:rsid w:val="00FB23D0"/>
    <w:rsid w:val="00FB2688"/>
    <w:rsid w:val="00FB3A29"/>
    <w:rsid w:val="00FB4ED2"/>
    <w:rsid w:val="00FB558E"/>
    <w:rsid w:val="00FB5FD9"/>
    <w:rsid w:val="00FB7B40"/>
    <w:rsid w:val="00FB7D99"/>
    <w:rsid w:val="00FC1952"/>
    <w:rsid w:val="00FC1E57"/>
    <w:rsid w:val="00FC23B2"/>
    <w:rsid w:val="00FC3634"/>
    <w:rsid w:val="00FC4883"/>
    <w:rsid w:val="00FC4F0B"/>
    <w:rsid w:val="00FC54EB"/>
    <w:rsid w:val="00FC5967"/>
    <w:rsid w:val="00FC7B25"/>
    <w:rsid w:val="00FC7B4D"/>
    <w:rsid w:val="00FD0057"/>
    <w:rsid w:val="00FD1484"/>
    <w:rsid w:val="00FD1B55"/>
    <w:rsid w:val="00FD1C14"/>
    <w:rsid w:val="00FD1E26"/>
    <w:rsid w:val="00FD2A41"/>
    <w:rsid w:val="00FD2CFC"/>
    <w:rsid w:val="00FD3866"/>
    <w:rsid w:val="00FD54E3"/>
    <w:rsid w:val="00FD5555"/>
    <w:rsid w:val="00FD59D8"/>
    <w:rsid w:val="00FD59EB"/>
    <w:rsid w:val="00FD6565"/>
    <w:rsid w:val="00FD6FE2"/>
    <w:rsid w:val="00FD7223"/>
    <w:rsid w:val="00FD73C9"/>
    <w:rsid w:val="00FD73F0"/>
    <w:rsid w:val="00FE0B22"/>
    <w:rsid w:val="00FE0D59"/>
    <w:rsid w:val="00FE1029"/>
    <w:rsid w:val="00FE1231"/>
    <w:rsid w:val="00FE16FE"/>
    <w:rsid w:val="00FE1BB8"/>
    <w:rsid w:val="00FE1C9A"/>
    <w:rsid w:val="00FE35EF"/>
    <w:rsid w:val="00FE4AAE"/>
    <w:rsid w:val="00FE4E0F"/>
    <w:rsid w:val="00FE5157"/>
    <w:rsid w:val="00FE5231"/>
    <w:rsid w:val="00FE59A1"/>
    <w:rsid w:val="00FE5FBF"/>
    <w:rsid w:val="00FE7AD3"/>
    <w:rsid w:val="00FF0329"/>
    <w:rsid w:val="00FF035C"/>
    <w:rsid w:val="00FF33DE"/>
    <w:rsid w:val="00FF3615"/>
    <w:rsid w:val="00FF3A12"/>
    <w:rsid w:val="00FF40E6"/>
    <w:rsid w:val="00FF4A2C"/>
    <w:rsid w:val="00FF4FEF"/>
    <w:rsid w:val="00FF6029"/>
    <w:rsid w:val="00FF6712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36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284A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0474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link w:val="TekstpodstawowyZnak"/>
    <w:rsid w:val="005114BE"/>
    <w:pPr>
      <w:spacing w:after="120"/>
    </w:pPr>
  </w:style>
  <w:style w:type="paragraph" w:customStyle="1" w:styleId="Styl">
    <w:name w:val="Styl"/>
    <w:rsid w:val="008B1AB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rsid w:val="00C61D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1D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1D51"/>
  </w:style>
  <w:style w:type="paragraph" w:styleId="Tekstdymka">
    <w:name w:val="Balloon Text"/>
    <w:basedOn w:val="Normalny"/>
    <w:link w:val="TekstdymkaZnak"/>
    <w:rsid w:val="00C6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1D51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E56C2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E27B0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A496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D9561E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rsid w:val="00FC5967"/>
    <w:rPr>
      <w:b/>
      <w:bCs/>
    </w:rPr>
  </w:style>
  <w:style w:type="character" w:customStyle="1" w:styleId="TematkomentarzaZnak">
    <w:name w:val="Temat komentarza Znak"/>
    <w:link w:val="Tematkomentarza"/>
    <w:rsid w:val="00FC5967"/>
    <w:rPr>
      <w:b/>
      <w:bCs/>
    </w:rPr>
  </w:style>
  <w:style w:type="character" w:customStyle="1" w:styleId="Nagwek3Znak">
    <w:name w:val="Nagłówek 3 Znak"/>
    <w:link w:val="Nagwek3"/>
    <w:uiPriority w:val="9"/>
    <w:rsid w:val="0004741D"/>
    <w:rPr>
      <w:b/>
      <w:bCs/>
      <w:sz w:val="27"/>
      <w:szCs w:val="27"/>
    </w:rPr>
  </w:style>
  <w:style w:type="paragraph" w:styleId="Poprawka">
    <w:name w:val="Revision"/>
    <w:hidden/>
    <w:uiPriority w:val="99"/>
    <w:semiHidden/>
    <w:rsid w:val="00746C7B"/>
    <w:rPr>
      <w:sz w:val="24"/>
      <w:szCs w:val="24"/>
    </w:rPr>
  </w:style>
  <w:style w:type="paragraph" w:styleId="Nagwek">
    <w:name w:val="header"/>
    <w:basedOn w:val="Normalny"/>
    <w:link w:val="NagwekZnak"/>
    <w:rsid w:val="000953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53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53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53ED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D274B"/>
    <w:rPr>
      <w:sz w:val="24"/>
      <w:szCs w:val="24"/>
    </w:rPr>
  </w:style>
  <w:style w:type="character" w:styleId="Hipercze">
    <w:name w:val="Hyperlink"/>
    <w:basedOn w:val="Domylnaczcionkaakapitu"/>
    <w:rsid w:val="00C676C2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85708E"/>
  </w:style>
  <w:style w:type="character" w:customStyle="1" w:styleId="TekstprzypisudolnegoZnak">
    <w:name w:val="Tekst przypisu dolnego Znak"/>
    <w:link w:val="Tekstprzypisudolnego"/>
    <w:rsid w:val="007D105C"/>
  </w:style>
  <w:style w:type="character" w:customStyle="1" w:styleId="TekstpodstawowyZnak">
    <w:name w:val="Tekst podstawowy Znak"/>
    <w:basedOn w:val="Domylnaczcionkaakapitu"/>
    <w:link w:val="Tekstpodstawowy"/>
    <w:rsid w:val="00C148B2"/>
    <w:rPr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C148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97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94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9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8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34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8EAFB13D6264EA3047B84005766DA" ma:contentTypeVersion="" ma:contentTypeDescription="Utwórz nowy dokument." ma:contentTypeScope="" ma:versionID="e468c3c3054af7730ef607b944f1f7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D5452-A90C-42DC-813D-4BE62F852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619E78-D28F-47F4-88A8-C79E365593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06D6B9-6262-430A-9E02-5BF0F31A0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9DC90-A166-42C8-B43F-4305EEC7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6165</Words>
  <Characters>36991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działalności Ministra Finansów, Funduszy i Polityki Regionalnej dla działów na rok 20201 wersja wewnętrzna</vt:lpstr>
    </vt:vector>
  </TitlesOfParts>
  <LinksUpToDate>false</LinksUpToDate>
  <CharactersWithSpaces>43070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 Ministra Finansów, Funduszy i Polityki Regionalnej dla działów na rok 20201 wersja wewnętrzna</dc:title>
  <dc:subject/>
  <dc:creator/>
  <cp:keywords>plan działalności Ministra, kontrola zarządcza</cp:keywords>
  <cp:lastModifiedBy/>
  <cp:revision>1</cp:revision>
  <dcterms:created xsi:type="dcterms:W3CDTF">2025-10-27T15:26:00Z</dcterms:created>
  <dcterms:modified xsi:type="dcterms:W3CDTF">2025-10-29T08:12:00Z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0x01010057C8EAFB13D6264EA3047B84005766DA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UxC4dwLulzfINJ8nQH+xvX5LNGipWa4BRSZhPgxsCvkomCLGyng/nj/+ci0FXT9q/Sd9TYaRfyoANoTJneLPlA==</vt:lpwstr>
  </property>
  <property fmtid="{D5CDD505-2E9C-101B-9397-08002B2CF9AE}" pid="5" name="MFClassificationDate">
    <vt:lpwstr>2022-01-27T10:17:46.8383734+01:00</vt:lpwstr>
  </property>
  <property fmtid="{D5CDD505-2E9C-101B-9397-08002B2CF9AE}" pid="6" name="MFClassifiedBySID">
    <vt:lpwstr>UxC4dwLulzfINJ8nQH+xvX5LNGipWa4BRSZhPgxsCvm42mrIC/DSDv0ggS+FjUN/2v1BBotkLlY5aAiEhoi6uTxBlECh2NWnCYVE2JoROSZWLY0Ei4G97sezNuZO3gYD</vt:lpwstr>
  </property>
  <property fmtid="{D5CDD505-2E9C-101B-9397-08002B2CF9AE}" pid="7" name="MFGRNItemId">
    <vt:lpwstr>GRN-64564397-c782-453d-9a64-5ddc25b16b80</vt:lpwstr>
  </property>
  <property fmtid="{D5CDD505-2E9C-101B-9397-08002B2CF9AE}" pid="8" name="MFHash">
    <vt:lpwstr>jPMdDLII87JCob725r9XWoluqD3/KsQ00/DO93qADP0=</vt:lpwstr>
  </property>
  <property fmtid="{D5CDD505-2E9C-101B-9397-08002B2CF9AE}" pid="9" name="MFVisualMarkingsSettings">
    <vt:lpwstr>HeaderAlignment=1;FooterAlignment=1</vt:lpwstr>
  </property>
  <property fmtid="{D5CDD505-2E9C-101B-9397-08002B2CF9AE}" pid="10" name="MFRefresh">
    <vt:lpwstr>False</vt:lpwstr>
  </property>
</Properties>
</file>