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2CF" w:rsidRPr="002563EE" w:rsidRDefault="001D7403" w:rsidP="00BF7AC5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Ambasada RP w Londynie</w:t>
      </w:r>
    </w:p>
    <w:p w:rsidR="001D7403" w:rsidRPr="002563EE" w:rsidRDefault="001D7403" w:rsidP="00BF7AC5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ogłasza sprzedaż samochodu</w:t>
      </w:r>
      <w:r w:rsidR="00FC62CF"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marki Ford Galaxy </w:t>
      </w:r>
      <w:proofErr w:type="spellStart"/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Titanium</w:t>
      </w:r>
      <w:proofErr w:type="spellEnd"/>
    </w:p>
    <w:p w:rsidR="001D7403" w:rsidRPr="002563EE" w:rsidRDefault="001D7403" w:rsidP="00BF7AC5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  <w:t xml:space="preserve">Ambasada RP w Londynie, z siedzibą na 47 Portland Place, Londyn W1B 1JH w Wielkiej Brytanii ogłasza sprzedaż samochodu marki Ford Galaxy </w:t>
      </w:r>
      <w:proofErr w:type="spellStart"/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Titanium</w:t>
      </w:r>
      <w:proofErr w:type="spellEnd"/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 drodze </w:t>
      </w:r>
      <w:r w:rsidR="0004137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trzeci</w:t>
      </w:r>
      <w:r w:rsidR="00F731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ego 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przetargu publicznego</w:t>
      </w:r>
      <w:r w:rsidR="00FC62CF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Dane techniczne pojazdu</w:t>
      </w:r>
      <w:r w:rsidR="005336C7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:</w:t>
      </w:r>
    </w:p>
    <w:p w:rsidR="001D7403" w:rsidRPr="002563EE" w:rsidRDefault="001D7403" w:rsidP="00BF7AC5">
      <w:pPr>
        <w:shd w:val="clear" w:color="auto" w:fill="FFFFFF"/>
        <w:spacing w:after="0" w:line="240" w:lineRule="auto"/>
        <w:ind w:left="36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Marka/typ: Ford Galaxy </w:t>
      </w:r>
      <w:proofErr w:type="spellStart"/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Titanium</w:t>
      </w:r>
      <w:proofErr w:type="spellEnd"/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Rodzaj paliwa: olej napędowy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Pojemność silnika w cm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  <w:lang w:eastAsia="pl-PL"/>
        </w:rPr>
        <w:t>3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: 1997 cc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Rok produkcji: 2014</w:t>
      </w:r>
    </w:p>
    <w:p w:rsidR="00F92D46" w:rsidRPr="00F92D46" w:rsidRDefault="00F92D46" w:rsidP="00F92D46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Numer rejestracyjny: 234D146</w:t>
      </w:r>
    </w:p>
    <w:p w:rsidR="00222E72" w:rsidRPr="002563EE" w:rsidRDefault="00222E72" w:rsidP="009B125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22E7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VIN: </w:t>
      </w:r>
      <w:r w:rsidR="009B1255" w:rsidRPr="009B125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WF0MXXGBWMEG19887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Data zakupu: 21.11.2014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Skrzynia biegów: automatyczna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Kolor karoserii: szary metaliczny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Inne wyposażenie: standardowe, radio firmowe</w:t>
      </w:r>
    </w:p>
    <w:p w:rsidR="00F92D46" w:rsidRDefault="00F92D46" w:rsidP="00F92D46">
      <w:pPr>
        <w:pStyle w:val="Akapitzlist"/>
        <w:numPr>
          <w:ilvl w:val="1"/>
          <w:numId w:val="5"/>
        </w:numP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F92D4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Stan licznika: 91 637</w:t>
      </w:r>
      <w:r w:rsidR="001D7403" w:rsidRPr="00F92D4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mil</w:t>
      </w:r>
      <w:r w:rsidR="00FC62CF" w:rsidRPr="00F92D4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9B555E" w:rsidRPr="00F92D4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/</w:t>
      </w:r>
      <w:r w:rsidR="00B53409" w:rsidRPr="00F92D4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F92D4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147 476 km</w:t>
      </w:r>
    </w:p>
    <w:p w:rsidR="00F92D46" w:rsidRDefault="005D325F" w:rsidP="00F92D46">
      <w:pPr>
        <w:pStyle w:val="Akapitzlist"/>
        <w:numPr>
          <w:ilvl w:val="1"/>
          <w:numId w:val="5"/>
        </w:numP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F92D4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Prawostronny układ kierowniczy (Right-Hand Drive - RHD)</w:t>
      </w:r>
    </w:p>
    <w:p w:rsidR="00F92D46" w:rsidRDefault="00344FA3" w:rsidP="00F92D46">
      <w:pPr>
        <w:pStyle w:val="Akapitzlist"/>
        <w:numPr>
          <w:ilvl w:val="1"/>
          <w:numId w:val="5"/>
        </w:numP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344FA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Samochód ma problemy techniczne związane z przekazaniem napędu – skrzynia biegów do wymiany</w:t>
      </w:r>
    </w:p>
    <w:p w:rsidR="000B2973" w:rsidRPr="00344FA3" w:rsidRDefault="000B2973" w:rsidP="00F92D46">
      <w:pPr>
        <w:pStyle w:val="Akapitzlist"/>
        <w:numPr>
          <w:ilvl w:val="1"/>
          <w:numId w:val="5"/>
        </w:numP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MOT wygasł z dniem 11 luty 2024 r.</w:t>
      </w: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Cena wywoławcza: </w:t>
      </w:r>
      <w:r w:rsidR="00F731D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1</w:t>
      </w:r>
      <w:r w:rsid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 </w:t>
      </w:r>
      <w:r w:rsidR="000413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00</w:t>
      </w:r>
      <w:r w:rsid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,00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GBP</w:t>
      </w:r>
    </w:p>
    <w:p w:rsidR="001D7403" w:rsidRPr="002563EE" w:rsidRDefault="001D7403" w:rsidP="00BF7AC5">
      <w:pPr>
        <w:shd w:val="clear" w:color="auto" w:fill="FFFFFF"/>
        <w:spacing w:after="0" w:line="240" w:lineRule="auto"/>
        <w:ind w:left="36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Przed przystąpieniem do przetargu osoby zainteresowane mają możliwość obej</w:t>
      </w:r>
      <w:r w:rsidR="005D325F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rzenia pojazdu oraz dokumentów</w:t>
      </w:r>
      <w:r w:rsidR="004427CC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W tym celu należy wystosować maila na adres: </w:t>
      </w:r>
      <w:hyperlink r:id="rId8" w:history="1">
        <w:r w:rsidR="004427CC" w:rsidRPr="002563EE">
          <w:rPr>
            <w:rStyle w:val="Hipercze"/>
            <w:rFonts w:ascii="Arial" w:eastAsia="Times New Roman" w:hAnsi="Arial" w:cs="Arial"/>
            <w:bCs/>
            <w:color w:val="000000" w:themeColor="text1"/>
            <w:sz w:val="24"/>
            <w:szCs w:val="24"/>
            <w:lang w:eastAsia="pl-PL"/>
          </w:rPr>
          <w:t>londyn.administracja@msz.gov.pl</w:t>
        </w:r>
      </w:hyperlink>
      <w:r w:rsidR="004427CC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z prośbą o uzgodnienie daty oraz godziny </w:t>
      </w:r>
      <w:r w:rsidR="002563EE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oględzin</w:t>
      </w:r>
      <w:r w:rsidR="004427CC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5D325F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Warunkiem przystąpienia do przetargu jest </w:t>
      </w:r>
      <w:r w:rsidRPr="002563E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wpłata wadium w wysokości 10% ceny wywoławczej</w:t>
      </w:r>
      <w:r w:rsidR="00F15DBA" w:rsidRPr="002563E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, tj. </w:t>
      </w:r>
      <w:r w:rsidR="00F731D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</w:t>
      </w:r>
      <w:r w:rsidR="0004137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</w:t>
      </w:r>
      <w:r w:rsidRPr="002563E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0</w:t>
      </w:r>
      <w:r w:rsidR="00F15DBA" w:rsidRPr="002563E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,00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GBP</w:t>
      </w:r>
      <w:r w:rsidRPr="002563E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. 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Wadium należy wpłacić</w:t>
      </w:r>
      <w:r w:rsidR="00F15DBA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gotówką lub przelewem bankowym. W przypadku opłacenia wadium</w:t>
      </w:r>
      <w:r w:rsidR="005D325F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5D325F" w:rsidRPr="002563EE" w:rsidRDefault="005D325F" w:rsidP="00BF7AC5">
      <w:pPr>
        <w:pStyle w:val="Akapitzli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4427CC" w:rsidP="00BF7AC5">
      <w:pPr>
        <w:pStyle w:val="Akapitzlist"/>
        <w:numPr>
          <w:ilvl w:val="1"/>
          <w:numId w:val="5"/>
        </w:num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</w:t>
      </w:r>
      <w:r w:rsidR="001D7403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otówką</w:t>
      </w:r>
      <w:r w:rsidR="00F15DBA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płatności dokonuje się</w:t>
      </w:r>
      <w:r w:rsidR="001D7403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kasie Ambasady RP w Londynie, 47 Portland Place, Londyn W1B 1JH w dni robocze w godzinach 10.00-14.00 w terminie do </w:t>
      </w:r>
      <w:r w:rsidR="00CB1BB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6511E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 kwietnia</w:t>
      </w:r>
      <w:r w:rsidR="004D47D9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D7403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</w:t>
      </w:r>
      <w:r w:rsidR="00FC62CF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="00B53409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 do 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godziny</w:t>
      </w:r>
      <w:r w:rsidR="00B53409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9.00.</w:t>
      </w:r>
    </w:p>
    <w:p w:rsidR="004D47D9" w:rsidRPr="002563EE" w:rsidRDefault="004D47D9" w:rsidP="00BF7AC5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5D325F" w:rsidRPr="002563EE" w:rsidRDefault="004427CC" w:rsidP="00BF7AC5">
      <w:pPr>
        <w:pStyle w:val="Akapitzlist"/>
        <w:numPr>
          <w:ilvl w:val="1"/>
          <w:numId w:val="5"/>
        </w:num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</w:t>
      </w:r>
      <w:r w:rsidR="005D325F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rzelewem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płatności należy dokonać </w:t>
      </w:r>
      <w:r w:rsidR="005D325F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na konto bankowe 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terminie do </w:t>
      </w:r>
      <w:r w:rsidR="00F731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="006511E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22 kwietnia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2024 r. do g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odziny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B5340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9.00. Komisja weźmie pod uwagę datę i godzinę otrzymania przelewu, a nie datę jego wysłania. Wszelkie koszty bankowe związane z 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dokonaniem</w:t>
      </w:r>
      <w:r w:rsidR="00B5340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przelewu ponosi oferent.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Wadium należy wpłacić na niżej wskazany numer rachunku bankowego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:</w:t>
      </w:r>
    </w:p>
    <w:p w:rsidR="005D325F" w:rsidRPr="002563EE" w:rsidRDefault="005D325F" w:rsidP="00BF7AC5">
      <w:pPr>
        <w:shd w:val="clear" w:color="auto" w:fill="FFFFFF"/>
        <w:spacing w:after="0" w:line="240" w:lineRule="auto"/>
        <w:ind w:left="708" w:firstLine="708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>Embassy of The Republic of Poland</w:t>
      </w:r>
    </w:p>
    <w:p w:rsidR="005D325F" w:rsidRPr="002563EE" w:rsidRDefault="005D325F" w:rsidP="00BF7AC5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>Barclays Bank, Leicester, Leicestershire LE87 2BB</w:t>
      </w:r>
    </w:p>
    <w:p w:rsidR="005D325F" w:rsidRPr="002563EE" w:rsidRDefault="005D325F" w:rsidP="00BF7AC5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>sort code: 200000</w:t>
      </w:r>
    </w:p>
    <w:p w:rsidR="005D325F" w:rsidRPr="002563EE" w:rsidRDefault="005D325F" w:rsidP="00BF7AC5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t xml:space="preserve">account number: 73188639, </w:t>
      </w:r>
    </w:p>
    <w:p w:rsidR="005D325F" w:rsidRPr="002563EE" w:rsidRDefault="005D325F" w:rsidP="00BF7AC5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 w:eastAsia="pl-PL"/>
        </w:rPr>
        <w:lastRenderedPageBreak/>
        <w:t>IBAN: GB20 BARC 20000073188639 (BIC/SWIFT: BARCGB22)*</w:t>
      </w:r>
    </w:p>
    <w:p w:rsidR="004D47D9" w:rsidRPr="002563EE" w:rsidRDefault="005D325F" w:rsidP="00BF7AC5">
      <w:pPr>
        <w:pStyle w:val="Akapitzlist"/>
        <w:shd w:val="clear" w:color="auto" w:fill="FFFFFF"/>
        <w:spacing w:after="0" w:line="240" w:lineRule="auto"/>
        <w:ind w:left="1440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* przy realizacji przelewu prosimy o ponoszenie wszelkich kosztów transakcji </w:t>
      </w:r>
    </w:p>
    <w:p w:rsidR="004D47D9" w:rsidRPr="002563EE" w:rsidRDefault="004D47D9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Oferta powinna być sporządzona w formie pisemnej według załączonego wzoru – 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="001E47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oraz</w:t>
      </w:r>
      <w:r w:rsidR="00E40E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1E47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załącznik </w:t>
      </w:r>
      <w:r w:rsidR="00E40E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nr 2</w:t>
      </w:r>
      <w:r w:rsidR="0061373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613730" w:rsidRPr="0061373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-</w:t>
      </w:r>
      <w:r w:rsidR="001E47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 powinna zawierać: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Default="001D7403" w:rsidP="00293D3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Imi</w:t>
      </w:r>
      <w:r w:rsidR="000E22E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ę, 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nazwisko</w:t>
      </w:r>
      <w:r w:rsidR="000E22E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,</w:t>
      </w:r>
      <w:r w:rsidR="002563EE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adres lub nazwa firmy wraz z siedzibą oferenta, numer telefonu komórkowego, adres mailowy</w:t>
      </w:r>
      <w:r w:rsid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93D35" w:rsidRP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- </w:t>
      </w:r>
      <w:r w:rsidR="00293D35" w:rsidRPr="00293D3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="002563EE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:rsidR="007E439C" w:rsidRPr="002563EE" w:rsidRDefault="007E439C" w:rsidP="007E439C">
      <w:pPr>
        <w:shd w:val="clear" w:color="auto" w:fill="FFFFFF"/>
        <w:spacing w:after="0" w:line="240" w:lineRule="auto"/>
        <w:ind w:left="1003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Default="001D7403" w:rsidP="00293D3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Oferowaną cenę (wyrażoną cyframi i słownie) i sposób dokonania płatności</w:t>
      </w:r>
      <w:r w:rsid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93D35" w:rsidRP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- </w:t>
      </w:r>
      <w:r w:rsidR="00293D35" w:rsidRPr="00293D3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:rsidR="007E439C" w:rsidRPr="002563EE" w:rsidRDefault="007E439C" w:rsidP="007E439C">
      <w:p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Default="001D7403" w:rsidP="00293D3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Oświadczenie 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ferenta, że zapoznał się ze stanem przedmiotu przetargu lub że ponosi odpowiedzialność za skutki wynikające z rezygnacji z oględzin</w:t>
      </w:r>
      <w:r w:rsid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93D35" w:rsidRP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- </w:t>
      </w:r>
      <w:r w:rsidR="00293D35" w:rsidRPr="00293D3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:rsidR="007E439C" w:rsidRPr="002563EE" w:rsidRDefault="007E439C" w:rsidP="007E439C">
      <w:p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Default="00FC62CF" w:rsidP="00293D3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</w:t>
      </w:r>
      <w:r w:rsidR="001D7403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świadczenie o pokryciu kosztów przerejestrowania pojazdu (VAT, opłata rejestracyjna, podatek drogowy) dla oferentów spoza korpusu dyplomatycznego</w:t>
      </w:r>
      <w:r w:rsid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293D35" w:rsidRPr="00293D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- </w:t>
      </w:r>
      <w:r w:rsidR="00293D35" w:rsidRPr="00293D3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="001D7403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:rsidR="007E439C" w:rsidRPr="002563EE" w:rsidRDefault="007E439C" w:rsidP="007E439C">
      <w:p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Default="00FC62CF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</w:t>
      </w:r>
      <w:r w:rsidR="001D7403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otwierdzenie uiszczenia wadium w 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postaci kasowego dowodu wpłaty lub potwierdzeni</w:t>
      </w:r>
      <w:r w:rsidR="005336C7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przelewu w przypadku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dokonania opłaty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na konto bankowe</w:t>
      </w:r>
      <w:r w:rsidR="001E472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- </w:t>
      </w:r>
      <w:r w:rsidR="001E472C" w:rsidRPr="001E47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1</w:t>
      </w:r>
      <w:r w:rsidR="001E472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:rsidR="007E439C" w:rsidRDefault="007E439C" w:rsidP="007E439C">
      <w:p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E40E04" w:rsidRPr="001E472C" w:rsidRDefault="00E40E04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Podpisane oświadczenie RODO</w:t>
      </w:r>
      <w:r w:rsidR="001E472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– </w:t>
      </w:r>
      <w:r w:rsidR="001E472C" w:rsidRPr="001E47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załącznik nr 2</w:t>
      </w:r>
      <w:r w:rsidR="001E47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</w:t>
      </w:r>
    </w:p>
    <w:p w:rsidR="001D7403" w:rsidRPr="002563EE" w:rsidRDefault="001D7403" w:rsidP="00BF7AC5">
      <w:pPr>
        <w:shd w:val="clear" w:color="auto" w:fill="FFFFFF"/>
        <w:spacing w:after="0" w:line="240" w:lineRule="auto"/>
        <w:ind w:left="1440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Osoba fizyczna biorąca udział w przetargu zobowiązana jest posiadać:  ważny dowód tożsamości lub paszport, a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 przypadku osoby reprezentującej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osobę prawną dodatkowo stosowne pełnomocnictwa, aktualny odpis z rejestru sądowego i dowód uiszczenia opłaty skarbowej od pełnomocnictwa. Ewentualna kopia odpisu z rejestru sądowego powinna być potwierdzona za zgodność z oryginałem.</w:t>
      </w:r>
    </w:p>
    <w:p w:rsidR="001D7403" w:rsidRPr="002563EE" w:rsidRDefault="001D7403" w:rsidP="00BF7AC5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Oferty pisemne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(według załączonego wzoru – załącznik nr 1</w:t>
      </w:r>
      <w:r w:rsidR="00F8726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oraz załącznik nr 2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) należy składać u pracowników portierni w siedzibie 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Ambasady RP w Londynie, 47 Portland Place, W1B 1JH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w zaklejonych kopertach z dopiskiem 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„Przetarg na samochód </w:t>
      </w:r>
      <w:r w:rsidR="00AA0072"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Ford</w:t>
      </w:r>
      <w:r w:rsidR="00F92D4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Galaxy </w:t>
      </w:r>
      <w:proofErr w:type="spellStart"/>
      <w:r w:rsidR="00F92D4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Titanium</w:t>
      </w:r>
      <w:proofErr w:type="spellEnd"/>
      <w:r w:rsidR="00F92D4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nr rej. 234D146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– nie otwierać”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w terminie do dnia </w:t>
      </w:r>
      <w:r w:rsidR="0080530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22 kwietnia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2024 r. do godz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iny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9.00.</w:t>
      </w:r>
    </w:p>
    <w:p w:rsidR="001D7403" w:rsidRPr="002563EE" w:rsidRDefault="001D7403" w:rsidP="00BF7AC5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B7225E" w:rsidRDefault="001D7403" w:rsidP="00B7225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Komisyjne otwarcie ofert nastąpi na posiedzeniu Komisji przetargowej w dniu </w:t>
      </w:r>
      <w:r w:rsidR="00BF7AC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 </w:t>
      </w:r>
      <w:r w:rsidR="00F731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="0080530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22 kwietnia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2024</w:t>
      </w:r>
      <w:r w:rsidR="005336C7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r. o godz</w:t>
      </w:r>
      <w:r w:rsidR="00F15DBA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inie </w:t>
      </w:r>
      <w:r w:rsidR="004D47D9"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10.00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w siedzibie Ambasady RP w Londynie, </w:t>
      </w:r>
      <w:r w:rsidR="00F731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Pr="00B7225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47 Portland Place, W1B 1JH.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Komisja wybierze 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oferenta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który zaproponuje </w:t>
      </w:r>
      <w:r w:rsidRPr="007E439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najwyższą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256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cenę</w:t>
      </w: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</w:p>
    <w:p w:rsidR="004D47D9" w:rsidRPr="002563EE" w:rsidRDefault="004D47D9" w:rsidP="00BF7AC5">
      <w:pPr>
        <w:pStyle w:val="Akapitzlist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D7403" w:rsidRPr="002563EE" w:rsidRDefault="004D47D9" w:rsidP="00BF7AC5">
      <w:pPr>
        <w:pStyle w:val="Akapitzlist"/>
        <w:numPr>
          <w:ilvl w:val="1"/>
          <w:numId w:val="5"/>
        </w:num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 przypadku zgłoszenia  tej samej ceny przez kilku oferentów, przetarg będzie kontynuowany w formie aukcji (licytacji) między tymi oferentami. Komisja przetargowa zawiadomi oferentów, którzy złożyli równorzędne oferty, o terminie i miejscu przeprowadzenia aukcji.</w:t>
      </w: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Wadium złożone przez oferentów, których oferty nie zostały wybrane lub zostały odrzucone zostaną zwrócone w terminie 7 dni </w:t>
      </w:r>
      <w:r w:rsidR="005336C7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formie w jakiej zostały uiszczone 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 dnia dokonania wyboru lub odrzucenia oferty. Wadium złożone przez nabywcę zostanie zaliczone na poczet ceny nabycia.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Wadium nie podlega zwrotowi w przypadku, gdy oferent, który wygra przetarg uchyli się od zawarcia umowy sprzedaży.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Oferta podlega odrzuceniu, jeżeli: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Zostanie złożona po wyznaczonym terminie, w niewłaściwym miejscu lub przez oferenta, który nie wniósł wadium</w:t>
      </w:r>
      <w:r w:rsidR="00FC62CF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1D7403" w:rsidRPr="002563EE" w:rsidRDefault="001D7403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Nie zawiera żadny</w:t>
      </w:r>
      <w:r w:rsidR="003B09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ch danych i dokumentów wskazanych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ogłoszeniu lub są one niekompletne, nieczytelne lub budzą wątpliwości, zaś złożone wyjaśnienia mogłyby prowadzić do uznania jej za nową ofertę</w:t>
      </w:r>
      <w:r w:rsidR="00FC62CF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4D47D9" w:rsidRPr="002563EE" w:rsidRDefault="004D47D9" w:rsidP="00BF7AC5">
      <w:pPr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Wynosi niższą cenę od ceny wywoławczej</w:t>
      </w:r>
      <w:r w:rsidR="005336C7"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2563EE" w:rsidRPr="002563EE" w:rsidRDefault="002563EE" w:rsidP="00BF7AC5">
      <w:p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2563EE" w:rsidRPr="002563EE" w:rsidRDefault="002563EE" w:rsidP="00BF7AC5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 odrzuceniu oferty oferent zostanie niezwłocznie zawiadomiony.</w:t>
      </w:r>
    </w:p>
    <w:p w:rsidR="001D7403" w:rsidRPr="002563EE" w:rsidRDefault="001D7403" w:rsidP="00BF7AC5">
      <w:p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Umowa sprzedaży zostanie zawarta nie później niż w terminie 7 dni od zakończenia przetargu.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Nabywca zobowiązany jest uiścić cenę nabycia najpóźniej w dniu zawarcia umowy sprzedaży.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Wydanie pojazdu nastąpi niezwłocznie po dokonaniu </w:t>
      </w:r>
      <w:r w:rsidR="00AF794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przez nabywcę </w:t>
      </w: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wszelkich formalności związanych z przerejestrowaniem pojazdu.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Wszelkie koszty, podatki i opłaty związane z ocleniem oraz z zakupem przedmiotu przetargu ponosi nabywca. Nabywca przystępując do przetargu wyraża zgodę i zobowiązuje się do opłacenia wszelkich podatków i opłat wymaganych przez władze Zjednoczonego Królestwa Wielkiej Brytanii, Polski lub innego kraju, do którego pojazd trafi po sprzedaży.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Ambasada RP w Londynie zastrzega sobie prawo do zamknięcia przetargu w każdej chwili, bez rozstrzygnięcia, bez konieczności uzasadnienia swojej decyzji.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D7403" w:rsidRPr="002563EE" w:rsidRDefault="001D7403" w:rsidP="00BF7AC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4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2563E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Ambasada RP w Londynie nie podnosi odpowiedzialności za wady ukryte pojazdu. Sprzedaż odbywa się zgodnie z klauzulą: „pojazd w stanie takim jaki jest widoczny w miejscu jego garażowania” bez jakiejkolwiek gwarancji ze strony sprzedającego lub państwa polskiego.</w:t>
      </w:r>
    </w:p>
    <w:p w:rsidR="001D7403" w:rsidRPr="002563EE" w:rsidRDefault="001D7403" w:rsidP="00BF7AC5">
      <w:pPr>
        <w:spacing w:line="252" w:lineRule="auto"/>
        <w:ind w:left="72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9B5047" w:rsidRPr="00E81309" w:rsidRDefault="001D7403" w:rsidP="00E81309">
      <w:pPr>
        <w:shd w:val="clear" w:color="auto" w:fill="FFFFFF"/>
        <w:spacing w:after="0" w:line="240" w:lineRule="auto"/>
        <w:jc w:val="both"/>
        <w:textAlignment w:val="baseline"/>
        <w:outlineLvl w:val="4"/>
      </w:pPr>
      <w:r w:rsidRPr="002563EE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Przetarg jest prowadzony na podstawie Rozporządzenia Rady Ministrów z dnia 21 października 2019 r. w sprawie szczegółowego sposobu gospodarowania składnikami </w:t>
      </w:r>
      <w:r w:rsidR="004D47D9" w:rsidRPr="002563EE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rzeczowymi </w:t>
      </w:r>
      <w:r w:rsidRPr="002563EE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>majątku</w:t>
      </w:r>
      <w:r w:rsidR="004D47D9" w:rsidRPr="002563EE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ruchomego</w:t>
      </w:r>
      <w:r w:rsidRPr="002563EE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Skarbu Pań</w:t>
      </w:r>
      <w:r w:rsidR="00222E72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>stwa (Dz. U. 2019 r. poz. 2004)</w:t>
      </w:r>
      <w:r w:rsidR="003B096B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oraz Zarządzenie nr</w:t>
      </w:r>
      <w:r w:rsidR="004D47D9" w:rsidRPr="002563EE">
        <w:rPr>
          <w:rFonts w:ascii="Arial" w:eastAsia="Times New Roman" w:hAnsi="Arial" w:cs="Arial"/>
          <w:color w:val="000000" w:themeColor="text1"/>
          <w:sz w:val="20"/>
          <w:szCs w:val="24"/>
          <w:lang w:eastAsia="pl-PL"/>
        </w:rPr>
        <w:t xml:space="preserve"> 1 DGSZ z dnia 14 kwietnia 2020 r. w sprawie użytkowania pojazdów w placówkach zagranicznych RP.</w:t>
      </w:r>
    </w:p>
    <w:sectPr w:rsidR="009B5047" w:rsidRPr="00E81309" w:rsidSect="000B2973">
      <w:footerReference w:type="default" r:id="rId9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6B7" w:rsidRDefault="00D736B7" w:rsidP="00FC62CF">
      <w:pPr>
        <w:spacing w:after="0" w:line="240" w:lineRule="auto"/>
      </w:pPr>
      <w:r>
        <w:separator/>
      </w:r>
    </w:p>
  </w:endnote>
  <w:endnote w:type="continuationSeparator" w:id="0">
    <w:p w:rsidR="00D736B7" w:rsidRDefault="00D736B7" w:rsidP="00FC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2953042"/>
      <w:docPartObj>
        <w:docPartGallery w:val="Page Numbers (Bottom of Page)"/>
        <w:docPartUnique/>
      </w:docPartObj>
    </w:sdtPr>
    <w:sdtEndPr/>
    <w:sdtContent>
      <w:p w:rsidR="00FC62CF" w:rsidRDefault="00FC62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96B">
          <w:rPr>
            <w:noProof/>
          </w:rPr>
          <w:t>3</w:t>
        </w:r>
        <w:r>
          <w:fldChar w:fldCharType="end"/>
        </w:r>
      </w:p>
    </w:sdtContent>
  </w:sdt>
  <w:p w:rsidR="00FC62CF" w:rsidRDefault="00FC6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6B7" w:rsidRDefault="00D736B7" w:rsidP="00FC62CF">
      <w:pPr>
        <w:spacing w:after="0" w:line="240" w:lineRule="auto"/>
      </w:pPr>
      <w:r>
        <w:separator/>
      </w:r>
    </w:p>
  </w:footnote>
  <w:footnote w:type="continuationSeparator" w:id="0">
    <w:p w:rsidR="00D736B7" w:rsidRDefault="00D736B7" w:rsidP="00FC6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A03"/>
    <w:multiLevelType w:val="multilevel"/>
    <w:tmpl w:val="92F678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171250D7"/>
    <w:multiLevelType w:val="multilevel"/>
    <w:tmpl w:val="3AAC4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B41FF"/>
    <w:multiLevelType w:val="multilevel"/>
    <w:tmpl w:val="1720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A3C63"/>
    <w:multiLevelType w:val="multilevel"/>
    <w:tmpl w:val="E078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CF5F51"/>
    <w:multiLevelType w:val="multilevel"/>
    <w:tmpl w:val="E5FC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10"/>
    <w:rsid w:val="000001ED"/>
    <w:rsid w:val="00007BEC"/>
    <w:rsid w:val="00016168"/>
    <w:rsid w:val="00041374"/>
    <w:rsid w:val="00080741"/>
    <w:rsid w:val="000B2973"/>
    <w:rsid w:val="000E22E9"/>
    <w:rsid w:val="000F1539"/>
    <w:rsid w:val="00143C37"/>
    <w:rsid w:val="00143C4E"/>
    <w:rsid w:val="001A72A8"/>
    <w:rsid w:val="001D7403"/>
    <w:rsid w:val="001E472C"/>
    <w:rsid w:val="00222E72"/>
    <w:rsid w:val="00241A62"/>
    <w:rsid w:val="002563EE"/>
    <w:rsid w:val="00287B75"/>
    <w:rsid w:val="00293D35"/>
    <w:rsid w:val="0032572E"/>
    <w:rsid w:val="00344FA3"/>
    <w:rsid w:val="00353215"/>
    <w:rsid w:val="00366BA6"/>
    <w:rsid w:val="00383C8C"/>
    <w:rsid w:val="003945E1"/>
    <w:rsid w:val="003B096B"/>
    <w:rsid w:val="0043375E"/>
    <w:rsid w:val="004427CC"/>
    <w:rsid w:val="00455AD0"/>
    <w:rsid w:val="004D47D9"/>
    <w:rsid w:val="005336C7"/>
    <w:rsid w:val="00544420"/>
    <w:rsid w:val="00546EB1"/>
    <w:rsid w:val="005A3903"/>
    <w:rsid w:val="005D325F"/>
    <w:rsid w:val="00613730"/>
    <w:rsid w:val="0062172D"/>
    <w:rsid w:val="00630788"/>
    <w:rsid w:val="006511E7"/>
    <w:rsid w:val="00695750"/>
    <w:rsid w:val="00702110"/>
    <w:rsid w:val="00756AF8"/>
    <w:rsid w:val="007E439C"/>
    <w:rsid w:val="00801617"/>
    <w:rsid w:val="00805304"/>
    <w:rsid w:val="00837EE1"/>
    <w:rsid w:val="008E4A0E"/>
    <w:rsid w:val="008E5FB0"/>
    <w:rsid w:val="009A1A2A"/>
    <w:rsid w:val="009B1255"/>
    <w:rsid w:val="009B5047"/>
    <w:rsid w:val="009B555E"/>
    <w:rsid w:val="00A4399F"/>
    <w:rsid w:val="00AA0072"/>
    <w:rsid w:val="00AB54AD"/>
    <w:rsid w:val="00AB6A94"/>
    <w:rsid w:val="00AF794B"/>
    <w:rsid w:val="00B23646"/>
    <w:rsid w:val="00B53409"/>
    <w:rsid w:val="00B7225E"/>
    <w:rsid w:val="00BF7AC5"/>
    <w:rsid w:val="00C96C95"/>
    <w:rsid w:val="00CB1BBB"/>
    <w:rsid w:val="00CD54A3"/>
    <w:rsid w:val="00D736B7"/>
    <w:rsid w:val="00DC1F2C"/>
    <w:rsid w:val="00DE7328"/>
    <w:rsid w:val="00E032AF"/>
    <w:rsid w:val="00E2255F"/>
    <w:rsid w:val="00E40E04"/>
    <w:rsid w:val="00E81309"/>
    <w:rsid w:val="00EA48C3"/>
    <w:rsid w:val="00F06E8D"/>
    <w:rsid w:val="00F15DBA"/>
    <w:rsid w:val="00F731D4"/>
    <w:rsid w:val="00F87266"/>
    <w:rsid w:val="00F92D46"/>
    <w:rsid w:val="00FC62CF"/>
    <w:rsid w:val="00F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17C15-1D74-4DD1-A4C3-C05A76E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11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211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6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2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C6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2C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AF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D325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dyn.administracja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41ACE-A63D-4655-BFCC-05637C44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Samoń Michał</dc:creator>
  <cp:keywords/>
  <dc:description/>
  <cp:lastModifiedBy>Stańczyk Dorota</cp:lastModifiedBy>
  <cp:revision>18</cp:revision>
  <cp:lastPrinted>2024-04-02T09:11:00Z</cp:lastPrinted>
  <dcterms:created xsi:type="dcterms:W3CDTF">2024-01-12T16:04:00Z</dcterms:created>
  <dcterms:modified xsi:type="dcterms:W3CDTF">2024-04-03T09:34:00Z</dcterms:modified>
</cp:coreProperties>
</file>