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077D" w14:textId="77777777" w:rsidR="00000000" w:rsidRDefault="00000000" w:rsidP="00985B8F">
      <w:pPr>
        <w:jc w:val="right"/>
        <w:rPr>
          <w:rFonts w:ascii="Arial" w:hAnsi="Arial" w:cs="Arial"/>
        </w:rPr>
      </w:pPr>
    </w:p>
    <w:p w14:paraId="39B73E14" w14:textId="1D00A1E7" w:rsidR="00D324AF" w:rsidRDefault="00D324AF" w:rsidP="00D324AF">
      <w:pPr>
        <w:spacing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>GENERALNY DYREKTOR</w:t>
      </w:r>
    </w:p>
    <w:p w14:paraId="5F14EEB0" w14:textId="78EDC832" w:rsidR="00D324AF" w:rsidRDefault="00D324AF" w:rsidP="00D324AF">
      <w:pPr>
        <w:spacing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>OCHRONY ŚRODOWISKA</w:t>
      </w:r>
    </w:p>
    <w:p w14:paraId="079BEE80" w14:textId="3039EFF4" w:rsidR="00000000" w:rsidRDefault="00000000" w:rsidP="00D324AF">
      <w:pPr>
        <w:spacing w:after="12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Warszawa, </w:t>
      </w:r>
      <w:bookmarkStart w:id="0" w:name="ezdDataPodpisu"/>
      <w:r w:rsidRPr="00964E5F">
        <w:rPr>
          <w:rFonts w:ascii="Arial" w:hAnsi="Arial" w:cs="Arial"/>
        </w:rPr>
        <w:t>22 lipca 2026</w:t>
      </w:r>
      <w:bookmarkEnd w:id="0"/>
      <w:r>
        <w:rPr>
          <w:rFonts w:ascii="Arial" w:hAnsi="Arial" w:cs="Arial"/>
        </w:rPr>
        <w:t xml:space="preserve"> </w:t>
      </w:r>
      <w:r w:rsidRPr="00601911">
        <w:rPr>
          <w:rFonts w:ascii="Arial" w:hAnsi="Arial" w:cs="Arial"/>
        </w:rPr>
        <w:t>r.</w:t>
      </w:r>
    </w:p>
    <w:p w14:paraId="04195ECD" w14:textId="77777777" w:rsidR="00000000" w:rsidRPr="00964E5F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F430BF">
        <w:rPr>
          <w:rFonts w:ascii="Arial" w:hAnsi="Arial" w:cs="Arial"/>
        </w:rPr>
        <w:t>DOOŚ-WDŚI.420.9.2026</w:t>
      </w:r>
      <w:bookmarkEnd w:id="1"/>
      <w:r>
        <w:rPr>
          <w:rFonts w:ascii="Arial" w:hAnsi="Arial" w:cs="Arial"/>
        </w:rPr>
        <w:t>.</w:t>
      </w:r>
      <w:bookmarkStart w:id="2" w:name="ezdAutorInicjaly"/>
      <w:bookmarkStart w:id="3" w:name="ezdAtrybut_ezdAutorInicjaly"/>
      <w:r>
        <w:rPr>
          <w:rFonts w:ascii="Arial" w:hAnsi="Arial" w:cs="Arial"/>
        </w:rPr>
        <w:t>PCh</w:t>
      </w:r>
      <w:bookmarkEnd w:id="2"/>
      <w:bookmarkEnd w:id="3"/>
      <w:r>
        <w:rPr>
          <w:rFonts w:ascii="Arial" w:hAnsi="Arial" w:cs="Arial"/>
        </w:rPr>
        <w:t>.14</w:t>
      </w:r>
    </w:p>
    <w:p w14:paraId="5C568EB7" w14:textId="77777777" w:rsidR="00000000" w:rsidRPr="00D324AF" w:rsidRDefault="00000000" w:rsidP="00D324AF">
      <w:pPr>
        <w:tabs>
          <w:tab w:val="left" w:pos="3330"/>
          <w:tab w:val="center" w:pos="4535"/>
        </w:tabs>
        <w:spacing w:after="120" w:line="312" w:lineRule="auto"/>
        <w:rPr>
          <w:rFonts w:ascii="Arial" w:hAnsi="Arial" w:cs="Arial"/>
          <w:bCs/>
          <w:sz w:val="26"/>
          <w:szCs w:val="26"/>
        </w:rPr>
      </w:pPr>
      <w:r w:rsidRPr="00D324AF">
        <w:rPr>
          <w:rFonts w:ascii="Arial" w:hAnsi="Arial" w:cs="Arial"/>
          <w:bCs/>
          <w:sz w:val="26"/>
          <w:szCs w:val="26"/>
        </w:rPr>
        <w:t>ZAWIADOMIENIE</w:t>
      </w:r>
    </w:p>
    <w:p w14:paraId="7FADF286" w14:textId="77777777" w:rsidR="00000000" w:rsidRPr="00D324AF" w:rsidRDefault="00000000" w:rsidP="003270C0">
      <w:pPr>
        <w:spacing w:after="120" w:line="312" w:lineRule="auto"/>
        <w:jc w:val="both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Generalny Dyrektor Ochrony Środowiska zawiadamia o przekazaniu do Wojewódzkiego Sądu Administracyjnego w Warszawie skargi z 17 czerwca 2026 r.</w:t>
      </w:r>
      <w:r w:rsidRPr="00D324AF">
        <w:rPr>
          <w:rFonts w:ascii="Verdana" w:eastAsia="Times New Roman" w:hAnsi="Verdana" w:cs="Courier New"/>
          <w:bCs/>
          <w:sz w:val="18"/>
          <w:szCs w:val="18"/>
          <w:lang w:eastAsia="pl-PL"/>
        </w:rPr>
        <w:t xml:space="preserve"> </w:t>
      </w:r>
      <w:r w:rsidRPr="00D324AF">
        <w:rPr>
          <w:rFonts w:ascii="Arial" w:hAnsi="Arial" w:cs="Arial"/>
          <w:bCs/>
        </w:rPr>
        <w:t xml:space="preserve">na przewlekłe prowadzenie przez GDOŚ postępowania odwoławczego od decyzji Regionalnego Dyrektora Ochrony Środowiska w Warszawie </w:t>
      </w:r>
      <w:r w:rsidRPr="00D324AF">
        <w:rPr>
          <w:rFonts w:ascii="Arial" w:hAnsi="Arial" w:cs="Arial"/>
          <w:bCs/>
          <w:iCs/>
        </w:rPr>
        <w:t>17 marca 2026 r., znak: WOOŚ-II.420.4.2025.DF.45, o środowiskowych uwarunkowaniach dla przedsięwzięcia pod nazwą: „Budowa i przebudowa układu drogowego kolidujących dróg istniejących, budowa dróg dojazdowych, skarp i zjazdów oraz budowa i przebudowa infrastruktury technicznej w związku z projektem »Projekt i budowa drogi ekspresowej S12, odcinek od węzła Przysucha (z węzłem) do węzła Wieniawa (z węzłem)«”.</w:t>
      </w:r>
    </w:p>
    <w:p w14:paraId="4F3DF524" w14:textId="77777777" w:rsidR="00000000" w:rsidRPr="00D324AF" w:rsidRDefault="00000000" w:rsidP="003270C0">
      <w:pPr>
        <w:pStyle w:val="Bezodstpw1"/>
        <w:spacing w:after="120" w:line="312" w:lineRule="auto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324AF">
        <w:rPr>
          <w:rFonts w:ascii="Arial" w:hAnsi="Arial" w:cs="Arial"/>
          <w:bCs/>
          <w:sz w:val="22"/>
          <w:szCs w:val="22"/>
        </w:rPr>
        <w:t>Równocześnie Generalny Dyrektor Ochrony Środowiska informuje, że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16F246AA" w14:textId="77777777" w:rsidR="00000000" w:rsidRPr="00D324AF" w:rsidRDefault="00000000" w:rsidP="003270C0">
      <w:pPr>
        <w:spacing w:after="0" w:line="312" w:lineRule="auto"/>
        <w:jc w:val="both"/>
        <w:rPr>
          <w:rFonts w:ascii="Arial" w:hAnsi="Arial" w:cs="Arial"/>
          <w:bCs/>
        </w:rPr>
      </w:pPr>
    </w:p>
    <w:p w14:paraId="678DA067" w14:textId="77777777" w:rsidR="00000000" w:rsidRPr="00D324AF" w:rsidRDefault="00000000" w:rsidP="00D324AF">
      <w:pPr>
        <w:spacing w:after="0" w:line="240" w:lineRule="auto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Z upoważnienia</w:t>
      </w:r>
    </w:p>
    <w:p w14:paraId="3F4F758C" w14:textId="77777777" w:rsidR="00000000" w:rsidRPr="00D324AF" w:rsidRDefault="00000000" w:rsidP="00D324AF">
      <w:pPr>
        <w:spacing w:after="240" w:line="240" w:lineRule="auto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Generalnego Dyrektora Ochrony Środowiska</w:t>
      </w:r>
    </w:p>
    <w:p w14:paraId="665D4570" w14:textId="77777777" w:rsidR="00000000" w:rsidRPr="00D324AF" w:rsidRDefault="00000000" w:rsidP="00D324AF">
      <w:pPr>
        <w:spacing w:after="60" w:line="240" w:lineRule="auto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MARCIN KOŁODYŃSKI</w:t>
      </w:r>
    </w:p>
    <w:p w14:paraId="233DC1C4" w14:textId="77777777" w:rsidR="00000000" w:rsidRPr="00D324AF" w:rsidRDefault="00000000" w:rsidP="00D324AF">
      <w:pPr>
        <w:spacing w:after="0" w:line="240" w:lineRule="auto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Naczelnik Wydziału</w:t>
      </w:r>
    </w:p>
    <w:p w14:paraId="133F3B25" w14:textId="77777777" w:rsidR="00000000" w:rsidRPr="00D324AF" w:rsidRDefault="00000000" w:rsidP="00D324AF">
      <w:pPr>
        <w:spacing w:line="240" w:lineRule="auto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Departament Ocen Oddziaływania na Środowisko</w:t>
      </w:r>
    </w:p>
    <w:p w14:paraId="7BCCC418" w14:textId="77777777" w:rsidR="00000000" w:rsidRPr="00D324AF" w:rsidRDefault="00000000" w:rsidP="00D324AF">
      <w:pPr>
        <w:spacing w:after="0" w:line="240" w:lineRule="auto"/>
        <w:rPr>
          <w:rFonts w:ascii="Arial" w:hAnsi="Arial" w:cs="Arial"/>
          <w:bCs/>
        </w:rPr>
      </w:pPr>
      <w:r w:rsidRPr="00D324AF">
        <w:rPr>
          <w:rFonts w:ascii="Arial" w:hAnsi="Arial" w:cs="Arial"/>
          <w:bCs/>
        </w:rPr>
        <w:t>/podpis elektroniczny/</w:t>
      </w:r>
    </w:p>
    <w:p w14:paraId="798BBBC2" w14:textId="77777777" w:rsidR="00000000" w:rsidRDefault="00000000" w:rsidP="003270C0">
      <w:pPr>
        <w:spacing w:after="0" w:line="312" w:lineRule="auto"/>
        <w:jc w:val="both"/>
        <w:rPr>
          <w:rFonts w:ascii="Arial" w:hAnsi="Arial" w:cs="Arial"/>
        </w:rPr>
      </w:pPr>
    </w:p>
    <w:p w14:paraId="00AF092D" w14:textId="77777777" w:rsidR="00000000" w:rsidRPr="00390F02" w:rsidRDefault="00000000" w:rsidP="003270C0">
      <w:pPr>
        <w:spacing w:after="0" w:line="312" w:lineRule="auto"/>
        <w:jc w:val="both"/>
        <w:rPr>
          <w:rFonts w:ascii="Arial" w:hAnsi="Arial" w:cs="Arial"/>
        </w:rPr>
      </w:pPr>
    </w:p>
    <w:p w14:paraId="55FFB506" w14:textId="77777777" w:rsidR="00000000" w:rsidRPr="00CB7E6F" w:rsidRDefault="00000000" w:rsidP="003270C0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bookmarkStart w:id="4" w:name="_Hlk205579832"/>
      <w:r w:rsidRPr="00CB7E6F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4DD0916E" w14:textId="77777777" w:rsidR="00000000" w:rsidRPr="00CB7E6F" w:rsidRDefault="00000000" w:rsidP="003270C0">
      <w:pPr>
        <w:spacing w:after="0" w:line="312" w:lineRule="auto"/>
        <w:jc w:val="both"/>
        <w:rPr>
          <w:rFonts w:ascii="Arial" w:hAnsi="Arial" w:cs="Arial"/>
          <w:sz w:val="20"/>
          <w:szCs w:val="20"/>
        </w:rPr>
      </w:pPr>
      <w:r w:rsidRPr="00CB7E6F">
        <w:rPr>
          <w:rFonts w:ascii="Arial" w:hAnsi="Arial" w:cs="Arial"/>
          <w:sz w:val="20"/>
          <w:szCs w:val="20"/>
        </w:rPr>
        <w:t>Pieczęć urzędu i podpis:</w:t>
      </w:r>
      <w:bookmarkEnd w:id="4"/>
    </w:p>
    <w:p w14:paraId="417B103F" w14:textId="77777777" w:rsidR="00000000" w:rsidRPr="00390F02" w:rsidRDefault="00000000" w:rsidP="003270C0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292B139C" w14:textId="77777777" w:rsidR="00000000" w:rsidRPr="00D324AF" w:rsidRDefault="00000000" w:rsidP="002B3FE0">
      <w:pPr>
        <w:pStyle w:val="Bezodstpw1"/>
        <w:spacing w:after="60"/>
        <w:jc w:val="both"/>
        <w:rPr>
          <w:rFonts w:ascii="Arial" w:hAnsi="Arial" w:cs="Arial"/>
          <w:bCs/>
          <w:sz w:val="20"/>
          <w:szCs w:val="20"/>
        </w:rPr>
      </w:pPr>
      <w:r w:rsidRPr="00D324AF">
        <w:rPr>
          <w:rFonts w:ascii="Arial" w:hAnsi="Arial" w:cs="Arial"/>
          <w:bCs/>
          <w:sz w:val="20"/>
          <w:szCs w:val="20"/>
        </w:rPr>
        <w:t xml:space="preserve">Art. 33 § 1a ustawy z dnia 30 sierpnia 2002 r. – Prawo o postępowaniu przed sądami administracyjnymi (Dz. U. z 2026 r. poz. 143, ze zm.), dalej </w:t>
      </w:r>
      <w:proofErr w:type="spellStart"/>
      <w:r w:rsidRPr="00D324AF">
        <w:rPr>
          <w:rFonts w:ascii="Arial" w:hAnsi="Arial" w:cs="Arial"/>
          <w:bCs/>
          <w:iCs/>
          <w:sz w:val="20"/>
          <w:szCs w:val="20"/>
        </w:rPr>
        <w:t>p.p.s.a</w:t>
      </w:r>
      <w:proofErr w:type="spellEnd"/>
      <w:r w:rsidRPr="00D324AF">
        <w:rPr>
          <w:rFonts w:ascii="Arial" w:hAnsi="Arial" w:cs="Arial"/>
          <w:bCs/>
          <w:iCs/>
          <w:sz w:val="20"/>
          <w:szCs w:val="20"/>
        </w:rPr>
        <w:t>.:</w:t>
      </w:r>
      <w:r w:rsidRPr="00D324AF">
        <w:rPr>
          <w:rFonts w:ascii="Arial" w:hAnsi="Arial" w:cs="Arial"/>
          <w:bCs/>
          <w:sz w:val="20"/>
          <w:szCs w:val="20"/>
        </w:rPr>
        <w:t xml:space="preserve">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749C0F86" w14:textId="77777777" w:rsidR="00000000" w:rsidRPr="00D324AF" w:rsidRDefault="00000000" w:rsidP="002B3FE0">
      <w:pPr>
        <w:pStyle w:val="Bezodstpw1"/>
        <w:jc w:val="both"/>
        <w:rPr>
          <w:rFonts w:ascii="Arial" w:hAnsi="Arial" w:cs="Arial"/>
          <w:bCs/>
          <w:sz w:val="20"/>
          <w:szCs w:val="20"/>
        </w:rPr>
      </w:pPr>
      <w:r w:rsidRPr="00D324AF">
        <w:rPr>
          <w:rFonts w:ascii="Arial" w:hAnsi="Arial" w:cs="Arial"/>
          <w:bCs/>
          <w:sz w:val="20"/>
          <w:szCs w:val="20"/>
        </w:rPr>
        <w:t xml:space="preserve">Art. 54 § 4 </w:t>
      </w:r>
      <w:proofErr w:type="spellStart"/>
      <w:r w:rsidRPr="00D324AF">
        <w:rPr>
          <w:rFonts w:ascii="Arial" w:hAnsi="Arial" w:cs="Arial"/>
          <w:bCs/>
          <w:iCs/>
          <w:sz w:val="20"/>
          <w:szCs w:val="20"/>
        </w:rPr>
        <w:t>p.p.s.a</w:t>
      </w:r>
      <w:proofErr w:type="spellEnd"/>
      <w:r w:rsidRPr="00D324AF">
        <w:rPr>
          <w:rFonts w:ascii="Arial" w:hAnsi="Arial" w:cs="Arial"/>
          <w:bCs/>
          <w:iCs/>
          <w:sz w:val="20"/>
          <w:szCs w:val="20"/>
        </w:rPr>
        <w:t xml:space="preserve">.: </w:t>
      </w:r>
      <w:r w:rsidRPr="00D324AF">
        <w:rPr>
          <w:rFonts w:ascii="Arial" w:hAnsi="Arial" w:cs="Arial"/>
          <w:bCs/>
          <w:sz w:val="20"/>
          <w:szCs w:val="20"/>
        </w:rPr>
        <w:t>W przypadku, o którym mowa w art. 33 § 1a, organ zawiadamia o przekazaniu skargi wraz z odpowiedzią na skargę przez obwieszczenie w siedzibie organu i na jego stronie internetowej oraz w sposób zwyczajowo przyjęty w danej miejscowości, pouczając o treści tego przepisu.</w:t>
      </w:r>
    </w:p>
    <w:p w14:paraId="220C8F4D" w14:textId="77777777" w:rsidR="00000000" w:rsidRPr="00D324AF" w:rsidRDefault="00000000" w:rsidP="002B3FE0">
      <w:pPr>
        <w:pStyle w:val="Bezodstpw1"/>
        <w:jc w:val="both"/>
        <w:rPr>
          <w:rFonts w:ascii="Arial" w:hAnsi="Arial" w:cs="Arial"/>
          <w:bCs/>
          <w:sz w:val="20"/>
          <w:szCs w:val="20"/>
        </w:rPr>
      </w:pPr>
      <w:r w:rsidRPr="00D324AF">
        <w:rPr>
          <w:rFonts w:ascii="Arial" w:hAnsi="Arial" w:cs="Arial"/>
          <w:bCs/>
          <w:sz w:val="20"/>
          <w:szCs w:val="20"/>
        </w:rPr>
        <w:t xml:space="preserve">Art. 74 ust. 3 </w:t>
      </w:r>
      <w:r w:rsidRPr="00D324AF">
        <w:rPr>
          <w:rFonts w:ascii="Arial" w:hAnsi="Arial" w:cs="Arial"/>
          <w:bCs/>
          <w:iCs/>
          <w:sz w:val="20"/>
          <w:szCs w:val="20"/>
        </w:rPr>
        <w:t xml:space="preserve">ustawy z dnia 3 października 2008 r. o udostępnianiu informacji o środowisku i jego ochronie, udziale społeczeństwa w ochronie środowiska oraz o ocenach oddziaływania na środowisko </w:t>
      </w:r>
      <w:r w:rsidRPr="00D324AF">
        <w:rPr>
          <w:rFonts w:ascii="Arial" w:hAnsi="Arial" w:cs="Arial"/>
          <w:bCs/>
          <w:iCs/>
          <w:sz w:val="20"/>
          <w:szCs w:val="20"/>
        </w:rPr>
        <w:lastRenderedPageBreak/>
        <w:t xml:space="preserve">(Dz. U. z 2026 r. poz. 670): </w:t>
      </w:r>
      <w:r w:rsidRPr="00D324AF">
        <w:rPr>
          <w:rFonts w:ascii="Arial" w:hAnsi="Arial" w:cs="Arial"/>
          <w:bCs/>
          <w:sz w:val="20"/>
          <w:szCs w:val="20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56E24E1E" w14:textId="77777777" w:rsidR="00000000" w:rsidRPr="00D324AF" w:rsidRDefault="00000000" w:rsidP="003270C0">
      <w:pPr>
        <w:pStyle w:val="Bezodstpw1"/>
        <w:spacing w:after="60"/>
        <w:jc w:val="both"/>
        <w:rPr>
          <w:rFonts w:ascii="Arial" w:hAnsi="Arial" w:cs="Arial"/>
          <w:bCs/>
          <w:sz w:val="20"/>
          <w:szCs w:val="20"/>
        </w:rPr>
      </w:pPr>
    </w:p>
    <w:p w14:paraId="42DBCA3C" w14:textId="77777777" w:rsidR="00000000" w:rsidRPr="00D324AF" w:rsidRDefault="00000000" w:rsidP="00985B8F">
      <w:pPr>
        <w:rPr>
          <w:bCs/>
        </w:rPr>
      </w:pPr>
    </w:p>
    <w:sectPr w:rsidR="00B66DE4" w:rsidRPr="00D324A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BCC31" w14:textId="77777777" w:rsidR="00243888" w:rsidRDefault="00243888">
      <w:pPr>
        <w:spacing w:after="0" w:line="240" w:lineRule="auto"/>
      </w:pPr>
      <w:r>
        <w:separator/>
      </w:r>
    </w:p>
  </w:endnote>
  <w:endnote w:type="continuationSeparator" w:id="0">
    <w:p w14:paraId="23192339" w14:textId="77777777" w:rsidR="00243888" w:rsidRDefault="00243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9FE1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B7FA9" w14:textId="77777777" w:rsidR="00243888" w:rsidRDefault="00243888">
      <w:pPr>
        <w:spacing w:after="0" w:line="240" w:lineRule="auto"/>
      </w:pPr>
      <w:r>
        <w:separator/>
      </w:r>
    </w:p>
  </w:footnote>
  <w:footnote w:type="continuationSeparator" w:id="0">
    <w:p w14:paraId="4862BD67" w14:textId="77777777" w:rsidR="00243888" w:rsidRDefault="00243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F69C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28E"/>
    <w:rsid w:val="00110271"/>
    <w:rsid w:val="00243888"/>
    <w:rsid w:val="006B328E"/>
    <w:rsid w:val="00D3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3AB99"/>
  <w15:docId w15:val="{A9B427B8-F3BF-4D88-9C4B-5388F65F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3270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7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7</cp:revision>
  <cp:lastPrinted>2010-12-24T09:23:00Z</cp:lastPrinted>
  <dcterms:created xsi:type="dcterms:W3CDTF">2026-03-27T07:08:00Z</dcterms:created>
  <dcterms:modified xsi:type="dcterms:W3CDTF">2026-07-22T12:41:00Z</dcterms:modified>
</cp:coreProperties>
</file>