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16" w:rsidRDefault="00B8653B" w:rsidP="00756E81">
      <w:pPr>
        <w:pStyle w:val="OZNPROJEKTUwskazaniedatylubwersjiprojektu"/>
      </w:pPr>
      <w:bookmarkStart w:id="0" w:name="_GoBack"/>
      <w:bookmarkEnd w:id="0"/>
      <w:r>
        <w:t>projekt z dnia 26</w:t>
      </w:r>
      <w:r w:rsidR="00756E81">
        <w:t xml:space="preserve"> sierpnia 2021 r.</w:t>
      </w:r>
    </w:p>
    <w:p w:rsidR="00B8653B" w:rsidRDefault="00B8653B" w:rsidP="00B8653B">
      <w:pPr>
        <w:pStyle w:val="OZNPROJEKTUwskazaniedatylubwersjiprojektu"/>
      </w:pPr>
      <w:r>
        <w:t>etap: uzgodnienia międzyresortowe</w:t>
      </w:r>
    </w:p>
    <w:p w:rsidR="00B8653B" w:rsidRPr="00B8653B" w:rsidRDefault="00B8653B" w:rsidP="00B8653B">
      <w:pPr>
        <w:pStyle w:val="DATAAKTUdatauchwalenialubwydaniaaktu"/>
        <w:jc w:val="left"/>
      </w:pPr>
    </w:p>
    <w:p w:rsidR="00756E81" w:rsidRDefault="00756E81" w:rsidP="00756E81">
      <w:pPr>
        <w:pStyle w:val="OZNRODZAKTUtznustawalubrozporzdzenieiorganwydajcy"/>
      </w:pPr>
      <w:r>
        <w:t>Zarządzenie nr</w:t>
      </w:r>
      <w:r w:rsidR="00A1271E">
        <w:t>…</w:t>
      </w:r>
    </w:p>
    <w:p w:rsidR="00756E81" w:rsidRDefault="00756E81" w:rsidP="00756E81">
      <w:pPr>
        <w:pStyle w:val="OZNRODZAKTUtznustawalubrozporzdzenieiorganwydajcy"/>
      </w:pPr>
      <w:r>
        <w:t>Prezesa Rady Ministrów</w:t>
      </w:r>
    </w:p>
    <w:p w:rsidR="00756E81" w:rsidRDefault="00756E81" w:rsidP="00756E81">
      <w:pPr>
        <w:pStyle w:val="DATAAKTUdatauchwalenialubwydaniaaktu"/>
      </w:pPr>
      <w:r>
        <w:t>z dnia …………………………… 2021 r.</w:t>
      </w:r>
    </w:p>
    <w:p w:rsidR="00756E81" w:rsidRDefault="00756E81" w:rsidP="00756E81">
      <w:pPr>
        <w:pStyle w:val="TYTUAKTUprzedmiotregulacjiustawylubrozporzdzenia"/>
      </w:pPr>
      <w:r>
        <w:t>zmieniające zarządzenie w sprawie nadania statutu Ministerstwu Spraw Wewnętrznych i Administracji</w:t>
      </w:r>
    </w:p>
    <w:p w:rsidR="00756E81" w:rsidRDefault="00756E81" w:rsidP="00756E81">
      <w:pPr>
        <w:pStyle w:val="NIEARTTEKSTtekstnieartykuowanynppodstprawnarozplubpreambua"/>
      </w:pPr>
      <w:r>
        <w:t>Na podstawie art. 39 ust. 5 ustawy z dnia 8 sierpnia 1996 r. o Radzie Ministrów (Dz. U. z</w:t>
      </w:r>
      <w:r w:rsidR="00A33B05">
        <w:t> </w:t>
      </w:r>
      <w:r w:rsidR="00193CBA">
        <w:t xml:space="preserve">2021 r. poz. 178, </w:t>
      </w:r>
      <w:r>
        <w:t>1192</w:t>
      </w:r>
      <w:r w:rsidR="00193CBA">
        <w:t xml:space="preserve"> i 1535</w:t>
      </w:r>
      <w:r>
        <w:t>) zarządza się co następuje:</w:t>
      </w:r>
    </w:p>
    <w:p w:rsidR="009B5E0C" w:rsidRDefault="009B5E0C" w:rsidP="009B5E0C">
      <w:pPr>
        <w:pStyle w:val="ARTartustawynprozporzdzenia"/>
      </w:pPr>
      <w:r w:rsidRPr="00B8653B">
        <w:rPr>
          <w:rStyle w:val="Ppogrubienie"/>
        </w:rPr>
        <w:t>§ 1.</w:t>
      </w:r>
      <w:r>
        <w:t xml:space="preserve"> W zarządzeniu nr 152 Prezesa Rady Ministrów z dnia 28 grudnia 2015 r. w sprawie nadania statutu Ministerstwu Spraw Wewnętrznych i </w:t>
      </w:r>
      <w:r w:rsidR="00193CBA">
        <w:t>Administracji (M.</w:t>
      </w:r>
      <w:r>
        <w:t>P. z 2021 r. poz. 170) w załączniku wprowadza się następujące zmiany:</w:t>
      </w:r>
    </w:p>
    <w:p w:rsidR="009B5E0C" w:rsidRDefault="009B5E0C" w:rsidP="009B5E0C">
      <w:pPr>
        <w:pStyle w:val="PKTpunkt"/>
      </w:pPr>
      <w:r>
        <w:t>1) w § 1 wprowadzenie do wyliczenia otrzymuje brzmienie:</w:t>
      </w:r>
    </w:p>
    <w:p w:rsidR="00756E81" w:rsidRDefault="00B8653B" w:rsidP="006D5AAF">
      <w:pPr>
        <w:pStyle w:val="ZCZWSPPKTzmczciwsppktartykuempunktem"/>
      </w:pPr>
      <w:r w:rsidRPr="00B8653B">
        <w:t>„</w:t>
      </w:r>
      <w:r w:rsidR="009B5E0C">
        <w:t>Ministerstwo Spraw Wewnętrznyc</w:t>
      </w:r>
      <w:r>
        <w:t xml:space="preserve">h i Administracji, zwane dalej </w:t>
      </w:r>
      <w:r w:rsidRPr="00B8653B">
        <w:t>„</w:t>
      </w:r>
      <w:r w:rsidR="009B5E0C">
        <w:t>Ministerstwem</w:t>
      </w:r>
      <w:r w:rsidRPr="00B8653B">
        <w:t>”</w:t>
      </w:r>
      <w:r w:rsidR="009B5E0C">
        <w:t>, zapewnia obsługę Ministra Spraw Wewnętrznych i Administracji, właściwego, na podstawie rozporządzenia Prezesa Rady Ministrów z dnia 18 listopada 2019 r. w</w:t>
      </w:r>
      <w:r w:rsidR="006D5AAF">
        <w:t> </w:t>
      </w:r>
      <w:r w:rsidR="009B5E0C">
        <w:t>sprawie szczegółowego zakresu działania Ministra Spraw Wewnętrznych i</w:t>
      </w:r>
      <w:r w:rsidR="006D5AAF">
        <w:t> </w:t>
      </w:r>
      <w:r w:rsidR="009B5E0C">
        <w:t>Administracji (Dz. U. poz. 226</w:t>
      </w:r>
      <w:r>
        <w:t>4), do spraw objętych działami:</w:t>
      </w:r>
      <w:r w:rsidRPr="00B8653B">
        <w:t>”</w:t>
      </w:r>
      <w:r w:rsidR="009B5E0C">
        <w:t>;</w:t>
      </w:r>
    </w:p>
    <w:p w:rsidR="006D5AAF" w:rsidRDefault="006D5AAF" w:rsidP="006D5AAF">
      <w:pPr>
        <w:pStyle w:val="PKTpunkt"/>
      </w:pPr>
      <w:r>
        <w:t>2) w § 2:</w:t>
      </w:r>
    </w:p>
    <w:p w:rsidR="006D5AAF" w:rsidRDefault="00F451C2" w:rsidP="00F451C2">
      <w:pPr>
        <w:pStyle w:val="LITlitera"/>
      </w:pPr>
      <w:r>
        <w:t>a) uchyla się pkt 2,</w:t>
      </w:r>
    </w:p>
    <w:p w:rsidR="00F451C2" w:rsidRDefault="00F451C2" w:rsidP="00F451C2">
      <w:pPr>
        <w:pStyle w:val="LITlitera"/>
      </w:pPr>
      <w:r>
        <w:t>b) pkt 6 otrzymuje brzmienie:</w:t>
      </w:r>
    </w:p>
    <w:p w:rsidR="00F451C2" w:rsidRDefault="00B8653B" w:rsidP="00F451C2">
      <w:pPr>
        <w:pStyle w:val="ZLITPKTzmpktliter"/>
      </w:pPr>
      <w:r w:rsidRPr="00B8653B">
        <w:t>„</w:t>
      </w:r>
      <w:r>
        <w:t>6) Departament Kontroli;</w:t>
      </w:r>
      <w:r w:rsidRPr="00B8653B">
        <w:t>”</w:t>
      </w:r>
      <w:r w:rsidR="00F451C2">
        <w:t>,</w:t>
      </w:r>
    </w:p>
    <w:p w:rsidR="00F451C2" w:rsidRDefault="00F451C2" w:rsidP="00F451C2">
      <w:pPr>
        <w:pStyle w:val="LITlitera"/>
      </w:pPr>
      <w:r>
        <w:t>c) pkt 12 otrzymuje brzmienie:</w:t>
      </w:r>
    </w:p>
    <w:p w:rsidR="00F451C2" w:rsidRDefault="00B8653B" w:rsidP="00F451C2">
      <w:pPr>
        <w:pStyle w:val="ZLITPKTzmpktliter"/>
      </w:pPr>
      <w:r w:rsidRPr="00B8653B">
        <w:t>„</w:t>
      </w:r>
      <w:r w:rsidR="00F451C2">
        <w:t>12) Departament Spr</w:t>
      </w:r>
      <w:r>
        <w:t>aw Międzynarodowych i Migracji;</w:t>
      </w:r>
      <w:r w:rsidRPr="00B8653B">
        <w:t>”</w:t>
      </w:r>
      <w:r w:rsidR="00F451C2">
        <w:t xml:space="preserve">, </w:t>
      </w:r>
    </w:p>
    <w:p w:rsidR="00F451C2" w:rsidRDefault="00F451C2" w:rsidP="00F451C2">
      <w:pPr>
        <w:pStyle w:val="LITlitera"/>
      </w:pPr>
      <w:r>
        <w:t>d) pkt 18 otrzymuje brzmienie:</w:t>
      </w:r>
    </w:p>
    <w:p w:rsidR="00F451C2" w:rsidRDefault="00B8653B" w:rsidP="00F451C2">
      <w:pPr>
        <w:pStyle w:val="ZLITPKTzmpktliter"/>
      </w:pPr>
      <w:r w:rsidRPr="00B8653B">
        <w:t>„</w:t>
      </w:r>
      <w:r w:rsidR="00F451C2">
        <w:t xml:space="preserve">18) </w:t>
      </w:r>
      <w:r>
        <w:t>Biuro Administracyjne;</w:t>
      </w:r>
      <w:r w:rsidRPr="00B8653B">
        <w:t>”</w:t>
      </w:r>
      <w:r w:rsidR="00B82290">
        <w:t>,</w:t>
      </w:r>
    </w:p>
    <w:p w:rsidR="00B82290" w:rsidRDefault="00B82290" w:rsidP="00B82290">
      <w:pPr>
        <w:pStyle w:val="LITlitera"/>
      </w:pPr>
      <w:r>
        <w:t>e) po pkt 18 dodaje się pkt 18a w brzmieniu:</w:t>
      </w:r>
    </w:p>
    <w:p w:rsidR="00B82290" w:rsidRDefault="00B8653B" w:rsidP="00B82290">
      <w:pPr>
        <w:pStyle w:val="ZLITPKTzmpktliter"/>
      </w:pPr>
      <w:r w:rsidRPr="00B8653B">
        <w:t>„</w:t>
      </w:r>
      <w:r w:rsidR="00B82290">
        <w:t xml:space="preserve">18a) </w:t>
      </w:r>
      <w:r>
        <w:t>Biuro Finansowe;</w:t>
      </w:r>
      <w:r w:rsidRPr="00B8653B">
        <w:t>”</w:t>
      </w:r>
      <w:r w:rsidR="00B82290">
        <w:t>,</w:t>
      </w:r>
    </w:p>
    <w:p w:rsidR="00B82290" w:rsidRDefault="00B82290" w:rsidP="00B82290">
      <w:pPr>
        <w:pStyle w:val="LITlitera"/>
      </w:pPr>
      <w:r>
        <w:t>f) uchyla się pkt 21;</w:t>
      </w:r>
    </w:p>
    <w:p w:rsidR="00B82290" w:rsidRDefault="00B82290" w:rsidP="00B82290">
      <w:pPr>
        <w:pStyle w:val="PKTpunkt"/>
      </w:pPr>
      <w:r>
        <w:lastRenderedPageBreak/>
        <w:t>3) w § 3:</w:t>
      </w:r>
    </w:p>
    <w:p w:rsidR="00B82290" w:rsidRDefault="00B82290" w:rsidP="00B82290">
      <w:pPr>
        <w:pStyle w:val="LITlitera"/>
      </w:pPr>
      <w:r>
        <w:t>a) pkt 1 otrzymuje brzmienie:</w:t>
      </w:r>
    </w:p>
    <w:p w:rsidR="00B82290" w:rsidRDefault="00B8653B" w:rsidP="00A1271E">
      <w:pPr>
        <w:pStyle w:val="ZLITPKTzmpktliter"/>
      </w:pPr>
      <w:r w:rsidRPr="00B8653B">
        <w:t>„</w:t>
      </w:r>
      <w:r w:rsidR="00B82290">
        <w:t xml:space="preserve">1) w zakresie działu </w:t>
      </w:r>
      <w:r w:rsidR="00B82290" w:rsidRPr="00A1271E">
        <w:t>administracja</w:t>
      </w:r>
      <w:r w:rsidR="00B82290">
        <w:t xml:space="preserve"> publiczna:</w:t>
      </w:r>
    </w:p>
    <w:p w:rsidR="00B82290" w:rsidRPr="00A1271E" w:rsidRDefault="00B82290" w:rsidP="00A1271E">
      <w:pPr>
        <w:pStyle w:val="ZLITwPKTzmlitwpktartykuempunktem"/>
      </w:pPr>
      <w:r>
        <w:t xml:space="preserve">a) </w:t>
      </w:r>
      <w:r w:rsidRPr="00A1271E">
        <w:t>Departament Administracji Publicznej,</w:t>
      </w:r>
    </w:p>
    <w:p w:rsidR="00B82290" w:rsidRPr="00A1271E" w:rsidRDefault="00B82290" w:rsidP="00A1271E">
      <w:pPr>
        <w:pStyle w:val="ZLITwPKTzmlitwpktartykuempunktem"/>
      </w:pPr>
      <w:r w:rsidRPr="00A1271E">
        <w:t>b) Departament Funduszy Europejskich w zakresie realizowania zadań związanych z pełnieniem funkcji Instytucji Pośredniczącej dla Priorytetu V Dobre Rządzenie Program Operacyjny Kapitał Ludzki (PO KL) oraz w odniesieniu do Działania 2.18 w ramach Osi Priorytetowej II Program Operacyjny Wiedza Edukacja Rozwój (PO WER), jak też realizowania zadań beneficjenta projektów pozakonkursowych w ramach Działania 2.18 dla Osi Priorytetowej II PO WER,</w:t>
      </w:r>
    </w:p>
    <w:p w:rsidR="00B82290" w:rsidRDefault="00B82290" w:rsidP="00A1271E">
      <w:pPr>
        <w:pStyle w:val="ZLITwPKTzmlitwpktartykuempunktem"/>
      </w:pPr>
      <w:r w:rsidRPr="00A1271E">
        <w:t xml:space="preserve">c) Departament Ochrony Ludności i Zarządzania Kryzysowego w zakresie przeciwdziałania skutkom </w:t>
      </w:r>
      <w:r w:rsidR="00A1271E" w:rsidRPr="00A1271E">
        <w:t>klęsk</w:t>
      </w:r>
      <w:r w:rsidRPr="00A1271E">
        <w:t xml:space="preserve"> żywiołowych i innych podobnych zdarzeń zagrażających bezpieczeństwu powszechnemu, usuwaniu </w:t>
      </w:r>
      <w:r w:rsidR="00193CBA">
        <w:t xml:space="preserve">skutków </w:t>
      </w:r>
      <w:r w:rsidRPr="00A1271E">
        <w:t>takich zdarzeń oraz systemu powiadamiania ratunkowego</w:t>
      </w:r>
      <w:r w:rsidR="00A1271E">
        <w:t>;</w:t>
      </w:r>
      <w:r w:rsidR="00B8653B" w:rsidRPr="00B8653B">
        <w:t>”</w:t>
      </w:r>
      <w:r>
        <w:t>,</w:t>
      </w:r>
    </w:p>
    <w:p w:rsidR="00B82290" w:rsidRDefault="00B82290" w:rsidP="00B82290">
      <w:pPr>
        <w:pStyle w:val="LITlitera"/>
      </w:pPr>
      <w:r>
        <w:t>b) w pkt 2:</w:t>
      </w:r>
    </w:p>
    <w:p w:rsidR="00B82290" w:rsidRDefault="00A1271E" w:rsidP="006B4A71">
      <w:pPr>
        <w:pStyle w:val="TIRtiret"/>
      </w:pPr>
      <w:r>
        <w:t>- uchyla się lit. a,</w:t>
      </w:r>
    </w:p>
    <w:p w:rsidR="00A1271E" w:rsidRDefault="00A1271E" w:rsidP="006B4A71">
      <w:pPr>
        <w:pStyle w:val="TIRtiret"/>
      </w:pPr>
      <w:r>
        <w:t>- lit. f otrzymuje brzmienie:</w:t>
      </w:r>
    </w:p>
    <w:p w:rsidR="00A1271E" w:rsidRDefault="00B8653B" w:rsidP="006B4A71">
      <w:pPr>
        <w:pStyle w:val="ZTIRLITzmlittiret"/>
      </w:pPr>
      <w:r w:rsidRPr="00B8653B">
        <w:t>„</w:t>
      </w:r>
      <w:r w:rsidR="00A1271E">
        <w:t xml:space="preserve">f) Departament </w:t>
      </w:r>
      <w:r w:rsidR="00A1271E" w:rsidRPr="006B4A71">
        <w:t>Spraw</w:t>
      </w:r>
      <w:r>
        <w:t xml:space="preserve"> Międzynarodowych i Migracji,</w:t>
      </w:r>
      <w:r w:rsidRPr="00B8653B">
        <w:t>”</w:t>
      </w:r>
      <w:r w:rsidR="00A1271E">
        <w:t>.</w:t>
      </w:r>
    </w:p>
    <w:p w:rsidR="00A1271E" w:rsidRDefault="00A1271E" w:rsidP="00A1271E">
      <w:pPr>
        <w:pStyle w:val="ARTartustawynprozporzdzenia"/>
      </w:pPr>
      <w:r w:rsidRPr="00B8653B">
        <w:rPr>
          <w:rStyle w:val="Ppogrubienie"/>
        </w:rPr>
        <w:t xml:space="preserve">§ 2. </w:t>
      </w:r>
      <w:r>
        <w:t>Zarządzenie wchodzi w życie z dniem następującym po dniu ogłoszenia.</w:t>
      </w:r>
    </w:p>
    <w:p w:rsidR="00A1271E" w:rsidRDefault="00A1271E" w:rsidP="00A1271E">
      <w:pPr>
        <w:pStyle w:val="ARTartustawynprozporzdzenia"/>
      </w:pPr>
    </w:p>
    <w:p w:rsidR="00A1271E" w:rsidRDefault="00A1271E" w:rsidP="00A1271E">
      <w:pPr>
        <w:pStyle w:val="NAZORGWYDnazwaorganuwydajcegoprojektowanyakt"/>
      </w:pPr>
      <w:r>
        <w:t>Prezes Rady Ministrów</w:t>
      </w:r>
    </w:p>
    <w:p w:rsidR="00B05BBB" w:rsidRDefault="00B05BBB" w:rsidP="00A1271E">
      <w:pPr>
        <w:pStyle w:val="NAZORGWYDnazwaorganuwydajcegoprojektowanyakt"/>
      </w:pPr>
    </w:p>
    <w:p w:rsidR="00B05BBB" w:rsidRDefault="00B05BBB" w:rsidP="00A1271E">
      <w:pPr>
        <w:pStyle w:val="NAZORGWYDnazwaorganuwydajcegoprojektowanyakt"/>
      </w:pPr>
    </w:p>
    <w:p w:rsidR="00B05BBB" w:rsidRPr="00B05BBB" w:rsidRDefault="00B05BBB" w:rsidP="00B05BBB">
      <w:pPr>
        <w:pStyle w:val="ODNONIKtreodnonika"/>
      </w:pPr>
      <w:r w:rsidRPr="00B05BBB">
        <w:t xml:space="preserve">Za zgodność </w:t>
      </w:r>
    </w:p>
    <w:p w:rsidR="00B05BBB" w:rsidRPr="00B05BBB" w:rsidRDefault="00B05BBB" w:rsidP="00B05BBB">
      <w:pPr>
        <w:pStyle w:val="ODNONIKtreodnonika"/>
      </w:pPr>
      <w:r w:rsidRPr="00B05BBB">
        <w:t>pod względem prawnym,</w:t>
      </w:r>
    </w:p>
    <w:p w:rsidR="00B05BBB" w:rsidRPr="00B05BBB" w:rsidRDefault="00B05BBB" w:rsidP="00B05BBB">
      <w:pPr>
        <w:pStyle w:val="ODNONIKtreodnonika"/>
      </w:pPr>
      <w:r w:rsidRPr="00B05BBB">
        <w:t>legislacyjnym i redakcyjnym</w:t>
      </w:r>
    </w:p>
    <w:p w:rsidR="00B05BBB" w:rsidRPr="00B05BBB" w:rsidRDefault="00B05BBB" w:rsidP="00B05BBB">
      <w:pPr>
        <w:pStyle w:val="ODNONIKtreodnonika"/>
      </w:pPr>
      <w:r w:rsidRPr="00B05BBB">
        <w:t>Jolanta Płaza</w:t>
      </w:r>
    </w:p>
    <w:p w:rsidR="00B05BBB" w:rsidRPr="00B05BBB" w:rsidRDefault="00B05BBB" w:rsidP="00B05BBB">
      <w:pPr>
        <w:pStyle w:val="ODNONIKtreodnonika"/>
      </w:pPr>
      <w:r w:rsidRPr="00B05BBB">
        <w:t>Zastępca Dyrektora Departamentu Prawnego</w:t>
      </w:r>
    </w:p>
    <w:p w:rsidR="00B05BBB" w:rsidRPr="00B05BBB" w:rsidRDefault="00B05BBB" w:rsidP="00B05BBB">
      <w:pPr>
        <w:pStyle w:val="ODNONIKtreodnonika"/>
      </w:pPr>
      <w:r w:rsidRPr="00B05BBB">
        <w:t>Ministerstwo Spraw Wewnętrznych i Administracji</w:t>
      </w:r>
    </w:p>
    <w:p w:rsidR="00B05BBB" w:rsidRPr="00B05BBB" w:rsidRDefault="00B05BBB" w:rsidP="00B05BBB">
      <w:pPr>
        <w:pStyle w:val="ODNONIKtreodnonika"/>
      </w:pPr>
    </w:p>
    <w:p w:rsidR="00B05BBB" w:rsidRPr="00B05BBB" w:rsidRDefault="00B05BBB" w:rsidP="00B05BBB">
      <w:pPr>
        <w:pStyle w:val="ODNONIKtreodnonika"/>
      </w:pPr>
      <w:r>
        <w:t>26</w:t>
      </w:r>
      <w:r w:rsidRPr="00B05BBB">
        <w:t>.08.2021 r.</w:t>
      </w:r>
    </w:p>
    <w:p w:rsidR="00B05BBB" w:rsidRPr="00B05BBB" w:rsidRDefault="00B05BBB" w:rsidP="00B05BBB">
      <w:pPr>
        <w:tabs>
          <w:tab w:val="left" w:pos="525"/>
        </w:tabs>
      </w:pPr>
    </w:p>
    <w:sectPr w:rsidR="00B05BBB" w:rsidRPr="00B05BB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660" w:rsidRDefault="00AA7660">
      <w:r>
        <w:separator/>
      </w:r>
    </w:p>
  </w:endnote>
  <w:endnote w:type="continuationSeparator" w:id="0">
    <w:p w:rsidR="00AA7660" w:rsidRDefault="00AA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660" w:rsidRDefault="00AA7660">
      <w:r>
        <w:separator/>
      </w:r>
    </w:p>
  </w:footnote>
  <w:footnote w:type="continuationSeparator" w:id="0">
    <w:p w:rsidR="00AA7660" w:rsidRDefault="00AA7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D137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81"/>
    <w:rsid w:val="000012DA"/>
    <w:rsid w:val="0000246E"/>
    <w:rsid w:val="00003862"/>
    <w:rsid w:val="00012A35"/>
    <w:rsid w:val="00014FFA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CBA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823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5C10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6867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3C4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4A71"/>
    <w:rsid w:val="006C419E"/>
    <w:rsid w:val="006C4A31"/>
    <w:rsid w:val="006C5AC2"/>
    <w:rsid w:val="006C6AFB"/>
    <w:rsid w:val="006D2735"/>
    <w:rsid w:val="006D45B2"/>
    <w:rsid w:val="006D5AAF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6E81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4CC0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84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E0C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271E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3B05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660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376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5BBB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3C8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2290"/>
    <w:rsid w:val="00B830B7"/>
    <w:rsid w:val="00B848EA"/>
    <w:rsid w:val="00B84B2B"/>
    <w:rsid w:val="00B8653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C1E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1C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8B0A69-2D77-4EEC-916A-12B3A002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jchrz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004A06-9818-4B5D-AD8A-48E791E6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Ministerstwo</dc:creator>
  <cp:keywords/>
  <cp:lastModifiedBy>Majchrzak Dominika</cp:lastModifiedBy>
  <cp:revision>2</cp:revision>
  <cp:lastPrinted>2012-04-23T06:39:00Z</cp:lastPrinted>
  <dcterms:created xsi:type="dcterms:W3CDTF">2021-08-30T08:27:00Z</dcterms:created>
  <dcterms:modified xsi:type="dcterms:W3CDTF">2021-08-30T08:27:00Z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