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87" w:rsidRPr="00EF2B2F" w:rsidRDefault="00C72BBC" w:rsidP="005A6D87">
      <w:pPr>
        <w:jc w:val="center"/>
        <w:rPr>
          <w:rFonts w:ascii="Calibri" w:hAnsi="Calibri" w:cs="Calibri"/>
          <w:b/>
        </w:rPr>
      </w:pPr>
      <w:r w:rsidRPr="00EF2B2F">
        <w:rPr>
          <w:rFonts w:ascii="Calibri" w:hAnsi="Calibri" w:cs="Calibri"/>
          <w:b/>
        </w:rPr>
        <w:t>WYKAZ METOD BADAWCZYCH STOSOWANYCH</w:t>
      </w:r>
    </w:p>
    <w:p w:rsidR="00C72BBC" w:rsidRPr="00EF2B2F" w:rsidRDefault="00C72BBC" w:rsidP="005A6D87">
      <w:pPr>
        <w:jc w:val="center"/>
        <w:rPr>
          <w:rFonts w:ascii="Calibri" w:hAnsi="Calibri" w:cs="Calibri"/>
          <w:b/>
        </w:rPr>
      </w:pPr>
      <w:r w:rsidRPr="00EF2B2F">
        <w:rPr>
          <w:rFonts w:ascii="Calibri" w:hAnsi="Calibri" w:cs="Calibri"/>
          <w:b/>
        </w:rPr>
        <w:t xml:space="preserve">W </w:t>
      </w:r>
      <w:r w:rsidR="005224B4" w:rsidRPr="00EF2B2F">
        <w:rPr>
          <w:rFonts w:ascii="Calibri" w:hAnsi="Calibri" w:cs="Calibri"/>
          <w:b/>
        </w:rPr>
        <w:t xml:space="preserve">LABORATORIUM </w:t>
      </w:r>
      <w:r w:rsidRPr="00EF2B2F">
        <w:rPr>
          <w:rFonts w:ascii="Calibri" w:hAnsi="Calibri" w:cs="Calibri"/>
          <w:b/>
        </w:rPr>
        <w:t>BADAŃ ŚRODOWISKOWYCH I RADIACYJNYCH</w:t>
      </w:r>
    </w:p>
    <w:p w:rsidR="00C72BBC" w:rsidRPr="00EF2B2F" w:rsidRDefault="00C72BBC" w:rsidP="005A6D87">
      <w:pPr>
        <w:jc w:val="center"/>
        <w:rPr>
          <w:rFonts w:ascii="Calibri" w:hAnsi="Calibri" w:cs="Calibri"/>
          <w:b/>
        </w:rPr>
      </w:pPr>
      <w:r w:rsidRPr="00EF2B2F">
        <w:rPr>
          <w:rFonts w:ascii="Calibri" w:hAnsi="Calibri" w:cs="Calibri"/>
          <w:b/>
        </w:rPr>
        <w:t>OBSZAR  BADAŃ  RADIACYJNYCH</w:t>
      </w:r>
    </w:p>
    <w:p w:rsidR="00EF15FB" w:rsidRPr="00EF2B2F" w:rsidRDefault="00EF15FB" w:rsidP="00FD7D99">
      <w:pPr>
        <w:jc w:val="center"/>
        <w:rPr>
          <w:rFonts w:ascii="Calibri" w:hAnsi="Calibri" w:cs="Calibri"/>
          <w:b/>
          <w:sz w:val="22"/>
          <w:szCs w:val="22"/>
        </w:rPr>
      </w:pPr>
    </w:p>
    <w:p w:rsidR="00316A64" w:rsidRPr="00EF2B2F" w:rsidRDefault="00316A64" w:rsidP="00316A64">
      <w:pPr>
        <w:rPr>
          <w:rFonts w:ascii="Calibri" w:hAnsi="Calibri" w:cs="Calibri"/>
          <w:b/>
          <w:sz w:val="20"/>
          <w:szCs w:val="22"/>
          <w:u w:val="single"/>
        </w:rPr>
      </w:pPr>
      <w:r w:rsidRPr="00EF2B2F">
        <w:rPr>
          <w:rFonts w:ascii="Calibri" w:hAnsi="Calibri" w:cs="Calibri"/>
          <w:b/>
          <w:sz w:val="20"/>
          <w:szCs w:val="22"/>
          <w:u w:val="single"/>
        </w:rPr>
        <w:t>Wykaz metod akredytowanych spełniających wymagania normy PN-EN ISO/ IEC 17025:2018</w:t>
      </w:r>
      <w:r w:rsidR="006C0309" w:rsidRPr="00EF2B2F">
        <w:rPr>
          <w:rFonts w:ascii="Calibri" w:hAnsi="Calibri" w:cs="Calibri"/>
          <w:b/>
          <w:sz w:val="20"/>
          <w:szCs w:val="22"/>
          <w:u w:val="single"/>
        </w:rPr>
        <w:t>-02</w:t>
      </w:r>
      <w:r w:rsidRPr="00EF2B2F">
        <w:rPr>
          <w:rFonts w:ascii="Calibri" w:hAnsi="Calibri" w:cs="Calibri"/>
          <w:b/>
          <w:sz w:val="20"/>
          <w:szCs w:val="22"/>
          <w:u w:val="single"/>
        </w:rPr>
        <w:t>:</w:t>
      </w:r>
    </w:p>
    <w:p w:rsidR="00316A64" w:rsidRPr="00EF2B2F" w:rsidRDefault="00316A64" w:rsidP="00316A64">
      <w:pPr>
        <w:rPr>
          <w:rFonts w:ascii="Calibri" w:hAnsi="Calibri" w:cs="Calibri"/>
          <w:b/>
          <w:sz w:val="22"/>
          <w:szCs w:val="22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893"/>
        <w:gridCol w:w="2552"/>
        <w:gridCol w:w="2551"/>
        <w:gridCol w:w="2102"/>
      </w:tblGrid>
      <w:tr w:rsidR="00316A64" w:rsidRPr="00EF2B2F" w:rsidTr="00316A64">
        <w:trPr>
          <w:tblHeader/>
          <w:jc w:val="center"/>
        </w:trPr>
        <w:tc>
          <w:tcPr>
            <w:tcW w:w="659" w:type="dxa"/>
            <w:vAlign w:val="center"/>
          </w:tcPr>
          <w:p w:rsidR="00174A4E" w:rsidRPr="00EF2B2F" w:rsidRDefault="00316A64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L</w:t>
            </w:r>
            <w:r w:rsidR="00174A4E" w:rsidRPr="00EF2B2F">
              <w:rPr>
                <w:rFonts w:ascii="Calibri" w:hAnsi="Calibri" w:cs="Calibri"/>
                <w:b/>
                <w:sz w:val="16"/>
                <w:szCs w:val="16"/>
              </w:rPr>
              <w:t>p.</w:t>
            </w:r>
          </w:p>
        </w:tc>
        <w:tc>
          <w:tcPr>
            <w:tcW w:w="1893" w:type="dxa"/>
            <w:vAlign w:val="center"/>
          </w:tcPr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Przedmiot badań/</w:t>
            </w:r>
          </w:p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wyrób</w:t>
            </w:r>
          </w:p>
        </w:tc>
        <w:tc>
          <w:tcPr>
            <w:tcW w:w="2552" w:type="dxa"/>
            <w:vAlign w:val="center"/>
          </w:tcPr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Badane cechy</w:t>
            </w:r>
          </w:p>
        </w:tc>
        <w:tc>
          <w:tcPr>
            <w:tcW w:w="2551" w:type="dxa"/>
            <w:vAlign w:val="center"/>
          </w:tcPr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Dokumenty odniesienia</w:t>
            </w:r>
          </w:p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 w:rsidRPr="00EF2B2F">
              <w:rPr>
                <w:rFonts w:ascii="Calibri" w:hAnsi="Calibri" w:cs="Calibri"/>
                <w:b/>
                <w:bCs/>
                <w:sz w:val="16"/>
                <w:szCs w:val="16"/>
              </w:rPr>
              <w:t>A, N*</w:t>
            </w:r>
          </w:p>
        </w:tc>
        <w:tc>
          <w:tcPr>
            <w:tcW w:w="2102" w:type="dxa"/>
            <w:vAlign w:val="center"/>
          </w:tcPr>
          <w:p w:rsidR="00174A4E" w:rsidRPr="00EF2B2F" w:rsidRDefault="00174A4E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</w:t>
            </w:r>
          </w:p>
        </w:tc>
      </w:tr>
      <w:tr w:rsidR="00316A64" w:rsidRPr="00EF2B2F" w:rsidTr="00316A64">
        <w:trPr>
          <w:tblHeader/>
          <w:jc w:val="center"/>
        </w:trPr>
        <w:tc>
          <w:tcPr>
            <w:tcW w:w="659" w:type="dxa"/>
            <w:vAlign w:val="center"/>
          </w:tcPr>
          <w:p w:rsidR="00C72BBC" w:rsidRPr="00EF2B2F" w:rsidRDefault="00C72BBC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893" w:type="dxa"/>
            <w:vAlign w:val="center"/>
          </w:tcPr>
          <w:p w:rsidR="00C72BBC" w:rsidRPr="00EF2B2F" w:rsidRDefault="00C72BBC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2552" w:type="dxa"/>
            <w:vAlign w:val="center"/>
          </w:tcPr>
          <w:p w:rsidR="00C72BBC" w:rsidRPr="00EF2B2F" w:rsidRDefault="00C72BBC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vAlign w:val="center"/>
          </w:tcPr>
          <w:p w:rsidR="00C72BBC" w:rsidRPr="00EF2B2F" w:rsidRDefault="00C72BBC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2102" w:type="dxa"/>
            <w:vAlign w:val="center"/>
          </w:tcPr>
          <w:p w:rsidR="00C72BBC" w:rsidRPr="00EF2B2F" w:rsidRDefault="00C72BBC" w:rsidP="00316A6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</w:tr>
      <w:tr w:rsidR="00316A64" w:rsidRPr="00EF2B2F" w:rsidTr="00316A64">
        <w:trPr>
          <w:trHeight w:val="2027"/>
          <w:jc w:val="center"/>
        </w:trPr>
        <w:tc>
          <w:tcPr>
            <w:tcW w:w="659" w:type="dxa"/>
            <w:vAlign w:val="center"/>
          </w:tcPr>
          <w:p w:rsidR="009A22BE" w:rsidRPr="00EF2B2F" w:rsidRDefault="009A22BE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A22BE" w:rsidRPr="00EF2B2F" w:rsidRDefault="000C0C4B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Środowisko pracy </w:t>
            </w:r>
            <w:r w:rsidR="00BB2D93" w:rsidRPr="00EF2B2F">
              <w:rPr>
                <w:rFonts w:ascii="Calibri" w:hAnsi="Calibri" w:cs="Calibri"/>
                <w:sz w:val="16"/>
                <w:szCs w:val="16"/>
              </w:rPr>
              <w:t>- pole elektromagnetyczne pochodzące od systemów elektroenergetycznych i elektrycznych instalacji zasilających prądu przemiennego w energetyce</w:t>
            </w:r>
          </w:p>
        </w:tc>
        <w:tc>
          <w:tcPr>
            <w:tcW w:w="2552" w:type="dxa"/>
            <w:vAlign w:val="center"/>
          </w:tcPr>
          <w:p w:rsidR="00A16505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Natężenia pola elektrycznego w zakresie częstotliwości  50 Hz, zakres:</w:t>
            </w:r>
          </w:p>
          <w:p w:rsidR="00BB2D93" w:rsidRPr="00EF2B2F" w:rsidRDefault="00A571DC" w:rsidP="00737C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1,0 V/m – 50,0</w:t>
            </w:r>
            <w:r w:rsidR="002B0A8E" w:rsidRPr="00EF2B2F">
              <w:rPr>
                <w:rFonts w:ascii="Calibri" w:hAnsi="Calibri" w:cs="Calibri"/>
                <w:sz w:val="16"/>
                <w:szCs w:val="16"/>
              </w:rPr>
              <w:t xml:space="preserve"> kV/m</w:t>
            </w:r>
          </w:p>
          <w:p w:rsidR="00BB2D93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BB2D93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F4040A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magnetycznego  w zakresie częstotliwości 50 Hz</w:t>
            </w:r>
            <w:r w:rsidR="00545823" w:rsidRPr="00EF2B2F">
              <w:rPr>
                <w:rFonts w:ascii="Calibri" w:hAnsi="Calibri" w:cs="Calibri"/>
                <w:sz w:val="16"/>
                <w:szCs w:val="16"/>
              </w:rPr>
              <w:t>,</w:t>
            </w:r>
          </w:p>
          <w:p w:rsidR="00F4040A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BB2D93" w:rsidRPr="00EF2B2F" w:rsidRDefault="00A571DC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0,8 A/m – 8,0</w:t>
            </w:r>
            <w:r w:rsidR="00737CD9" w:rsidRPr="00EF2B2F">
              <w:rPr>
                <w:rFonts w:ascii="Calibri" w:hAnsi="Calibri" w:cs="Calibri"/>
                <w:sz w:val="16"/>
                <w:szCs w:val="16"/>
              </w:rPr>
              <w:t xml:space="preserve"> kA/m</w:t>
            </w:r>
          </w:p>
          <w:p w:rsidR="009A22BE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</w:tc>
        <w:tc>
          <w:tcPr>
            <w:tcW w:w="2551" w:type="dxa"/>
            <w:vAlign w:val="center"/>
          </w:tcPr>
          <w:p w:rsidR="00641DA0" w:rsidRDefault="00641DA0" w:rsidP="00641D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</w:p>
          <w:p w:rsidR="009A22BE" w:rsidRPr="00EF2B2F" w:rsidRDefault="00BB2D93" w:rsidP="00316A6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sz w:val="16"/>
                <w:szCs w:val="16"/>
              </w:rPr>
            </w:pPr>
            <w:r w:rsidRPr="00EF2B2F">
              <w:rPr>
                <w:rFonts w:cs="Calibri"/>
                <w:sz w:val="16"/>
                <w:szCs w:val="16"/>
              </w:rPr>
              <w:t>Podstawy i Metody Oceny Środowiska</w:t>
            </w:r>
            <w:r w:rsidR="009A22BE" w:rsidRPr="00EF2B2F">
              <w:rPr>
                <w:rFonts w:cs="Calibri"/>
                <w:sz w:val="16"/>
                <w:szCs w:val="16"/>
              </w:rPr>
              <w:t xml:space="preserve"> </w:t>
            </w:r>
            <w:r w:rsidRPr="00EF2B2F">
              <w:rPr>
                <w:rFonts w:cs="Calibri"/>
                <w:sz w:val="16"/>
                <w:szCs w:val="16"/>
              </w:rPr>
              <w:t>Pracy 2016, nr 4 (90), s. 91 – 150</w:t>
            </w:r>
            <w:r w:rsidR="00316A64" w:rsidRPr="00EF2B2F">
              <w:rPr>
                <w:rFonts w:eastAsia="Times New Roman" w:cs="Calibri"/>
                <w:b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A22BE" w:rsidRPr="00EF2B2F" w:rsidRDefault="009A22B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  <w:p w:rsidR="009A22BE" w:rsidRPr="00EF2B2F" w:rsidRDefault="009A22B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A22BE" w:rsidRPr="00EF2B2F" w:rsidRDefault="009A22B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24"/>
          <w:jc w:val="center"/>
        </w:trPr>
        <w:tc>
          <w:tcPr>
            <w:tcW w:w="659" w:type="dxa"/>
            <w:vAlign w:val="center"/>
          </w:tcPr>
          <w:p w:rsidR="009A22BE" w:rsidRPr="00EF2B2F" w:rsidRDefault="009A22BE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A22BE" w:rsidRPr="00EF2B2F" w:rsidRDefault="009A22B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Środowisko pracy - </w:t>
            </w:r>
            <w:r w:rsidR="00BB2D93" w:rsidRPr="00EF2B2F">
              <w:rPr>
                <w:rFonts w:ascii="Calibri" w:hAnsi="Calibri" w:cs="Calibri"/>
                <w:sz w:val="16"/>
                <w:szCs w:val="16"/>
              </w:rPr>
              <w:t>pole elektromagnetyczne w przestrzeni pracy pochodzące od urządzeń do magnetoterapi</w:t>
            </w:r>
            <w:r w:rsidR="004C738F" w:rsidRPr="00EF2B2F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2552" w:type="dxa"/>
            <w:vAlign w:val="center"/>
          </w:tcPr>
          <w:p w:rsidR="004C738F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elektrycznego  w zakresie częstotliwości</w:t>
            </w:r>
            <w:r w:rsidR="004C738F" w:rsidRPr="00EF2B2F">
              <w:rPr>
                <w:rFonts w:ascii="Calibri" w:hAnsi="Calibri" w:cs="Calibri"/>
                <w:sz w:val="16"/>
                <w:szCs w:val="16"/>
              </w:rPr>
              <w:br/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   10 Hz - 1000 Hz,</w:t>
            </w:r>
          </w:p>
          <w:p w:rsidR="00A16505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BB2D93" w:rsidRPr="00EF2B2F" w:rsidRDefault="00A571DC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1,0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2B2F">
              <w:rPr>
                <w:rFonts w:ascii="Calibri" w:hAnsi="Calibri" w:cs="Calibri"/>
                <w:sz w:val="16"/>
                <w:szCs w:val="16"/>
              </w:rPr>
              <w:t>V/m – 50,0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 kV/m</w:t>
            </w:r>
          </w:p>
          <w:p w:rsidR="00BB2D93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BB2D93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F4040A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magnetycznego  w zakresie częstotliwości</w:t>
            </w:r>
            <w:r w:rsidR="004C738F" w:rsidRPr="00EF2B2F">
              <w:rPr>
                <w:rFonts w:ascii="Calibri" w:hAnsi="Calibri" w:cs="Calibri"/>
                <w:sz w:val="16"/>
                <w:szCs w:val="16"/>
              </w:rPr>
              <w:t>:</w:t>
            </w:r>
            <w:r w:rsidR="004C738F" w:rsidRPr="00EF2B2F">
              <w:rPr>
                <w:rFonts w:ascii="Calibri" w:hAnsi="Calibri" w:cs="Calibri"/>
                <w:sz w:val="16"/>
                <w:szCs w:val="16"/>
              </w:rPr>
              <w:br/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  10 Hz – 1000 Hz</w:t>
            </w:r>
          </w:p>
          <w:p w:rsidR="00F4040A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A16505" w:rsidRPr="00EF2B2F" w:rsidRDefault="00A571DC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0,8 A/m – 8,</w:t>
            </w:r>
            <w:r w:rsidR="004154D7" w:rsidRPr="00EF2B2F">
              <w:rPr>
                <w:rFonts w:ascii="Calibri" w:hAnsi="Calibri" w:cs="Calibri"/>
                <w:sz w:val="16"/>
                <w:szCs w:val="16"/>
              </w:rPr>
              <w:t>0 kA/m</w:t>
            </w:r>
          </w:p>
          <w:p w:rsidR="009A22BE" w:rsidRPr="00EF2B2F" w:rsidRDefault="00BB2D9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</w:tc>
        <w:tc>
          <w:tcPr>
            <w:tcW w:w="2551" w:type="dxa"/>
            <w:vAlign w:val="center"/>
          </w:tcPr>
          <w:p w:rsidR="009A22BE" w:rsidRPr="00EF2B2F" w:rsidRDefault="00BB2D93" w:rsidP="00316A64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Calibri"/>
                <w:sz w:val="16"/>
                <w:szCs w:val="16"/>
              </w:rPr>
            </w:pPr>
            <w:r w:rsidRPr="00EF2B2F">
              <w:rPr>
                <w:rFonts w:cs="Calibri"/>
                <w:sz w:val="16"/>
                <w:szCs w:val="16"/>
              </w:rPr>
              <w:t>Podstawy i Metody Oceny Środowiska Pracy 2016, nr 4 (90), s. 151 – 180</w:t>
            </w:r>
            <w:r w:rsidR="00316A64" w:rsidRPr="00EF2B2F">
              <w:rPr>
                <w:rFonts w:eastAsia="Times New Roman" w:cs="Calibri"/>
                <w:b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A22BE" w:rsidRPr="00EF2B2F" w:rsidRDefault="009A22B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3013"/>
          <w:jc w:val="center"/>
        </w:trPr>
        <w:tc>
          <w:tcPr>
            <w:tcW w:w="659" w:type="dxa"/>
            <w:vAlign w:val="center"/>
          </w:tcPr>
          <w:p w:rsidR="009A15DE" w:rsidRPr="00EF2B2F" w:rsidRDefault="009A15DE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Pole elektromagnetyczne</w:t>
            </w:r>
          </w:p>
        </w:tc>
        <w:tc>
          <w:tcPr>
            <w:tcW w:w="2552" w:type="dxa"/>
            <w:vAlign w:val="center"/>
          </w:tcPr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elektrycznego E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 zakresie częstotliwości: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- 10 Hz – 50 GHz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9A15DE" w:rsidRPr="00EF2B2F" w:rsidRDefault="00A571DC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0,5 V/m – 50,0</w:t>
            </w:r>
            <w:r w:rsidR="009A15DE" w:rsidRPr="00EF2B2F">
              <w:rPr>
                <w:rFonts w:ascii="Calibri" w:hAnsi="Calibri" w:cs="Calibri"/>
                <w:sz w:val="16"/>
                <w:szCs w:val="16"/>
              </w:rPr>
              <w:t xml:space="preserve"> kV/m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F4040A" w:rsidRPr="00EF2B2F" w:rsidRDefault="00F4040A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magnetycznego H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 zakresie częstotliwości: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- 10 Hz – 1 GHz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F4040A" w:rsidRPr="00EF2B2F" w:rsidRDefault="00A571DC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0,01 A/m – 8,0</w:t>
            </w:r>
            <w:r w:rsidR="009A15DE" w:rsidRPr="00EF2B2F">
              <w:rPr>
                <w:rFonts w:ascii="Calibri" w:hAnsi="Calibri" w:cs="Calibri"/>
                <w:sz w:val="16"/>
                <w:szCs w:val="16"/>
              </w:rPr>
              <w:t xml:space="preserve"> kA/m</w:t>
            </w: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4154D7" w:rsidRPr="00EF2B2F" w:rsidRDefault="004154D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A15DE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- 1 GHz – 50 GHz</w:t>
            </w:r>
          </w:p>
          <w:p w:rsidR="009A15DE" w:rsidRPr="00EF2B2F" w:rsidRDefault="00C50398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z obliczeń</w:t>
            </w:r>
          </w:p>
        </w:tc>
        <w:tc>
          <w:tcPr>
            <w:tcW w:w="2551" w:type="dxa"/>
            <w:vAlign w:val="center"/>
          </w:tcPr>
          <w:p w:rsidR="009A15DE" w:rsidRPr="00EF2B2F" w:rsidRDefault="00641DA0" w:rsidP="00316A6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PN-T-06580-3:2002</w:t>
            </w:r>
            <w:r w:rsidR="009A15DE" w:rsidRPr="00EF2B2F">
              <w:rPr>
                <w:rFonts w:cs="Calibri"/>
                <w:sz w:val="16"/>
                <w:szCs w:val="16"/>
              </w:rPr>
              <w:t xml:space="preserve"> „Ochrona pracy w polach i promieniowaniu elektromagnetycznym o częstotliwości od 0 Hz do 300 GHz - Część 3: Metody pomiaru i oceny pola na stanowisku pracy”,</w:t>
            </w:r>
          </w:p>
          <w:p w:rsidR="009A15DE" w:rsidRPr="00EF2B2F" w:rsidRDefault="009A15DE" w:rsidP="00316A6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sz w:val="16"/>
                <w:szCs w:val="16"/>
              </w:rPr>
            </w:pPr>
          </w:p>
          <w:p w:rsidR="009A15DE" w:rsidRPr="00EF2B2F" w:rsidRDefault="009A15DE" w:rsidP="00316A6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sz w:val="16"/>
                <w:szCs w:val="16"/>
                <w:vertAlign w:val="superscript"/>
              </w:rPr>
            </w:pPr>
            <w:r w:rsidRPr="00EF2B2F">
              <w:rPr>
                <w:rFonts w:cs="Calibri"/>
                <w:sz w:val="16"/>
                <w:szCs w:val="16"/>
              </w:rPr>
              <w:t xml:space="preserve">rozporządzenie ministra rodziny, pracy i polityki społecznej z dnia 29 czerwca 2016 roku w sprawie bezpieczeństwa i higieny pracy przy pracach związanych z narażeniem na pole elektromagnetyczne </w:t>
            </w:r>
            <w:r w:rsidRPr="00EF2B2F">
              <w:rPr>
                <w:rFonts w:cs="Calibri"/>
                <w:sz w:val="16"/>
                <w:szCs w:val="16"/>
              </w:rPr>
              <w:br/>
              <w:t>(t.j. Dz.U. z 2018 roku poz. 331</w:t>
            </w:r>
            <w:r w:rsidR="00316A64" w:rsidRPr="00EF2B2F">
              <w:rPr>
                <w:rFonts w:cs="Calibri"/>
                <w:sz w:val="16"/>
                <w:szCs w:val="16"/>
              </w:rPr>
              <w:t>)</w:t>
            </w:r>
            <w:r w:rsidR="00316A64" w:rsidRPr="00EF2B2F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9A15DE" w:rsidRPr="00EF2B2F" w:rsidRDefault="009A15DE" w:rsidP="001E1E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</w:t>
            </w:r>
            <w:r w:rsidR="001E1E08" w:rsidRPr="00EF2B2F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</w:tr>
      <w:tr w:rsidR="00316A64" w:rsidRPr="00EF2B2F" w:rsidTr="00316A64">
        <w:trPr>
          <w:trHeight w:val="645"/>
          <w:jc w:val="center"/>
        </w:trPr>
        <w:tc>
          <w:tcPr>
            <w:tcW w:w="659" w:type="dxa"/>
            <w:vMerge w:val="restart"/>
            <w:vAlign w:val="center"/>
          </w:tcPr>
          <w:p w:rsidR="000101A1" w:rsidRPr="00EF2B2F" w:rsidRDefault="000101A1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101A1" w:rsidRPr="00EF2B2F" w:rsidRDefault="000101A1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Środowisko – pole elektromagnetyczne w otoczeniu instalacji elektroenergetycznych</w:t>
            </w:r>
          </w:p>
        </w:tc>
        <w:tc>
          <w:tcPr>
            <w:tcW w:w="2552" w:type="dxa"/>
            <w:vAlign w:val="center"/>
          </w:tcPr>
          <w:p w:rsidR="00F4040A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elektrycznego  w zakresie c</w:t>
            </w:r>
            <w:r w:rsidR="009A15DE" w:rsidRPr="00EF2B2F">
              <w:rPr>
                <w:rFonts w:ascii="Calibri" w:hAnsi="Calibri" w:cs="Calibri"/>
                <w:sz w:val="16"/>
                <w:szCs w:val="16"/>
              </w:rPr>
              <w:t>zęstotliwości  50 Hz Zakres:</w:t>
            </w:r>
          </w:p>
          <w:p w:rsidR="00480803" w:rsidRPr="00EF2B2F" w:rsidRDefault="000D3F18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1,11 V/m – 51,73</w:t>
            </w:r>
            <w:r w:rsidR="002B0A8E" w:rsidRPr="00EF2B2F">
              <w:rPr>
                <w:rFonts w:ascii="Calibri" w:hAnsi="Calibri" w:cs="Calibri"/>
                <w:sz w:val="16"/>
                <w:szCs w:val="16"/>
              </w:rPr>
              <w:t xml:space="preserve"> kV/m</w:t>
            </w: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F4040A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magnetycznego  w zakresie częstotliwości  50 Hz  Zakres:</w:t>
            </w:r>
          </w:p>
          <w:p w:rsidR="00480803" w:rsidRPr="00EF2B2F" w:rsidRDefault="00A571DC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0,8</w:t>
            </w:r>
            <w:r w:rsidR="000D3F18" w:rsidRPr="00EF2B2F">
              <w:rPr>
                <w:rFonts w:ascii="Calibri" w:hAnsi="Calibri" w:cs="Calibri"/>
                <w:sz w:val="16"/>
                <w:szCs w:val="16"/>
              </w:rPr>
              <w:t>1 A/m – 7,2</w:t>
            </w:r>
            <w:r w:rsidR="002B0A8E" w:rsidRPr="00EF2B2F">
              <w:rPr>
                <w:rFonts w:ascii="Calibri" w:hAnsi="Calibri" w:cs="Calibri"/>
                <w:sz w:val="16"/>
                <w:szCs w:val="16"/>
              </w:rPr>
              <w:t xml:space="preserve"> kA/m</w:t>
            </w:r>
          </w:p>
          <w:p w:rsidR="000101A1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</w:tc>
        <w:tc>
          <w:tcPr>
            <w:tcW w:w="2551" w:type="dxa"/>
            <w:vMerge w:val="restart"/>
            <w:vAlign w:val="center"/>
          </w:tcPr>
          <w:p w:rsidR="000101A1" w:rsidRPr="00EF2B2F" w:rsidRDefault="00316A64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iCs/>
                <w:sz w:val="16"/>
                <w:szCs w:val="16"/>
              </w:rPr>
              <w:t>rozporządzenie</w:t>
            </w:r>
            <w:r w:rsidR="002B0A8E" w:rsidRPr="00EF2B2F">
              <w:rPr>
                <w:rFonts w:ascii="Calibri" w:hAnsi="Calibri" w:cs="Calibri"/>
                <w:iCs/>
                <w:sz w:val="16"/>
                <w:szCs w:val="16"/>
              </w:rPr>
              <w:t xml:space="preserve"> Ministra Klimatu z dnia 17 lutego 2020 roku w sprawie sposobów sprawdzania dotrzymania dopuszczalnych poziomów pól elektromagnetycznych w środowisku ( Dz.U. z 2020 roku, poz. 258)</w:t>
            </w:r>
            <w:r w:rsidRPr="00EF2B2F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0101A1" w:rsidRPr="00EF2B2F" w:rsidRDefault="000101A1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737CD9">
        <w:trPr>
          <w:trHeight w:val="1658"/>
          <w:jc w:val="center"/>
        </w:trPr>
        <w:tc>
          <w:tcPr>
            <w:tcW w:w="659" w:type="dxa"/>
            <w:vMerge/>
            <w:vAlign w:val="center"/>
          </w:tcPr>
          <w:p w:rsidR="000101A1" w:rsidRPr="00EF2B2F" w:rsidRDefault="000101A1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0101A1" w:rsidRPr="00EF2B2F" w:rsidRDefault="000101A1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Środowisko  – pole elektromagnetyczne  w otoczeniu instalacji radiokomunikacyjnych: pomiary szerokopasmowe</w:t>
            </w:r>
          </w:p>
        </w:tc>
        <w:tc>
          <w:tcPr>
            <w:tcW w:w="2552" w:type="dxa"/>
            <w:vAlign w:val="center"/>
          </w:tcPr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elektrycznego  w zakresie częstotliwości:</w:t>
            </w:r>
          </w:p>
          <w:p w:rsidR="00480803" w:rsidRPr="00EF2B2F" w:rsidRDefault="000C0C4B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- 100</w:t>
            </w:r>
            <w:r w:rsidR="00480803" w:rsidRPr="00EF2B2F">
              <w:rPr>
                <w:rFonts w:ascii="Calibri" w:hAnsi="Calibri" w:cs="Calibri"/>
                <w:sz w:val="16"/>
                <w:szCs w:val="16"/>
              </w:rPr>
              <w:t xml:space="preserve">  kHz – 3 MHz</w:t>
            </w:r>
          </w:p>
          <w:p w:rsidR="00F4040A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480803" w:rsidRPr="00EF2B2F" w:rsidRDefault="000D3F18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0,28</w:t>
            </w:r>
            <w:r w:rsidR="002B0A8E" w:rsidRPr="00EF2B2F">
              <w:rPr>
                <w:rFonts w:ascii="Calibri" w:hAnsi="Calibri" w:cs="Calibri"/>
                <w:sz w:val="16"/>
                <w:szCs w:val="16"/>
              </w:rPr>
              <w:t xml:space="preserve"> V/m – 981 V/m</w:t>
            </w: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- 3 MHz – 18 GHz</w:t>
            </w:r>
          </w:p>
          <w:p w:rsidR="00F4040A" w:rsidRPr="00EF2B2F" w:rsidRDefault="009A15D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480803" w:rsidRPr="00EF2B2F" w:rsidRDefault="002B0A8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0,42 V/m – 996 V/m</w:t>
            </w: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480803" w:rsidRPr="00EF2B2F" w:rsidRDefault="002B0A8E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480803" w:rsidRPr="00EF2B2F">
              <w:rPr>
                <w:rFonts w:ascii="Calibri" w:hAnsi="Calibri" w:cs="Calibri"/>
                <w:sz w:val="16"/>
                <w:szCs w:val="16"/>
              </w:rPr>
              <w:t>18 GHz – 50 GHz</w:t>
            </w:r>
          </w:p>
          <w:p w:rsidR="00F4040A" w:rsidRPr="00EF2B2F" w:rsidRDefault="009B1EE9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480803" w:rsidRPr="00EF2B2F" w:rsidRDefault="002B0A8E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lastRenderedPageBreak/>
              <w:t>10,48 - 641 V/m</w:t>
            </w:r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737CD9" w:rsidRPr="00EF2B2F" w:rsidRDefault="00737CD9" w:rsidP="00A4297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  <w:p w:rsidR="00480803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pola magnetycznego w zakresie częstotliwości:</w:t>
            </w:r>
          </w:p>
          <w:p w:rsidR="00480803" w:rsidRPr="00EF2B2F" w:rsidRDefault="000C0C4B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100  kHz – 10</w:t>
            </w:r>
            <w:r w:rsidR="00480803" w:rsidRPr="00EF2B2F">
              <w:rPr>
                <w:rFonts w:ascii="Calibri" w:hAnsi="Calibri" w:cs="Calibri"/>
                <w:sz w:val="16"/>
                <w:szCs w:val="16"/>
              </w:rPr>
              <w:t xml:space="preserve"> MHz</w:t>
            </w:r>
          </w:p>
          <w:p w:rsidR="00A16505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</w:t>
            </w:r>
          </w:p>
          <w:p w:rsidR="000C0C4B" w:rsidRPr="00EF2B2F" w:rsidRDefault="002B0A8E" w:rsidP="004154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0,0097 A/m – 162 A/m</w:t>
            </w:r>
          </w:p>
          <w:p w:rsidR="000101A1" w:rsidRPr="00EF2B2F" w:rsidRDefault="0048080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 pomiarowa bezpośrednia</w:t>
            </w:r>
          </w:p>
          <w:p w:rsidR="004154D7" w:rsidRPr="00EF2B2F" w:rsidRDefault="004154D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16505" w:rsidRPr="00EF2B2F" w:rsidRDefault="008F16B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10 M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>Hz – 50 GHz</w:t>
            </w:r>
          </w:p>
          <w:p w:rsidR="00A16505" w:rsidRPr="00EF2B2F" w:rsidRDefault="00C50398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z obliczeń</w:t>
            </w:r>
          </w:p>
        </w:tc>
        <w:tc>
          <w:tcPr>
            <w:tcW w:w="2551" w:type="dxa"/>
            <w:vMerge/>
            <w:vAlign w:val="center"/>
          </w:tcPr>
          <w:p w:rsidR="000101A1" w:rsidRPr="00EF2B2F" w:rsidRDefault="000101A1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shd w:val="clear" w:color="auto" w:fill="auto"/>
            <w:vAlign w:val="center"/>
          </w:tcPr>
          <w:p w:rsidR="000101A1" w:rsidRPr="00EF2B2F" w:rsidRDefault="000101A1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4154D7">
        <w:trPr>
          <w:trHeight w:val="1133"/>
          <w:jc w:val="center"/>
        </w:trPr>
        <w:tc>
          <w:tcPr>
            <w:tcW w:w="659" w:type="dxa"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:rsidR="00AE4797" w:rsidRPr="00EF2B2F" w:rsidRDefault="00D51F05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Żywność, produkty rolne, woda, pasze dla zwierząt</w:t>
            </w:r>
          </w:p>
        </w:tc>
        <w:tc>
          <w:tcPr>
            <w:tcW w:w="2552" w:type="dxa"/>
            <w:vAlign w:val="center"/>
          </w:tcPr>
          <w:p w:rsidR="002D54F9" w:rsidRPr="00EF2B2F" w:rsidRDefault="002D54F9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Stężenie aktywności radionuklidu </w:t>
            </w:r>
            <w:r w:rsidRPr="00EF2B2F">
              <w:rPr>
                <w:rFonts w:ascii="Calibri" w:hAnsi="Calibri" w:cs="Calibri"/>
                <w:sz w:val="16"/>
                <w:szCs w:val="16"/>
                <w:vertAlign w:val="superscript"/>
              </w:rPr>
              <w:t>137</w:t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Cs </w:t>
            </w:r>
          </w:p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Zakres: 1,6 Bq/kg – 10 kBq/kg</w:t>
            </w:r>
          </w:p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Metoda spektrometrii promieniowania</w:t>
            </w:r>
          </w:p>
          <w:p w:rsidR="00AE4797" w:rsidRPr="00EF2B2F" w:rsidRDefault="009A15DE" w:rsidP="004154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gamma</w:t>
            </w:r>
          </w:p>
        </w:tc>
        <w:tc>
          <w:tcPr>
            <w:tcW w:w="2551" w:type="dxa"/>
            <w:vAlign w:val="center"/>
          </w:tcPr>
          <w:p w:rsidR="00A16505" w:rsidRPr="00EF2B2F" w:rsidRDefault="00316A64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PB/ŚR/R/01 wyd.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IV        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br/>
              <w:t>z dnia 10.01.2020 roku</w:t>
            </w:r>
          </w:p>
        </w:tc>
        <w:tc>
          <w:tcPr>
            <w:tcW w:w="2102" w:type="dxa"/>
            <w:vAlign w:val="center"/>
          </w:tcPr>
          <w:p w:rsidR="00AE4797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28"/>
          <w:jc w:val="center"/>
        </w:trPr>
        <w:tc>
          <w:tcPr>
            <w:tcW w:w="659" w:type="dxa"/>
            <w:vMerge w:val="restart"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Urzą</w:t>
            </w:r>
            <w:r w:rsidR="001C07B4" w:rsidRPr="00EF2B2F">
              <w:rPr>
                <w:rFonts w:ascii="Calibri" w:hAnsi="Calibri" w:cs="Calibri"/>
                <w:sz w:val="16"/>
                <w:szCs w:val="16"/>
              </w:rPr>
              <w:t>dzenia</w:t>
            </w:r>
          </w:p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stosowane</w:t>
            </w:r>
          </w:p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 stomatologii - aparaty zdjęć</w:t>
            </w:r>
          </w:p>
          <w:p w:rsidR="009A15DE" w:rsidRPr="00EF2B2F" w:rsidRDefault="009A15DE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wewną</w:t>
            </w:r>
            <w:r w:rsidR="001C07B4" w:rsidRPr="00EF2B2F">
              <w:rPr>
                <w:rFonts w:ascii="Calibri" w:hAnsi="Calibri" w:cs="Calibri"/>
                <w:sz w:val="16"/>
                <w:szCs w:val="16"/>
              </w:rPr>
              <w:t>trzustnych</w:t>
            </w:r>
          </w:p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Wysokie napięcie</w:t>
            </w:r>
          </w:p>
        </w:tc>
        <w:tc>
          <w:tcPr>
            <w:tcW w:w="2551" w:type="dxa"/>
            <w:vMerge w:val="restart"/>
            <w:vAlign w:val="center"/>
          </w:tcPr>
          <w:p w:rsidR="00641DA0" w:rsidRDefault="00641DA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1DA0">
              <w:rPr>
                <w:rFonts w:ascii="Calibri" w:hAnsi="Calibri" w:cs="Calibri"/>
                <w:sz w:val="16"/>
                <w:szCs w:val="16"/>
              </w:rPr>
              <w:t>Załącznik do rozporządzenia Ministra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41DA0">
              <w:rPr>
                <w:rFonts w:ascii="Calibri" w:hAnsi="Calibri" w:cs="Calibri"/>
                <w:sz w:val="16"/>
                <w:szCs w:val="16"/>
              </w:rPr>
              <w:t>Zdr</w:t>
            </w:r>
            <w:r>
              <w:rPr>
                <w:rFonts w:ascii="Calibri" w:hAnsi="Calibri" w:cs="Calibri"/>
                <w:sz w:val="16"/>
                <w:szCs w:val="16"/>
              </w:rPr>
              <w:t>owia z dnia 12 listopada 2015 roku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zmieniające rozporządzenie w sprawie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41DA0">
              <w:rPr>
                <w:rFonts w:ascii="Calibri" w:hAnsi="Calibri" w:cs="Calibri"/>
                <w:sz w:val="16"/>
                <w:szCs w:val="16"/>
              </w:rPr>
              <w:t>warunków bezpiecznego stosowania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41DA0">
              <w:rPr>
                <w:rFonts w:ascii="Calibri" w:hAnsi="Calibri" w:cs="Calibri"/>
                <w:sz w:val="16"/>
                <w:szCs w:val="16"/>
              </w:rPr>
              <w:t>promieniowania jonizującego dla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41DA0">
              <w:rPr>
                <w:rFonts w:ascii="Calibri" w:hAnsi="Calibri" w:cs="Calibri"/>
                <w:sz w:val="16"/>
                <w:szCs w:val="16"/>
              </w:rPr>
              <w:t>wszystkich rodzajów ekspozycji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(Dz. U. 2015 poz. 2040)</w:t>
            </w:r>
          </w:p>
          <w:p w:rsidR="00641DA0" w:rsidRDefault="00641DA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641DA0" w:rsidRDefault="00641DA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16505" w:rsidRPr="00EF2B2F" w:rsidRDefault="00316A64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PB/ŚR/R/02 wyd.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IV        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br/>
              <w:t>z dnia 10.01.2020 roku</w:t>
            </w:r>
          </w:p>
        </w:tc>
        <w:tc>
          <w:tcPr>
            <w:tcW w:w="2102" w:type="dxa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wysokiego napięcia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wysokiego napięcia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55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wysokiego napięcia przy zmianie natężenia prądu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55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Czas ekspozycji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7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czasu ekspozycji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55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czasu ekspozycji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89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Dawka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39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80803" w:rsidRPr="00EF2B2F" w:rsidRDefault="00AE4797" w:rsidP="00737CD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Warstwa półchłonna  (HVL)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33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Wydajność lampy rentgenowskiej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85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wydajności lampy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60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Wartość wydajności lampy w funkcji natężenia prądu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CA5DF8">
        <w:trPr>
          <w:trHeight w:val="542"/>
          <w:jc w:val="center"/>
        </w:trPr>
        <w:tc>
          <w:tcPr>
            <w:tcW w:w="659" w:type="dxa"/>
            <w:vMerge/>
            <w:vAlign w:val="center"/>
          </w:tcPr>
          <w:p w:rsidR="00AE4797" w:rsidRPr="00EF2B2F" w:rsidRDefault="00AE479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wydajności lampy przy zmianie obciążenia prądowo – czasowego</w:t>
            </w:r>
          </w:p>
        </w:tc>
        <w:tc>
          <w:tcPr>
            <w:tcW w:w="2551" w:type="dxa"/>
            <w:vMerge/>
            <w:vAlign w:val="center"/>
          </w:tcPr>
          <w:p w:rsidR="00AE4797" w:rsidRPr="00EF2B2F" w:rsidRDefault="00AE479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AE4797" w:rsidRPr="00EF2B2F" w:rsidRDefault="00AE479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28"/>
          <w:jc w:val="center"/>
        </w:trPr>
        <w:tc>
          <w:tcPr>
            <w:tcW w:w="659" w:type="dxa"/>
            <w:vMerge w:val="restart"/>
            <w:vAlign w:val="center"/>
          </w:tcPr>
          <w:p w:rsidR="006029D0" w:rsidRPr="00EF2B2F" w:rsidRDefault="006029D0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Monitory stosowane do prezentacji</w:t>
            </w:r>
          </w:p>
          <w:p w:rsidR="006029D0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obrazów medycznych</w:t>
            </w:r>
          </w:p>
        </w:tc>
        <w:tc>
          <w:tcPr>
            <w:tcW w:w="2552" w:type="dxa"/>
            <w:vAlign w:val="center"/>
          </w:tcPr>
          <w:p w:rsidR="006029D0" w:rsidRPr="00EF2B2F" w:rsidRDefault="006029D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Pomiar </w:t>
            </w:r>
            <w:r w:rsidR="001D258C" w:rsidRPr="00EF2B2F">
              <w:rPr>
                <w:rFonts w:ascii="Calibri" w:hAnsi="Calibri" w:cs="Calibri"/>
                <w:sz w:val="16"/>
                <w:szCs w:val="16"/>
              </w:rPr>
              <w:t>luminancji</w:t>
            </w:r>
          </w:p>
        </w:tc>
        <w:tc>
          <w:tcPr>
            <w:tcW w:w="2551" w:type="dxa"/>
            <w:vMerge w:val="restart"/>
            <w:vAlign w:val="center"/>
          </w:tcPr>
          <w:p w:rsidR="00641DA0" w:rsidRPr="00641DA0" w:rsidRDefault="00641DA0" w:rsidP="00641D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1DA0">
              <w:rPr>
                <w:rFonts w:ascii="Calibri" w:hAnsi="Calibri" w:cs="Calibri"/>
                <w:sz w:val="16"/>
                <w:szCs w:val="16"/>
              </w:rPr>
              <w:t>Załącznik do rozporządzenia Ministra Zdrowia z dnia 12 listopada 2015 roku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zmieniające rozporządzenie w sprawie warunków bezpiecznego stosowania promieniowania jonizującego dla wszystkich rodzajów ekspozycji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(Dz. U. 2015 poz. 2040)</w:t>
            </w:r>
          </w:p>
          <w:p w:rsidR="00641DA0" w:rsidRDefault="00641DA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16505" w:rsidRPr="00EF2B2F" w:rsidRDefault="00316A64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PB/ŚR/R/04 wyd.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II        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br/>
              <w:t>z dnia 10.01.2020 roku</w:t>
            </w:r>
          </w:p>
        </w:tc>
        <w:tc>
          <w:tcPr>
            <w:tcW w:w="2102" w:type="dxa"/>
            <w:vAlign w:val="center"/>
          </w:tcPr>
          <w:p w:rsidR="006029D0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 – metoda fotometryczna</w:t>
            </w:r>
          </w:p>
        </w:tc>
      </w:tr>
      <w:tr w:rsidR="00316A64" w:rsidRPr="00EF2B2F" w:rsidTr="00316A64">
        <w:trPr>
          <w:trHeight w:val="40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Jednorodność monitora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242E27" w:rsidRPr="00EF2B2F" w:rsidRDefault="00242E27" w:rsidP="001E1E0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40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Zgodność maksymalnej luminancji między monitorami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40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Kontrast monitora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9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Krzywa skali szarości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87"/>
          <w:jc w:val="center"/>
        </w:trPr>
        <w:tc>
          <w:tcPr>
            <w:tcW w:w="659" w:type="dxa"/>
            <w:vMerge w:val="restart"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Urządzenia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stosowane w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radiografii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ogólnej</w:t>
            </w:r>
          </w:p>
          <w:p w:rsidR="00242E27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analogowej</w:t>
            </w: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Wysokie napięcie</w:t>
            </w:r>
          </w:p>
        </w:tc>
        <w:tc>
          <w:tcPr>
            <w:tcW w:w="2551" w:type="dxa"/>
            <w:vMerge w:val="restart"/>
            <w:vAlign w:val="center"/>
          </w:tcPr>
          <w:p w:rsidR="00641DA0" w:rsidRPr="00641DA0" w:rsidRDefault="00641DA0" w:rsidP="00641D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1DA0">
              <w:rPr>
                <w:rFonts w:ascii="Calibri" w:hAnsi="Calibri" w:cs="Calibri"/>
                <w:sz w:val="16"/>
                <w:szCs w:val="16"/>
              </w:rPr>
              <w:t>Załącznik do rozporządzenia Ministra Zdrowia z dnia 12 listopada 2015 roku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zmieniające rozporządzenie w sprawie warunków bezpiecznego stosowania promieniowania jonizującego dla wszystkich rodzajów ekspozycji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(Dz. U. 2015 poz. 2040)</w:t>
            </w:r>
          </w:p>
          <w:p w:rsidR="00641DA0" w:rsidRDefault="00641DA0" w:rsidP="0093490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16505" w:rsidRPr="00EF2B2F" w:rsidRDefault="00316A64" w:rsidP="0093490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PB/ŚR/R/06 wyd.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t xml:space="preserve">III        </w:t>
            </w:r>
            <w:r w:rsidR="00A16505" w:rsidRPr="00EF2B2F">
              <w:rPr>
                <w:rFonts w:ascii="Calibri" w:hAnsi="Calibri" w:cs="Calibri"/>
                <w:sz w:val="16"/>
                <w:szCs w:val="16"/>
              </w:rPr>
              <w:br/>
              <w:t>z dnia 10.01.2020 roku</w:t>
            </w: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wysokiego napięcia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5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wysokiego napięcia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2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wysokiego napięcia przy zmianie natężenia prądu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9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Czas ekspozycji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czasu ekspozycji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43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Dawka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19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Warstwa półchłonna  (HVL)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18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Wydajność lampy rentgenowskiej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86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wydajności lampy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1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Wartość wydajności lampy w funkcji natężenia prądu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4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wydajności lampy przy zmianie obciążenia prądowo – czasowego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4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Wielkość ogniska lampy rtg</w:t>
            </w:r>
          </w:p>
          <w:p w:rsidR="00737CD9" w:rsidRPr="00EF2B2F" w:rsidRDefault="00737CD9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37CD9" w:rsidRPr="00EF2B2F" w:rsidRDefault="00737CD9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34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Odchylenie pomiędzy osią wiązki a płaszczyzną rejestratora obrazu od kąta prostego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 - pomiar odległości między elementami obrazu rentgenowskiego</w:t>
            </w:r>
          </w:p>
        </w:tc>
      </w:tr>
      <w:tr w:rsidR="00316A64" w:rsidRPr="00EF2B2F" w:rsidTr="00316A64">
        <w:trPr>
          <w:trHeight w:val="404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pola rentgenowskiego a środkiem rejestratora obrazu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42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pola rentgenowskiego a środkiem krzyża pola świetlnego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417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krzyża pola świetlnego a środkiem rejestratora obrazu w szufladzie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4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polem promieniowania rentgenowskiego a polem uzyskanego obrazu dla kolimatorów z automatycznym ustawieniem pola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CA5DF8">
        <w:trPr>
          <w:trHeight w:val="456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2C0647">
            <w:pPr>
              <w:pStyle w:val="Spistreci1"/>
              <w:rPr>
                <w:rFonts w:ascii="Calibri" w:hAnsi="Calibri" w:cs="Calibri"/>
                <w:noProof/>
                <w:color w:val="auto"/>
              </w:rPr>
            </w:pPr>
            <w:r w:rsidRPr="00EF2B2F">
              <w:rPr>
                <w:rStyle w:val="Hipercze"/>
                <w:rFonts w:ascii="Calibri" w:hAnsi="Calibri" w:cs="Calibri"/>
                <w:color w:val="auto"/>
                <w:u w:val="none"/>
              </w:rPr>
              <w:t>Natężenie oświetlenia pola świetlnego symulującego pole promieniowania rentgenowskiego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Gęstość optyczna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93490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Różnica gęstości optycznej przy zmianie natężenia prądu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B801DF" w:rsidRPr="00EF2B2F" w:rsidRDefault="00B801DF" w:rsidP="00B801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Różnica gęstości optycznej przy zmianie wysokiego napięcia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Różnica gęstości optycznej przy zmianie grubości fantomu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Różnica gęstości optycznej – czułość komór AEC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Odchylenie gęstości optycznej dla kasety kontrolnej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Gęstość minimalna w procesie wywoływania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Wskaźnik światłoczułości w procesie wywoływania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1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Wskaźnik kontrastowości w procesie wywoływania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4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Luminancja negatoskopu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4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Jednorodność luminacji powierzchni negatoskopu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4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oświetlenia zewnętrznego na powierzchni negatoskopu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25"/>
          <w:jc w:val="center"/>
        </w:trPr>
        <w:tc>
          <w:tcPr>
            <w:tcW w:w="659" w:type="dxa"/>
            <w:vMerge w:val="restart"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Urządzenia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stosowane w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radiografii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ogólnej</w:t>
            </w:r>
          </w:p>
          <w:p w:rsidR="00242E27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cyfrowej</w:t>
            </w: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Wysokie napięcie</w:t>
            </w:r>
          </w:p>
        </w:tc>
        <w:tc>
          <w:tcPr>
            <w:tcW w:w="2551" w:type="dxa"/>
            <w:vMerge w:val="restart"/>
            <w:vAlign w:val="center"/>
          </w:tcPr>
          <w:p w:rsidR="00641DA0" w:rsidRPr="00641DA0" w:rsidRDefault="00641DA0" w:rsidP="00641D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1DA0">
              <w:rPr>
                <w:rFonts w:ascii="Calibri" w:hAnsi="Calibri" w:cs="Calibri"/>
                <w:sz w:val="16"/>
                <w:szCs w:val="16"/>
              </w:rPr>
              <w:t>Załącznik do rozporządzenia Ministra Zdrowia z dnia 12 listopada 2015 roku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zmieniające rozporządzenie w sprawie warunków bezpiecznego stosowania promieniowania jonizującego dla wszystkich rodzajów ekspozycji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(Dz. U. 2015 poz. 2040)</w:t>
            </w:r>
          </w:p>
          <w:p w:rsidR="00641DA0" w:rsidRDefault="00641DA0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A16505" w:rsidRPr="00EF2B2F" w:rsidRDefault="00A16505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PB/ŚR/</w:t>
            </w:r>
            <w:r w:rsidR="00316A64" w:rsidRPr="00EF2B2F">
              <w:rPr>
                <w:rFonts w:ascii="Calibri" w:hAnsi="Calibri" w:cs="Calibri"/>
                <w:sz w:val="16"/>
                <w:szCs w:val="16"/>
              </w:rPr>
              <w:t>R/05 wyd. III</w:t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         </w:t>
            </w:r>
            <w:r w:rsidRPr="00EF2B2F">
              <w:rPr>
                <w:rFonts w:ascii="Calibri" w:hAnsi="Calibri" w:cs="Calibri"/>
                <w:sz w:val="16"/>
                <w:szCs w:val="16"/>
              </w:rPr>
              <w:br/>
              <w:t>z dnia 10.01.2020 roku</w:t>
            </w: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4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wysokiego napięcia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wysokiego napięcia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5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wysokiego napięcia przy zmianie natężenia prądu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2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80803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Czas ekspozycji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2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czasu ekspozycji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2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Dawka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316A64">
        <w:trPr>
          <w:trHeight w:val="270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Warstwa półchłonna  (HVL)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50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Wydajność lampy rentgenowskiej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22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wydajności lampy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70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Wartość wydajności lampy w funkcji natężenia prądu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9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wydajności lampy przy zmianie obciążenia prądowo – czasowego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6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systemu AEC (powtarzalność dawki)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6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Odchylenie wskaźnika ekspozycji przy zmianie grubości fantomu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37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Czułość płyt obrazowych (CR)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165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Wielkość ogniska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316A64">
        <w:trPr>
          <w:trHeight w:val="257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Odchylenie pomiędzy osią wiązki a płaszczyzną rejestratora obrazu od kąta prostego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odległości między elementami obrazu rentgenowskiego</w:t>
            </w:r>
          </w:p>
        </w:tc>
      </w:tr>
      <w:tr w:rsidR="00316A64" w:rsidRPr="00EF2B2F" w:rsidTr="00316A64">
        <w:trPr>
          <w:trHeight w:val="257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pola rentgenowskiego a środkiem uzyskanego obrazu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pola rentgenowskiego a środkiem krzyża pola świetlnego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270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środkiem krzyża pola świetlnego a środkiem uzyskanego obrazu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1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polem promieniowania rentgenowskiego a polem świetlnym dla kolimatorów z ręcznym ustawieniem pola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15"/>
          <w:jc w:val="center"/>
        </w:trPr>
        <w:tc>
          <w:tcPr>
            <w:tcW w:w="659" w:type="dxa"/>
            <w:vMerge/>
            <w:vAlign w:val="center"/>
          </w:tcPr>
          <w:p w:rsidR="00CF6F73" w:rsidRPr="00EF2B2F" w:rsidRDefault="00CF6F73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Odległość pomiędzy polem promieniowania rentgenowskiego a polem uzyskanego obrazu dla kolimatorów z automatycznym ustawieniem pola</w:t>
            </w:r>
          </w:p>
        </w:tc>
        <w:tc>
          <w:tcPr>
            <w:tcW w:w="2551" w:type="dxa"/>
            <w:vMerge/>
            <w:vAlign w:val="center"/>
          </w:tcPr>
          <w:p w:rsidR="00CF6F73" w:rsidRPr="00EF2B2F" w:rsidRDefault="00CF6F73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CF6F73" w:rsidRPr="00EF2B2F" w:rsidRDefault="00CF6F73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316A64">
        <w:trPr>
          <w:trHeight w:val="300"/>
          <w:jc w:val="center"/>
        </w:trPr>
        <w:tc>
          <w:tcPr>
            <w:tcW w:w="659" w:type="dxa"/>
            <w:vMerge/>
            <w:vAlign w:val="center"/>
          </w:tcPr>
          <w:p w:rsidR="00242E27" w:rsidRPr="00EF2B2F" w:rsidRDefault="00242E27" w:rsidP="00316A64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16505" w:rsidRPr="00EF2B2F" w:rsidRDefault="00242E27" w:rsidP="00CA5DF8">
            <w:pPr>
              <w:pStyle w:val="Spistreci1"/>
              <w:rPr>
                <w:rFonts w:ascii="Calibri" w:hAnsi="Calibri" w:cs="Calibri"/>
                <w:color w:val="auto"/>
              </w:rPr>
            </w:pPr>
            <w:r w:rsidRPr="00EF2B2F">
              <w:rPr>
                <w:rStyle w:val="Hipercze"/>
                <w:rFonts w:ascii="Calibri" w:hAnsi="Calibri" w:cs="Calibri"/>
                <w:color w:val="auto"/>
                <w:u w:val="none"/>
              </w:rPr>
              <w:t>Natężenie oświetlenia pola świetlnego symulującego pole promieniowania rentgenowskiego</w:t>
            </w:r>
          </w:p>
        </w:tc>
        <w:tc>
          <w:tcPr>
            <w:tcW w:w="2551" w:type="dxa"/>
            <w:vMerge/>
            <w:vAlign w:val="center"/>
          </w:tcPr>
          <w:p w:rsidR="00242E27" w:rsidRPr="00EF2B2F" w:rsidRDefault="00242E27" w:rsidP="00316A6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242E27" w:rsidRPr="00EF2B2F" w:rsidRDefault="00242E27" w:rsidP="00316A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</w:tbl>
    <w:p w:rsidR="00316A64" w:rsidRPr="00EF2B2F" w:rsidRDefault="00316A64" w:rsidP="00102BE3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18"/>
          <w:szCs w:val="18"/>
        </w:rPr>
      </w:pPr>
    </w:p>
    <w:p w:rsidR="00316A64" w:rsidRPr="00EF2B2F" w:rsidRDefault="00316A64" w:rsidP="00316A64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EF2B2F">
        <w:rPr>
          <w:rFonts w:ascii="Calibri" w:hAnsi="Calibri" w:cs="Calibri"/>
          <w:b/>
          <w:sz w:val="20"/>
          <w:szCs w:val="22"/>
          <w:u w:val="single"/>
        </w:rPr>
        <w:t>Wykaz metod nieakredytowanych spełniających wymagania normy PN-EN ISO/ IEC 17025:2018</w:t>
      </w:r>
      <w:r w:rsidR="006C0309" w:rsidRPr="00EF2B2F">
        <w:rPr>
          <w:rFonts w:ascii="Calibri" w:hAnsi="Calibri" w:cs="Calibri"/>
          <w:b/>
          <w:sz w:val="20"/>
          <w:szCs w:val="22"/>
          <w:u w:val="single"/>
        </w:rPr>
        <w:t>-02</w:t>
      </w:r>
      <w:r w:rsidRPr="00EF2B2F">
        <w:rPr>
          <w:rFonts w:ascii="Calibri" w:hAnsi="Calibri" w:cs="Calibri"/>
          <w:b/>
          <w:sz w:val="20"/>
          <w:szCs w:val="22"/>
          <w:u w:val="single"/>
        </w:rPr>
        <w:t>:</w:t>
      </w:r>
    </w:p>
    <w:p w:rsidR="00316A64" w:rsidRPr="00EF2B2F" w:rsidRDefault="00316A64" w:rsidP="00316A64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18"/>
          <w:szCs w:val="18"/>
          <w:u w:val="single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893"/>
        <w:gridCol w:w="2552"/>
        <w:gridCol w:w="2551"/>
        <w:gridCol w:w="2102"/>
      </w:tblGrid>
      <w:tr w:rsidR="00316A64" w:rsidRPr="00EF2B2F" w:rsidTr="00316A64">
        <w:trPr>
          <w:tblHeader/>
          <w:jc w:val="center"/>
        </w:trPr>
        <w:tc>
          <w:tcPr>
            <w:tcW w:w="719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893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Przedmiot badań/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wyrób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Badane cechy</w:t>
            </w:r>
          </w:p>
        </w:tc>
        <w:tc>
          <w:tcPr>
            <w:tcW w:w="2551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Dokumenty odniesienia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</w:pPr>
            <w:r w:rsidRPr="00EF2B2F">
              <w:rPr>
                <w:rFonts w:ascii="Calibri" w:hAnsi="Calibri" w:cs="Calibri"/>
                <w:b/>
                <w:bCs/>
                <w:sz w:val="18"/>
                <w:szCs w:val="18"/>
              </w:rPr>
              <w:t>A, N*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Metoda</w:t>
            </w:r>
          </w:p>
        </w:tc>
      </w:tr>
      <w:tr w:rsidR="00316A64" w:rsidRPr="00EF2B2F" w:rsidTr="00737CD9">
        <w:trPr>
          <w:tblHeader/>
          <w:jc w:val="center"/>
        </w:trPr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F2B2F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</w:tr>
      <w:tr w:rsidR="00316A64" w:rsidRPr="00EF2B2F" w:rsidTr="00316A64">
        <w:trPr>
          <w:trHeight w:val="293"/>
          <w:jc w:val="center"/>
        </w:trPr>
        <w:tc>
          <w:tcPr>
            <w:tcW w:w="719" w:type="dxa"/>
            <w:vMerge w:val="restart"/>
            <w:vAlign w:val="center"/>
          </w:tcPr>
          <w:p w:rsidR="00316A64" w:rsidRPr="00EF2B2F" w:rsidRDefault="00316A64" w:rsidP="00316A64">
            <w:pPr>
              <w:numPr>
                <w:ilvl w:val="0"/>
                <w:numId w:val="7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Urządzenia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stosowane do fluoroskopii i angiografii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Dawka</w:t>
            </w:r>
          </w:p>
        </w:tc>
        <w:tc>
          <w:tcPr>
            <w:tcW w:w="2551" w:type="dxa"/>
            <w:vMerge w:val="restart"/>
            <w:vAlign w:val="center"/>
          </w:tcPr>
          <w:p w:rsidR="00641DA0" w:rsidRPr="00641DA0" w:rsidRDefault="00641DA0" w:rsidP="00641DA0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641DA0">
              <w:rPr>
                <w:rFonts w:ascii="Calibri" w:hAnsi="Calibri" w:cs="Calibri"/>
                <w:sz w:val="16"/>
                <w:szCs w:val="18"/>
              </w:rPr>
              <w:t>Załącznik do rozporządzenia Ministra Zdrowia z dnia 12 listopada 2015 roku</w:t>
            </w:r>
            <w:r w:rsidRPr="00641DA0">
              <w:rPr>
                <w:rFonts w:ascii="Calibri" w:hAnsi="Calibri" w:cs="Calibri"/>
                <w:sz w:val="16"/>
                <w:szCs w:val="18"/>
              </w:rPr>
              <w:br/>
              <w:t>zmieniające rozporządzenie w sprawie warunków bezpiecznego stosowania promieniowania jonizującego dla wszystkich rodzajów ekspozycji</w:t>
            </w:r>
            <w:r w:rsidRPr="00641DA0">
              <w:rPr>
                <w:rFonts w:ascii="Calibri" w:hAnsi="Calibri" w:cs="Calibri"/>
                <w:sz w:val="16"/>
                <w:szCs w:val="18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8"/>
              </w:rPr>
              <w:br/>
              <w:t>(Dz. U. 2015 poz. 2040)</w:t>
            </w:r>
          </w:p>
          <w:p w:rsidR="00641DA0" w:rsidRDefault="00641DA0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PB/ŚR/R/10 wyd. II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z dnia 10.01.2020 roku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pomiar bezpośredni</w:t>
            </w:r>
          </w:p>
        </w:tc>
      </w:tr>
      <w:tr w:rsidR="00316A64" w:rsidRPr="00EF2B2F" w:rsidTr="00316A64">
        <w:trPr>
          <w:trHeight w:val="425"/>
          <w:jc w:val="center"/>
        </w:trPr>
        <w:tc>
          <w:tcPr>
            <w:tcW w:w="719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Moc dawki na powierzchni wejściowej fantomu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z obliczeń</w:t>
            </w:r>
          </w:p>
        </w:tc>
      </w:tr>
      <w:tr w:rsidR="00316A64" w:rsidRPr="00EF2B2F" w:rsidTr="00316A64">
        <w:trPr>
          <w:trHeight w:val="276"/>
          <w:jc w:val="center"/>
        </w:trPr>
        <w:tc>
          <w:tcPr>
            <w:tcW w:w="719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bCs/>
                <w:sz w:val="16"/>
                <w:szCs w:val="18"/>
              </w:rPr>
              <w:t>Dawka wejściowa na jeden obraz na powierzchni wejściowej fantomu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z obliczeń</w:t>
            </w:r>
          </w:p>
        </w:tc>
      </w:tr>
      <w:tr w:rsidR="00316A64" w:rsidRPr="00EF2B2F" w:rsidTr="00316A64">
        <w:trPr>
          <w:trHeight w:val="365"/>
          <w:jc w:val="center"/>
        </w:trPr>
        <w:tc>
          <w:tcPr>
            <w:tcW w:w="719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Progowy kontrast obrazu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pomiar bezpośredni</w:t>
            </w:r>
          </w:p>
        </w:tc>
      </w:tr>
      <w:tr w:rsidR="00316A64" w:rsidRPr="00EF2B2F" w:rsidTr="00316A64">
        <w:trPr>
          <w:trHeight w:val="413"/>
          <w:jc w:val="center"/>
        </w:trPr>
        <w:tc>
          <w:tcPr>
            <w:tcW w:w="719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Rozdzielczość wysokokontrastowa toru wizyjnego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pomiar bezpośredni</w:t>
            </w:r>
          </w:p>
        </w:tc>
      </w:tr>
      <w:tr w:rsidR="00316A64" w:rsidRPr="00EF2B2F" w:rsidTr="00737CD9">
        <w:trPr>
          <w:trHeight w:val="636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893" w:type="dxa"/>
            <w:vMerge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Cs/>
                <w:sz w:val="16"/>
                <w:szCs w:val="18"/>
              </w:rPr>
            </w:pPr>
            <w:r w:rsidRPr="00EF2B2F">
              <w:rPr>
                <w:rFonts w:ascii="Calibri" w:hAnsi="Calibri" w:cs="Calibri"/>
                <w:bCs/>
                <w:sz w:val="16"/>
                <w:szCs w:val="18"/>
              </w:rPr>
              <w:t>Zgodność pola promieniowania rentgenowskiego z polem widzenia rejestratora obrazu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EF2B2F">
              <w:rPr>
                <w:rFonts w:ascii="Calibri" w:hAnsi="Calibri" w:cs="Calibri"/>
                <w:sz w:val="16"/>
                <w:szCs w:val="18"/>
              </w:rPr>
              <w:t>z obliczeń - pomiar odległości między elementami obrazu rentgenowskiego</w:t>
            </w:r>
          </w:p>
        </w:tc>
      </w:tr>
    </w:tbl>
    <w:p w:rsidR="00316A64" w:rsidRPr="00EF2B2F" w:rsidRDefault="00316A64" w:rsidP="00316A64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22"/>
          <w:szCs w:val="18"/>
        </w:rPr>
      </w:pPr>
    </w:p>
    <w:p w:rsidR="00316A64" w:rsidRPr="00EF2B2F" w:rsidRDefault="00316A64" w:rsidP="00316A64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b/>
          <w:sz w:val="20"/>
          <w:szCs w:val="18"/>
          <w:u w:val="single"/>
        </w:rPr>
      </w:pPr>
      <w:r w:rsidRPr="00EF2B2F">
        <w:rPr>
          <w:rFonts w:ascii="Calibri" w:hAnsi="Calibri" w:cs="Calibri"/>
          <w:b/>
          <w:sz w:val="20"/>
          <w:szCs w:val="18"/>
          <w:u w:val="single"/>
        </w:rPr>
        <w:t>Wykaz pozostałych metod nieakredytowanych:</w:t>
      </w:r>
    </w:p>
    <w:p w:rsidR="00316A64" w:rsidRPr="00EF2B2F" w:rsidRDefault="00316A64" w:rsidP="00316A64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9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552"/>
        <w:gridCol w:w="2551"/>
        <w:gridCol w:w="2102"/>
      </w:tblGrid>
      <w:tr w:rsidR="00316A64" w:rsidRPr="00EF2B2F" w:rsidTr="00C50398">
        <w:trPr>
          <w:tblHeader/>
        </w:trPr>
        <w:tc>
          <w:tcPr>
            <w:tcW w:w="710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1984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Przedmiot badań/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wyrób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Badane cechy</w:t>
            </w:r>
          </w:p>
        </w:tc>
        <w:tc>
          <w:tcPr>
            <w:tcW w:w="2551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Dokumenty odniesienia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 w:rsidRPr="00EF2B2F">
              <w:rPr>
                <w:rFonts w:ascii="Calibri" w:hAnsi="Calibri" w:cs="Calibri"/>
                <w:b/>
                <w:bCs/>
                <w:sz w:val="16"/>
                <w:szCs w:val="16"/>
              </w:rPr>
              <w:t>A, N*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Metoda</w:t>
            </w:r>
          </w:p>
        </w:tc>
      </w:tr>
      <w:tr w:rsidR="00316A64" w:rsidRPr="00EF2B2F" w:rsidTr="00C50398">
        <w:trPr>
          <w:tblHeader/>
        </w:trPr>
        <w:tc>
          <w:tcPr>
            <w:tcW w:w="710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F2B2F"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</w:tr>
      <w:tr w:rsidR="00316A64" w:rsidRPr="00EF2B2F" w:rsidTr="00C50398">
        <w:trPr>
          <w:trHeight w:val="609"/>
        </w:trPr>
        <w:tc>
          <w:tcPr>
            <w:tcW w:w="710" w:type="dxa"/>
            <w:vMerge w:val="restart"/>
            <w:vAlign w:val="center"/>
          </w:tcPr>
          <w:p w:rsidR="00316A64" w:rsidRPr="00EF2B2F" w:rsidRDefault="00316A64" w:rsidP="00316A64">
            <w:pPr>
              <w:numPr>
                <w:ilvl w:val="0"/>
                <w:numId w:val="8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Środowisko pracy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Moc dawki promieniowania jonizującego (X, </w:t>
            </w:r>
            <w:r w:rsidRPr="00EF2B2F">
              <w:rPr>
                <w:rFonts w:ascii="Calibri" w:hAnsi="Calibri" w:cs="Calibri"/>
                <w:sz w:val="16"/>
                <w:szCs w:val="16"/>
              </w:rPr>
              <w:sym w:font="Symbol" w:char="F067"/>
            </w:r>
            <w:r w:rsidRPr="00EF2B2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51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PB/ŚR/R/07 wyd.</w:t>
            </w:r>
            <w:r w:rsidR="002C0647" w:rsidRPr="00EF2B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II              </w:t>
            </w:r>
            <w:r w:rsidRPr="00EF2B2F">
              <w:rPr>
                <w:rFonts w:ascii="Calibri" w:hAnsi="Calibri" w:cs="Calibri"/>
                <w:sz w:val="16"/>
                <w:szCs w:val="16"/>
              </w:rPr>
              <w:br/>
              <w:t>z dnia 22.11.2019 roku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303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8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Środowisko,</w:t>
            </w:r>
          </w:p>
          <w:p w:rsidR="00316A64" w:rsidRPr="00EF2B2F" w:rsidRDefault="00036280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Środowisko </w:t>
            </w:r>
            <w:r w:rsidR="00316A64" w:rsidRPr="00EF2B2F">
              <w:rPr>
                <w:rFonts w:ascii="Calibri" w:hAnsi="Calibri" w:cs="Calibri"/>
                <w:sz w:val="16"/>
                <w:szCs w:val="16"/>
              </w:rPr>
              <w:t>komunalne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Moc dawki promieniowania jonizującego (X, </w:t>
            </w:r>
            <w:r w:rsidRPr="00EF2B2F">
              <w:rPr>
                <w:rFonts w:ascii="Calibri" w:hAnsi="Calibri" w:cs="Calibri"/>
                <w:sz w:val="16"/>
                <w:szCs w:val="16"/>
              </w:rPr>
              <w:sym w:font="Symbol" w:char="F067"/>
            </w:r>
            <w:r w:rsidRPr="00EF2B2F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51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PB/ŚR/R/07 wyd.</w:t>
            </w:r>
            <w:r w:rsidR="002C0647" w:rsidRPr="00EF2B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F2B2F">
              <w:rPr>
                <w:rFonts w:ascii="Calibri" w:hAnsi="Calibri" w:cs="Calibri"/>
                <w:sz w:val="16"/>
                <w:szCs w:val="16"/>
              </w:rPr>
              <w:t xml:space="preserve">II              </w:t>
            </w:r>
            <w:r w:rsidRPr="00EF2B2F">
              <w:rPr>
                <w:rFonts w:ascii="Calibri" w:hAnsi="Calibri" w:cs="Calibri"/>
                <w:sz w:val="16"/>
                <w:szCs w:val="16"/>
              </w:rPr>
              <w:br/>
              <w:t>z dnia 22.11.2019 roku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479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8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skażeń powierzchni substancjami promieniotwórczymi alfa i beta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228"/>
        </w:trPr>
        <w:tc>
          <w:tcPr>
            <w:tcW w:w="710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Urządzenia stosowane w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stomatologii – aparaty do zdjęć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pantomograficznych i cefalometrycznych</w:t>
            </w: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Wysokie napięcie</w:t>
            </w:r>
          </w:p>
        </w:tc>
        <w:tc>
          <w:tcPr>
            <w:tcW w:w="2551" w:type="dxa"/>
            <w:vMerge w:val="restart"/>
            <w:vAlign w:val="center"/>
          </w:tcPr>
          <w:p w:rsidR="00641DA0" w:rsidRPr="00641DA0" w:rsidRDefault="00641DA0" w:rsidP="00641DA0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1DA0">
              <w:rPr>
                <w:rFonts w:ascii="Calibri" w:hAnsi="Calibri" w:cs="Calibri"/>
                <w:sz w:val="16"/>
                <w:szCs w:val="16"/>
              </w:rPr>
              <w:t>Załącznik do rozporządzenia Ministra Zdrowia z dnia 12 listopada 2015 roku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zmieniające rozporządzenie w sprawie warunków bezpiecznego stosowania promieniowania jonizującego dla wszystkich rodzajów ekspozycji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medycznej</w:t>
            </w:r>
            <w:r w:rsidRPr="00641DA0">
              <w:rPr>
                <w:rFonts w:ascii="Calibri" w:hAnsi="Calibri" w:cs="Calibri"/>
                <w:sz w:val="16"/>
                <w:szCs w:val="16"/>
              </w:rPr>
              <w:br/>
              <w:t>(Dz. U. 2015 poz. 2040)</w:t>
            </w:r>
          </w:p>
          <w:p w:rsidR="00641DA0" w:rsidRDefault="00641DA0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 xml:space="preserve">PB/ŚR/R/11 wyd. I              </w:t>
            </w:r>
            <w:r w:rsidRPr="00EF2B2F">
              <w:rPr>
                <w:rFonts w:ascii="Calibri" w:hAnsi="Calibri" w:cs="Calibri"/>
                <w:sz w:val="16"/>
                <w:szCs w:val="16"/>
              </w:rPr>
              <w:br/>
              <w:t xml:space="preserve"> z dnia 10.01.2020 roku</w:t>
            </w: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30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wysokiego napięcia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C50398">
        <w:trPr>
          <w:trHeight w:val="30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wysokiego napięcia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C50398">
        <w:trPr>
          <w:trHeight w:val="255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Zmienność wysokiego napięcia przy zmianie natężenia prądu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C50398">
        <w:trPr>
          <w:trHeight w:val="255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Czas ekspozycji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27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Dokładność ustawienia czasu ekspozycji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C50398">
        <w:trPr>
          <w:trHeight w:val="255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Powtarzalność wartości czasu ekspozycji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16A64" w:rsidRPr="00EF2B2F" w:rsidTr="00C50398">
        <w:trPr>
          <w:trHeight w:val="289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Dawka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39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numPr>
                <w:ilvl w:val="0"/>
                <w:numId w:val="9"/>
              </w:num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Warstwa półchłonna  (HVL)</w:t>
            </w:r>
          </w:p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C50398">
        <w:trPr>
          <w:trHeight w:val="39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Luminancja negatoskopu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  <w:tr w:rsidR="00316A64" w:rsidRPr="00EF2B2F" w:rsidTr="00C50398">
        <w:trPr>
          <w:trHeight w:val="39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Jednorodność luminacji powierzchni negatoskopu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z obliczeń</w:t>
            </w:r>
          </w:p>
        </w:tc>
      </w:tr>
      <w:tr w:rsidR="00316A64" w:rsidRPr="00EF2B2F" w:rsidTr="00C50398">
        <w:trPr>
          <w:trHeight w:val="390"/>
        </w:trPr>
        <w:tc>
          <w:tcPr>
            <w:tcW w:w="710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Natężenie oświetlenia zewnętrznego na powierzchni negatoskopu</w:t>
            </w:r>
          </w:p>
        </w:tc>
        <w:tc>
          <w:tcPr>
            <w:tcW w:w="2551" w:type="dxa"/>
            <w:vMerge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316A64" w:rsidRPr="00EF2B2F" w:rsidRDefault="00316A64" w:rsidP="00316A64">
            <w:pPr>
              <w:tabs>
                <w:tab w:val="left" w:pos="5670"/>
                <w:tab w:val="left" w:leader="do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F2B2F">
              <w:rPr>
                <w:rFonts w:ascii="Calibri" w:hAnsi="Calibri" w:cs="Calibri"/>
                <w:sz w:val="16"/>
                <w:szCs w:val="16"/>
              </w:rPr>
              <w:t>pomiar bezpośredni</w:t>
            </w:r>
          </w:p>
        </w:tc>
      </w:tr>
    </w:tbl>
    <w:p w:rsidR="00316A64" w:rsidRPr="00EF2B2F" w:rsidRDefault="00316A64" w:rsidP="00102BE3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18"/>
          <w:szCs w:val="18"/>
        </w:rPr>
      </w:pPr>
    </w:p>
    <w:p w:rsidR="00A304E9" w:rsidRPr="00EF2B2F" w:rsidRDefault="00A304E9" w:rsidP="00102BE3">
      <w:pPr>
        <w:tabs>
          <w:tab w:val="left" w:pos="5670"/>
          <w:tab w:val="left" w:leader="dot" w:pos="9072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tblpX="19586" w:tblpY="-13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A304E9" w:rsidRPr="00EF2B2F" w:rsidTr="00A304E9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2265" w:type="dxa"/>
          </w:tcPr>
          <w:p w:rsidR="00A304E9" w:rsidRPr="00EF2B2F" w:rsidRDefault="00A304E9" w:rsidP="00A304E9">
            <w:pPr>
              <w:tabs>
                <w:tab w:val="left" w:pos="5670"/>
                <w:tab w:val="left" w:leader="dot" w:pos="907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02BE3" w:rsidRPr="00EF2B2F" w:rsidRDefault="00814562" w:rsidP="001433A9">
      <w:pPr>
        <w:rPr>
          <w:rFonts w:ascii="Calibri" w:hAnsi="Calibri" w:cs="Calibri"/>
          <w:sz w:val="18"/>
          <w:szCs w:val="18"/>
        </w:rPr>
      </w:pPr>
      <w:r w:rsidRPr="00EF2B2F">
        <w:rPr>
          <w:rFonts w:ascii="Calibri" w:hAnsi="Calibri" w:cs="Calibri"/>
          <w:sz w:val="18"/>
          <w:szCs w:val="18"/>
        </w:rPr>
        <w:t xml:space="preserve">   </w:t>
      </w:r>
    </w:p>
    <w:p w:rsidR="001433A9" w:rsidRPr="00EF2B2F" w:rsidRDefault="001433A9" w:rsidP="001433A9">
      <w:pPr>
        <w:rPr>
          <w:rFonts w:ascii="Calibri" w:hAnsi="Calibri" w:cs="Calibri"/>
          <w:sz w:val="18"/>
          <w:szCs w:val="18"/>
        </w:rPr>
      </w:pPr>
      <w:r w:rsidRPr="00EF2B2F">
        <w:rPr>
          <w:rFonts w:ascii="Calibri" w:hAnsi="Calibri" w:cs="Calibri"/>
          <w:sz w:val="18"/>
          <w:szCs w:val="18"/>
        </w:rPr>
        <w:t>*</w:t>
      </w:r>
      <w:r w:rsidRPr="00EF2B2F">
        <w:rPr>
          <w:rFonts w:ascii="Calibri" w:hAnsi="Calibri" w:cs="Calibri"/>
          <w:b/>
          <w:sz w:val="18"/>
          <w:szCs w:val="18"/>
        </w:rPr>
        <w:t>A</w:t>
      </w:r>
      <w:r w:rsidRPr="00EF2B2F">
        <w:rPr>
          <w:rFonts w:ascii="Calibri" w:hAnsi="Calibri" w:cs="Calibri"/>
          <w:sz w:val="18"/>
          <w:szCs w:val="18"/>
        </w:rPr>
        <w:t xml:space="preserve"> metoda badawcza akredytowana , </w:t>
      </w:r>
      <w:r w:rsidRPr="00EF2B2F">
        <w:rPr>
          <w:rFonts w:ascii="Calibri" w:hAnsi="Calibri" w:cs="Calibri"/>
          <w:b/>
          <w:sz w:val="18"/>
          <w:szCs w:val="18"/>
        </w:rPr>
        <w:t xml:space="preserve">N- </w:t>
      </w:r>
      <w:r w:rsidRPr="00EF2B2F">
        <w:rPr>
          <w:rFonts w:ascii="Calibri" w:hAnsi="Calibri" w:cs="Calibri"/>
          <w:sz w:val="18"/>
          <w:szCs w:val="18"/>
        </w:rPr>
        <w:t xml:space="preserve"> metoda nieakredytowana</w:t>
      </w:r>
    </w:p>
    <w:p w:rsidR="001433A9" w:rsidRPr="00EF2B2F" w:rsidRDefault="001433A9" w:rsidP="001433A9">
      <w:pPr>
        <w:rPr>
          <w:rFonts w:ascii="Calibri" w:hAnsi="Calibri" w:cs="Calibri"/>
          <w:sz w:val="18"/>
          <w:szCs w:val="18"/>
        </w:rPr>
      </w:pPr>
      <w:r w:rsidRPr="00EF2B2F">
        <w:rPr>
          <w:rFonts w:ascii="Calibri" w:hAnsi="Calibri" w:cs="Calibri"/>
          <w:sz w:val="18"/>
          <w:szCs w:val="18"/>
        </w:rPr>
        <w:t>zakres akredytacji PCA nr AB 515 wyd. nr 2</w:t>
      </w:r>
      <w:r w:rsidR="005A6D87" w:rsidRPr="00EF2B2F">
        <w:rPr>
          <w:rFonts w:ascii="Calibri" w:hAnsi="Calibri" w:cs="Calibri"/>
          <w:sz w:val="18"/>
          <w:szCs w:val="18"/>
        </w:rPr>
        <w:t>5</w:t>
      </w:r>
      <w:r w:rsidRPr="00EF2B2F">
        <w:rPr>
          <w:rFonts w:ascii="Calibri" w:hAnsi="Calibri" w:cs="Calibri"/>
          <w:sz w:val="18"/>
          <w:szCs w:val="18"/>
        </w:rPr>
        <w:t xml:space="preserve"> z dnia </w:t>
      </w:r>
      <w:r w:rsidR="005A6D87" w:rsidRPr="00EF2B2F">
        <w:rPr>
          <w:rFonts w:ascii="Calibri" w:hAnsi="Calibri" w:cs="Calibri"/>
          <w:sz w:val="18"/>
          <w:szCs w:val="18"/>
        </w:rPr>
        <w:t>21</w:t>
      </w:r>
      <w:r w:rsidRPr="00EF2B2F">
        <w:rPr>
          <w:rFonts w:ascii="Calibri" w:hAnsi="Calibri" w:cs="Calibri"/>
          <w:sz w:val="18"/>
          <w:szCs w:val="18"/>
        </w:rPr>
        <w:t>.0</w:t>
      </w:r>
      <w:r w:rsidR="005A6D87" w:rsidRPr="00EF2B2F">
        <w:rPr>
          <w:rFonts w:ascii="Calibri" w:hAnsi="Calibri" w:cs="Calibri"/>
          <w:sz w:val="18"/>
          <w:szCs w:val="18"/>
        </w:rPr>
        <w:t>7</w:t>
      </w:r>
      <w:r w:rsidRPr="00EF2B2F">
        <w:rPr>
          <w:rFonts w:ascii="Calibri" w:hAnsi="Calibri" w:cs="Calibri"/>
          <w:sz w:val="18"/>
          <w:szCs w:val="18"/>
        </w:rPr>
        <w:t>.</w:t>
      </w:r>
      <w:r w:rsidR="005A6D87" w:rsidRPr="00EF2B2F">
        <w:rPr>
          <w:rFonts w:ascii="Calibri" w:hAnsi="Calibri" w:cs="Calibri"/>
          <w:sz w:val="18"/>
          <w:szCs w:val="18"/>
        </w:rPr>
        <w:t>2021</w:t>
      </w:r>
      <w:r w:rsidRPr="00EF2B2F">
        <w:rPr>
          <w:rFonts w:ascii="Calibri" w:hAnsi="Calibri" w:cs="Calibri"/>
          <w:sz w:val="18"/>
          <w:szCs w:val="18"/>
        </w:rPr>
        <w:t xml:space="preserve"> roku   </w:t>
      </w:r>
    </w:p>
    <w:p w:rsidR="001433A9" w:rsidRPr="00EF2B2F" w:rsidRDefault="001433A9" w:rsidP="001433A9">
      <w:pPr>
        <w:rPr>
          <w:rFonts w:ascii="Calibri" w:hAnsi="Calibri" w:cs="Calibri"/>
          <w:sz w:val="18"/>
          <w:szCs w:val="18"/>
        </w:rPr>
      </w:pPr>
    </w:p>
    <w:p w:rsidR="00480803" w:rsidRPr="00EF2B2F" w:rsidRDefault="003A5D6B" w:rsidP="003A5D6B">
      <w:pPr>
        <w:ind w:left="5316" w:firstLine="348"/>
        <w:rPr>
          <w:rFonts w:ascii="Calibri" w:hAnsi="Calibri" w:cs="Calibri"/>
          <w:sz w:val="20"/>
          <w:szCs w:val="20"/>
        </w:rPr>
      </w:pPr>
      <w:r w:rsidRPr="00EF2B2F">
        <w:rPr>
          <w:rFonts w:ascii="Calibri" w:hAnsi="Calibri" w:cs="Calibri"/>
          <w:sz w:val="20"/>
          <w:szCs w:val="20"/>
        </w:rPr>
        <w:t xml:space="preserve">      </w:t>
      </w:r>
    </w:p>
    <w:p w:rsidR="00C72BBC" w:rsidRPr="00EF2B2F" w:rsidRDefault="00C50398" w:rsidP="003A5D6B">
      <w:pPr>
        <w:ind w:left="5316" w:firstLine="348"/>
        <w:rPr>
          <w:rFonts w:ascii="Calibri" w:hAnsi="Calibri" w:cs="Calibri"/>
          <w:sz w:val="20"/>
          <w:szCs w:val="20"/>
        </w:rPr>
      </w:pPr>
      <w:r w:rsidRPr="00EF2B2F">
        <w:rPr>
          <w:rFonts w:ascii="Calibri" w:hAnsi="Calibri" w:cs="Calibri"/>
          <w:sz w:val="20"/>
          <w:szCs w:val="20"/>
        </w:rPr>
        <w:t xml:space="preserve"> </w:t>
      </w:r>
      <w:r w:rsidR="00C72BBC" w:rsidRPr="00EF2B2F">
        <w:rPr>
          <w:rFonts w:ascii="Calibri" w:hAnsi="Calibri" w:cs="Calibri"/>
          <w:sz w:val="20"/>
          <w:szCs w:val="20"/>
        </w:rPr>
        <w:t xml:space="preserve">    </w:t>
      </w:r>
    </w:p>
    <w:p w:rsidR="00DF3803" w:rsidRPr="00EF2B2F" w:rsidRDefault="00DF3803" w:rsidP="003A5D6B">
      <w:pPr>
        <w:ind w:left="5316" w:firstLine="348"/>
        <w:rPr>
          <w:rFonts w:ascii="Calibri" w:hAnsi="Calibri" w:cs="Calibri"/>
          <w:sz w:val="20"/>
          <w:szCs w:val="20"/>
        </w:rPr>
      </w:pPr>
    </w:p>
    <w:p w:rsidR="00316A64" w:rsidRPr="00EF2B2F" w:rsidRDefault="003A5D6B" w:rsidP="008218E1">
      <w:pPr>
        <w:rPr>
          <w:rFonts w:ascii="Calibri" w:hAnsi="Calibri" w:cs="Calibri"/>
          <w:sz w:val="20"/>
          <w:szCs w:val="20"/>
        </w:rPr>
      </w:pPr>
      <w:r w:rsidRPr="00EF2B2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</w:t>
      </w:r>
    </w:p>
    <w:p w:rsidR="00316A64" w:rsidRPr="00EF2B2F" w:rsidRDefault="00316A64" w:rsidP="008218E1">
      <w:pPr>
        <w:rPr>
          <w:rFonts w:ascii="Calibri" w:hAnsi="Calibri" w:cs="Calibri"/>
          <w:sz w:val="20"/>
          <w:szCs w:val="20"/>
        </w:rPr>
      </w:pPr>
    </w:p>
    <w:p w:rsidR="00C72BBC" w:rsidRPr="00EF2B2F" w:rsidRDefault="00C72BBC" w:rsidP="00316A64">
      <w:pPr>
        <w:ind w:left="4260" w:firstLine="708"/>
        <w:rPr>
          <w:rFonts w:ascii="Calibri" w:hAnsi="Calibri" w:cs="Calibri"/>
          <w:sz w:val="20"/>
          <w:szCs w:val="20"/>
        </w:rPr>
      </w:pPr>
      <w:r w:rsidRPr="00EF2B2F">
        <w:rPr>
          <w:rFonts w:ascii="Calibri" w:hAnsi="Calibri" w:cs="Calibri"/>
          <w:sz w:val="20"/>
          <w:szCs w:val="20"/>
        </w:rPr>
        <w:t xml:space="preserve">Data i podpis Kierownika </w:t>
      </w:r>
      <w:r w:rsidR="005224B4" w:rsidRPr="00EF2B2F">
        <w:rPr>
          <w:rFonts w:ascii="Calibri" w:hAnsi="Calibri" w:cs="Calibri"/>
          <w:sz w:val="20"/>
          <w:szCs w:val="20"/>
        </w:rPr>
        <w:t>Laboratorium</w:t>
      </w:r>
    </w:p>
    <w:p w:rsidR="00EF7BEE" w:rsidRPr="00EF2B2F" w:rsidRDefault="00316A64" w:rsidP="00316A64">
      <w:pPr>
        <w:ind w:left="4248" w:firstLine="708"/>
        <w:rPr>
          <w:rFonts w:ascii="Calibri" w:hAnsi="Calibri" w:cs="Calibri"/>
          <w:sz w:val="20"/>
          <w:szCs w:val="20"/>
        </w:rPr>
      </w:pPr>
      <w:r w:rsidRPr="00EF2B2F">
        <w:rPr>
          <w:rFonts w:ascii="Calibri" w:hAnsi="Calibri" w:cs="Calibri"/>
          <w:sz w:val="20"/>
          <w:szCs w:val="20"/>
        </w:rPr>
        <w:t xml:space="preserve">       </w:t>
      </w:r>
      <w:r w:rsidR="00641DA0">
        <w:rPr>
          <w:rFonts w:ascii="Calibri" w:hAnsi="Calibri" w:cs="Calibri"/>
          <w:sz w:val="20"/>
          <w:szCs w:val="20"/>
        </w:rPr>
        <w:t>22</w:t>
      </w:r>
      <w:r w:rsidR="00D07A6A" w:rsidRPr="00EF2B2F">
        <w:rPr>
          <w:rFonts w:ascii="Calibri" w:hAnsi="Calibri" w:cs="Calibri"/>
          <w:sz w:val="20"/>
          <w:szCs w:val="20"/>
        </w:rPr>
        <w:t>.</w:t>
      </w:r>
      <w:r w:rsidR="00641DA0">
        <w:rPr>
          <w:rFonts w:ascii="Calibri" w:hAnsi="Calibri" w:cs="Calibri"/>
          <w:sz w:val="20"/>
          <w:szCs w:val="20"/>
        </w:rPr>
        <w:t>02.2022</w:t>
      </w:r>
      <w:r w:rsidR="00E93D62" w:rsidRPr="00EF2B2F">
        <w:rPr>
          <w:rFonts w:ascii="Calibri" w:hAnsi="Calibri" w:cs="Calibri"/>
          <w:sz w:val="20"/>
          <w:szCs w:val="20"/>
        </w:rPr>
        <w:t xml:space="preserve"> roku</w:t>
      </w:r>
      <w:r w:rsidR="00EF7BEE" w:rsidRPr="00EF2B2F">
        <w:rPr>
          <w:rFonts w:ascii="Calibri" w:hAnsi="Calibri" w:cs="Calibri"/>
          <w:sz w:val="20"/>
          <w:szCs w:val="20"/>
        </w:rPr>
        <w:t xml:space="preserve">  Danuta Kuchta</w:t>
      </w:r>
    </w:p>
    <w:p w:rsidR="00C72BBC" w:rsidRPr="00EF2B2F" w:rsidRDefault="00C72BBC" w:rsidP="00EF7BEE">
      <w:pPr>
        <w:ind w:left="4968" w:firstLine="696"/>
        <w:rPr>
          <w:rFonts w:ascii="Calibri" w:hAnsi="Calibri" w:cs="Calibri"/>
          <w:sz w:val="20"/>
          <w:szCs w:val="20"/>
        </w:rPr>
      </w:pPr>
    </w:p>
    <w:sectPr w:rsidR="00C72BBC" w:rsidRPr="00EF2B2F" w:rsidSect="008218E1">
      <w:headerReference w:type="default" r:id="rId7"/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2F" w:rsidRDefault="00EF2B2F" w:rsidP="00D630FE">
      <w:r>
        <w:separator/>
      </w:r>
    </w:p>
  </w:endnote>
  <w:endnote w:type="continuationSeparator" w:id="0">
    <w:p w:rsidR="00EF2B2F" w:rsidRDefault="00EF2B2F" w:rsidP="00D6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2F" w:rsidRDefault="00EF2B2F" w:rsidP="00D630FE">
      <w:r>
        <w:separator/>
      </w:r>
    </w:p>
  </w:footnote>
  <w:footnote w:type="continuationSeparator" w:id="0">
    <w:p w:rsidR="00EF2B2F" w:rsidRDefault="00EF2B2F" w:rsidP="00D6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40"/>
    </w:tblGrid>
    <w:tr w:rsidR="00D630FE" w:rsidRPr="00C40C0F" w:rsidTr="00262C52">
      <w:trPr>
        <w:trHeight w:val="274"/>
        <w:jc w:val="center"/>
      </w:trPr>
      <w:tc>
        <w:tcPr>
          <w:tcW w:w="9540" w:type="dxa"/>
        </w:tcPr>
        <w:p w:rsidR="00D630FE" w:rsidRPr="00EF2B2F" w:rsidRDefault="009A15DE" w:rsidP="00D306F5">
          <w:pPr>
            <w:pStyle w:val="Nagwek"/>
            <w:rPr>
              <w:rFonts w:ascii="Calibri" w:hAnsi="Calibri" w:cs="Calibri"/>
            </w:rPr>
          </w:pPr>
          <w:r w:rsidRPr="00EF2B2F">
            <w:rPr>
              <w:rFonts w:ascii="Calibri" w:hAnsi="Calibri" w:cs="Calibri"/>
              <w:sz w:val="18"/>
              <w:szCs w:val="18"/>
            </w:rPr>
            <w:t xml:space="preserve">WSSE w Szczecinie; OLS; Zał. nr 12 wyd. I, z dnia 18.03.2019 r. do PO-02                        </w:t>
          </w:r>
          <w:r w:rsidR="00F95CF1" w:rsidRPr="00EF2B2F">
            <w:rPr>
              <w:rFonts w:ascii="Calibri" w:hAnsi="Calibri" w:cs="Calibri"/>
              <w:sz w:val="18"/>
              <w:szCs w:val="18"/>
            </w:rPr>
            <w:t xml:space="preserve">             </w:t>
          </w:r>
          <w:r w:rsidRPr="00EF2B2F">
            <w:rPr>
              <w:rFonts w:ascii="Calibri" w:hAnsi="Calibri" w:cs="Calibri"/>
              <w:sz w:val="18"/>
              <w:szCs w:val="18"/>
            </w:rPr>
            <w:t xml:space="preserve">                         </w:t>
          </w:r>
          <w:r w:rsidR="00D306F5" w:rsidRPr="00EF2B2F">
            <w:rPr>
              <w:rFonts w:ascii="Calibri" w:hAnsi="Calibri" w:cs="Calibri"/>
              <w:sz w:val="18"/>
              <w:szCs w:val="18"/>
            </w:rPr>
            <w:t xml:space="preserve">Strona </w: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begin"/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instrText>PAGE  \* Arabic  \* MERGEFORMAT</w:instrTex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separate"/>
          </w:r>
          <w:r w:rsidR="00A42970">
            <w:rPr>
              <w:rFonts w:ascii="Calibri" w:hAnsi="Calibri" w:cs="Calibri"/>
              <w:b/>
              <w:noProof/>
              <w:sz w:val="18"/>
              <w:szCs w:val="18"/>
            </w:rPr>
            <w:t>5</w: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end"/>
          </w:r>
          <w:r w:rsidR="00D306F5" w:rsidRPr="00EF2B2F">
            <w:rPr>
              <w:rFonts w:ascii="Calibri" w:hAnsi="Calibri" w:cs="Calibri"/>
              <w:sz w:val="18"/>
              <w:szCs w:val="18"/>
            </w:rPr>
            <w:t xml:space="preserve"> z </w: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begin"/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instrText>NUMPAGES  \* Arabic  \* MERGEFORMAT</w:instrTex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separate"/>
          </w:r>
          <w:r w:rsidR="00A42970">
            <w:rPr>
              <w:rFonts w:ascii="Calibri" w:hAnsi="Calibri" w:cs="Calibri"/>
              <w:b/>
              <w:noProof/>
              <w:sz w:val="18"/>
              <w:szCs w:val="18"/>
            </w:rPr>
            <w:t>5</w:t>
          </w:r>
          <w:r w:rsidR="00D306F5" w:rsidRPr="00EF2B2F">
            <w:rPr>
              <w:rFonts w:ascii="Calibri" w:hAnsi="Calibri" w:cs="Calibri"/>
              <w:b/>
              <w:sz w:val="18"/>
              <w:szCs w:val="18"/>
            </w:rPr>
            <w:fldChar w:fldCharType="end"/>
          </w:r>
        </w:p>
      </w:tc>
    </w:tr>
  </w:tbl>
  <w:p w:rsidR="00D630FE" w:rsidRDefault="00D63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18AD"/>
    <w:multiLevelType w:val="hybridMultilevel"/>
    <w:tmpl w:val="9C88BB78"/>
    <w:lvl w:ilvl="0" w:tplc="5C90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86574"/>
    <w:multiLevelType w:val="multilevel"/>
    <w:tmpl w:val="1116BA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2">
      <w:start w:val="3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40" w:hanging="34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upperRoman"/>
      <w:lvlText w:val="%7)"/>
      <w:lvlJc w:val="left"/>
      <w:pPr>
        <w:ind w:left="5400" w:hanging="72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414190"/>
    <w:multiLevelType w:val="hybridMultilevel"/>
    <w:tmpl w:val="02829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D0C"/>
    <w:multiLevelType w:val="hybridMultilevel"/>
    <w:tmpl w:val="9C88BB78"/>
    <w:lvl w:ilvl="0" w:tplc="5C90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22B7E"/>
    <w:multiLevelType w:val="hybridMultilevel"/>
    <w:tmpl w:val="A88A58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0AEC"/>
    <w:multiLevelType w:val="hybridMultilevel"/>
    <w:tmpl w:val="495CA63E"/>
    <w:lvl w:ilvl="0" w:tplc="EFBEEA1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6EAD"/>
    <w:multiLevelType w:val="hybridMultilevel"/>
    <w:tmpl w:val="9C88BB78"/>
    <w:lvl w:ilvl="0" w:tplc="5C90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015613"/>
    <w:multiLevelType w:val="hybridMultilevel"/>
    <w:tmpl w:val="9C88BB78"/>
    <w:lvl w:ilvl="0" w:tplc="5C90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635A6F"/>
    <w:multiLevelType w:val="hybridMultilevel"/>
    <w:tmpl w:val="212E28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BBC"/>
    <w:rsid w:val="000101A1"/>
    <w:rsid w:val="0003050E"/>
    <w:rsid w:val="000305DB"/>
    <w:rsid w:val="00034D54"/>
    <w:rsid w:val="00036280"/>
    <w:rsid w:val="00052B72"/>
    <w:rsid w:val="0006376F"/>
    <w:rsid w:val="00093C65"/>
    <w:rsid w:val="000A6A59"/>
    <w:rsid w:val="000C0C4B"/>
    <w:rsid w:val="000C57D7"/>
    <w:rsid w:val="000D3F18"/>
    <w:rsid w:val="000F02E4"/>
    <w:rsid w:val="00102BE3"/>
    <w:rsid w:val="00105F0B"/>
    <w:rsid w:val="0012424F"/>
    <w:rsid w:val="00136005"/>
    <w:rsid w:val="001433A9"/>
    <w:rsid w:val="001504F9"/>
    <w:rsid w:val="00150AFC"/>
    <w:rsid w:val="00170BE0"/>
    <w:rsid w:val="00174A4E"/>
    <w:rsid w:val="0018317C"/>
    <w:rsid w:val="00187206"/>
    <w:rsid w:val="00195791"/>
    <w:rsid w:val="001B6E2E"/>
    <w:rsid w:val="001C07B4"/>
    <w:rsid w:val="001D258C"/>
    <w:rsid w:val="001E1E08"/>
    <w:rsid w:val="001E394E"/>
    <w:rsid w:val="002102A2"/>
    <w:rsid w:val="00242E27"/>
    <w:rsid w:val="00253EEF"/>
    <w:rsid w:val="0025693B"/>
    <w:rsid w:val="00262C52"/>
    <w:rsid w:val="00263DFD"/>
    <w:rsid w:val="00266B1B"/>
    <w:rsid w:val="00275255"/>
    <w:rsid w:val="002972B1"/>
    <w:rsid w:val="002B0A8E"/>
    <w:rsid w:val="002B1FF1"/>
    <w:rsid w:val="002C0647"/>
    <w:rsid w:val="002C375B"/>
    <w:rsid w:val="002D16E1"/>
    <w:rsid w:val="002D54F9"/>
    <w:rsid w:val="002F2E4D"/>
    <w:rsid w:val="002F7DDD"/>
    <w:rsid w:val="00302FE1"/>
    <w:rsid w:val="00316A64"/>
    <w:rsid w:val="0033252E"/>
    <w:rsid w:val="0033422D"/>
    <w:rsid w:val="00355A1B"/>
    <w:rsid w:val="00367BAD"/>
    <w:rsid w:val="003752CE"/>
    <w:rsid w:val="00377882"/>
    <w:rsid w:val="00394FEB"/>
    <w:rsid w:val="003966CE"/>
    <w:rsid w:val="003A2FD7"/>
    <w:rsid w:val="003A5D6B"/>
    <w:rsid w:val="003A777D"/>
    <w:rsid w:val="003E3157"/>
    <w:rsid w:val="003E5D8C"/>
    <w:rsid w:val="003E5F1C"/>
    <w:rsid w:val="003F22DA"/>
    <w:rsid w:val="003F6EEF"/>
    <w:rsid w:val="00414811"/>
    <w:rsid w:val="004154D7"/>
    <w:rsid w:val="004172B8"/>
    <w:rsid w:val="004351F5"/>
    <w:rsid w:val="004361C9"/>
    <w:rsid w:val="0043723E"/>
    <w:rsid w:val="0044387D"/>
    <w:rsid w:val="00464DFB"/>
    <w:rsid w:val="00480803"/>
    <w:rsid w:val="004B4DF7"/>
    <w:rsid w:val="004C738F"/>
    <w:rsid w:val="004C774E"/>
    <w:rsid w:val="004E0DAD"/>
    <w:rsid w:val="00501101"/>
    <w:rsid w:val="005224B4"/>
    <w:rsid w:val="00535098"/>
    <w:rsid w:val="00545823"/>
    <w:rsid w:val="00552298"/>
    <w:rsid w:val="005528D4"/>
    <w:rsid w:val="00553213"/>
    <w:rsid w:val="00567573"/>
    <w:rsid w:val="00574DDE"/>
    <w:rsid w:val="00585E94"/>
    <w:rsid w:val="005A6D87"/>
    <w:rsid w:val="005B4B89"/>
    <w:rsid w:val="005C7CE7"/>
    <w:rsid w:val="005D057C"/>
    <w:rsid w:val="005E7204"/>
    <w:rsid w:val="005F2D5B"/>
    <w:rsid w:val="00600E10"/>
    <w:rsid w:val="006029D0"/>
    <w:rsid w:val="00606E7A"/>
    <w:rsid w:val="00606FD9"/>
    <w:rsid w:val="006167D7"/>
    <w:rsid w:val="0061798F"/>
    <w:rsid w:val="006267C2"/>
    <w:rsid w:val="00641DA0"/>
    <w:rsid w:val="0065107B"/>
    <w:rsid w:val="00673E1B"/>
    <w:rsid w:val="00677778"/>
    <w:rsid w:val="00686263"/>
    <w:rsid w:val="00686294"/>
    <w:rsid w:val="00697FF1"/>
    <w:rsid w:val="006C0309"/>
    <w:rsid w:val="006C7659"/>
    <w:rsid w:val="006D0239"/>
    <w:rsid w:val="006E51C3"/>
    <w:rsid w:val="006E53DD"/>
    <w:rsid w:val="006E6491"/>
    <w:rsid w:val="00723145"/>
    <w:rsid w:val="0072327D"/>
    <w:rsid w:val="00725726"/>
    <w:rsid w:val="00736462"/>
    <w:rsid w:val="00737CD9"/>
    <w:rsid w:val="00760BED"/>
    <w:rsid w:val="00775DC2"/>
    <w:rsid w:val="00796D4D"/>
    <w:rsid w:val="007B187F"/>
    <w:rsid w:val="007C1C89"/>
    <w:rsid w:val="007D559A"/>
    <w:rsid w:val="007E02CC"/>
    <w:rsid w:val="007E51AC"/>
    <w:rsid w:val="00803BFA"/>
    <w:rsid w:val="0080492B"/>
    <w:rsid w:val="00814562"/>
    <w:rsid w:val="008218E1"/>
    <w:rsid w:val="00867C5D"/>
    <w:rsid w:val="008B0C92"/>
    <w:rsid w:val="008C547C"/>
    <w:rsid w:val="008C68FA"/>
    <w:rsid w:val="008F16B7"/>
    <w:rsid w:val="00915986"/>
    <w:rsid w:val="00934901"/>
    <w:rsid w:val="00935BC5"/>
    <w:rsid w:val="009532DF"/>
    <w:rsid w:val="00962346"/>
    <w:rsid w:val="00980868"/>
    <w:rsid w:val="00985FA5"/>
    <w:rsid w:val="009967FE"/>
    <w:rsid w:val="009A15DE"/>
    <w:rsid w:val="009A22BE"/>
    <w:rsid w:val="009B1C13"/>
    <w:rsid w:val="009B1EE9"/>
    <w:rsid w:val="009B22A2"/>
    <w:rsid w:val="00A0456D"/>
    <w:rsid w:val="00A16505"/>
    <w:rsid w:val="00A2254C"/>
    <w:rsid w:val="00A304E9"/>
    <w:rsid w:val="00A370E3"/>
    <w:rsid w:val="00A42970"/>
    <w:rsid w:val="00A44A37"/>
    <w:rsid w:val="00A571DC"/>
    <w:rsid w:val="00A6068C"/>
    <w:rsid w:val="00A60DA7"/>
    <w:rsid w:val="00A62ABC"/>
    <w:rsid w:val="00A72A62"/>
    <w:rsid w:val="00A77ABE"/>
    <w:rsid w:val="00A87085"/>
    <w:rsid w:val="00AD712E"/>
    <w:rsid w:val="00AD7777"/>
    <w:rsid w:val="00AE4797"/>
    <w:rsid w:val="00AF1FE5"/>
    <w:rsid w:val="00B011BE"/>
    <w:rsid w:val="00B345AB"/>
    <w:rsid w:val="00B35DB8"/>
    <w:rsid w:val="00B44CB4"/>
    <w:rsid w:val="00B6104B"/>
    <w:rsid w:val="00B62DB7"/>
    <w:rsid w:val="00B65A69"/>
    <w:rsid w:val="00B801DF"/>
    <w:rsid w:val="00BB2D93"/>
    <w:rsid w:val="00BC357A"/>
    <w:rsid w:val="00BC3B62"/>
    <w:rsid w:val="00BE597A"/>
    <w:rsid w:val="00BF3F44"/>
    <w:rsid w:val="00C02260"/>
    <w:rsid w:val="00C11E58"/>
    <w:rsid w:val="00C3143C"/>
    <w:rsid w:val="00C40C0F"/>
    <w:rsid w:val="00C50398"/>
    <w:rsid w:val="00C72BBC"/>
    <w:rsid w:val="00C84E72"/>
    <w:rsid w:val="00C866EA"/>
    <w:rsid w:val="00C91AE3"/>
    <w:rsid w:val="00CA5DF8"/>
    <w:rsid w:val="00CA75A8"/>
    <w:rsid w:val="00CE6003"/>
    <w:rsid w:val="00CF576F"/>
    <w:rsid w:val="00CF6F73"/>
    <w:rsid w:val="00D07A6A"/>
    <w:rsid w:val="00D13273"/>
    <w:rsid w:val="00D1516B"/>
    <w:rsid w:val="00D22F96"/>
    <w:rsid w:val="00D27782"/>
    <w:rsid w:val="00D306F5"/>
    <w:rsid w:val="00D51F05"/>
    <w:rsid w:val="00D62913"/>
    <w:rsid w:val="00D630FE"/>
    <w:rsid w:val="00D706BC"/>
    <w:rsid w:val="00D74679"/>
    <w:rsid w:val="00D80B66"/>
    <w:rsid w:val="00DA2040"/>
    <w:rsid w:val="00DA6D40"/>
    <w:rsid w:val="00DC20CC"/>
    <w:rsid w:val="00DC4B53"/>
    <w:rsid w:val="00DD0283"/>
    <w:rsid w:val="00DF3803"/>
    <w:rsid w:val="00E056FD"/>
    <w:rsid w:val="00E36548"/>
    <w:rsid w:val="00E40129"/>
    <w:rsid w:val="00E47EAC"/>
    <w:rsid w:val="00E55257"/>
    <w:rsid w:val="00E91E7A"/>
    <w:rsid w:val="00E93D62"/>
    <w:rsid w:val="00EA0297"/>
    <w:rsid w:val="00EC21FA"/>
    <w:rsid w:val="00EC73BC"/>
    <w:rsid w:val="00ED6888"/>
    <w:rsid w:val="00EE4184"/>
    <w:rsid w:val="00EE4F49"/>
    <w:rsid w:val="00EE55A5"/>
    <w:rsid w:val="00EF15FB"/>
    <w:rsid w:val="00EF2B2F"/>
    <w:rsid w:val="00EF7BEE"/>
    <w:rsid w:val="00F27BE1"/>
    <w:rsid w:val="00F4040A"/>
    <w:rsid w:val="00F41E25"/>
    <w:rsid w:val="00F43C4A"/>
    <w:rsid w:val="00F57C6F"/>
    <w:rsid w:val="00F677D1"/>
    <w:rsid w:val="00F80B07"/>
    <w:rsid w:val="00F95CF1"/>
    <w:rsid w:val="00FC2E98"/>
    <w:rsid w:val="00FD7D99"/>
    <w:rsid w:val="00FF0CB7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C882C4"/>
  <w15:chartTrackingRefBased/>
  <w15:docId w15:val="{98B8BC69-C1E8-48C6-85CF-09AAA915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C7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72BBC"/>
  </w:style>
  <w:style w:type="paragraph" w:styleId="Nagwek">
    <w:name w:val="header"/>
    <w:basedOn w:val="Normalny"/>
    <w:link w:val="NagwekZnak"/>
    <w:rsid w:val="00D63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630FE"/>
    <w:rPr>
      <w:sz w:val="24"/>
      <w:szCs w:val="24"/>
    </w:rPr>
  </w:style>
  <w:style w:type="paragraph" w:styleId="Stopka">
    <w:name w:val="footer"/>
    <w:basedOn w:val="Normalny"/>
    <w:link w:val="StopkaZnak"/>
    <w:rsid w:val="00D63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630FE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F27B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2C0647"/>
    <w:pPr>
      <w:tabs>
        <w:tab w:val="left" w:pos="440"/>
        <w:tab w:val="right" w:leader="dot" w:pos="9062"/>
      </w:tabs>
      <w:spacing w:after="100" w:line="276" w:lineRule="auto"/>
      <w:jc w:val="center"/>
    </w:pPr>
    <w:rPr>
      <w:color w:val="538135"/>
      <w:sz w:val="16"/>
      <w:szCs w:val="16"/>
    </w:rPr>
  </w:style>
  <w:style w:type="character" w:styleId="Hipercze">
    <w:name w:val="Hyperlink"/>
    <w:uiPriority w:val="99"/>
    <w:rsid w:val="0050110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rsid w:val="00E47E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47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 w Szczecinie;  Zał</vt:lpstr>
    </vt:vector>
  </TitlesOfParts>
  <Company>WSSE Szczecin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 w Szczecinie;  Zał</dc:title>
  <dc:subject/>
  <dc:creator>b.gogolewska</dc:creator>
  <cp:keywords/>
  <cp:lastModifiedBy>Rafał Iwasieczko</cp:lastModifiedBy>
  <cp:revision>3</cp:revision>
  <cp:lastPrinted>2020-06-08T10:54:00Z</cp:lastPrinted>
  <dcterms:created xsi:type="dcterms:W3CDTF">2022-02-22T06:57:00Z</dcterms:created>
  <dcterms:modified xsi:type="dcterms:W3CDTF">2022-02-22T06:57:00Z</dcterms:modified>
</cp:coreProperties>
</file>