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84F5" w14:textId="5C534144" w:rsidR="00F53118" w:rsidRPr="00824BDD" w:rsidRDefault="00926ECB" w:rsidP="00CC71A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Konsultacje społeczne projektu programu priorytetowego: </w:t>
      </w:r>
      <w:r w:rsidRPr="00A94825">
        <w:rPr>
          <w:b/>
          <w:bCs/>
          <w:sz w:val="26"/>
          <w:szCs w:val="26"/>
        </w:rPr>
        <w:t>„</w:t>
      </w:r>
      <w:r w:rsidR="00A94825" w:rsidRPr="00A94825">
        <w:rPr>
          <w:b/>
          <w:bCs/>
          <w:sz w:val="26"/>
          <w:szCs w:val="26"/>
        </w:rPr>
        <w:t>Mój rower elektryczny</w:t>
      </w:r>
      <w:r w:rsidRPr="00A94825">
        <w:rPr>
          <w:b/>
          <w:bCs/>
          <w:sz w:val="26"/>
          <w:szCs w:val="26"/>
        </w:rPr>
        <w:t>”</w:t>
      </w:r>
    </w:p>
    <w:p w14:paraId="0DE1EB31" w14:textId="77777777" w:rsidR="00BA521A" w:rsidRPr="00BA521A" w:rsidRDefault="00BA521A" w:rsidP="00CC71AE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CC71A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CC71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CC71AE">
      <w:pPr>
        <w:spacing w:line="360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8504AF" w14:paraId="47C200BF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CC71AE">
            <w:pPr>
              <w:spacing w:before="240" w:line="360" w:lineRule="auto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250E3F" w:rsidRDefault="00926ECB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>
              <w:rPr>
                <w:b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CC71AE">
            <w:pPr>
              <w:spacing w:line="360" w:lineRule="auto"/>
              <w:jc w:val="right"/>
            </w:pPr>
            <w:bookmarkStart w:id="0" w:name="_Hlk157160707"/>
            <w:r>
              <w:t>1.</w:t>
            </w:r>
          </w:p>
        </w:tc>
        <w:tc>
          <w:tcPr>
            <w:tcW w:w="3827" w:type="dxa"/>
          </w:tcPr>
          <w:p w14:paraId="03C93FBB" w14:textId="7E6A2361" w:rsidR="005C2C70" w:rsidRPr="00250E3F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CC71AE">
            <w:pPr>
              <w:spacing w:line="360" w:lineRule="auto"/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8DC3DF8" w:rsidR="005C2C70" w:rsidRPr="006E612E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CC71AE">
            <w:pPr>
              <w:pStyle w:val="Akapitzlist"/>
              <w:spacing w:line="360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CC71AE">
            <w:pPr>
              <w:spacing w:line="360" w:lineRule="auto"/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6E612E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156F0A" w:rsidRPr="00156F0A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CC71AE">
            <w:pPr>
              <w:spacing w:after="160" w:line="360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CC71AE">
            <w:pPr>
              <w:spacing w:after="160" w:line="360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CC71AE">
      <w:pPr>
        <w:spacing w:line="360" w:lineRule="auto"/>
      </w:pPr>
    </w:p>
    <w:p w14:paraId="39FEE4CF" w14:textId="110CE432" w:rsidR="000E0D75" w:rsidRDefault="006129C9" w:rsidP="00CC71AE">
      <w:pPr>
        <w:spacing w:line="360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A94825" w:rsidRPr="00A94825">
        <w:t>18.07.</w:t>
      </w:r>
      <w:r w:rsidR="000F4A64" w:rsidRPr="00A94825">
        <w:t>2024 r.</w:t>
      </w:r>
      <w:r w:rsidR="000F4A64">
        <w:t xml:space="preserve"> </w:t>
      </w:r>
      <w:r>
        <w:t xml:space="preserve">na </w:t>
      </w:r>
      <w:r w:rsidR="000F4A64">
        <w:t>adres e mail</w:t>
      </w:r>
      <w:r>
        <w:t xml:space="preserve">: </w:t>
      </w:r>
      <w:hyperlink r:id="rId8" w:history="1">
        <w:r w:rsidR="00A94825" w:rsidRPr="00F67457">
          <w:rPr>
            <w:rStyle w:val="Hipercze"/>
          </w:rPr>
          <w:t>mojrowerelektryczny@nfosigw.gov.pl</w:t>
        </w:r>
      </w:hyperlink>
      <w:r w:rsidR="005C2C70">
        <w:rPr>
          <w:rStyle w:val="Hipercze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A94825">
        <w:rPr>
          <w:rStyle w:val="Hipercze"/>
          <w:b/>
          <w:bCs/>
          <w:color w:val="auto"/>
          <w:u w:val="none"/>
        </w:rPr>
        <w:t xml:space="preserve"> PP</w:t>
      </w:r>
      <w:r w:rsidR="005C2C70">
        <w:rPr>
          <w:rStyle w:val="Hipercze"/>
          <w:b/>
          <w:bCs/>
          <w:color w:val="auto"/>
          <w:u w:val="none"/>
        </w:rPr>
        <w:t xml:space="preserve"> </w:t>
      </w:r>
      <w:r w:rsidR="00A94825">
        <w:rPr>
          <w:rStyle w:val="Hipercze"/>
          <w:b/>
          <w:bCs/>
          <w:color w:val="auto"/>
          <w:u w:val="none"/>
        </w:rPr>
        <w:t>Mój rower elektryczny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CC71AE">
      <w:pPr>
        <w:spacing w:line="360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CC71AE">
      <w:pPr>
        <w:shd w:val="clear" w:color="auto" w:fill="FFFFFF"/>
        <w:spacing w:after="240" w:line="360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  <w:bookmarkStart w:id="1" w:name="_GoBack"/>
      <w:bookmarkEnd w:id="1"/>
    </w:p>
    <w:p w14:paraId="71C6E962" w14:textId="685F757B" w:rsidR="00B92D61" w:rsidRPr="00B92D61" w:rsidRDefault="00B92D61" w:rsidP="00CC71AE">
      <w:pPr>
        <w:autoSpaceDE w:val="0"/>
        <w:autoSpaceDN w:val="0"/>
        <w:spacing w:line="360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CC71AE">
      <w:p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DB2F6" w14:textId="77777777" w:rsidR="00DC16DA" w:rsidRDefault="00DC16DA" w:rsidP="00C466BE">
      <w:pPr>
        <w:spacing w:after="0" w:line="240" w:lineRule="auto"/>
      </w:pPr>
      <w:r>
        <w:separator/>
      </w:r>
    </w:p>
  </w:endnote>
  <w:endnote w:type="continuationSeparator" w:id="0">
    <w:p w14:paraId="5535F48B" w14:textId="77777777" w:rsidR="00DC16DA" w:rsidRDefault="00DC16DA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33C1" w14:textId="25A82C7E" w:rsidR="00C466BE" w:rsidRPr="00CC71AE" w:rsidRDefault="00C466BE" w:rsidP="00CC71A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A89D" w14:textId="77777777" w:rsidR="00DC16DA" w:rsidRDefault="00DC16DA" w:rsidP="00C466BE">
      <w:pPr>
        <w:spacing w:after="0" w:line="240" w:lineRule="auto"/>
      </w:pPr>
      <w:r>
        <w:separator/>
      </w:r>
    </w:p>
  </w:footnote>
  <w:footnote w:type="continuationSeparator" w:id="0">
    <w:p w14:paraId="589A8FA1" w14:textId="77777777" w:rsidR="00DC16DA" w:rsidRDefault="00DC16DA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24"/>
  </w:num>
  <w:num w:numId="5">
    <w:abstractNumId w:val="23"/>
  </w:num>
  <w:num w:numId="6">
    <w:abstractNumId w:val="4"/>
  </w:num>
  <w:num w:numId="7">
    <w:abstractNumId w:val="14"/>
  </w:num>
  <w:num w:numId="8">
    <w:abstractNumId w:val="11"/>
  </w:num>
  <w:num w:numId="9">
    <w:abstractNumId w:val="22"/>
  </w:num>
  <w:num w:numId="10">
    <w:abstractNumId w:val="9"/>
  </w:num>
  <w:num w:numId="11">
    <w:abstractNumId w:val="20"/>
  </w:num>
  <w:num w:numId="12">
    <w:abstractNumId w:val="16"/>
  </w:num>
  <w:num w:numId="13">
    <w:abstractNumId w:val="25"/>
  </w:num>
  <w:num w:numId="14">
    <w:abstractNumId w:val="0"/>
  </w:num>
  <w:num w:numId="15">
    <w:abstractNumId w:val="6"/>
  </w:num>
  <w:num w:numId="16">
    <w:abstractNumId w:val="19"/>
  </w:num>
  <w:num w:numId="17">
    <w:abstractNumId w:val="7"/>
  </w:num>
  <w:num w:numId="18">
    <w:abstractNumId w:val="2"/>
  </w:num>
  <w:num w:numId="19">
    <w:abstractNumId w:val="21"/>
  </w:num>
  <w:num w:numId="20">
    <w:abstractNumId w:val="12"/>
  </w:num>
  <w:num w:numId="21">
    <w:abstractNumId w:val="5"/>
  </w:num>
  <w:num w:numId="22">
    <w:abstractNumId w:val="3"/>
  </w:num>
  <w:num w:numId="23">
    <w:abstractNumId w:val="10"/>
  </w:num>
  <w:num w:numId="24">
    <w:abstractNumId w:val="1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B3B75"/>
    <w:rsid w:val="002B3C8D"/>
    <w:rsid w:val="002C2357"/>
    <w:rsid w:val="002D22D1"/>
    <w:rsid w:val="002E144E"/>
    <w:rsid w:val="002F3BBC"/>
    <w:rsid w:val="00311427"/>
    <w:rsid w:val="0031704F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A26430"/>
    <w:rsid w:val="00A31B13"/>
    <w:rsid w:val="00A44960"/>
    <w:rsid w:val="00A76C14"/>
    <w:rsid w:val="00A94825"/>
    <w:rsid w:val="00A97916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C71AE"/>
    <w:rsid w:val="00CD1CB6"/>
    <w:rsid w:val="00CD74F4"/>
    <w:rsid w:val="00CF7619"/>
    <w:rsid w:val="00D3532F"/>
    <w:rsid w:val="00D51528"/>
    <w:rsid w:val="00D56761"/>
    <w:rsid w:val="00D67216"/>
    <w:rsid w:val="00D735FD"/>
    <w:rsid w:val="00DA1538"/>
    <w:rsid w:val="00DC16DA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rowerelektryczny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5C6F-E805-45CB-A8B6-E70E056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Urzyczyn Anna</cp:lastModifiedBy>
  <cp:revision>2</cp:revision>
  <dcterms:created xsi:type="dcterms:W3CDTF">2024-07-03T10:53:00Z</dcterms:created>
  <dcterms:modified xsi:type="dcterms:W3CDTF">2024-07-03T10:53:00Z</dcterms:modified>
</cp:coreProperties>
</file>