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5190" w14:textId="6177893A" w:rsidR="007D5AB7" w:rsidRPr="005C1461" w:rsidRDefault="007D5AB7" w:rsidP="007D5AB7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C1461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 w:rsidR="005C1461" w:rsidRPr="005C1461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5C1461">
        <w:rPr>
          <w:rFonts w:ascii="Times New Roman" w:hAnsi="Times New Roman" w:cs="Times New Roman"/>
          <w:bCs/>
          <w:i/>
          <w:sz w:val="24"/>
          <w:szCs w:val="24"/>
        </w:rPr>
        <w:br/>
        <w:t>do zapytania ofertowego 3033-7.262.</w:t>
      </w:r>
      <w:r w:rsidR="00337F50">
        <w:rPr>
          <w:rFonts w:ascii="Times New Roman" w:hAnsi="Times New Roman" w:cs="Times New Roman"/>
          <w:bCs/>
          <w:i/>
          <w:sz w:val="24"/>
          <w:szCs w:val="24"/>
        </w:rPr>
        <w:t>83</w:t>
      </w:r>
      <w:r w:rsidRPr="005C1461">
        <w:rPr>
          <w:rFonts w:ascii="Times New Roman" w:hAnsi="Times New Roman" w:cs="Times New Roman"/>
          <w:bCs/>
          <w:i/>
          <w:sz w:val="24"/>
          <w:szCs w:val="24"/>
        </w:rPr>
        <w:t>.2021</w:t>
      </w:r>
    </w:p>
    <w:p w14:paraId="2B63EEC9" w14:textId="77777777" w:rsidR="007D5AB7" w:rsidRPr="005C1461" w:rsidRDefault="007D5AB7" w:rsidP="007D5A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46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3CC56F5" w14:textId="77777777" w:rsidR="007D5AB7" w:rsidRPr="005C1461" w:rsidRDefault="007D5AB7" w:rsidP="007D5AB7">
      <w:pPr>
        <w:rPr>
          <w:rFonts w:ascii="Times New Roman" w:hAnsi="Times New Roman" w:cs="Times New Roman"/>
          <w:b/>
          <w:bCs/>
        </w:rPr>
      </w:pPr>
    </w:p>
    <w:p w14:paraId="4130C8D9" w14:textId="77777777" w:rsidR="00587E0F" w:rsidRPr="005C1461" w:rsidRDefault="00587E0F" w:rsidP="007D5AB7">
      <w:pPr>
        <w:rPr>
          <w:rFonts w:ascii="Times New Roman" w:hAnsi="Times New Roman" w:cs="Times New Roman"/>
          <w:b/>
          <w:bCs/>
        </w:rPr>
      </w:pPr>
      <w:r w:rsidRPr="005C1461">
        <w:rPr>
          <w:rFonts w:ascii="Times New Roman" w:hAnsi="Times New Roman" w:cs="Times New Roman"/>
          <w:b/>
          <w:bCs/>
        </w:rPr>
        <w:t>KOMPUTER</w:t>
      </w:r>
      <w:r w:rsidR="00613AEA" w:rsidRPr="005C1461">
        <w:rPr>
          <w:rFonts w:ascii="Times New Roman" w:hAnsi="Times New Roman" w:cs="Times New Roman"/>
          <w:b/>
          <w:bCs/>
        </w:rPr>
        <w:tab/>
      </w:r>
      <w:r w:rsidR="00613AEA" w:rsidRPr="005C1461">
        <w:rPr>
          <w:rFonts w:ascii="Times New Roman" w:hAnsi="Times New Roman" w:cs="Times New Roman"/>
          <w:b/>
          <w:bCs/>
        </w:rPr>
        <w:tab/>
        <w:t xml:space="preserve">sztuk: </w:t>
      </w:r>
      <w:r w:rsidR="008F1155" w:rsidRPr="005C1461">
        <w:rPr>
          <w:rFonts w:ascii="Times New Roman" w:hAnsi="Times New Roman" w:cs="Times New Roman"/>
          <w:b/>
          <w:bCs/>
        </w:rPr>
        <w:t xml:space="preserve"> 15</w:t>
      </w:r>
    </w:p>
    <w:tbl>
      <w:tblPr>
        <w:tblStyle w:val="Tabela-Siatka"/>
        <w:tblW w:w="12900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825"/>
        <w:gridCol w:w="2355"/>
        <w:gridCol w:w="9720"/>
      </w:tblGrid>
      <w:tr w:rsidR="007D5AB7" w:rsidRPr="005C1461" w14:paraId="7122C785" w14:textId="77777777" w:rsidTr="007D5AB7">
        <w:tc>
          <w:tcPr>
            <w:tcW w:w="825" w:type="dxa"/>
            <w:shd w:val="clear" w:color="auto" w:fill="E7E6E6" w:themeFill="background2"/>
            <w:vAlign w:val="center"/>
          </w:tcPr>
          <w:p w14:paraId="0796107E" w14:textId="77777777" w:rsidR="007D5AB7" w:rsidRPr="005C1461" w:rsidRDefault="007D5AB7" w:rsidP="00587E0F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1461"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355" w:type="dxa"/>
            <w:shd w:val="clear" w:color="auto" w:fill="E7E6E6" w:themeFill="background2"/>
            <w:vAlign w:val="center"/>
          </w:tcPr>
          <w:p w14:paraId="23035537" w14:textId="77777777" w:rsidR="007D5AB7" w:rsidRPr="005C1461" w:rsidRDefault="007D5AB7" w:rsidP="00E43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61">
              <w:rPr>
                <w:rFonts w:ascii="Times New Roman" w:hAnsi="Times New Roman" w:cs="Times New Roman"/>
                <w:b/>
                <w:bCs/>
              </w:rPr>
              <w:t>Nazwa komponentu</w:t>
            </w:r>
          </w:p>
        </w:tc>
        <w:tc>
          <w:tcPr>
            <w:tcW w:w="9720" w:type="dxa"/>
            <w:shd w:val="clear" w:color="auto" w:fill="E7E6E6" w:themeFill="background2"/>
            <w:vAlign w:val="center"/>
          </w:tcPr>
          <w:p w14:paraId="51E8F599" w14:textId="77777777" w:rsidR="007D5AB7" w:rsidRPr="005C1461" w:rsidRDefault="007D5AB7" w:rsidP="00E43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61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</w:tr>
      <w:tr w:rsidR="007D5AB7" w:rsidRPr="005C1461" w14:paraId="6CF44E84" w14:textId="77777777" w:rsidTr="007D5AB7">
        <w:trPr>
          <w:trHeight w:val="1054"/>
        </w:trPr>
        <w:tc>
          <w:tcPr>
            <w:tcW w:w="825" w:type="dxa"/>
          </w:tcPr>
          <w:p w14:paraId="5E4D2A75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162AF22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9720" w:type="dxa"/>
          </w:tcPr>
          <w:p w14:paraId="51E58304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Komputer stacjonarny w obudowie </w:t>
            </w:r>
            <w:r w:rsidR="006577A5">
              <w:rPr>
                <w:rFonts w:ascii="Times New Roman" w:hAnsi="Times New Roman" w:cs="Times New Roman"/>
              </w:rPr>
              <w:t xml:space="preserve">o wymiarach w pozycji stojącej nie przekraczających (szer. 15; </w:t>
            </w:r>
            <w:proofErr w:type="spellStart"/>
            <w:r w:rsidR="006577A5">
              <w:rPr>
                <w:rFonts w:ascii="Times New Roman" w:hAnsi="Times New Roman" w:cs="Times New Roman"/>
              </w:rPr>
              <w:t>głęb</w:t>
            </w:r>
            <w:proofErr w:type="spellEnd"/>
            <w:r w:rsidR="006577A5">
              <w:rPr>
                <w:rFonts w:ascii="Times New Roman" w:hAnsi="Times New Roman" w:cs="Times New Roman"/>
              </w:rPr>
              <w:t>: 31 wys. 36 cm) z możliwością ustawienia w pozycji leżącej</w:t>
            </w:r>
            <w:r w:rsidRPr="005C1461">
              <w:rPr>
                <w:rFonts w:ascii="Times New Roman" w:hAnsi="Times New Roman" w:cs="Times New Roman"/>
              </w:rPr>
              <w:t>. W ofercie wymagane jest podanie modelu, symbolu oraz producenta.</w:t>
            </w:r>
          </w:p>
          <w:p w14:paraId="6CE01E38" w14:textId="77777777" w:rsidR="007D5AB7" w:rsidRPr="005C1461" w:rsidRDefault="007D5AB7" w:rsidP="003858E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62D95F63" w14:textId="77777777" w:rsidTr="007D5AB7">
        <w:trPr>
          <w:trHeight w:val="754"/>
        </w:trPr>
        <w:tc>
          <w:tcPr>
            <w:tcW w:w="825" w:type="dxa"/>
          </w:tcPr>
          <w:p w14:paraId="737507AD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BB45D13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Zastosowanie</w:t>
            </w:r>
          </w:p>
        </w:tc>
        <w:tc>
          <w:tcPr>
            <w:tcW w:w="9720" w:type="dxa"/>
          </w:tcPr>
          <w:p w14:paraId="01638B08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Komputer będzie wykorzystywany dla potrzeb aplikacji biurowych, aplikacji obliczeniowych, aplikacji graficznych, dostępu do </w:t>
            </w:r>
            <w:proofErr w:type="spellStart"/>
            <w:r w:rsidRPr="005C146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oraz poczty elektronicznej.</w:t>
            </w:r>
          </w:p>
        </w:tc>
      </w:tr>
      <w:tr w:rsidR="007D5AB7" w:rsidRPr="005C1461" w14:paraId="38FC39EB" w14:textId="77777777" w:rsidTr="007D5AB7">
        <w:tc>
          <w:tcPr>
            <w:tcW w:w="825" w:type="dxa"/>
          </w:tcPr>
          <w:p w14:paraId="482D3C9F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A7B7509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9720" w:type="dxa"/>
          </w:tcPr>
          <w:p w14:paraId="3D458282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Minimum czterordzeniowy, ośmiowątkowy, ze zintegrowanym układem graficznym, dedykowany do pracy w komputerach stacjonarnych, w architekturze x64 o wydajności min. 13 000 pkt. w teście </w:t>
            </w:r>
            <w:proofErr w:type="spellStart"/>
            <w:r w:rsidRPr="005C1461">
              <w:rPr>
                <w:rFonts w:ascii="Times New Roman" w:hAnsi="Times New Roman" w:cs="Times New Roman"/>
                <w:b/>
                <w:bCs/>
              </w:rPr>
              <w:t>PassMark</w:t>
            </w:r>
            <w:proofErr w:type="spellEnd"/>
            <w:r w:rsidRPr="005C1461">
              <w:rPr>
                <w:rFonts w:ascii="Times New Roman" w:hAnsi="Times New Roman" w:cs="Times New Roman"/>
                <w:b/>
                <w:bCs/>
              </w:rPr>
              <w:t xml:space="preserve"> - CPU Mark</w:t>
            </w:r>
            <w:r w:rsidRPr="005C1461">
              <w:rPr>
                <w:rFonts w:ascii="Times New Roman" w:hAnsi="Times New Roman" w:cs="Times New Roman"/>
              </w:rPr>
              <w:t xml:space="preserve"> na dzień </w:t>
            </w:r>
            <w:r w:rsidR="006577A5">
              <w:rPr>
                <w:rFonts w:ascii="Times New Roman" w:hAnsi="Times New Roman" w:cs="Times New Roman"/>
                <w:b/>
                <w:bCs/>
              </w:rPr>
              <w:t>30</w:t>
            </w:r>
            <w:r w:rsidRPr="005C1461">
              <w:rPr>
                <w:rFonts w:ascii="Times New Roman" w:hAnsi="Times New Roman" w:cs="Times New Roman"/>
                <w:b/>
                <w:bCs/>
              </w:rPr>
              <w:t>-1</w:t>
            </w:r>
            <w:r w:rsidR="006577A5">
              <w:rPr>
                <w:rFonts w:ascii="Times New Roman" w:hAnsi="Times New Roman" w:cs="Times New Roman"/>
                <w:b/>
                <w:bCs/>
              </w:rPr>
              <w:t>1</w:t>
            </w:r>
            <w:r w:rsidRPr="005C1461">
              <w:rPr>
                <w:rFonts w:ascii="Times New Roman" w:hAnsi="Times New Roman" w:cs="Times New Roman"/>
                <w:b/>
                <w:bCs/>
              </w:rPr>
              <w:t>-2021.</w:t>
            </w:r>
          </w:p>
          <w:p w14:paraId="2EAC7D75" w14:textId="77777777" w:rsidR="007D5AB7" w:rsidRPr="005C1461" w:rsidRDefault="007D5AB7" w:rsidP="4704E653">
            <w:pPr>
              <w:rPr>
                <w:rFonts w:ascii="Times New Roman" w:hAnsi="Times New Roman" w:cs="Times New Roman"/>
                <w:i/>
                <w:iCs/>
              </w:rPr>
            </w:pPr>
            <w:r w:rsidRPr="005C1461">
              <w:rPr>
                <w:rFonts w:ascii="Times New Roman" w:hAnsi="Times New Roman" w:cs="Times New Roman"/>
                <w:i/>
                <w:iCs/>
              </w:rPr>
              <w:t>https://www.cpubenchmark.net/high_end_cpus.html</w:t>
            </w:r>
          </w:p>
          <w:p w14:paraId="2A55CF3E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52B36C9C" w14:textId="77777777" w:rsidTr="007D5AB7">
        <w:trPr>
          <w:trHeight w:val="738"/>
        </w:trPr>
        <w:tc>
          <w:tcPr>
            <w:tcW w:w="825" w:type="dxa"/>
          </w:tcPr>
          <w:p w14:paraId="3F46AF48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5BF3EDE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9720" w:type="dxa"/>
          </w:tcPr>
          <w:p w14:paraId="64DB78B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Co najmniej 8 GB DDR 2400 </w:t>
            </w:r>
            <w:proofErr w:type="spellStart"/>
            <w:r w:rsidRPr="005C1461">
              <w:rPr>
                <w:rFonts w:ascii="Times New Roman" w:hAnsi="Times New Roman" w:cs="Times New Roman"/>
              </w:rPr>
              <w:t>Mhz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z możliwością rozbudowy do 32 GB / (przynajmniej jeden slot wolny).</w:t>
            </w:r>
          </w:p>
        </w:tc>
      </w:tr>
      <w:tr w:rsidR="007D5AB7" w:rsidRPr="005C1461" w14:paraId="6A2C675D" w14:textId="77777777" w:rsidTr="007D5AB7">
        <w:trPr>
          <w:trHeight w:val="1346"/>
        </w:trPr>
        <w:tc>
          <w:tcPr>
            <w:tcW w:w="825" w:type="dxa"/>
          </w:tcPr>
          <w:p w14:paraId="485A6BDF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FE923A0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Parametry pamięci masowej</w:t>
            </w:r>
          </w:p>
        </w:tc>
        <w:tc>
          <w:tcPr>
            <w:tcW w:w="9720" w:type="dxa"/>
          </w:tcPr>
          <w:p w14:paraId="3E089441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Minimum 256 GB SSD, zawierający partycję RECOVERY umożliwiającą odtworzenie systemu operacyjnego fabrycznie zainstalowanego na komputerze po awarii bez dodatkowych nośników, wyposażony w mechanizm sprzętowego szyfrowania danych niepowodujący degradacji wydajności dysku (nie używa zasobów komputera).</w:t>
            </w:r>
          </w:p>
        </w:tc>
      </w:tr>
      <w:tr w:rsidR="007D5AB7" w:rsidRPr="005C1461" w14:paraId="4FF43D77" w14:textId="77777777" w:rsidTr="007D5AB7">
        <w:tc>
          <w:tcPr>
            <w:tcW w:w="825" w:type="dxa"/>
          </w:tcPr>
          <w:p w14:paraId="44864E40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F74C391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Układ graficzny</w:t>
            </w:r>
          </w:p>
        </w:tc>
        <w:tc>
          <w:tcPr>
            <w:tcW w:w="9720" w:type="dxa"/>
          </w:tcPr>
          <w:p w14:paraId="6D7F751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Powinna umożliwiać pracę dwumonitorową ze wsparciem co najmniej DirectX 12, dopuszcza się możliwość, by pamięć karty graficznej była współdzielona z pamięcią RAM, dynamicznie przydzielaną. Obsługiwana rozdzielczość min. FHD (1920x1080).</w:t>
            </w:r>
          </w:p>
          <w:p w14:paraId="4DBC6825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1F6015A4" w14:textId="77777777" w:rsidTr="006577A5">
        <w:trPr>
          <w:trHeight w:val="1077"/>
        </w:trPr>
        <w:tc>
          <w:tcPr>
            <w:tcW w:w="825" w:type="dxa"/>
          </w:tcPr>
          <w:p w14:paraId="67E6D8E4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E1B9ACA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Wyposażenie multimedialne</w:t>
            </w:r>
          </w:p>
        </w:tc>
        <w:tc>
          <w:tcPr>
            <w:tcW w:w="9720" w:type="dxa"/>
          </w:tcPr>
          <w:p w14:paraId="240E09CE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Min. 24-bitowa karta dźwiękowa, zgodna z High Definition, wewnętrzny głośnik w obudowie komputera,</w:t>
            </w:r>
          </w:p>
          <w:p w14:paraId="499AF62F" w14:textId="77777777" w:rsidR="007D5AB7" w:rsidRPr="005C1461" w:rsidRDefault="007D5AB7" w:rsidP="00752681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Porty audio:</w:t>
            </w:r>
          </w:p>
          <w:p w14:paraId="58E33473" w14:textId="77777777" w:rsidR="007D5AB7" w:rsidRPr="005C1461" w:rsidRDefault="007D5AB7" w:rsidP="0089154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na przednim panelu min. port audio </w:t>
            </w:r>
            <w:proofErr w:type="spellStart"/>
            <w:r w:rsidRPr="005C1461">
              <w:rPr>
                <w:rFonts w:ascii="Times New Roman" w:hAnsi="Times New Roman" w:cs="Times New Roman"/>
              </w:rPr>
              <w:t>combo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(słuchawka/mikrofon) lub port słuchawek i mikrofonu.</w:t>
            </w:r>
          </w:p>
        </w:tc>
      </w:tr>
      <w:tr w:rsidR="007D5AB7" w:rsidRPr="005C1461" w14:paraId="5CD84EB1" w14:textId="77777777" w:rsidTr="005C1461">
        <w:trPr>
          <w:trHeight w:val="565"/>
        </w:trPr>
        <w:tc>
          <w:tcPr>
            <w:tcW w:w="825" w:type="dxa"/>
          </w:tcPr>
          <w:p w14:paraId="442B03B4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139E30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Napęd optyczny</w:t>
            </w:r>
          </w:p>
        </w:tc>
        <w:tc>
          <w:tcPr>
            <w:tcW w:w="9720" w:type="dxa"/>
          </w:tcPr>
          <w:p w14:paraId="64C7B785" w14:textId="77777777" w:rsidR="007D5AB7" w:rsidRPr="005C1461" w:rsidRDefault="007D5AB7" w:rsidP="005E7EF8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Nagrywarka DVD +/-RW zamontowana w obudowie.</w:t>
            </w:r>
          </w:p>
        </w:tc>
      </w:tr>
      <w:tr w:rsidR="007D5AB7" w:rsidRPr="005C1461" w14:paraId="4595C526" w14:textId="77777777" w:rsidTr="007D5AB7">
        <w:tc>
          <w:tcPr>
            <w:tcW w:w="825" w:type="dxa"/>
          </w:tcPr>
          <w:p w14:paraId="714FD349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E698272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9720" w:type="dxa"/>
          </w:tcPr>
          <w:p w14:paraId="50BE0AAF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suma wymiarów obudowy (wysokość + szerokość + głębokość mierzona po krawędziach zewnętrznych), nieprzekraczająca </w:t>
            </w:r>
            <w:r w:rsidR="006577A5">
              <w:rPr>
                <w:rFonts w:ascii="Times New Roman" w:hAnsi="Times New Roman" w:cs="Times New Roman"/>
              </w:rPr>
              <w:t>82</w:t>
            </w:r>
            <w:r w:rsidRPr="005C1461">
              <w:rPr>
                <w:rFonts w:ascii="Times New Roman" w:hAnsi="Times New Roman" w:cs="Times New Roman"/>
              </w:rPr>
              <w:t xml:space="preserve"> cm,</w:t>
            </w:r>
          </w:p>
          <w:p w14:paraId="25ACA90D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 jednostki centralnej otwierana bez konieczności użycia narzędzi (wyklucza się użycie standardowych wkrętów, śrub motylkowych),</w:t>
            </w:r>
          </w:p>
          <w:p w14:paraId="6BDE2A84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konstrukcja obudowy jednostki centralnej powinna pozwalać na demontaż dysku SSD bez konieczności użycia narzędzi (dopuszcza się </w:t>
            </w:r>
            <w:proofErr w:type="spellStart"/>
            <w:r w:rsidRPr="005C1461">
              <w:rPr>
                <w:rFonts w:ascii="Times New Roman" w:hAnsi="Times New Roman" w:cs="Times New Roman"/>
              </w:rPr>
              <w:t>beznarzędziowy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demontaż sanek z przykręconym dyskiem twardym),</w:t>
            </w:r>
          </w:p>
          <w:p w14:paraId="4511FF24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 musi umożliwiać zastosowanie zabezpieczenia fizycznego w postaci linki metalowej,</w:t>
            </w:r>
          </w:p>
          <w:p w14:paraId="5E75E536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płyta główna musi być trwale oznaczona logo producenta komputera, </w:t>
            </w:r>
          </w:p>
          <w:p w14:paraId="6BE7405A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zasilacz o sprawności minimum  85% przy obciążeniu 20% dla napięcia 230V (rynek europejski), o mocy maksymalnie 2</w:t>
            </w:r>
            <w:r w:rsidR="00CE7F9E">
              <w:rPr>
                <w:rFonts w:ascii="Times New Roman" w:hAnsi="Times New Roman" w:cs="Times New Roman"/>
              </w:rPr>
              <w:t>7</w:t>
            </w:r>
            <w:r w:rsidRPr="005C1461">
              <w:rPr>
                <w:rFonts w:ascii="Times New Roman" w:hAnsi="Times New Roman" w:cs="Times New Roman"/>
              </w:rPr>
              <w:t>0W,</w:t>
            </w:r>
          </w:p>
          <w:p w14:paraId="219CA094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musi być oznaczony niepowtarzalnym numerem seryjnym umieszonym na obudowie oraz musi być wpisany na stałe w BIOS,</w:t>
            </w:r>
          </w:p>
          <w:p w14:paraId="10C90631" w14:textId="77777777" w:rsidR="007D5AB7" w:rsidRPr="005C1461" w:rsidRDefault="007D5AB7" w:rsidP="005E7EF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 obudowę komputera musi być wbudowany wizualny lub akustyczny system diagnostyczny, służący do sygnalizowania i diagnozowania problemów z komputerem i jego komponentami; a w szczególności musi sygnalizować: </w:t>
            </w:r>
          </w:p>
          <w:p w14:paraId="0AFF30AA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5C1461">
              <w:rPr>
                <w:rFonts w:ascii="Times New Roman" w:hAnsi="Times New Roman" w:cs="Times New Roman"/>
              </w:rPr>
              <w:t>przebieg procedury POST,</w:t>
            </w:r>
          </w:p>
          <w:p w14:paraId="7AFA9956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- sum kontrolnych BIOS,</w:t>
            </w:r>
          </w:p>
          <w:p w14:paraId="7AD95F31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awarii procesora lub pamięci podręcznej procesora, </w:t>
            </w:r>
          </w:p>
          <w:p w14:paraId="0025CAD3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- uszkodzenia lub braku pamięci RAM, kontrolera video, dysku twardego.</w:t>
            </w:r>
          </w:p>
          <w:p w14:paraId="44E2A30B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6D1B83D1" w14:textId="77777777" w:rsidTr="007D5AB7">
        <w:trPr>
          <w:trHeight w:val="801"/>
        </w:trPr>
        <w:tc>
          <w:tcPr>
            <w:tcW w:w="825" w:type="dxa"/>
          </w:tcPr>
          <w:p w14:paraId="1DB9171A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0B8012F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Zgodność z systemami operacyjnymi i standardami</w:t>
            </w:r>
          </w:p>
        </w:tc>
        <w:tc>
          <w:tcPr>
            <w:tcW w:w="9720" w:type="dxa"/>
          </w:tcPr>
          <w:p w14:paraId="0E123F85" w14:textId="77777777" w:rsidR="007D5AB7" w:rsidRPr="005C1461" w:rsidRDefault="007D5AB7" w:rsidP="008D218F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Oferowany model komputera musi poprawnie współpracować z systemem operacyjnym Windows 10</w:t>
            </w:r>
            <w:r w:rsidR="002B7869">
              <w:rPr>
                <w:rFonts w:ascii="Times New Roman" w:hAnsi="Times New Roman" w:cs="Times New Roman"/>
              </w:rPr>
              <w:t xml:space="preserve"> oraz spełniać minimalne wymagania do instalacji Windows 11</w:t>
            </w:r>
            <w:r w:rsidRPr="005C1461">
              <w:rPr>
                <w:rFonts w:ascii="Times New Roman" w:hAnsi="Times New Roman" w:cs="Times New Roman"/>
              </w:rPr>
              <w:t>.</w:t>
            </w:r>
          </w:p>
        </w:tc>
      </w:tr>
      <w:tr w:rsidR="007D5AB7" w:rsidRPr="005C1461" w14:paraId="4C42D3D1" w14:textId="77777777" w:rsidTr="007D5AB7">
        <w:tc>
          <w:tcPr>
            <w:tcW w:w="825" w:type="dxa"/>
          </w:tcPr>
          <w:p w14:paraId="539CD319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25B4EC2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Wbudowane porty</w:t>
            </w:r>
          </w:p>
        </w:tc>
        <w:tc>
          <w:tcPr>
            <w:tcW w:w="9720" w:type="dxa"/>
          </w:tcPr>
          <w:p w14:paraId="43E938CD" w14:textId="77777777" w:rsidR="007D5AB7" w:rsidRPr="005C1461" w:rsidRDefault="007D5AB7" w:rsidP="003809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minimum 2 złącza cyfrowe ( HDMI, </w:t>
            </w:r>
            <w:proofErr w:type="spellStart"/>
            <w:r w:rsidRPr="005C1461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), w tym co najmniej 1 złącze </w:t>
            </w:r>
            <w:proofErr w:type="spellStart"/>
            <w:r w:rsidRPr="005C1461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5C1461">
              <w:rPr>
                <w:rFonts w:ascii="Times New Roman" w:hAnsi="Times New Roman" w:cs="Times New Roman"/>
              </w:rPr>
              <w:t>,</w:t>
            </w:r>
          </w:p>
          <w:p w14:paraId="6534DF85" w14:textId="77777777" w:rsidR="007D5AB7" w:rsidRPr="005C1461" w:rsidRDefault="007D5AB7" w:rsidP="003809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minimum </w:t>
            </w:r>
            <w:r w:rsidR="00CE7F9E">
              <w:rPr>
                <w:rFonts w:ascii="Times New Roman" w:hAnsi="Times New Roman" w:cs="Times New Roman"/>
              </w:rPr>
              <w:t>8</w:t>
            </w:r>
            <w:r w:rsidRPr="005C1461">
              <w:rPr>
                <w:rFonts w:ascii="Times New Roman" w:hAnsi="Times New Roman" w:cs="Times New Roman"/>
              </w:rPr>
              <w:t xml:space="preserve"> x USB w tym:</w:t>
            </w:r>
          </w:p>
          <w:p w14:paraId="386FE35C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- 4 x USB z przodu obudowy i </w:t>
            </w:r>
          </w:p>
          <w:p w14:paraId="3772056F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</w:t>
            </w:r>
            <w:r w:rsidR="00CE7F9E">
              <w:rPr>
                <w:rFonts w:ascii="Times New Roman" w:hAnsi="Times New Roman" w:cs="Times New Roman"/>
              </w:rPr>
              <w:t>4</w:t>
            </w:r>
            <w:r w:rsidRPr="005C1461">
              <w:rPr>
                <w:rFonts w:ascii="Times New Roman" w:hAnsi="Times New Roman" w:cs="Times New Roman"/>
              </w:rPr>
              <w:t xml:space="preserve"> x USB z tyłu obudowy. </w:t>
            </w:r>
          </w:p>
          <w:p w14:paraId="2C4731F7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 ogólnej liczby portów USB, co najmniej cztery muszą być w standardzie 3.0.</w:t>
            </w:r>
          </w:p>
          <w:p w14:paraId="4254A4E0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karta sieciowa 10/100/1000 Ethernet RJ 45, wspierająca obsługę PXE 2.1. </w:t>
            </w:r>
          </w:p>
          <w:p w14:paraId="4445FE8A" w14:textId="77777777" w:rsidR="007D5AB7" w:rsidRPr="005C1461" w:rsidRDefault="007D5AB7" w:rsidP="0038091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5465E17B" w14:textId="77777777" w:rsidTr="007D5AB7">
        <w:tc>
          <w:tcPr>
            <w:tcW w:w="825" w:type="dxa"/>
          </w:tcPr>
          <w:p w14:paraId="3AC4D10B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2B945DD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9720" w:type="dxa"/>
          </w:tcPr>
          <w:p w14:paraId="75E13947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klawiatura USB QWERTY w układzie polski programisty, odporna na zalanie, min. 105 klawiszy, kolor czarny lub grafitowy,  </w:t>
            </w:r>
          </w:p>
          <w:p w14:paraId="5C5F44C3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mysz przewodowa USB z min. 2 klawiszami (w tym 3 w rolce </w:t>
            </w:r>
            <w:proofErr w:type="spellStart"/>
            <w:r w:rsidRPr="005C1461">
              <w:rPr>
                <w:rFonts w:ascii="Times New Roman" w:hAnsi="Times New Roman" w:cs="Times New Roman"/>
              </w:rPr>
              <w:t>scroll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), 1500 </w:t>
            </w:r>
            <w:proofErr w:type="spellStart"/>
            <w:r w:rsidRPr="005C1461">
              <w:rPr>
                <w:rFonts w:ascii="Times New Roman" w:hAnsi="Times New Roman" w:cs="Times New Roman"/>
              </w:rPr>
              <w:t>dpi</w:t>
            </w:r>
            <w:proofErr w:type="spellEnd"/>
            <w:r w:rsidRPr="005C1461">
              <w:rPr>
                <w:rFonts w:ascii="Times New Roman" w:hAnsi="Times New Roman" w:cs="Times New Roman"/>
              </w:rPr>
              <w:t>, kolor czarny lub grafitowy,</w:t>
            </w:r>
          </w:p>
          <w:p w14:paraId="4DDDE34D" w14:textId="77777777" w:rsidR="007D5AB7" w:rsidRPr="005C1461" w:rsidRDefault="007D5AB7" w:rsidP="0038091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5491211A" w14:textId="77777777" w:rsidTr="007D5AB7">
        <w:trPr>
          <w:trHeight w:val="5228"/>
        </w:trPr>
        <w:tc>
          <w:tcPr>
            <w:tcW w:w="825" w:type="dxa"/>
          </w:tcPr>
          <w:p w14:paraId="638803B9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403BA74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</w:tcPr>
          <w:p w14:paraId="4E14E3B5" w14:textId="77777777" w:rsidR="007D5AB7" w:rsidRPr="005C1461" w:rsidRDefault="005C1461" w:rsidP="000A7919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Zgodne z UEFI:</w:t>
            </w:r>
          </w:p>
          <w:p w14:paraId="1270826E" w14:textId="77777777" w:rsidR="007D5AB7" w:rsidRPr="005C1461" w:rsidRDefault="007D5AB7" w:rsidP="000A7919">
            <w:pPr>
              <w:pStyle w:val="Akapitzlist"/>
              <w:numPr>
                <w:ilvl w:val="0"/>
                <w:numId w:val="4"/>
              </w:numPr>
              <w:ind w:left="1379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funkcja blokowania wejścia do  BIOS oraz blokowania startu systemu operacyjnego (gwarantujący utrzymanie zapisanego hasła nawet w przypadku odłączenia wszystkich źródeł zasilania i podtrzymania BIOS), </w:t>
            </w:r>
          </w:p>
          <w:p w14:paraId="01486A1D" w14:textId="77777777" w:rsidR="007D5AB7" w:rsidRPr="005C1461" w:rsidRDefault="007D5AB7" w:rsidP="000A7919">
            <w:pPr>
              <w:pStyle w:val="Akapitzlist"/>
              <w:numPr>
                <w:ilvl w:val="0"/>
                <w:numId w:val="4"/>
              </w:numPr>
              <w:ind w:left="1379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funkcja blokowania/odblokowania BOOT-</w:t>
            </w:r>
            <w:proofErr w:type="spellStart"/>
            <w:r w:rsidRPr="005C1461">
              <w:rPr>
                <w:rFonts w:ascii="Times New Roman" w:hAnsi="Times New Roman" w:cs="Times New Roman"/>
              </w:rPr>
              <w:t>owania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stacji roboczej z zewnętrznych urządzeń.</w:t>
            </w:r>
          </w:p>
          <w:p w14:paraId="521B9E32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890BED5" w14:textId="77777777" w:rsidR="007D5AB7" w:rsidRPr="005C1461" w:rsidRDefault="007D5AB7" w:rsidP="000A7919">
            <w:pPr>
              <w:ind w:left="812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odczytania z bios informacji o: </w:t>
            </w:r>
          </w:p>
          <w:p w14:paraId="33F5A814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modelu komputera, </w:t>
            </w:r>
          </w:p>
          <w:p w14:paraId="723DD1AB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numerze seryjnym, </w:t>
            </w:r>
          </w:p>
          <w:p w14:paraId="48A1751F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MAC adres karty sieciowej, </w:t>
            </w:r>
          </w:p>
          <w:p w14:paraId="75170498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wersja Biosu wraz z datą produkcji, </w:t>
            </w:r>
          </w:p>
          <w:p w14:paraId="0F182F5C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zainstalowanym procesorze, </w:t>
            </w:r>
          </w:p>
          <w:p w14:paraId="2DDDA4E1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obsadzeniu slotów RAM. </w:t>
            </w:r>
          </w:p>
          <w:p w14:paraId="2B0B1804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3A527D8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z poziomu BIOS: </w:t>
            </w:r>
          </w:p>
          <w:p w14:paraId="51F673DE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wyłączenia selektywnego (pojedynczego) portów USB lub możliwość wyłączenia tylko przednich lub tylko tylnych portów USB, </w:t>
            </w:r>
          </w:p>
          <w:p w14:paraId="76C7E2C9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zmiany trybu pracy wentylatora,  </w:t>
            </w:r>
          </w:p>
          <w:p w14:paraId="6D5442BC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ustawienia hasła: administratora, Power-On, na dysk.</w:t>
            </w:r>
          </w:p>
        </w:tc>
      </w:tr>
      <w:tr w:rsidR="007D5AB7" w:rsidRPr="005C1461" w14:paraId="14E09F9D" w14:textId="77777777" w:rsidTr="007D5AB7">
        <w:tc>
          <w:tcPr>
            <w:tcW w:w="825" w:type="dxa"/>
          </w:tcPr>
          <w:p w14:paraId="5EAFD78F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AED5F1F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Bezpieczeństwo</w:t>
            </w:r>
          </w:p>
        </w:tc>
        <w:tc>
          <w:tcPr>
            <w:tcW w:w="9720" w:type="dxa"/>
          </w:tcPr>
          <w:p w14:paraId="1F66D765" w14:textId="77777777" w:rsidR="007D5AB7" w:rsidRPr="005C1461" w:rsidRDefault="007D5AB7" w:rsidP="00E43998">
            <w:pPr>
              <w:ind w:left="740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Układ szyfrowania TPM wbudowany w płytę główną co najmniej w wersji  2.0.</w:t>
            </w:r>
          </w:p>
          <w:p w14:paraId="4761FAD5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B22E044" w14:textId="77777777" w:rsidTr="007D5AB7">
        <w:tc>
          <w:tcPr>
            <w:tcW w:w="825" w:type="dxa"/>
          </w:tcPr>
          <w:p w14:paraId="08580289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3365F39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Wsparcie techniczne producenta </w:t>
            </w:r>
          </w:p>
        </w:tc>
        <w:tc>
          <w:tcPr>
            <w:tcW w:w="9720" w:type="dxa"/>
          </w:tcPr>
          <w:p w14:paraId="693F0667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telefonicznego sprawdzenia konfiguracji sprzętowej komputera oraz warunków gwarancji po podaniu numeru seryjnego bezpośrednio u Wykonawcy, producenta lub jego przedstawiciela.</w:t>
            </w:r>
          </w:p>
          <w:p w14:paraId="31E584BF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D22595F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Dostęp do najnowszych sterowników i uaktualnień na stronie producenta zestawu realizowany poprzez podanie na dedykowanej stronie internetowej Wykonawcy lub producenta numeru seryjnego lub modelu komputera. </w:t>
            </w:r>
          </w:p>
          <w:p w14:paraId="39CB5E04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9E28463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Minimalna dostępność wsparcia technicznego 5 dni roboczych w tygodniu przez cały rok (obsługa w języku polskim).</w:t>
            </w:r>
          </w:p>
          <w:p w14:paraId="11FDA801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7456CC49" w14:textId="77777777" w:rsidTr="007D5AB7">
        <w:trPr>
          <w:trHeight w:val="6220"/>
        </w:trPr>
        <w:tc>
          <w:tcPr>
            <w:tcW w:w="825" w:type="dxa"/>
          </w:tcPr>
          <w:p w14:paraId="1402697F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3B95E9FB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9720" w:type="dxa"/>
          </w:tcPr>
          <w:p w14:paraId="013E088C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3 lata dla firm i instytucji na części i robociznę; gwarancja realizowana w miejscu eksploatacji sprzętu z gwarantowanym przez producenta czasem reakcji w następnym dniu roboczym (on-</w:t>
            </w:r>
            <w:proofErr w:type="spellStart"/>
            <w:r w:rsidRPr="005C1461">
              <w:rPr>
                <w:rFonts w:ascii="Times New Roman" w:hAnsi="Times New Roman" w:cs="Times New Roman"/>
              </w:rPr>
              <w:t>site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1461">
              <w:rPr>
                <w:rFonts w:ascii="Times New Roman" w:hAnsi="Times New Roman" w:cs="Times New Roman"/>
              </w:rPr>
              <w:t>next</w:t>
            </w:r>
            <w:proofErr w:type="spellEnd"/>
            <w:r w:rsidRPr="005C1461">
              <w:rPr>
                <w:rFonts w:ascii="Times New Roman" w:hAnsi="Times New Roman" w:cs="Times New Roman"/>
              </w:rPr>
              <w:t xml:space="preserve"> business </w:t>
            </w:r>
            <w:proofErr w:type="spellStart"/>
            <w:r w:rsidRPr="005C1461">
              <w:rPr>
                <w:rFonts w:ascii="Times New Roman" w:hAnsi="Times New Roman" w:cs="Times New Roman"/>
              </w:rPr>
              <w:t>day</w:t>
            </w:r>
            <w:proofErr w:type="spellEnd"/>
            <w:r w:rsidRPr="005C1461">
              <w:rPr>
                <w:rFonts w:ascii="Times New Roman" w:hAnsi="Times New Roman" w:cs="Times New Roman"/>
              </w:rPr>
              <w:t>),</w:t>
            </w:r>
          </w:p>
          <w:p w14:paraId="43DA857A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firma serwisująca musi posiadać min. ISO 9001:2000 na świadczenie usług serwisowych oraz posiadać autoryzacje producenta komputera,</w:t>
            </w:r>
          </w:p>
          <w:p w14:paraId="313F7004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nie będzie posiadał plomb lub innych elementów ograniczających dostęp do wnętrza,</w:t>
            </w:r>
          </w:p>
          <w:p w14:paraId="69B90E76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 przypadku awarii dysku twardego dysk pozostaje u zamawiającego a serwis dostarcza nowy dysk,</w:t>
            </w:r>
          </w:p>
          <w:p w14:paraId="7B6CA9DE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udzielona gwarancja nie będzie ograniczała możliwości rozbudowy lub rekonfiguracji komputera o ile będą one wykonywane zgodnie z wymogami technicznymi producenta, </w:t>
            </w:r>
          </w:p>
          <w:p w14:paraId="12BDA429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realizacji gwarancji bezpośrednio przez serwis producenta  z pominięciem dostawcy,</w:t>
            </w:r>
          </w:p>
          <w:p w14:paraId="104F6BC6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pobierania dokumentacji i sterowników z jednej lokalizacji w sieci Internet, </w:t>
            </w:r>
          </w:p>
          <w:p w14:paraId="51E64B38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uzyskania pomocy technicznej producenta w języku polskim, </w:t>
            </w:r>
          </w:p>
          <w:p w14:paraId="0AE07758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ogólnopolska, telefoniczna infolinia/linia techniczna producenta komputera lub autoryzowanego serwisu producenta w czasie obowiązywania gwarancji na sprzęt i umożliwiająca po podaniu numeru seryjnego urządzenia weryfikację szczegółowej sprzętowej konfiguracji fabrycznej, okresu i typu obowiązującej gwarancji,</w:t>
            </w:r>
          </w:p>
          <w:p w14:paraId="604F0FD5" w14:textId="77777777" w:rsidR="007D5AB7" w:rsidRPr="005C1461" w:rsidRDefault="007D5AB7" w:rsidP="008F115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zgłaszania usterek-awarii sprzętowych wymienionego wyżej sprzętu przez całą dobę (7</w:t>
            </w:r>
            <w:r w:rsidR="00CE7F9E">
              <w:rPr>
                <w:rFonts w:ascii="Times New Roman" w:hAnsi="Times New Roman" w:cs="Times New Roman"/>
              </w:rPr>
              <w:t> </w:t>
            </w:r>
            <w:r w:rsidRPr="005C1461">
              <w:rPr>
                <w:rFonts w:ascii="Times New Roman" w:hAnsi="Times New Roman" w:cs="Times New Roman"/>
              </w:rPr>
              <w:t>dni w tygodniu) za pośrednictwem indywidualnego konta w serwisie www utrzymywanym przez Wykonawcę lub producenta sprzętu z możliwością monitorowania stanu zgłoszonych spraw, możliwością dodawania załączników w postaci plików np. logi, umożliwiające uzyskanie informacji o planowanym/uzgodnionym terminie wizyty’</w:t>
            </w:r>
          </w:p>
          <w:p w14:paraId="541F464E" w14:textId="77777777" w:rsidR="007D5AB7" w:rsidRPr="005C1461" w:rsidRDefault="007D5AB7" w:rsidP="008F115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 dostępność części zapasowych do 5 lat od zakupu komputera.</w:t>
            </w:r>
          </w:p>
          <w:p w14:paraId="4ED8F5B4" w14:textId="77777777" w:rsidR="007D5AB7" w:rsidRPr="005C1461" w:rsidRDefault="007D5AB7" w:rsidP="008F1155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165C0F8C" w14:textId="77777777" w:rsidTr="007D5AB7">
        <w:tc>
          <w:tcPr>
            <w:tcW w:w="825" w:type="dxa"/>
          </w:tcPr>
          <w:p w14:paraId="40E7FAD0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E8DE5C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9720" w:type="dxa"/>
          </w:tcPr>
          <w:p w14:paraId="44B54342" w14:textId="77777777" w:rsidR="007D5AB7" w:rsidRPr="005C1461" w:rsidRDefault="007D5AB7" w:rsidP="001B61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System operacyjny Windows 10 Professional 64bit PL zainstalowany system operacyjny niewymagający aktywacji w firmie Microsoft za pomocą telefonu lub samodzielnej aktywacji przez użytkownika. Dopuszczalna jest aktywacja automatyczna, tzw. aktywacja w tle po podłączeniu komputera do Internetu.</w:t>
            </w:r>
          </w:p>
          <w:p w14:paraId="78E222C0" w14:textId="77777777" w:rsidR="007D5AB7" w:rsidRPr="005C1461" w:rsidRDefault="007D5AB7" w:rsidP="007A4B30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0951E6F9" w14:textId="77777777" w:rsidTr="007D5AB7">
        <w:trPr>
          <w:trHeight w:val="558"/>
        </w:trPr>
        <w:tc>
          <w:tcPr>
            <w:tcW w:w="825" w:type="dxa"/>
          </w:tcPr>
          <w:p w14:paraId="64CD21A2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2C903166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720" w:type="dxa"/>
          </w:tcPr>
          <w:p w14:paraId="32C3DEF6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wymagana ilość i rozmieszczenie (na zewnątrz obudowy komputera) portów USB, audio oraz wideo, nie może być osiągnięta w wyniku stosowania konwerterów, przejściówek itp. </w:t>
            </w:r>
          </w:p>
          <w:p w14:paraId="1F4D5318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dostarczony sprzęt musi być fabrycznie nowy, musi pochodzić z oficjalnego kanału sprzedaży producenta na rynek polski, </w:t>
            </w:r>
          </w:p>
          <w:p w14:paraId="74797D62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wszystkie komponenty i podzespoły komputera muszą pochodzić od jednego producenta lub muszą być przez niego certyfikowane, </w:t>
            </w:r>
          </w:p>
          <w:p w14:paraId="73CC053F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wyklucza się możliwość używania jakichkolwiek podzespołów i części, które nie zostały przebadane przez producenta komputera na okoliczność zgodności z oferowanym  komputerem i</w:t>
            </w:r>
            <w:r w:rsidR="00CE7F9E">
              <w:rPr>
                <w:rFonts w:ascii="Times New Roman" w:hAnsi="Times New Roman" w:cs="Times New Roman"/>
              </w:rPr>
              <w:t> </w:t>
            </w:r>
            <w:r w:rsidRPr="005C1461">
              <w:rPr>
                <w:rFonts w:ascii="Times New Roman" w:hAnsi="Times New Roman" w:cs="Times New Roman"/>
              </w:rPr>
              <w:t xml:space="preserve">które mogą wpłynąć na warunki gwarancji, </w:t>
            </w:r>
          </w:p>
          <w:p w14:paraId="74F22A69" w14:textId="77777777" w:rsidR="007D5AB7" w:rsidRPr="005C1461" w:rsidRDefault="007D5AB7" w:rsidP="0089154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wyklucza się możliwość jakiegokolwiek przerabiania/rozbudowy lub innego modyfikowania komputera na drodze producent – odbiorca.</w:t>
            </w:r>
          </w:p>
        </w:tc>
      </w:tr>
    </w:tbl>
    <w:p w14:paraId="2616966E" w14:textId="77777777" w:rsidR="4704E653" w:rsidRPr="005C1461" w:rsidRDefault="4704E653" w:rsidP="4704E653">
      <w:pPr>
        <w:rPr>
          <w:rFonts w:ascii="Times New Roman" w:hAnsi="Times New Roman" w:cs="Times New Roman"/>
        </w:rPr>
      </w:pPr>
    </w:p>
    <w:p w14:paraId="4B95C7BC" w14:textId="77777777" w:rsidR="001D6B5E" w:rsidRPr="005C1461" w:rsidRDefault="001D6B5E" w:rsidP="4704E653">
      <w:pPr>
        <w:rPr>
          <w:rFonts w:ascii="Times New Roman" w:hAnsi="Times New Roman" w:cs="Times New Roman"/>
        </w:rPr>
      </w:pPr>
    </w:p>
    <w:p w14:paraId="4C1C65F7" w14:textId="77777777" w:rsidR="003F553C" w:rsidRPr="005C1461" w:rsidRDefault="00B95A6A" w:rsidP="4704E6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F553C" w:rsidRPr="005C1461">
        <w:rPr>
          <w:rFonts w:ascii="Times New Roman" w:hAnsi="Times New Roman" w:cs="Times New Roman"/>
          <w:b/>
          <w:bCs/>
        </w:rPr>
        <w:t>MONITOR</w:t>
      </w:r>
      <w:r w:rsidR="00613AEA" w:rsidRPr="005C1461">
        <w:rPr>
          <w:rFonts w:ascii="Times New Roman" w:hAnsi="Times New Roman" w:cs="Times New Roman"/>
          <w:b/>
          <w:bCs/>
        </w:rPr>
        <w:t xml:space="preserve"> </w:t>
      </w:r>
      <w:r w:rsidR="00613AEA" w:rsidRPr="005C1461">
        <w:rPr>
          <w:rFonts w:ascii="Times New Roman" w:hAnsi="Times New Roman" w:cs="Times New Roman"/>
          <w:b/>
          <w:bCs/>
        </w:rPr>
        <w:tab/>
        <w:t xml:space="preserve">sztuk:  </w:t>
      </w:r>
      <w:r w:rsidR="008F1155" w:rsidRPr="005C1461">
        <w:rPr>
          <w:rFonts w:ascii="Times New Roman" w:hAnsi="Times New Roman" w:cs="Times New Roman"/>
          <w:b/>
          <w:bCs/>
        </w:rPr>
        <w:t>15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222"/>
      </w:tblGrid>
      <w:tr w:rsidR="008B6119" w:rsidRPr="005C1461" w14:paraId="788B15F5" w14:textId="77777777" w:rsidTr="005C1461">
        <w:trPr>
          <w:trHeight w:val="449"/>
        </w:trPr>
        <w:tc>
          <w:tcPr>
            <w:tcW w:w="13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0996E" w14:textId="77777777" w:rsidR="008B6119" w:rsidRPr="005C1461" w:rsidRDefault="008B6119" w:rsidP="001D6B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Opis wymagań minimalnych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58A461CC" w14:textId="77777777" w:rsidTr="005C1461">
        <w:trPr>
          <w:trHeight w:val="555"/>
        </w:trPr>
        <w:tc>
          <w:tcPr>
            <w:tcW w:w="13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641BB" w14:textId="77777777" w:rsidR="008B6119" w:rsidRPr="005C1461" w:rsidRDefault="008B6119" w:rsidP="001D6B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Wymagania dla pojedynczego monitora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0EBF927A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8B829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Wielkość ekranu: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DC9B2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23,6”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– 25”</w:t>
            </w:r>
          </w:p>
        </w:tc>
      </w:tr>
      <w:tr w:rsidR="008B6119" w:rsidRPr="005C1461" w14:paraId="7EF3DFF9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2F981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Rodzaj Panelu: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AC9FD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IPS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28B8900C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45767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Typ podświetlenia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A05AE" w14:textId="77777777" w:rsidR="008B6119" w:rsidRPr="005C1461" w:rsidRDefault="00CD1DC2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LED</w:t>
            </w:r>
          </w:p>
        </w:tc>
      </w:tr>
      <w:tr w:rsidR="008B6119" w:rsidRPr="005C1461" w14:paraId="4DF1BD5B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D9CD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Kąty widzenia: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26537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 178</w:t>
            </w:r>
            <w:r w:rsidR="00F9773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w pionie oraz 178 w poziomie </w:t>
            </w:r>
          </w:p>
        </w:tc>
      </w:tr>
      <w:tr w:rsidR="008B6119" w:rsidRPr="005C1461" w14:paraId="254448AE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A25BF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Rozdzielczość ekranu: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6FA7D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1920 x 1080 pikseli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  <w:r w:rsidR="003B722B" w:rsidRPr="005C1461">
              <w:rPr>
                <w:rFonts w:ascii="Times New Roman" w:eastAsia="Times New Roman" w:hAnsi="Times New Roman" w:cs="Times New Roman"/>
                <w:lang w:val="en-GB" w:eastAsia="en-GB"/>
              </w:rPr>
              <w:t>(FULL HD)</w:t>
            </w:r>
          </w:p>
        </w:tc>
      </w:tr>
      <w:tr w:rsidR="008B6119" w:rsidRPr="005C1461" w14:paraId="594D6D1F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508B0" w14:textId="77777777" w:rsidR="008B6119" w:rsidRPr="005C1461" w:rsidRDefault="003B722B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Powłoka matrycy</w:t>
            </w:r>
            <w:r w:rsidR="00E66E1A" w:rsidRPr="005C1461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8B6119"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B1ABC" w14:textId="77777777" w:rsidR="008B6119" w:rsidRPr="005C1461" w:rsidRDefault="00E66E1A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Matowa</w:t>
            </w:r>
          </w:p>
        </w:tc>
      </w:tr>
      <w:tr w:rsidR="00DC02FC" w:rsidRPr="005C1461" w14:paraId="5E92DE7A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01B67" w14:textId="77777777" w:rsidR="00DC02FC" w:rsidRPr="005C1461" w:rsidRDefault="00DC02FC" w:rsidP="00DC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Format obrazu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E96E" w14:textId="77777777" w:rsidR="00DC02FC" w:rsidRPr="005C1461" w:rsidRDefault="00DC02FC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16:9</w:t>
            </w:r>
          </w:p>
        </w:tc>
      </w:tr>
      <w:tr w:rsidR="008B6119" w:rsidRPr="005C1461" w14:paraId="7744DCF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DCD08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Czas reakcji matrycy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  <w:r w:rsidR="00702CAB" w:rsidRPr="005C1461">
              <w:rPr>
                <w:rFonts w:ascii="Times New Roman" w:eastAsia="Times New Roman" w:hAnsi="Times New Roman" w:cs="Times New Roman"/>
                <w:lang w:val="en-GB" w:eastAsia="en-GB"/>
              </w:rPr>
              <w:t>GTG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F7628" w14:textId="77777777" w:rsidR="008B6119" w:rsidRPr="005C1461" w:rsidRDefault="00702CAB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Maksymalnie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8 ms</w:t>
            </w:r>
          </w:p>
        </w:tc>
      </w:tr>
      <w:tr w:rsidR="008B6119" w:rsidRPr="005C1461" w14:paraId="3FD43BC0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D8995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Złącza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3E63A" w14:textId="77777777" w:rsidR="008B6119" w:rsidRPr="005C1461" w:rsidRDefault="0043250E" w:rsidP="005E3717">
            <w:pPr>
              <w:spacing w:after="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2 złącza cyfrowe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w konfiguracji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: 2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x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HDMI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lu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b 2 x DP lub 1 HDMI i 1 DP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- złącza muszą być kompatybilne ilościowo z ilością złącz</w:t>
            </w:r>
            <w:r w:rsidR="00CB3F3A" w:rsidRPr="005C1461">
              <w:rPr>
                <w:rFonts w:ascii="Times New Roman" w:eastAsia="Times New Roman" w:hAnsi="Times New Roman" w:cs="Times New Roman"/>
                <w:lang w:eastAsia="en-GB"/>
              </w:rPr>
              <w:t>y</w:t>
            </w:r>
            <w:r w:rsidR="005E3717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>w komputerze z ww. oferty.</w:t>
            </w:r>
          </w:p>
        </w:tc>
      </w:tr>
      <w:tr w:rsidR="008B6119" w:rsidRPr="005C1461" w14:paraId="3A706E70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5182E" w14:textId="77777777" w:rsidR="008B6119" w:rsidRPr="005C1461" w:rsidRDefault="00FC1977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kąta pochylenia (</w:t>
            </w:r>
            <w:proofErr w:type="spellStart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Tilt</w:t>
            </w:r>
            <w:proofErr w:type="spellEnd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77F8" w14:textId="77777777" w:rsidR="008B6119" w:rsidRPr="005C1461" w:rsidRDefault="00FC1977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FC1977" w:rsidRPr="005C1461" w14:paraId="57CB38B6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9695" w14:textId="77777777" w:rsidR="00FC1977" w:rsidRPr="005C1461" w:rsidRDefault="00377366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kąta obrotu (</w:t>
            </w:r>
            <w:proofErr w:type="spellStart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Swivel</w:t>
            </w:r>
            <w:proofErr w:type="spellEnd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28814" w14:textId="77777777" w:rsidR="00FC1977" w:rsidRPr="005C1461" w:rsidRDefault="00377366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FC1977" w:rsidRPr="005C1461" w14:paraId="53E0826B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B88F7" w14:textId="77777777" w:rsidR="00FC1977" w:rsidRPr="005C1461" w:rsidRDefault="000A4910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Obrotowy ekran (PIVOT):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24652" w14:textId="77777777" w:rsidR="00FC1977" w:rsidRPr="005C1461" w:rsidRDefault="000A4910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0A4910" w:rsidRPr="005C1461" w14:paraId="6185429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81969" w14:textId="77777777" w:rsidR="000A4910" w:rsidRPr="005C1461" w:rsidRDefault="000A4910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wysokości (</w:t>
            </w:r>
            <w:proofErr w:type="spellStart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Height</w:t>
            </w:r>
            <w:proofErr w:type="spellEnd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3C97A" w14:textId="77777777" w:rsidR="000A4910" w:rsidRPr="005C1461" w:rsidRDefault="000A4910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903759" w:rsidRPr="005C1461" w14:paraId="2E44B19D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8323C" w14:textId="77777777" w:rsidR="00903759" w:rsidRPr="005C1461" w:rsidRDefault="0090375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Częstotliwość odświeżania ekranu: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BF50C" w14:textId="77777777" w:rsidR="00903759" w:rsidRPr="005C1461" w:rsidRDefault="0057265D" w:rsidP="008E42F5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</w:t>
            </w:r>
            <w:r w:rsidR="00903759" w:rsidRPr="005C1461">
              <w:rPr>
                <w:rFonts w:ascii="Times New Roman" w:eastAsia="Times New Roman" w:hAnsi="Times New Roman" w:cs="Times New Roman"/>
                <w:lang w:eastAsia="en-GB"/>
              </w:rPr>
              <w:t>inimu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m </w:t>
            </w:r>
            <w:r w:rsidR="008E42F5">
              <w:rPr>
                <w:rFonts w:ascii="Times New Roman" w:eastAsia="Times New Roman" w:hAnsi="Times New Roman" w:cs="Times New Roman"/>
                <w:lang w:eastAsia="en-GB"/>
              </w:rPr>
              <w:t>60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Hz</w:t>
            </w:r>
            <w:proofErr w:type="spellEnd"/>
          </w:p>
        </w:tc>
      </w:tr>
      <w:tr w:rsidR="003A5E45" w:rsidRPr="005C1461" w14:paraId="5D9CE3C7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EAF3A" w14:textId="77777777" w:rsidR="003A5E45" w:rsidRPr="005C1461" w:rsidRDefault="003A5E45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Wbudowane głośniki: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4F9B7" w14:textId="77777777" w:rsidR="003A5E45" w:rsidRPr="005C1461" w:rsidRDefault="003A5E45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57265D" w:rsidRPr="005C1461" w14:paraId="3C6A8B96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B44B3" w14:textId="77777777" w:rsidR="0057265D" w:rsidRPr="005C1461" w:rsidRDefault="0057265D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Gwarancja producenta 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76717" w14:textId="77777777" w:rsidR="0057265D" w:rsidRPr="005C1461" w:rsidRDefault="0057265D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 36 miesięcy</w:t>
            </w:r>
          </w:p>
        </w:tc>
      </w:tr>
      <w:tr w:rsidR="008B6119" w:rsidRPr="005C1461" w14:paraId="00BF5BC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9D61A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Przewody</w:t>
            </w:r>
            <w:r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  <w:proofErr w:type="spellStart"/>
            <w:r w:rsidR="008A4817"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wymagane</w:t>
            </w:r>
            <w:proofErr w:type="spellEnd"/>
            <w:r w:rsidR="0072152F"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790C5" w14:textId="77777777" w:rsidR="008B6119" w:rsidRPr="005C1461" w:rsidRDefault="0089154C" w:rsidP="00613A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rzewód do komputera 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DP – </w:t>
            </w:r>
            <w:proofErr w:type="spellStart"/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DisplayPort</w:t>
            </w:r>
            <w:proofErr w:type="spellEnd"/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o długości min. 1 metr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, </w:t>
            </w:r>
          </w:p>
          <w:p w14:paraId="3A198991" w14:textId="77777777" w:rsidR="008B6119" w:rsidRPr="005C1461" w:rsidRDefault="0089154C" w:rsidP="0089154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rzewód HDMI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o długości min. 1 metr.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8B6119" w:rsidRPr="005C1461" w14:paraId="4925B72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041BF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Inne wymagania</w:t>
            </w:r>
            <w:r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72A87" w14:textId="77777777" w:rsidR="006B37DA" w:rsidRPr="005C1461" w:rsidRDefault="006B37DA" w:rsidP="00613A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0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</w:t>
            </w:r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chwili odbioru jakościowego monitora nie dopuszcza się żadnych martwych i/lub gorących </w:t>
            </w:r>
            <w:proofErr w:type="spellStart"/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pixeli</w:t>
            </w:r>
            <w:proofErr w:type="spellEnd"/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 </w:t>
            </w:r>
          </w:p>
          <w:p w14:paraId="71078928" w14:textId="77777777" w:rsidR="008B6119" w:rsidRPr="005C1461" w:rsidRDefault="006B37DA" w:rsidP="00613A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06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onitor musi być fabrycznie nowy, wyprodukowany nie wcześniej niż w 2020r., zakupiony w oficjalnym kanale sprzedaży producenta i posiadać pakiet usług gwarancyjnych kierowanych do użytkowników z obszaru Rzeczpospolitej Polskiej. </w:t>
            </w:r>
          </w:p>
        </w:tc>
      </w:tr>
    </w:tbl>
    <w:p w14:paraId="46EFEAC5" w14:textId="77777777" w:rsidR="001D6B5E" w:rsidRPr="005C1461" w:rsidRDefault="001D6B5E" w:rsidP="4704E653">
      <w:pPr>
        <w:rPr>
          <w:rFonts w:ascii="Times New Roman" w:hAnsi="Times New Roman" w:cs="Times New Roman"/>
        </w:rPr>
      </w:pPr>
    </w:p>
    <w:sectPr w:rsidR="001D6B5E" w:rsidRPr="005C1461" w:rsidSect="007D5AB7">
      <w:pgSz w:w="16838" w:h="11906" w:orient="landscape"/>
      <w:pgMar w:top="720" w:right="1387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3BD"/>
    <w:multiLevelType w:val="hybridMultilevel"/>
    <w:tmpl w:val="38521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68F"/>
    <w:multiLevelType w:val="hybridMultilevel"/>
    <w:tmpl w:val="0DC6A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D3E60"/>
    <w:multiLevelType w:val="multilevel"/>
    <w:tmpl w:val="4BCAD5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F53E5"/>
    <w:multiLevelType w:val="hybridMultilevel"/>
    <w:tmpl w:val="47DAF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2E58"/>
    <w:multiLevelType w:val="multilevel"/>
    <w:tmpl w:val="2550B6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A10B9"/>
    <w:multiLevelType w:val="multilevel"/>
    <w:tmpl w:val="6742A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51C51"/>
    <w:multiLevelType w:val="hybridMultilevel"/>
    <w:tmpl w:val="57BE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7657D"/>
    <w:multiLevelType w:val="hybridMultilevel"/>
    <w:tmpl w:val="75D4D64A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20E705B8"/>
    <w:multiLevelType w:val="multilevel"/>
    <w:tmpl w:val="07C8D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F0FF6"/>
    <w:multiLevelType w:val="multilevel"/>
    <w:tmpl w:val="2C5C1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F6F5A"/>
    <w:multiLevelType w:val="hybridMultilevel"/>
    <w:tmpl w:val="34CE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597"/>
    <w:multiLevelType w:val="hybridMultilevel"/>
    <w:tmpl w:val="09A0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14A3"/>
    <w:multiLevelType w:val="multilevel"/>
    <w:tmpl w:val="D9529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C7E48"/>
    <w:multiLevelType w:val="multilevel"/>
    <w:tmpl w:val="BD8C33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50719"/>
    <w:multiLevelType w:val="hybridMultilevel"/>
    <w:tmpl w:val="D4CE99F0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5" w15:restartNumberingAfterBreak="0">
    <w:nsid w:val="44CF74F6"/>
    <w:multiLevelType w:val="multilevel"/>
    <w:tmpl w:val="B3BE0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F31DD"/>
    <w:multiLevelType w:val="multilevel"/>
    <w:tmpl w:val="591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E0554"/>
    <w:multiLevelType w:val="multilevel"/>
    <w:tmpl w:val="3432C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E4B01"/>
    <w:multiLevelType w:val="multilevel"/>
    <w:tmpl w:val="32C4D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453CF"/>
    <w:multiLevelType w:val="multilevel"/>
    <w:tmpl w:val="DB0E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04647"/>
    <w:multiLevelType w:val="multilevel"/>
    <w:tmpl w:val="BA3AD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319E8"/>
    <w:multiLevelType w:val="multilevel"/>
    <w:tmpl w:val="105611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A29EE"/>
    <w:multiLevelType w:val="multilevel"/>
    <w:tmpl w:val="ACB2D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C66AB"/>
    <w:multiLevelType w:val="hybridMultilevel"/>
    <w:tmpl w:val="D498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25C4C"/>
    <w:multiLevelType w:val="hybridMultilevel"/>
    <w:tmpl w:val="23688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C75CA7"/>
    <w:multiLevelType w:val="multilevel"/>
    <w:tmpl w:val="6E927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6165E"/>
    <w:multiLevelType w:val="multilevel"/>
    <w:tmpl w:val="93EAF9C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F74B0"/>
    <w:multiLevelType w:val="hybridMultilevel"/>
    <w:tmpl w:val="9772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E3796"/>
    <w:multiLevelType w:val="multilevel"/>
    <w:tmpl w:val="44E0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14318"/>
    <w:multiLevelType w:val="multilevel"/>
    <w:tmpl w:val="4B4A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21E4A"/>
    <w:multiLevelType w:val="multilevel"/>
    <w:tmpl w:val="793EB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A5C6B"/>
    <w:multiLevelType w:val="hybridMultilevel"/>
    <w:tmpl w:val="71CE837E"/>
    <w:lvl w:ilvl="0" w:tplc="0809000F">
      <w:start w:val="1"/>
      <w:numFmt w:val="decimal"/>
      <w:lvlText w:val="%1."/>
      <w:lvlJc w:val="left"/>
      <w:pPr>
        <w:ind w:left="708" w:hanging="360"/>
      </w:p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6"/>
  </w:num>
  <w:num w:numId="5">
    <w:abstractNumId w:val="3"/>
  </w:num>
  <w:num w:numId="6">
    <w:abstractNumId w:val="1"/>
  </w:num>
  <w:num w:numId="7">
    <w:abstractNumId w:val="24"/>
  </w:num>
  <w:num w:numId="8">
    <w:abstractNumId w:val="0"/>
  </w:num>
  <w:num w:numId="9">
    <w:abstractNumId w:val="31"/>
  </w:num>
  <w:num w:numId="10">
    <w:abstractNumId w:val="29"/>
  </w:num>
  <w:num w:numId="11">
    <w:abstractNumId w:val="25"/>
  </w:num>
  <w:num w:numId="12">
    <w:abstractNumId w:val="22"/>
  </w:num>
  <w:num w:numId="13">
    <w:abstractNumId w:val="9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30"/>
  </w:num>
  <w:num w:numId="21">
    <w:abstractNumId w:val="19"/>
  </w:num>
  <w:num w:numId="22">
    <w:abstractNumId w:val="15"/>
  </w:num>
  <w:num w:numId="23">
    <w:abstractNumId w:val="20"/>
  </w:num>
  <w:num w:numId="24">
    <w:abstractNumId w:val="2"/>
  </w:num>
  <w:num w:numId="25">
    <w:abstractNumId w:val="4"/>
  </w:num>
  <w:num w:numId="26">
    <w:abstractNumId w:val="21"/>
  </w:num>
  <w:num w:numId="27">
    <w:abstractNumId w:val="13"/>
  </w:num>
  <w:num w:numId="28">
    <w:abstractNumId w:val="26"/>
  </w:num>
  <w:num w:numId="29">
    <w:abstractNumId w:val="18"/>
  </w:num>
  <w:num w:numId="30">
    <w:abstractNumId w:val="7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83196F"/>
    <w:rsid w:val="000A4910"/>
    <w:rsid w:val="000A7919"/>
    <w:rsid w:val="000F60C3"/>
    <w:rsid w:val="001A58B5"/>
    <w:rsid w:val="001B6143"/>
    <w:rsid w:val="001D6B5E"/>
    <w:rsid w:val="00217AD7"/>
    <w:rsid w:val="002B56CD"/>
    <w:rsid w:val="002B7869"/>
    <w:rsid w:val="00337F50"/>
    <w:rsid w:val="0034761E"/>
    <w:rsid w:val="00377366"/>
    <w:rsid w:val="0038091E"/>
    <w:rsid w:val="003858EE"/>
    <w:rsid w:val="003A5E45"/>
    <w:rsid w:val="003B722B"/>
    <w:rsid w:val="003F553C"/>
    <w:rsid w:val="00427D74"/>
    <w:rsid w:val="0043250E"/>
    <w:rsid w:val="004D1677"/>
    <w:rsid w:val="00530249"/>
    <w:rsid w:val="0057265D"/>
    <w:rsid w:val="00587E0F"/>
    <w:rsid w:val="005C1461"/>
    <w:rsid w:val="005E3717"/>
    <w:rsid w:val="005E7EF8"/>
    <w:rsid w:val="00613AEA"/>
    <w:rsid w:val="006577A5"/>
    <w:rsid w:val="0067451A"/>
    <w:rsid w:val="006B37DA"/>
    <w:rsid w:val="00702CAB"/>
    <w:rsid w:val="00715B12"/>
    <w:rsid w:val="0072152F"/>
    <w:rsid w:val="00752681"/>
    <w:rsid w:val="00781DE0"/>
    <w:rsid w:val="007A4B30"/>
    <w:rsid w:val="007A78D2"/>
    <w:rsid w:val="007D5AB7"/>
    <w:rsid w:val="007E3876"/>
    <w:rsid w:val="007F1836"/>
    <w:rsid w:val="0089154C"/>
    <w:rsid w:val="008A4817"/>
    <w:rsid w:val="008B6119"/>
    <w:rsid w:val="008C652A"/>
    <w:rsid w:val="008D0503"/>
    <w:rsid w:val="008D218F"/>
    <w:rsid w:val="008E42F5"/>
    <w:rsid w:val="008E474A"/>
    <w:rsid w:val="008F1155"/>
    <w:rsid w:val="00903759"/>
    <w:rsid w:val="009A43A4"/>
    <w:rsid w:val="009A53D8"/>
    <w:rsid w:val="00B9148A"/>
    <w:rsid w:val="00B95A6A"/>
    <w:rsid w:val="00C500B6"/>
    <w:rsid w:val="00C909EF"/>
    <w:rsid w:val="00C97165"/>
    <w:rsid w:val="00CB3F3A"/>
    <w:rsid w:val="00CD1DC2"/>
    <w:rsid w:val="00CE7F9E"/>
    <w:rsid w:val="00D02063"/>
    <w:rsid w:val="00D227B7"/>
    <w:rsid w:val="00D90C9D"/>
    <w:rsid w:val="00DC02FC"/>
    <w:rsid w:val="00DD7F60"/>
    <w:rsid w:val="00E275ED"/>
    <w:rsid w:val="00E43998"/>
    <w:rsid w:val="00E52C56"/>
    <w:rsid w:val="00E66E1A"/>
    <w:rsid w:val="00E833F2"/>
    <w:rsid w:val="00EE7AFC"/>
    <w:rsid w:val="00F11B71"/>
    <w:rsid w:val="00F4224C"/>
    <w:rsid w:val="00F97738"/>
    <w:rsid w:val="00FC1977"/>
    <w:rsid w:val="0B470D4D"/>
    <w:rsid w:val="4704E653"/>
    <w:rsid w:val="738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B619"/>
  <w15:docId w15:val="{545E5A8A-DA3D-4F82-81C1-FE3ECE0C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52681"/>
    <w:pPr>
      <w:ind w:left="720"/>
      <w:contextualSpacing/>
    </w:pPr>
  </w:style>
  <w:style w:type="paragraph" w:customStyle="1" w:styleId="paragraph">
    <w:name w:val="paragraph"/>
    <w:basedOn w:val="Normalny"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1D6B5E"/>
  </w:style>
  <w:style w:type="character" w:customStyle="1" w:styleId="eop">
    <w:name w:val="eop"/>
    <w:basedOn w:val="Domylnaczcionkaakapitu"/>
    <w:rsid w:val="001D6B5E"/>
  </w:style>
  <w:style w:type="character" w:customStyle="1" w:styleId="spellingerror">
    <w:name w:val="spellingerror"/>
    <w:basedOn w:val="Domylnaczcionkaakapitu"/>
    <w:rsid w:val="001D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Barczak</dc:creator>
  <cp:lastModifiedBy>Szechowska Anna (PO Zielona Góra)</cp:lastModifiedBy>
  <cp:revision>2</cp:revision>
  <cp:lastPrinted>2021-11-30T09:43:00Z</cp:lastPrinted>
  <dcterms:created xsi:type="dcterms:W3CDTF">2021-11-30T14:46:00Z</dcterms:created>
  <dcterms:modified xsi:type="dcterms:W3CDTF">2021-11-30T14:46:00Z</dcterms:modified>
</cp:coreProperties>
</file>