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CCBDB" w14:textId="1A89980C" w:rsidR="00703864" w:rsidRPr="00B96EE3" w:rsidRDefault="00703864" w:rsidP="00EA1845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F31BBF">
        <w:rPr>
          <w:rFonts w:ascii="Arial" w:hAnsi="Arial" w:cs="Arial"/>
          <w:sz w:val="21"/>
          <w:szCs w:val="21"/>
        </w:rPr>
        <w:t xml:space="preserve"> </w:t>
      </w:r>
      <w:r w:rsidR="00EA1845">
        <w:rPr>
          <w:rFonts w:ascii="Arial" w:hAnsi="Arial" w:cs="Arial"/>
          <w:sz w:val="21"/>
          <w:szCs w:val="21"/>
        </w:rPr>
        <w:t>7</w:t>
      </w:r>
      <w:r w:rsidR="00455ED5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0</w:t>
      </w:r>
      <w:r w:rsidR="00D24008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.202</w:t>
      </w:r>
      <w:r w:rsidR="00D24008">
        <w:rPr>
          <w:rFonts w:ascii="Arial" w:hAnsi="Arial" w:cs="Arial"/>
          <w:sz w:val="21"/>
          <w:szCs w:val="21"/>
        </w:rPr>
        <w:t>4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3E85756A" w14:textId="77777777" w:rsidR="00703864" w:rsidRPr="00B96EE3" w:rsidRDefault="00703864" w:rsidP="00EA184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2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784B00">
        <w:rPr>
          <w:rFonts w:ascii="Arial" w:hAnsi="Arial" w:cs="Arial"/>
          <w:sz w:val="21"/>
          <w:szCs w:val="21"/>
        </w:rPr>
        <w:t>3</w:t>
      </w:r>
      <w:r w:rsidR="007E68E9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ŁT.IBA.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784B00">
        <w:rPr>
          <w:rFonts w:ascii="Arial" w:hAnsi="Arial" w:cs="Arial"/>
          <w:sz w:val="21"/>
          <w:szCs w:val="21"/>
        </w:rPr>
        <w:t>3</w:t>
      </w:r>
      <w:r w:rsidR="001A5F59">
        <w:rPr>
          <w:rFonts w:ascii="Arial" w:hAnsi="Arial" w:cs="Arial"/>
          <w:sz w:val="21"/>
          <w:szCs w:val="21"/>
        </w:rPr>
        <w:t>3</w:t>
      </w:r>
    </w:p>
    <w:p w14:paraId="20F629DE" w14:textId="77777777" w:rsidR="00703864" w:rsidRPr="000F0021" w:rsidRDefault="00703864" w:rsidP="00EA1845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1EB0F2A2" w14:textId="77777777" w:rsidR="00703864" w:rsidRPr="00EA6C51" w:rsidRDefault="00703864" w:rsidP="00EA1845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0558E12F" w14:textId="77777777" w:rsidR="00C24427" w:rsidRPr="00E116E2" w:rsidRDefault="00C24427" w:rsidP="00EA1845">
      <w:pPr>
        <w:spacing w:after="0"/>
        <w:ind w:firstLine="567"/>
        <w:rPr>
          <w:rFonts w:ascii="Arial" w:hAnsi="Arial" w:cs="Arial"/>
          <w:lang w:eastAsia="pl-PL"/>
        </w:rPr>
      </w:pPr>
      <w:r w:rsidRPr="00E116E2">
        <w:rPr>
          <w:rFonts w:ascii="Arial" w:hAnsi="Arial" w:cs="Arial"/>
          <w:lang w:eastAsia="pl-PL"/>
        </w:rPr>
        <w:t xml:space="preserve">Działając na podstawie art. 131, w związku z art. 49 </w:t>
      </w:r>
      <w:r w:rsidRPr="00E116E2">
        <w:rPr>
          <w:rFonts w:ascii="Arial" w:hAnsi="Arial" w:cs="Arial"/>
          <w:shd w:val="clear" w:color="auto" w:fill="FFFFFF"/>
        </w:rPr>
        <w:t>§ 1</w:t>
      </w:r>
      <w:r w:rsidRPr="00E116E2">
        <w:rPr>
          <w:rFonts w:ascii="Arial" w:hAnsi="Arial" w:cs="Arial"/>
        </w:rPr>
        <w:t xml:space="preserve"> </w:t>
      </w:r>
      <w:r w:rsidRPr="00E116E2">
        <w:rPr>
          <w:rFonts w:ascii="Arial" w:hAnsi="Arial" w:cs="Arial"/>
          <w:i/>
        </w:rPr>
        <w:t>ustawy z dnia 14 czerwca 1960 r. Kodeks postępowania administracyjnego (t.j. Dz. U. z 2024 r. poz. 572</w:t>
      </w:r>
      <w:r w:rsidRPr="00E116E2">
        <w:rPr>
          <w:rFonts w:ascii="Arial" w:hAnsi="Arial" w:cs="Arial"/>
          <w:i/>
          <w:lang w:eastAsia="pl-PL"/>
        </w:rPr>
        <w:t xml:space="preserve">), </w:t>
      </w:r>
      <w:r w:rsidRPr="00E116E2">
        <w:rPr>
          <w:rFonts w:ascii="Arial" w:hAnsi="Arial" w:cs="Arial"/>
        </w:rPr>
        <w:t xml:space="preserve">w związku z w związku z art. 75 ust. 1 pkt 1 lit. t) oraz art. 74 ust. 3 </w:t>
      </w:r>
      <w:r w:rsidRPr="00E116E2">
        <w:rPr>
          <w:rFonts w:ascii="Arial" w:hAnsi="Arial" w:cs="Arial"/>
          <w:i/>
        </w:rPr>
        <w:t xml:space="preserve">ustawy </w:t>
      </w:r>
      <w:r w:rsidR="00D10435" w:rsidRPr="00E116E2">
        <w:rPr>
          <w:rFonts w:ascii="Arial" w:hAnsi="Arial" w:cs="Arial"/>
          <w:i/>
        </w:rPr>
        <w:t>z dnia 3 października 2008 r. o </w:t>
      </w:r>
      <w:r w:rsidRPr="00E116E2">
        <w:rPr>
          <w:rFonts w:ascii="Arial" w:hAnsi="Arial" w:cs="Arial"/>
          <w:i/>
        </w:rPr>
        <w:t>udostępnianiu informacji o środowisku i jego ochronie, udziale społeczeństwa w ochronie środowiska oraz o ocenach oddziaływania na środowisko (t.j. Dz. U. z 2023 r. poz. 1094 z późn. zm.)</w:t>
      </w:r>
      <w:r w:rsidRPr="00E116E2">
        <w:rPr>
          <w:rFonts w:ascii="Arial" w:hAnsi="Arial" w:cs="Arial"/>
          <w:lang w:eastAsia="pl-PL"/>
        </w:rPr>
        <w:t xml:space="preserve">, Regionalny Dyrektor Ochrony Środowiska w Gdańsku </w:t>
      </w:r>
      <w:r w:rsidRPr="00E116E2">
        <w:rPr>
          <w:rFonts w:ascii="Arial" w:hAnsi="Arial" w:cs="Arial"/>
          <w:b/>
          <w:lang w:eastAsia="pl-PL"/>
        </w:rPr>
        <w:t>zawiadamia</w:t>
      </w:r>
      <w:r w:rsidRPr="00E116E2">
        <w:rPr>
          <w:rFonts w:ascii="Arial" w:hAnsi="Arial" w:cs="Arial"/>
          <w:lang w:eastAsia="pl-PL"/>
        </w:rPr>
        <w:t xml:space="preserve"> strony postępowania administracyjnego, iż do tut. organu wpłynęło odwołanie od decyzji znak RDOŚ-Gd-WOO.420.</w:t>
      </w:r>
      <w:r w:rsidRPr="00E116E2">
        <w:rPr>
          <w:rFonts w:ascii="Arial" w:hAnsi="Arial" w:cs="Arial"/>
        </w:rPr>
        <w:t xml:space="preserve">2.2023.ŁT.IBA.JP.29 </w:t>
      </w:r>
      <w:r w:rsidRPr="00E116E2">
        <w:rPr>
          <w:rFonts w:ascii="Arial" w:hAnsi="Arial" w:cs="Arial"/>
          <w:lang w:eastAsia="pl-PL"/>
        </w:rPr>
        <w:t>z dnia 17.05.2024 r. dla przedsięwzięcia p</w:t>
      </w:r>
      <w:r w:rsidRPr="00E116E2">
        <w:rPr>
          <w:rFonts w:ascii="Arial" w:hAnsi="Arial" w:cs="Arial"/>
        </w:rPr>
        <w:t xml:space="preserve">n: </w:t>
      </w:r>
      <w:r w:rsidRPr="00E116E2">
        <w:rPr>
          <w:rFonts w:ascii="Arial" w:hAnsi="Arial" w:cs="Arial"/>
          <w:b/>
          <w:bCs/>
          <w:iCs/>
        </w:rPr>
        <w:t>„</w:t>
      </w:r>
      <w:r w:rsidRPr="00E116E2">
        <w:rPr>
          <w:rFonts w:ascii="Arial" w:hAnsi="Arial" w:cs="Arial"/>
          <w:b/>
          <w:bCs/>
        </w:rPr>
        <w:t>Włączenie północnych dzielnic miasta Gdyni i gminy Kosakowo w system kolei aglomeracyjnej na obszarze pomorskiej metropolii</w:t>
      </w:r>
      <w:r w:rsidRPr="00E116E2">
        <w:rPr>
          <w:rFonts w:ascii="Arial" w:hAnsi="Arial" w:cs="Arial"/>
          <w:b/>
          <w:bCs/>
          <w:iCs/>
        </w:rPr>
        <w:t>”.</w:t>
      </w:r>
    </w:p>
    <w:p w14:paraId="3DC3819F" w14:textId="77777777" w:rsidR="00C24427" w:rsidRPr="00E116E2" w:rsidRDefault="00C24427" w:rsidP="00EA1845">
      <w:pPr>
        <w:pStyle w:val="Bezodstpw"/>
        <w:spacing w:line="276" w:lineRule="auto"/>
        <w:ind w:firstLine="567"/>
        <w:rPr>
          <w:rFonts w:ascii="Arial" w:hAnsi="Arial" w:cs="Arial"/>
        </w:rPr>
      </w:pPr>
      <w:r w:rsidRPr="00E116E2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1050776C" w14:textId="77777777" w:rsidR="00C24427" w:rsidRPr="00E116E2" w:rsidRDefault="00C24427" w:rsidP="00EA1845">
      <w:pPr>
        <w:pStyle w:val="Bezodstpw"/>
        <w:spacing w:line="276" w:lineRule="auto"/>
        <w:rPr>
          <w:rFonts w:ascii="Arial" w:hAnsi="Arial" w:cs="Arial"/>
        </w:rPr>
      </w:pPr>
    </w:p>
    <w:p w14:paraId="7A0228B9" w14:textId="77777777" w:rsidR="00C24427" w:rsidRPr="00E116E2" w:rsidRDefault="00C24427" w:rsidP="00EA1845">
      <w:pPr>
        <w:pStyle w:val="Bezodstpw"/>
        <w:spacing w:line="276" w:lineRule="auto"/>
        <w:rPr>
          <w:rFonts w:ascii="Arial" w:hAnsi="Arial" w:cs="Arial"/>
        </w:rPr>
      </w:pPr>
    </w:p>
    <w:p w14:paraId="3FE12DC7" w14:textId="77777777" w:rsidR="000D7198" w:rsidRPr="000D7198" w:rsidRDefault="000D7198" w:rsidP="00EA1845">
      <w:pPr>
        <w:spacing w:after="0"/>
        <w:ind w:firstLine="567"/>
        <w:rPr>
          <w:rFonts w:ascii="Arial" w:hAnsi="Arial" w:cs="Arial"/>
        </w:rPr>
      </w:pPr>
    </w:p>
    <w:p w14:paraId="3CA60CC6" w14:textId="77777777" w:rsidR="000D7198" w:rsidRPr="000D7198" w:rsidRDefault="000D7198" w:rsidP="00EA184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4944EDD5" w14:textId="77777777" w:rsidR="000D7198" w:rsidRPr="000D7198" w:rsidRDefault="000D7198" w:rsidP="00EA1845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7464DF6A" w14:textId="77777777" w:rsidR="00420757" w:rsidRDefault="00420757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CDBD9F2" w14:textId="77777777" w:rsidR="00EF2475" w:rsidRDefault="00EF247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944FD3D" w14:textId="77777777" w:rsidR="00EF2475" w:rsidRDefault="00EF247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6B415AD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B08C41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5D81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C6CC0B5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329A4FD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FAB5CF5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C19F978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B8461F7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0AEED76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D8B292" w14:textId="77777777" w:rsidR="00D10435" w:rsidRDefault="00D10435" w:rsidP="00EA1845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1473153" w14:textId="77777777" w:rsidR="000D7198" w:rsidRPr="00D10435" w:rsidRDefault="00780A87" w:rsidP="00EA1845">
      <w:pPr>
        <w:pStyle w:val="Bezodstpw"/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D10435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533C3663" w14:textId="77777777" w:rsidR="00D10435" w:rsidRPr="00D10435" w:rsidRDefault="00780A87" w:rsidP="00EA1845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D10435">
        <w:rPr>
          <w:rFonts w:ascii="Arial" w:hAnsi="Arial" w:cs="Arial"/>
          <w:sz w:val="18"/>
          <w:szCs w:val="18"/>
        </w:rPr>
        <w:t xml:space="preserve">1) strona internetowa RDOŚ: </w:t>
      </w:r>
      <w:hyperlink r:id="rId7" w:history="1">
        <w:r w:rsidRPr="00D10435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D10435">
        <w:rPr>
          <w:rFonts w:ascii="Arial" w:hAnsi="Arial" w:cs="Arial"/>
          <w:color w:val="000000"/>
          <w:sz w:val="18"/>
          <w:szCs w:val="18"/>
        </w:rPr>
        <w:t>;</w:t>
      </w:r>
      <w:r w:rsidRPr="00D10435">
        <w:rPr>
          <w:rFonts w:ascii="Arial" w:hAnsi="Arial" w:cs="Arial"/>
          <w:sz w:val="18"/>
          <w:szCs w:val="18"/>
        </w:rPr>
        <w:t xml:space="preserve"> </w:t>
      </w:r>
    </w:p>
    <w:p w14:paraId="47FF60D6" w14:textId="77777777" w:rsidR="00D10435" w:rsidRPr="00D10435" w:rsidRDefault="00780A87" w:rsidP="00EA1845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D10435">
        <w:rPr>
          <w:rFonts w:ascii="Arial" w:hAnsi="Arial" w:cs="Arial"/>
          <w:sz w:val="18"/>
          <w:szCs w:val="18"/>
        </w:rPr>
        <w:t xml:space="preserve">2) tablica ogłoszeń RDOŚ; </w:t>
      </w:r>
    </w:p>
    <w:p w14:paraId="2B32C8A9" w14:textId="77777777" w:rsidR="00D10435" w:rsidRPr="00D10435" w:rsidRDefault="000D7198" w:rsidP="00EA1845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D10435">
        <w:rPr>
          <w:rFonts w:ascii="Arial" w:hAnsi="Arial" w:cs="Arial"/>
          <w:sz w:val="18"/>
          <w:szCs w:val="18"/>
        </w:rPr>
        <w:t>3</w:t>
      </w:r>
      <w:r w:rsidR="00780A87" w:rsidRPr="00D10435">
        <w:rPr>
          <w:rFonts w:ascii="Arial" w:hAnsi="Arial" w:cs="Arial"/>
          <w:sz w:val="18"/>
          <w:szCs w:val="18"/>
        </w:rPr>
        <w:t>) Miasto Gd</w:t>
      </w:r>
      <w:r w:rsidR="00700FC8" w:rsidRPr="00D10435">
        <w:rPr>
          <w:rFonts w:ascii="Arial" w:hAnsi="Arial" w:cs="Arial"/>
          <w:sz w:val="18"/>
          <w:szCs w:val="18"/>
        </w:rPr>
        <w:t>ynia</w:t>
      </w:r>
      <w:r w:rsidR="00780A87" w:rsidRPr="00D10435">
        <w:rPr>
          <w:rFonts w:ascii="Arial" w:hAnsi="Arial" w:cs="Arial"/>
          <w:sz w:val="18"/>
          <w:szCs w:val="18"/>
        </w:rPr>
        <w:t>;</w:t>
      </w:r>
      <w:r w:rsidR="002D0B7C" w:rsidRPr="00D10435">
        <w:rPr>
          <w:rFonts w:ascii="Arial" w:hAnsi="Arial" w:cs="Arial"/>
          <w:sz w:val="18"/>
          <w:szCs w:val="18"/>
        </w:rPr>
        <w:t xml:space="preserve"> </w:t>
      </w:r>
    </w:p>
    <w:p w14:paraId="5648C9D8" w14:textId="77777777" w:rsidR="00D10435" w:rsidRPr="00D10435" w:rsidRDefault="000D7198" w:rsidP="00EA1845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D10435">
        <w:rPr>
          <w:rFonts w:ascii="Arial" w:hAnsi="Arial" w:cs="Arial"/>
          <w:sz w:val="18"/>
          <w:szCs w:val="18"/>
        </w:rPr>
        <w:t>4</w:t>
      </w:r>
      <w:r w:rsidR="00780A87" w:rsidRPr="00D10435">
        <w:rPr>
          <w:rFonts w:ascii="Arial" w:hAnsi="Arial" w:cs="Arial"/>
          <w:sz w:val="18"/>
          <w:szCs w:val="18"/>
        </w:rPr>
        <w:t xml:space="preserve">) </w:t>
      </w:r>
      <w:r w:rsidR="00BE52FD" w:rsidRPr="00D10435">
        <w:rPr>
          <w:rFonts w:ascii="Arial" w:hAnsi="Arial" w:cs="Arial"/>
          <w:sz w:val="18"/>
          <w:szCs w:val="18"/>
        </w:rPr>
        <w:t xml:space="preserve">Gmina Kosakowo, </w:t>
      </w:r>
    </w:p>
    <w:p w14:paraId="41744420" w14:textId="77777777" w:rsidR="00780A87" w:rsidRPr="00D10435" w:rsidRDefault="00BE52FD" w:rsidP="00EA1845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D10435">
        <w:rPr>
          <w:rFonts w:ascii="Arial" w:hAnsi="Arial" w:cs="Arial"/>
          <w:sz w:val="18"/>
          <w:szCs w:val="18"/>
        </w:rPr>
        <w:t xml:space="preserve">5) </w:t>
      </w:r>
      <w:r w:rsidR="00780A87" w:rsidRPr="00D10435">
        <w:rPr>
          <w:rFonts w:ascii="Arial" w:hAnsi="Arial" w:cs="Arial"/>
          <w:sz w:val="18"/>
          <w:szCs w:val="18"/>
        </w:rPr>
        <w:t>aa</w:t>
      </w:r>
      <w:r w:rsidR="00EF2475" w:rsidRPr="00D10435">
        <w:rPr>
          <w:rFonts w:ascii="Arial" w:hAnsi="Arial" w:cs="Arial"/>
          <w:sz w:val="18"/>
          <w:szCs w:val="18"/>
        </w:rPr>
        <w:t>.</w:t>
      </w:r>
    </w:p>
    <w:p w14:paraId="2466659B" w14:textId="77777777" w:rsidR="00EF2475" w:rsidRDefault="00EF2475" w:rsidP="00EA1845">
      <w:pPr>
        <w:pStyle w:val="Bezodstpw"/>
        <w:rPr>
          <w:rFonts w:ascii="Arial" w:hAnsi="Arial" w:cs="Arial"/>
          <w:sz w:val="14"/>
          <w:szCs w:val="14"/>
        </w:rPr>
      </w:pPr>
    </w:p>
    <w:p w14:paraId="0754A6F5" w14:textId="77777777" w:rsidR="00EF2475" w:rsidRDefault="00EF2475" w:rsidP="00EA1845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>
        <w:rPr>
          <w:rFonts w:ascii="Arial" w:hAnsi="Arial" w:cs="Arial"/>
          <w:sz w:val="14"/>
          <w:szCs w:val="14"/>
        </w:rPr>
        <w:t>: Justyna Powaczyńska, tel. 58 6836851</w:t>
      </w:r>
    </w:p>
    <w:p w14:paraId="5595A898" w14:textId="77777777" w:rsidR="00EF2475" w:rsidRDefault="00EF2475" w:rsidP="00EA1845">
      <w:pPr>
        <w:pStyle w:val="Bezodstpw"/>
        <w:rPr>
          <w:rFonts w:ascii="Arial" w:hAnsi="Arial" w:cs="Arial"/>
          <w:sz w:val="14"/>
          <w:szCs w:val="14"/>
        </w:rPr>
      </w:pPr>
    </w:p>
    <w:p w14:paraId="6971B3C5" w14:textId="77777777" w:rsidR="00D10435" w:rsidRDefault="00D10435" w:rsidP="00EA1845">
      <w:pPr>
        <w:pStyle w:val="Bezodstpw"/>
        <w:rPr>
          <w:rFonts w:ascii="Arial" w:hAnsi="Arial" w:cs="Arial"/>
          <w:sz w:val="14"/>
          <w:szCs w:val="14"/>
        </w:rPr>
      </w:pPr>
    </w:p>
    <w:p w14:paraId="4A0A83A1" w14:textId="77777777" w:rsidR="00D10435" w:rsidRPr="00D10435" w:rsidRDefault="00D10435" w:rsidP="00EA184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10435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  131.  Kpa</w:t>
      </w:r>
      <w:r w:rsidRPr="00D10435">
        <w:rPr>
          <w:rFonts w:ascii="Arial" w:eastAsia="Times New Roman" w:hAnsi="Arial" w:cs="Arial"/>
          <w:sz w:val="14"/>
          <w:szCs w:val="14"/>
          <w:lang w:eastAsia="pl-PL"/>
        </w:rPr>
        <w:t>: O wniesieniu odwołania organ administracji publicznej, który wydał decyzję, zawiadomi strony.</w:t>
      </w:r>
    </w:p>
    <w:p w14:paraId="10688305" w14:textId="77777777" w:rsidR="00703864" w:rsidRPr="00D10435" w:rsidRDefault="00EF2475" w:rsidP="00EA1845">
      <w:pPr>
        <w:pStyle w:val="Bezodstpw"/>
        <w:rPr>
          <w:rFonts w:ascii="Arial" w:hAnsi="Arial" w:cs="Arial"/>
          <w:sz w:val="14"/>
          <w:szCs w:val="14"/>
        </w:rPr>
      </w:pPr>
      <w:r w:rsidRPr="00D10435">
        <w:rPr>
          <w:rFonts w:ascii="Arial" w:hAnsi="Arial" w:cs="Arial"/>
          <w:sz w:val="14"/>
          <w:szCs w:val="14"/>
          <w:u w:val="single"/>
        </w:rPr>
        <w:t>Art. 49 Kpa</w:t>
      </w:r>
      <w:r w:rsidRPr="00D10435">
        <w:rPr>
          <w:rFonts w:ascii="Arial" w:hAnsi="Arial" w:cs="Arial"/>
          <w:sz w:val="14"/>
          <w:szCs w:val="14"/>
        </w:rPr>
        <w:t>:</w:t>
      </w:r>
      <w:r w:rsidR="00D10435">
        <w:rPr>
          <w:rFonts w:ascii="Arial" w:hAnsi="Arial" w:cs="Arial"/>
          <w:sz w:val="14"/>
          <w:szCs w:val="14"/>
        </w:rPr>
        <w:t xml:space="preserve"> </w:t>
      </w:r>
      <w:r w:rsidR="00703864" w:rsidRPr="00D10435">
        <w:rPr>
          <w:rStyle w:val="alb"/>
          <w:rFonts w:ascii="Arial" w:hAnsi="Arial" w:cs="Arial"/>
          <w:sz w:val="14"/>
          <w:szCs w:val="14"/>
        </w:rPr>
        <w:t xml:space="preserve">§  1.  </w:t>
      </w:r>
      <w:r w:rsidR="00703864" w:rsidRPr="00D10435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="00703864" w:rsidRPr="00D1043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="00703864" w:rsidRPr="00D10435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4770DE4" w14:textId="77777777" w:rsidR="00703864" w:rsidRPr="00D10435" w:rsidRDefault="00703864" w:rsidP="00EA184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D10435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D10435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5CAAB6" w14:textId="77777777" w:rsidR="00D10435" w:rsidRPr="00D10435" w:rsidRDefault="00D10435" w:rsidP="00EA184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D10435">
        <w:rPr>
          <w:rFonts w:ascii="Arial" w:hAnsi="Arial" w:cs="Arial"/>
          <w:sz w:val="14"/>
          <w:szCs w:val="14"/>
          <w:u w:val="single"/>
        </w:rPr>
        <w:t>Art. 74 ust. 3 ustawy OOŚ</w:t>
      </w:r>
      <w:r w:rsidRPr="00D10435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</w:p>
    <w:p w14:paraId="1C0DDB84" w14:textId="77777777" w:rsidR="00D10435" w:rsidRPr="00D10435" w:rsidRDefault="00D10435" w:rsidP="00EA184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D10435">
        <w:rPr>
          <w:rFonts w:ascii="Arial" w:hAnsi="Arial" w:cs="Arial"/>
          <w:sz w:val="14"/>
          <w:szCs w:val="14"/>
          <w:u w:val="single"/>
        </w:rPr>
        <w:t>Art. 75 ust. 1 pkt 1 lit. t ustawy OOŚ</w:t>
      </w:r>
      <w:r w:rsidRPr="00D10435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D10435">
        <w:rPr>
          <w:rFonts w:ascii="Arial" w:hAnsi="Arial" w:cs="Arial"/>
          <w:sz w:val="14"/>
          <w:szCs w:val="14"/>
        </w:rPr>
        <w:t>Organem właściwym do wydania decyzji o środowiskowych uwarunkowaniach jest regionalny dyrektor ochrony środowiska - w przypadku inwestycji w zakresie linii kolejowej.</w:t>
      </w:r>
    </w:p>
    <w:sectPr w:rsidR="00D10435" w:rsidRPr="00D10435" w:rsidSect="007038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26FAB" w14:textId="77777777" w:rsidR="00AB3FC4" w:rsidRDefault="00AB3FC4" w:rsidP="007E68E9">
      <w:pPr>
        <w:spacing w:after="0" w:line="240" w:lineRule="auto"/>
      </w:pPr>
      <w:r>
        <w:separator/>
      </w:r>
    </w:p>
  </w:endnote>
  <w:endnote w:type="continuationSeparator" w:id="0">
    <w:p w14:paraId="60A8F380" w14:textId="77777777" w:rsidR="00AB3FC4" w:rsidRDefault="00AB3FC4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E7FEDB7" w14:textId="77777777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BE52FD">
              <w:rPr>
                <w:rFonts w:ascii="Arial" w:hAnsi="Arial" w:cs="Arial"/>
                <w:sz w:val="18"/>
                <w:szCs w:val="18"/>
              </w:rPr>
              <w:t>2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BE52FD">
              <w:rPr>
                <w:rFonts w:ascii="Arial" w:hAnsi="Arial" w:cs="Arial"/>
                <w:sz w:val="18"/>
                <w:szCs w:val="18"/>
              </w:rPr>
              <w:t>3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BE52FD">
              <w:rPr>
                <w:rFonts w:ascii="Arial" w:hAnsi="Arial" w:cs="Arial"/>
                <w:sz w:val="18"/>
                <w:szCs w:val="18"/>
              </w:rPr>
              <w:t>ŁT.IBA.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BE52FD">
              <w:rPr>
                <w:rFonts w:ascii="Arial" w:hAnsi="Arial" w:cs="Arial"/>
                <w:sz w:val="18"/>
                <w:szCs w:val="18"/>
              </w:rPr>
              <w:t>30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D82BC8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2BC8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4427">
              <w:rPr>
                <w:rFonts w:ascii="Arial" w:hAnsi="Arial" w:cs="Arial"/>
                <w:noProof/>
                <w:sz w:val="18"/>
                <w:szCs w:val="18"/>
              </w:rPr>
              <w:t>26</w:t>
            </w:r>
            <w:r w:rsidR="00D82BC8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2BC8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2BC8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78C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D82BC8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0CCF8862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4750D" w14:textId="77777777"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46297A3E" wp14:editId="404364AE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044A3" w14:textId="77777777" w:rsidR="00AB3FC4" w:rsidRDefault="00AB3FC4" w:rsidP="007E68E9">
      <w:pPr>
        <w:spacing w:after="0" w:line="240" w:lineRule="auto"/>
      </w:pPr>
      <w:r>
        <w:separator/>
      </w:r>
    </w:p>
  </w:footnote>
  <w:footnote w:type="continuationSeparator" w:id="0">
    <w:p w14:paraId="14AB0123" w14:textId="77777777" w:rsidR="00AB3FC4" w:rsidRDefault="00AB3FC4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E714F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17A36" w14:textId="77777777" w:rsidR="00A33F30" w:rsidRDefault="00420757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9031704" wp14:editId="6696E704">
          <wp:extent cx="3496434" cy="1039721"/>
          <wp:effectExtent l="0" t="0" r="0" b="8255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310" cy="104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1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630729">
    <w:abstractNumId w:val="11"/>
  </w:num>
  <w:num w:numId="3" w16cid:durableId="1590851884">
    <w:abstractNumId w:val="10"/>
  </w:num>
  <w:num w:numId="4" w16cid:durableId="1121537781">
    <w:abstractNumId w:val="5"/>
  </w:num>
  <w:num w:numId="5" w16cid:durableId="75322006">
    <w:abstractNumId w:val="24"/>
    <w:lvlOverride w:ilvl="0">
      <w:startOverride w:val="1"/>
    </w:lvlOverride>
  </w:num>
  <w:num w:numId="6" w16cid:durableId="1469276463">
    <w:abstractNumId w:val="1"/>
  </w:num>
  <w:num w:numId="7" w16cid:durableId="1888639131">
    <w:abstractNumId w:val="23"/>
  </w:num>
  <w:num w:numId="8" w16cid:durableId="242839824">
    <w:abstractNumId w:val="8"/>
  </w:num>
  <w:num w:numId="9" w16cid:durableId="940335242">
    <w:abstractNumId w:val="14"/>
  </w:num>
  <w:num w:numId="10" w16cid:durableId="1004279462">
    <w:abstractNumId w:val="13"/>
  </w:num>
  <w:num w:numId="11" w16cid:durableId="1160390935">
    <w:abstractNumId w:val="6"/>
  </w:num>
  <w:num w:numId="12" w16cid:durableId="1167096211">
    <w:abstractNumId w:val="3"/>
  </w:num>
  <w:num w:numId="13" w16cid:durableId="1106459414">
    <w:abstractNumId w:val="25"/>
  </w:num>
  <w:num w:numId="14" w16cid:durableId="1176381768">
    <w:abstractNumId w:val="15"/>
  </w:num>
  <w:num w:numId="15" w16cid:durableId="398091775">
    <w:abstractNumId w:val="20"/>
  </w:num>
  <w:num w:numId="16" w16cid:durableId="538394738">
    <w:abstractNumId w:val="0"/>
  </w:num>
  <w:num w:numId="17" w16cid:durableId="391199357">
    <w:abstractNumId w:val="24"/>
  </w:num>
  <w:num w:numId="18" w16cid:durableId="1129515915">
    <w:abstractNumId w:val="21"/>
  </w:num>
  <w:num w:numId="19" w16cid:durableId="41176841">
    <w:abstractNumId w:val="22"/>
  </w:num>
  <w:num w:numId="20" w16cid:durableId="1299649613">
    <w:abstractNumId w:val="17"/>
  </w:num>
  <w:num w:numId="21" w16cid:durableId="1167015754">
    <w:abstractNumId w:val="9"/>
  </w:num>
  <w:num w:numId="22" w16cid:durableId="1523014457">
    <w:abstractNumId w:val="7"/>
  </w:num>
  <w:num w:numId="23" w16cid:durableId="1690253347">
    <w:abstractNumId w:val="2"/>
  </w:num>
  <w:num w:numId="24" w16cid:durableId="339544868">
    <w:abstractNumId w:val="18"/>
  </w:num>
  <w:num w:numId="25" w16cid:durableId="1424646110">
    <w:abstractNumId w:val="16"/>
  </w:num>
  <w:num w:numId="26" w16cid:durableId="1843084881">
    <w:abstractNumId w:val="4"/>
  </w:num>
  <w:num w:numId="27" w16cid:durableId="1128889348">
    <w:abstractNumId w:val="19"/>
  </w:num>
  <w:num w:numId="28" w16cid:durableId="9092651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864"/>
    <w:rsid w:val="00022D86"/>
    <w:rsid w:val="000D7198"/>
    <w:rsid w:val="000F4EAA"/>
    <w:rsid w:val="001670A3"/>
    <w:rsid w:val="00172DCD"/>
    <w:rsid w:val="00181FD6"/>
    <w:rsid w:val="001A5F59"/>
    <w:rsid w:val="001F5CCB"/>
    <w:rsid w:val="002300B8"/>
    <w:rsid w:val="002A04FA"/>
    <w:rsid w:val="002D0B7C"/>
    <w:rsid w:val="002E6E3F"/>
    <w:rsid w:val="003401D2"/>
    <w:rsid w:val="0039685A"/>
    <w:rsid w:val="003D321B"/>
    <w:rsid w:val="003F4F56"/>
    <w:rsid w:val="00411836"/>
    <w:rsid w:val="00420757"/>
    <w:rsid w:val="00431348"/>
    <w:rsid w:val="00455ED5"/>
    <w:rsid w:val="005D00FC"/>
    <w:rsid w:val="006D7083"/>
    <w:rsid w:val="00700FC8"/>
    <w:rsid w:val="00703864"/>
    <w:rsid w:val="00773E74"/>
    <w:rsid w:val="00780A87"/>
    <w:rsid w:val="00784B00"/>
    <w:rsid w:val="00786C2B"/>
    <w:rsid w:val="00797C01"/>
    <w:rsid w:val="007E68E9"/>
    <w:rsid w:val="008423E3"/>
    <w:rsid w:val="00844F3A"/>
    <w:rsid w:val="008A6523"/>
    <w:rsid w:val="008C0E48"/>
    <w:rsid w:val="008F3435"/>
    <w:rsid w:val="00901510"/>
    <w:rsid w:val="00960B2F"/>
    <w:rsid w:val="009713EB"/>
    <w:rsid w:val="009B1C11"/>
    <w:rsid w:val="00A32A66"/>
    <w:rsid w:val="00A33F30"/>
    <w:rsid w:val="00AA33EA"/>
    <w:rsid w:val="00AB3FC4"/>
    <w:rsid w:val="00B52AE8"/>
    <w:rsid w:val="00BA78C7"/>
    <w:rsid w:val="00BE52FD"/>
    <w:rsid w:val="00C01453"/>
    <w:rsid w:val="00C24427"/>
    <w:rsid w:val="00C51F41"/>
    <w:rsid w:val="00D10435"/>
    <w:rsid w:val="00D24008"/>
    <w:rsid w:val="00D82BC8"/>
    <w:rsid w:val="00DD3B94"/>
    <w:rsid w:val="00E116E2"/>
    <w:rsid w:val="00E82182"/>
    <w:rsid w:val="00EA1845"/>
    <w:rsid w:val="00EF2475"/>
    <w:rsid w:val="00F31BBF"/>
    <w:rsid w:val="00FC1A7C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A886B3"/>
  <w15:docId w15:val="{9C3036E8-A37C-41DD-96AE-F83E7BC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b-s">
    <w:name w:val="a_lb-s"/>
    <w:basedOn w:val="Domylnaczcionkaakapitu"/>
    <w:rsid w:val="00D10435"/>
  </w:style>
  <w:style w:type="paragraph" w:styleId="NormalnyWeb">
    <w:name w:val="Normal (Web)"/>
    <w:basedOn w:val="Normalny"/>
    <w:uiPriority w:val="99"/>
    <w:semiHidden/>
    <w:unhideWhenUsed/>
    <w:rsid w:val="00D10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dansk.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9</cp:revision>
  <cp:lastPrinted>2024-06-07T10:52:00Z</cp:lastPrinted>
  <dcterms:created xsi:type="dcterms:W3CDTF">2024-06-07T09:46:00Z</dcterms:created>
  <dcterms:modified xsi:type="dcterms:W3CDTF">2024-06-07T12:19:00Z</dcterms:modified>
</cp:coreProperties>
</file>