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D79A" w14:textId="27761C6B" w:rsidR="00F117BD" w:rsidRPr="00F117BD" w:rsidRDefault="00F117BD" w:rsidP="00F11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17B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Generalny Dyrektor Ochrony Środowiska</w:t>
      </w:r>
    </w:p>
    <w:p w14:paraId="5455D633" w14:textId="07085CF5" w:rsidR="00987BD0" w:rsidRPr="00BC7729" w:rsidRDefault="00B65C6A" w:rsidP="00F117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7729">
        <w:rPr>
          <w:rFonts w:ascii="Times New Roman" w:hAnsi="Times New Roman"/>
          <w:sz w:val="20"/>
          <w:szCs w:val="20"/>
        </w:rPr>
        <w:t xml:space="preserve">Warszawa, </w:t>
      </w:r>
      <w:r w:rsidR="00F117BD">
        <w:rPr>
          <w:rFonts w:ascii="Times New Roman" w:hAnsi="Times New Roman"/>
          <w:sz w:val="20"/>
          <w:szCs w:val="20"/>
        </w:rPr>
        <w:t>9</w:t>
      </w:r>
      <w:r w:rsidR="001D479F" w:rsidRPr="00BC7729">
        <w:rPr>
          <w:rFonts w:ascii="Times New Roman" w:hAnsi="Times New Roman"/>
          <w:sz w:val="20"/>
          <w:szCs w:val="20"/>
        </w:rPr>
        <w:t xml:space="preserve"> </w:t>
      </w:r>
      <w:r w:rsidR="00BF69D0">
        <w:rPr>
          <w:rFonts w:ascii="Times New Roman" w:hAnsi="Times New Roman"/>
          <w:sz w:val="20"/>
          <w:szCs w:val="20"/>
        </w:rPr>
        <w:t>kwietnia</w:t>
      </w:r>
      <w:r w:rsidR="00823172" w:rsidRPr="00BC7729">
        <w:rPr>
          <w:rFonts w:ascii="Times New Roman" w:hAnsi="Times New Roman"/>
          <w:sz w:val="20"/>
          <w:szCs w:val="20"/>
        </w:rPr>
        <w:t xml:space="preserve"> </w:t>
      </w:r>
      <w:r w:rsidR="001D479F" w:rsidRPr="00BC7729">
        <w:rPr>
          <w:rFonts w:ascii="Times New Roman" w:hAnsi="Times New Roman"/>
          <w:sz w:val="20"/>
          <w:szCs w:val="20"/>
        </w:rPr>
        <w:t>202</w:t>
      </w:r>
      <w:r w:rsidR="00BF69D0">
        <w:rPr>
          <w:rFonts w:ascii="Times New Roman" w:hAnsi="Times New Roman"/>
          <w:sz w:val="20"/>
          <w:szCs w:val="20"/>
        </w:rPr>
        <w:t>4</w:t>
      </w:r>
      <w:r w:rsidR="001D479F" w:rsidRPr="00BC7729">
        <w:rPr>
          <w:rFonts w:ascii="Times New Roman" w:hAnsi="Times New Roman"/>
          <w:sz w:val="20"/>
          <w:szCs w:val="20"/>
        </w:rPr>
        <w:t xml:space="preserve"> r.</w:t>
      </w:r>
    </w:p>
    <w:p w14:paraId="7C075829" w14:textId="677B544A" w:rsidR="00270122" w:rsidRPr="00823172" w:rsidRDefault="00270122" w:rsidP="0027012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823172">
        <w:rPr>
          <w:rFonts w:ascii="Times New Roman" w:hAnsi="Times New Roman"/>
          <w:sz w:val="20"/>
          <w:szCs w:val="20"/>
        </w:rPr>
        <w:t>DOOŚ-WDŚZOO.420.</w:t>
      </w:r>
      <w:r w:rsidR="00BF69D0">
        <w:rPr>
          <w:rFonts w:ascii="Times New Roman" w:hAnsi="Times New Roman"/>
          <w:sz w:val="20"/>
          <w:szCs w:val="20"/>
        </w:rPr>
        <w:t>1</w:t>
      </w:r>
      <w:r w:rsidRPr="00823172">
        <w:rPr>
          <w:rFonts w:ascii="Times New Roman" w:hAnsi="Times New Roman"/>
          <w:sz w:val="20"/>
          <w:szCs w:val="20"/>
        </w:rPr>
        <w:t>.20</w:t>
      </w:r>
      <w:r w:rsidR="00AD2FCC">
        <w:rPr>
          <w:rFonts w:ascii="Times New Roman" w:hAnsi="Times New Roman"/>
          <w:sz w:val="20"/>
          <w:szCs w:val="20"/>
        </w:rPr>
        <w:t>2</w:t>
      </w:r>
      <w:r w:rsidR="00BF69D0">
        <w:rPr>
          <w:rFonts w:ascii="Times New Roman" w:hAnsi="Times New Roman"/>
          <w:sz w:val="20"/>
          <w:szCs w:val="20"/>
        </w:rPr>
        <w:t>4</w:t>
      </w:r>
      <w:r w:rsidR="00AD2FCC">
        <w:rPr>
          <w:rFonts w:ascii="Times New Roman" w:hAnsi="Times New Roman"/>
          <w:sz w:val="20"/>
          <w:szCs w:val="20"/>
        </w:rPr>
        <w:t>.SP</w:t>
      </w:r>
      <w:r w:rsidRPr="00823172">
        <w:rPr>
          <w:rFonts w:ascii="Times New Roman" w:hAnsi="Times New Roman"/>
          <w:sz w:val="20"/>
          <w:szCs w:val="20"/>
        </w:rPr>
        <w:t>.</w:t>
      </w:r>
      <w:r w:rsidR="00BF69D0">
        <w:rPr>
          <w:rFonts w:ascii="Times New Roman" w:hAnsi="Times New Roman"/>
          <w:sz w:val="20"/>
          <w:szCs w:val="20"/>
        </w:rPr>
        <w:t>6</w:t>
      </w:r>
    </w:p>
    <w:p w14:paraId="40CE23D7" w14:textId="77777777" w:rsidR="00270122" w:rsidRPr="00823172" w:rsidRDefault="00270122" w:rsidP="00270122">
      <w:pPr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3F41CE31" w14:textId="77777777" w:rsidR="00270122" w:rsidRPr="00823172" w:rsidRDefault="00270122" w:rsidP="00F117BD">
      <w:pPr>
        <w:spacing w:after="120" w:line="312" w:lineRule="auto"/>
        <w:rPr>
          <w:rFonts w:ascii="Times New Roman" w:hAnsi="Times New Roman"/>
          <w:sz w:val="24"/>
          <w:szCs w:val="24"/>
        </w:rPr>
      </w:pPr>
      <w:r w:rsidRPr="00823172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2F9C6038" w14:textId="7C027DA5" w:rsidR="00BF69D0" w:rsidRDefault="00097E41" w:rsidP="00F117BD">
      <w:pPr>
        <w:suppressAutoHyphens/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Generalny Dyrektor Ochrony Środowiska, na podstawie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49 § 1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ustawy z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dnia 14 czerwca 1960 r. </w:t>
      </w:r>
      <w:r w:rsidRPr="00823172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–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Kodeks postępowania administracyjnego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775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ze zm.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k.p.a.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w związku z</w:t>
      </w:r>
      <w:r w:rsidR="000A2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74 ust. 3 ustawy z dnia 3 października 2008 r.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udostępnianiu informacji 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środowisku i jego ochronie, udziale społeczeństwa w</w:t>
      </w:r>
      <w:r w:rsidR="000A2E21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ochronie środowiska oraz o ocenach oddziaływania na środowisko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="00850AC5"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r. poz. 109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u.o.o.ś.,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zawiadamia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strony postępowania 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o wydaniu </w:t>
      </w:r>
      <w:r w:rsidR="00075C4F">
        <w:rPr>
          <w:rFonts w:ascii="Times New Roman" w:hAnsi="Times New Roman"/>
          <w:color w:val="000000"/>
          <w:sz w:val="24"/>
          <w:szCs w:val="24"/>
        </w:rPr>
        <w:t>postanowienia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 z </w:t>
      </w:r>
      <w:r w:rsidR="00BF69D0">
        <w:rPr>
          <w:rFonts w:ascii="Times New Roman" w:hAnsi="Times New Roman"/>
          <w:sz w:val="24"/>
          <w:szCs w:val="24"/>
        </w:rPr>
        <w:t>2</w:t>
      </w:r>
      <w:r w:rsidR="00075C4F" w:rsidRPr="00084AC2">
        <w:rPr>
          <w:rFonts w:ascii="Times New Roman" w:hAnsi="Times New Roman"/>
          <w:sz w:val="24"/>
          <w:szCs w:val="24"/>
        </w:rPr>
        <w:t xml:space="preserve"> </w:t>
      </w:r>
      <w:r w:rsidR="00BF69D0">
        <w:rPr>
          <w:rFonts w:ascii="Times New Roman" w:hAnsi="Times New Roman"/>
          <w:sz w:val="24"/>
          <w:szCs w:val="24"/>
        </w:rPr>
        <w:t>kwietnia</w:t>
      </w:r>
      <w:r w:rsidR="00075C4F" w:rsidRPr="00084AC2">
        <w:rPr>
          <w:rFonts w:ascii="Times New Roman" w:hAnsi="Times New Roman"/>
          <w:sz w:val="24"/>
          <w:szCs w:val="24"/>
        </w:rPr>
        <w:t xml:space="preserve"> 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202</w:t>
      </w:r>
      <w:r w:rsidR="00BF69D0">
        <w:rPr>
          <w:rFonts w:ascii="Times New Roman" w:hAnsi="Times New Roman"/>
          <w:color w:val="000000"/>
          <w:sz w:val="24"/>
          <w:szCs w:val="24"/>
        </w:rPr>
        <w:t>4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 r., znak: DOOŚ-WDŚZOO.420.</w:t>
      </w:r>
      <w:r w:rsidR="00BF69D0">
        <w:rPr>
          <w:rFonts w:ascii="Times New Roman" w:hAnsi="Times New Roman"/>
          <w:color w:val="000000"/>
          <w:sz w:val="24"/>
          <w:szCs w:val="24"/>
        </w:rPr>
        <w:t>1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.20</w:t>
      </w:r>
      <w:r w:rsidR="00075C4F">
        <w:rPr>
          <w:rFonts w:ascii="Times New Roman" w:hAnsi="Times New Roman"/>
          <w:color w:val="000000"/>
          <w:sz w:val="24"/>
          <w:szCs w:val="24"/>
        </w:rPr>
        <w:t>2</w:t>
      </w:r>
      <w:r w:rsidR="00BF69D0">
        <w:rPr>
          <w:rFonts w:ascii="Times New Roman" w:hAnsi="Times New Roman"/>
          <w:color w:val="000000"/>
          <w:sz w:val="24"/>
          <w:szCs w:val="24"/>
        </w:rPr>
        <w:t>4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</w:t>
      </w:r>
      <w:r w:rsidR="00075C4F">
        <w:rPr>
          <w:rFonts w:ascii="Times New Roman" w:hAnsi="Times New Roman"/>
          <w:color w:val="000000"/>
          <w:sz w:val="24"/>
          <w:szCs w:val="24"/>
        </w:rPr>
        <w:t>SP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</w:t>
      </w:r>
      <w:r w:rsidR="00BF69D0">
        <w:rPr>
          <w:rFonts w:ascii="Times New Roman" w:hAnsi="Times New Roman"/>
          <w:color w:val="000000"/>
          <w:sz w:val="24"/>
          <w:szCs w:val="24"/>
        </w:rPr>
        <w:t>5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F69D0">
        <w:rPr>
          <w:rFonts w:ascii="Times New Roman" w:hAnsi="Times New Roman"/>
          <w:color w:val="000000"/>
          <w:sz w:val="24"/>
          <w:szCs w:val="24"/>
        </w:rPr>
        <w:t>stwierdz</w:t>
      </w:r>
      <w:r w:rsidR="00AD574B">
        <w:rPr>
          <w:rFonts w:ascii="Times New Roman" w:hAnsi="Times New Roman"/>
          <w:color w:val="000000"/>
          <w:sz w:val="24"/>
          <w:szCs w:val="24"/>
        </w:rPr>
        <w:t>ającego</w:t>
      </w:r>
      <w:r w:rsidR="00BF69D0">
        <w:rPr>
          <w:rFonts w:ascii="Times New Roman" w:hAnsi="Times New Roman"/>
          <w:color w:val="000000"/>
          <w:sz w:val="24"/>
          <w:szCs w:val="24"/>
        </w:rPr>
        <w:t xml:space="preserve"> uchybieni</w:t>
      </w:r>
      <w:r w:rsidR="00AD574B">
        <w:rPr>
          <w:rFonts w:ascii="Times New Roman" w:hAnsi="Times New Roman"/>
          <w:color w:val="000000"/>
          <w:sz w:val="24"/>
          <w:szCs w:val="24"/>
        </w:rPr>
        <w:t>e</w:t>
      </w:r>
      <w:r w:rsidR="00BF69D0">
        <w:rPr>
          <w:rFonts w:ascii="Times New Roman" w:hAnsi="Times New Roman"/>
          <w:color w:val="000000"/>
          <w:sz w:val="24"/>
          <w:szCs w:val="24"/>
        </w:rPr>
        <w:t xml:space="preserve"> terminu do wniesienia odwołania </w:t>
      </w:r>
      <w:r w:rsidR="00B758DB" w:rsidRPr="00B758DB">
        <w:rPr>
          <w:rFonts w:ascii="Times New Roman" w:hAnsi="Times New Roman"/>
          <w:color w:val="000000"/>
          <w:sz w:val="24"/>
          <w:szCs w:val="24"/>
        </w:rPr>
        <w:t>od decyzji Regionalnego Dyrektora Ochrony Środowiska w Lublinie z 30 czerwca 2023 r., znak: WOOŚ.420.4.2021.MG.36,</w:t>
      </w:r>
      <w:r w:rsidR="00B758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58DB" w:rsidRPr="00B758DB">
        <w:rPr>
          <w:rFonts w:ascii="Times New Roman" w:hAnsi="Times New Roman"/>
          <w:color w:val="000000"/>
          <w:sz w:val="24"/>
          <w:szCs w:val="24"/>
        </w:rPr>
        <w:t>określającej środowiskowe uwarunkowania realizacji przedsięwzięcia</w:t>
      </w:r>
      <w:r w:rsidR="00B758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58DB" w:rsidRPr="00B758DB">
        <w:rPr>
          <w:rFonts w:ascii="Times New Roman" w:hAnsi="Times New Roman"/>
          <w:color w:val="000000"/>
          <w:sz w:val="24"/>
          <w:szCs w:val="24"/>
        </w:rPr>
        <w:t>pn.: „Budowa centrum transportowo-logistycznego (CARGO) wraz z rozbudową infrastruktury obsługowo-magazynowej, technicznej i komunikacyjnej na terenie portu Lotniczego Lublin S.A.”.</w:t>
      </w:r>
    </w:p>
    <w:p w14:paraId="35EEE522" w14:textId="77777777" w:rsidR="00075C4F" w:rsidRPr="00084AC2" w:rsidRDefault="00075C4F" w:rsidP="00F117BD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84AC2">
        <w:rPr>
          <w:rFonts w:ascii="Times New Roman" w:hAnsi="Times New Roman"/>
          <w:sz w:val="24"/>
          <w:szCs w:val="24"/>
        </w:rPr>
        <w:t xml:space="preserve">Doręczenie </w:t>
      </w:r>
      <w:r>
        <w:rPr>
          <w:rFonts w:ascii="Times New Roman" w:hAnsi="Times New Roman"/>
          <w:sz w:val="24"/>
          <w:szCs w:val="24"/>
        </w:rPr>
        <w:t>postanowienia</w:t>
      </w:r>
      <w:r w:rsidRPr="00084AC2">
        <w:rPr>
          <w:rFonts w:ascii="Times New Roman" w:hAnsi="Times New Roman"/>
          <w:sz w:val="24"/>
          <w:szCs w:val="24"/>
        </w:rPr>
        <w:t xml:space="preserve"> </w:t>
      </w:r>
      <w:r w:rsidRPr="00084AC2">
        <w:rPr>
          <w:rFonts w:ascii="Times New Roman" w:hAnsi="Times New Roman"/>
          <w:bCs/>
          <w:sz w:val="24"/>
          <w:szCs w:val="24"/>
        </w:rPr>
        <w:t>stronom postępowania</w:t>
      </w:r>
      <w:r w:rsidRPr="00084AC2">
        <w:rPr>
          <w:rFonts w:ascii="Times New Roman" w:hAnsi="Times New Roman"/>
          <w:b/>
          <w:sz w:val="24"/>
          <w:szCs w:val="24"/>
        </w:rPr>
        <w:t xml:space="preserve"> </w:t>
      </w:r>
      <w:r w:rsidRPr="00084AC2">
        <w:rPr>
          <w:rFonts w:ascii="Times New Roman" w:hAnsi="Times New Roman"/>
          <w:sz w:val="24"/>
          <w:szCs w:val="24"/>
        </w:rPr>
        <w:t>uważa się za dokonane po upływie 14 dni liczonych od następnego dnia po dniu, w którym upubliczniono zawiadomienie.</w:t>
      </w:r>
    </w:p>
    <w:p w14:paraId="28D922D1" w14:textId="09B9C785" w:rsidR="00075C4F" w:rsidRDefault="00075C4F" w:rsidP="00F117BD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E16E6">
        <w:rPr>
          <w:rFonts w:ascii="Times New Roman" w:hAnsi="Times New Roman"/>
          <w:sz w:val="24"/>
          <w:szCs w:val="24"/>
        </w:rPr>
        <w:t xml:space="preserve">Z treścią postanowienia strony postępowania mogą zapoznać się w: Generalnej Dyrekcji Ochrony Środowiska, Regionalnej Dyrekcji Ochrony Środowiska w </w:t>
      </w:r>
      <w:r w:rsidR="00AD574B">
        <w:rPr>
          <w:rFonts w:ascii="Times New Roman" w:hAnsi="Times New Roman"/>
          <w:sz w:val="24"/>
          <w:szCs w:val="24"/>
        </w:rPr>
        <w:t xml:space="preserve">Lublinie </w:t>
      </w:r>
      <w:r w:rsidRPr="001E16E6">
        <w:rPr>
          <w:rFonts w:ascii="Times New Roman" w:hAnsi="Times New Roman"/>
          <w:sz w:val="24"/>
          <w:szCs w:val="24"/>
        </w:rPr>
        <w:t xml:space="preserve">lub w sposób wskazany w art. 49b § 1 </w:t>
      </w:r>
      <w:r>
        <w:rPr>
          <w:rFonts w:ascii="Times New Roman" w:hAnsi="Times New Roman"/>
          <w:sz w:val="24"/>
          <w:szCs w:val="24"/>
        </w:rPr>
        <w:t>k.</w:t>
      </w:r>
      <w:r w:rsidRPr="001E16E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1E16E6">
        <w:rPr>
          <w:rFonts w:ascii="Times New Roman" w:hAnsi="Times New Roman"/>
          <w:sz w:val="24"/>
          <w:szCs w:val="24"/>
        </w:rPr>
        <w:t>a.</w:t>
      </w:r>
    </w:p>
    <w:p w14:paraId="5EE9E78D" w14:textId="77777777" w:rsidR="00CF6F2E" w:rsidRDefault="00CF6F2E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1D9E19" w14:textId="22872500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>Upubliczniono w dniach: od</w:t>
      </w:r>
      <w:r w:rsidR="00F117BD">
        <w:rPr>
          <w:rFonts w:ascii="Times New Roman" w:eastAsia="Times New Roman" w:hAnsi="Times New Roman"/>
          <w:sz w:val="20"/>
          <w:szCs w:val="20"/>
          <w:lang w:eastAsia="pl-PL"/>
        </w:rPr>
        <w:t xml:space="preserve"> 10.04.2024 r.</w:t>
      </w: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 xml:space="preserve"> do</w:t>
      </w:r>
      <w:r w:rsidR="00F117BD">
        <w:rPr>
          <w:rFonts w:ascii="Times New Roman" w:eastAsia="Times New Roman" w:hAnsi="Times New Roman"/>
          <w:sz w:val="20"/>
          <w:szCs w:val="20"/>
          <w:lang w:eastAsia="pl-PL"/>
        </w:rPr>
        <w:t xml:space="preserve"> 24.04.2024 r.</w:t>
      </w:r>
    </w:p>
    <w:p w14:paraId="0F47007F" w14:textId="77777777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>Pieczęć urzędu i podpis:</w:t>
      </w:r>
    </w:p>
    <w:p w14:paraId="31EAD2B1" w14:textId="77777777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9776A0" w14:textId="77777777" w:rsidR="00BC7729" w:rsidRDefault="00BC7729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309BF3" w14:textId="77777777" w:rsidR="00426428" w:rsidRDefault="00426428" w:rsidP="00E00FDC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3243AF" w14:textId="08DDFDF9" w:rsidR="00E00FDC" w:rsidRDefault="00E00FDC" w:rsidP="00E00FDC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49 §  1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E0DD50" w14:textId="1EBD794B" w:rsidR="00075C4F" w:rsidRPr="00075C4F" w:rsidRDefault="00075C4F" w:rsidP="00E00FDC">
      <w:pPr>
        <w:suppressAutoHyphens/>
        <w:spacing w:after="60" w:line="240" w:lineRule="auto"/>
        <w:jc w:val="both"/>
        <w:rPr>
          <w:rFonts w:ascii="Times New Roman" w:hAnsi="Times New Roman"/>
        </w:rPr>
      </w:pPr>
      <w:r w:rsidRPr="00084AC2">
        <w:rPr>
          <w:rFonts w:ascii="Times New Roman" w:hAnsi="Times New Roman"/>
          <w:b/>
          <w:sz w:val="18"/>
          <w:szCs w:val="18"/>
        </w:rPr>
        <w:t>Art. 49b § 1 k.</w:t>
      </w:r>
      <w:r w:rsidRPr="00084AC2">
        <w:rPr>
          <w:rFonts w:ascii="Times New Roman" w:hAnsi="Times New Roman"/>
          <w:b/>
          <w:iCs/>
          <w:sz w:val="18"/>
          <w:szCs w:val="18"/>
        </w:rPr>
        <w:t>p.a.</w:t>
      </w:r>
      <w:r w:rsidRPr="00084AC2">
        <w:rPr>
          <w:rFonts w:ascii="Times New Roman" w:hAnsi="Times New Roman"/>
          <w:i/>
          <w:sz w:val="18"/>
          <w:szCs w:val="18"/>
        </w:rPr>
        <w:t xml:space="preserve"> </w:t>
      </w:r>
      <w:r w:rsidRPr="00084AC2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>
        <w:rPr>
          <w:rFonts w:ascii="Times New Roman" w:hAnsi="Times New Roman"/>
          <w:sz w:val="18"/>
          <w:szCs w:val="18"/>
        </w:rPr>
        <w:t> </w:t>
      </w:r>
      <w:r w:rsidRPr="00084AC2">
        <w:rPr>
          <w:rFonts w:ascii="Times New Roman" w:hAnsi="Times New Roman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DB71A26" w14:textId="16A39D57" w:rsidR="00823172" w:rsidRDefault="00E00FDC" w:rsidP="00E00FDC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74 ust. 3 u.o.o.ś.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21D0D9E6" w14:textId="3B090592" w:rsidR="00075C4F" w:rsidRPr="00CF6F2E" w:rsidRDefault="00CF6F2E" w:rsidP="00E00FDC">
      <w:pPr>
        <w:suppressAutoHyphens/>
        <w:spacing w:after="6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CF6F2E">
        <w:rPr>
          <w:rFonts w:ascii="Times New Roman" w:hAnsi="Times New Roman"/>
          <w:b/>
          <w:bCs/>
          <w:sz w:val="18"/>
          <w:szCs w:val="18"/>
        </w:rPr>
        <w:t xml:space="preserve">Art. 15 </w:t>
      </w:r>
      <w:r w:rsidR="00AD574B">
        <w:rPr>
          <w:rFonts w:ascii="Times New Roman" w:hAnsi="Times New Roman"/>
          <w:b/>
          <w:bCs/>
          <w:sz w:val="18"/>
          <w:szCs w:val="18"/>
        </w:rPr>
        <w:t xml:space="preserve">ust. 1 </w:t>
      </w:r>
      <w:r w:rsidRPr="00CF6F2E">
        <w:rPr>
          <w:rFonts w:ascii="Times New Roman" w:hAnsi="Times New Roman"/>
          <w:b/>
          <w:bCs/>
          <w:sz w:val="18"/>
          <w:szCs w:val="18"/>
        </w:rPr>
        <w:t>ustawy z dnia 13 lipca 2023 r. o zmianie ustawy o udostępnianiu informacji o środowisku i jego ochronie, udziale społeczeństwa w ochronie środowiska oraz o ocenach oddziaływania na środowisko oraz niektórych innych ustaw</w:t>
      </w:r>
      <w:r>
        <w:rPr>
          <w:rFonts w:ascii="Times New Roman" w:hAnsi="Times New Roman"/>
          <w:b/>
          <w:bCs/>
          <w:sz w:val="18"/>
          <w:szCs w:val="18"/>
        </w:rPr>
        <w:t xml:space="preserve"> (Dz. U. poz. 1890) </w:t>
      </w:r>
      <w:r w:rsidRPr="00CF6F2E">
        <w:rPr>
          <w:rFonts w:ascii="Times New Roman" w:hAnsi="Times New Roman"/>
          <w:sz w:val="18"/>
          <w:szCs w:val="18"/>
        </w:rPr>
        <w:t>Do spraw prowadzonych na podstawie u</w:t>
      </w:r>
      <w:r>
        <w:rPr>
          <w:rFonts w:ascii="Times New Roman" w:hAnsi="Times New Roman"/>
          <w:sz w:val="18"/>
          <w:szCs w:val="18"/>
        </w:rPr>
        <w:t>.o.o.ś.</w:t>
      </w:r>
      <w:r w:rsidRPr="00CF6F2E">
        <w:rPr>
          <w:rFonts w:ascii="Times New Roman" w:hAnsi="Times New Roman"/>
          <w:sz w:val="18"/>
          <w:szCs w:val="18"/>
        </w:rPr>
        <w:t xml:space="preserve"> wszczętych i niezakończonych przed dniem wejścia w życie niniejszej ustawy stosuje się przepisy u</w:t>
      </w:r>
      <w:r w:rsidR="00B8334D">
        <w:rPr>
          <w:rFonts w:ascii="Times New Roman" w:hAnsi="Times New Roman"/>
          <w:sz w:val="18"/>
          <w:szCs w:val="18"/>
        </w:rPr>
        <w:t>.o.o.ś.</w:t>
      </w:r>
      <w:r w:rsidRPr="00CF6F2E">
        <w:rPr>
          <w:rFonts w:ascii="Times New Roman" w:hAnsi="Times New Roman"/>
          <w:sz w:val="18"/>
          <w:szCs w:val="18"/>
        </w:rPr>
        <w:t xml:space="preserve"> w brzmieniu dotychczasowym, z wyjątkiem przepisów art. 61 ust. 1, art. 66 ust. 1 pkt 5, art. 82 ust. 1 oraz art. 86f ust. 2 i 4 u</w:t>
      </w:r>
      <w:r w:rsidR="00B8334D">
        <w:rPr>
          <w:rFonts w:ascii="Times New Roman" w:hAnsi="Times New Roman"/>
          <w:sz w:val="18"/>
          <w:szCs w:val="18"/>
        </w:rPr>
        <w:t>.o.o.ś</w:t>
      </w:r>
      <w:r w:rsidRPr="00CF6F2E">
        <w:rPr>
          <w:rFonts w:ascii="Times New Roman" w:hAnsi="Times New Roman"/>
          <w:sz w:val="18"/>
          <w:szCs w:val="18"/>
        </w:rPr>
        <w:t>, które stosuje się w brzmieniu nadanym niniejszą ustawą, oraz stosuje się przepisy art. 86f ust. 1a, 2a i 8 u.</w:t>
      </w:r>
      <w:r w:rsidR="00B8334D">
        <w:rPr>
          <w:rFonts w:ascii="Times New Roman" w:hAnsi="Times New Roman"/>
          <w:sz w:val="18"/>
          <w:szCs w:val="18"/>
        </w:rPr>
        <w:t>o.o.ś.</w:t>
      </w:r>
    </w:p>
    <w:sectPr w:rsidR="00075C4F" w:rsidRPr="00CF6F2E" w:rsidSect="00C42510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AC6E" w14:textId="77777777" w:rsidR="00C42510" w:rsidRDefault="00C42510">
      <w:pPr>
        <w:spacing w:after="0" w:line="240" w:lineRule="auto"/>
      </w:pPr>
      <w:r>
        <w:separator/>
      </w:r>
    </w:p>
  </w:endnote>
  <w:endnote w:type="continuationSeparator" w:id="0">
    <w:p w14:paraId="00C1CE1D" w14:textId="77777777" w:rsidR="00C42510" w:rsidRDefault="00C4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987BD0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987BD0" w:rsidRDefault="00987BD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9CCC" w14:textId="77777777" w:rsidR="00C42510" w:rsidRDefault="00C42510">
      <w:pPr>
        <w:spacing w:after="0" w:line="240" w:lineRule="auto"/>
      </w:pPr>
      <w:r>
        <w:separator/>
      </w:r>
    </w:p>
  </w:footnote>
  <w:footnote w:type="continuationSeparator" w:id="0">
    <w:p w14:paraId="5A819F6A" w14:textId="77777777" w:rsidR="00C42510" w:rsidRDefault="00C4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987BD0" w:rsidRDefault="00987BD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D1EE3BD" w14:textId="77777777" w:rsidTr="00B92515">
      <w:trPr>
        <w:trHeight w:val="470"/>
      </w:trPr>
      <w:tc>
        <w:tcPr>
          <w:tcW w:w="4641" w:type="dxa"/>
          <w:vAlign w:val="center"/>
        </w:tcPr>
        <w:p w14:paraId="3FB4FB71" w14:textId="51219728" w:rsidR="00987BD0" w:rsidRPr="00A65CAB" w:rsidRDefault="00987BD0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45137A4A" w14:textId="77777777" w:rsidR="00987BD0" w:rsidRPr="001A6B06" w:rsidRDefault="00987BD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75C4F"/>
    <w:rsid w:val="00095A51"/>
    <w:rsid w:val="00097E41"/>
    <w:rsid w:val="000A2E21"/>
    <w:rsid w:val="000B3A30"/>
    <w:rsid w:val="001A6B06"/>
    <w:rsid w:val="001D479F"/>
    <w:rsid w:val="001D79B7"/>
    <w:rsid w:val="002446E3"/>
    <w:rsid w:val="00270122"/>
    <w:rsid w:val="002B6A6B"/>
    <w:rsid w:val="00352AF9"/>
    <w:rsid w:val="003A4832"/>
    <w:rsid w:val="00426428"/>
    <w:rsid w:val="00443326"/>
    <w:rsid w:val="004E1B96"/>
    <w:rsid w:val="004F5C94"/>
    <w:rsid w:val="005A3233"/>
    <w:rsid w:val="005B0D3C"/>
    <w:rsid w:val="006568C0"/>
    <w:rsid w:val="00664232"/>
    <w:rsid w:val="0066564A"/>
    <w:rsid w:val="006663A9"/>
    <w:rsid w:val="00677743"/>
    <w:rsid w:val="006D36B9"/>
    <w:rsid w:val="00726E38"/>
    <w:rsid w:val="00733E2E"/>
    <w:rsid w:val="00814AC4"/>
    <w:rsid w:val="00823172"/>
    <w:rsid w:val="00850AC5"/>
    <w:rsid w:val="00902DD5"/>
    <w:rsid w:val="0096757F"/>
    <w:rsid w:val="00987BD0"/>
    <w:rsid w:val="00A25467"/>
    <w:rsid w:val="00A43BAE"/>
    <w:rsid w:val="00AD2FCC"/>
    <w:rsid w:val="00AD574B"/>
    <w:rsid w:val="00B64572"/>
    <w:rsid w:val="00B65C6A"/>
    <w:rsid w:val="00B758DB"/>
    <w:rsid w:val="00B8334D"/>
    <w:rsid w:val="00B879CE"/>
    <w:rsid w:val="00B92515"/>
    <w:rsid w:val="00BC7729"/>
    <w:rsid w:val="00BF69D0"/>
    <w:rsid w:val="00C42510"/>
    <w:rsid w:val="00C60237"/>
    <w:rsid w:val="00CA053F"/>
    <w:rsid w:val="00CC008A"/>
    <w:rsid w:val="00CF6F2E"/>
    <w:rsid w:val="00D06077"/>
    <w:rsid w:val="00D3653B"/>
    <w:rsid w:val="00D37049"/>
    <w:rsid w:val="00D926E8"/>
    <w:rsid w:val="00DA57C4"/>
    <w:rsid w:val="00DD44C2"/>
    <w:rsid w:val="00E00FDC"/>
    <w:rsid w:val="00E375CB"/>
    <w:rsid w:val="00E607F5"/>
    <w:rsid w:val="00E61949"/>
    <w:rsid w:val="00E669BC"/>
    <w:rsid w:val="00EC71B0"/>
    <w:rsid w:val="00F117BD"/>
    <w:rsid w:val="00F74951"/>
    <w:rsid w:val="00F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C77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2024-04-09T12:13:00Z</dcterms:created>
  <dcterms:modified xsi:type="dcterms:W3CDTF">2024-04-09T12:15:00Z</dcterms:modified>
</cp:coreProperties>
</file>