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635DB" w14:textId="5F6211F4" w:rsidR="00F213C8" w:rsidRPr="00F213C8" w:rsidRDefault="00F213C8" w:rsidP="00F213C8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13C8">
        <w:rPr>
          <w:rFonts w:ascii="Times New Roman" w:hAnsi="Times New Roman" w:cs="Times New Roman"/>
          <w:b/>
          <w:sz w:val="24"/>
          <w:szCs w:val="24"/>
        </w:rPr>
        <w:t>I-I.3141.22.2026</w:t>
      </w:r>
    </w:p>
    <w:p w14:paraId="71B9F5D2" w14:textId="77777777" w:rsidR="00F213C8" w:rsidRDefault="00F213C8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3A6C6" w14:textId="751CECEB" w:rsidR="000C1673" w:rsidRPr="00F213C8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3C8">
        <w:rPr>
          <w:rFonts w:ascii="Times New Roman" w:hAnsi="Times New Roman" w:cs="Times New Roman"/>
          <w:b/>
          <w:sz w:val="24"/>
          <w:szCs w:val="24"/>
        </w:rPr>
        <w:t>POTWIERDZENIE SPEŁNIENIA PARAMETRÓW TECHNICZNYCH</w:t>
      </w:r>
    </w:p>
    <w:p w14:paraId="78621813" w14:textId="573515E7" w:rsidR="000C1673" w:rsidRPr="00F213C8" w:rsidRDefault="00014B5E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3C8">
        <w:rPr>
          <w:rFonts w:ascii="Times New Roman" w:hAnsi="Times New Roman" w:cs="Times New Roman"/>
          <w:b/>
          <w:sz w:val="24"/>
          <w:szCs w:val="24"/>
        </w:rPr>
        <w:t xml:space="preserve">zaoferowanego </w:t>
      </w:r>
      <w:r w:rsidR="00F213C8">
        <w:rPr>
          <w:rFonts w:ascii="Times New Roman" w:hAnsi="Times New Roman" w:cs="Times New Roman"/>
          <w:b/>
          <w:sz w:val="24"/>
          <w:szCs w:val="24"/>
        </w:rPr>
        <w:t>urządzenia</w:t>
      </w:r>
    </w:p>
    <w:p w14:paraId="5A12C9BA" w14:textId="77777777" w:rsidR="00F213C8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3C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……………………………………………………………………………..</w:t>
      </w:r>
    </w:p>
    <w:p w14:paraId="1DEC8572" w14:textId="2A9610E4" w:rsidR="000C1673" w:rsidRPr="00F213C8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13C8">
        <w:rPr>
          <w:rFonts w:ascii="Times New Roman" w:hAnsi="Times New Roman" w:cs="Times New Roman"/>
          <w:bCs/>
          <w:sz w:val="24"/>
          <w:szCs w:val="24"/>
        </w:rPr>
        <w:t xml:space="preserve"> (producent</w:t>
      </w:r>
      <w:r w:rsidR="00A04A3C" w:rsidRPr="00F213C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213C8">
        <w:rPr>
          <w:rFonts w:ascii="Times New Roman" w:hAnsi="Times New Roman" w:cs="Times New Roman"/>
          <w:bCs/>
          <w:sz w:val="24"/>
          <w:szCs w:val="24"/>
        </w:rPr>
        <w:t>model)</w:t>
      </w:r>
    </w:p>
    <w:p w14:paraId="38962720" w14:textId="77777777" w:rsidR="000C1673" w:rsidRDefault="000C1673" w:rsidP="000C1673">
      <w:pPr>
        <w:tabs>
          <w:tab w:val="left" w:pos="396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9"/>
        <w:gridCol w:w="2403"/>
        <w:gridCol w:w="3477"/>
        <w:gridCol w:w="2255"/>
      </w:tblGrid>
      <w:tr w:rsidR="00017986" w:rsidRPr="00674386" w14:paraId="1EF586BC" w14:textId="419B45CF" w:rsidTr="00CD6C0C">
        <w:tc>
          <w:tcPr>
            <w:tcW w:w="649" w:type="dxa"/>
            <w:vAlign w:val="center"/>
          </w:tcPr>
          <w:p w14:paraId="2287EF9F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403" w:type="dxa"/>
            <w:vAlign w:val="center"/>
          </w:tcPr>
          <w:p w14:paraId="540071D7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1C1F18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Rodzaj parametru</w:t>
            </w:r>
          </w:p>
          <w:p w14:paraId="41E1BB54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7" w:type="dxa"/>
            <w:vAlign w:val="center"/>
          </w:tcPr>
          <w:p w14:paraId="0BDC56AB" w14:textId="77777777" w:rsidR="00017986" w:rsidRPr="00674386" w:rsidRDefault="00017986" w:rsidP="001B2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386">
              <w:rPr>
                <w:rFonts w:ascii="Times New Roman" w:hAnsi="Times New Roman" w:cs="Times New Roman"/>
                <w:b/>
                <w:sz w:val="24"/>
                <w:szCs w:val="24"/>
              </w:rPr>
              <w:t>Wartość parametru</w:t>
            </w:r>
          </w:p>
        </w:tc>
        <w:tc>
          <w:tcPr>
            <w:tcW w:w="2255" w:type="dxa"/>
          </w:tcPr>
          <w:p w14:paraId="7CD1F55B" w14:textId="0CBDA42D" w:rsidR="00017986" w:rsidRPr="00674386" w:rsidRDefault="00017986" w:rsidP="000179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Potwierdzenie spełnienia parametru zaoferowanego samochodu dostawczego spełnia / nie spełnia</w:t>
            </w:r>
          </w:p>
        </w:tc>
      </w:tr>
      <w:tr w:rsidR="003A7A4C" w:rsidRPr="00674386" w14:paraId="4AEABF1A" w14:textId="1DBE9820" w:rsidTr="00CD6C0C">
        <w:trPr>
          <w:trHeight w:val="552"/>
        </w:trPr>
        <w:tc>
          <w:tcPr>
            <w:tcW w:w="649" w:type="dxa"/>
          </w:tcPr>
          <w:p w14:paraId="4C3E9F01" w14:textId="77777777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3" w:type="dxa"/>
          </w:tcPr>
          <w:p w14:paraId="1966D8DC" w14:textId="4D4A8694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Sposób obsługi</w:t>
            </w:r>
          </w:p>
        </w:tc>
        <w:tc>
          <w:tcPr>
            <w:tcW w:w="3477" w:type="dxa"/>
          </w:tcPr>
          <w:p w14:paraId="199A2E31" w14:textId="22E1025D" w:rsidR="003A7A4C" w:rsidRPr="00CD6C0C" w:rsidRDefault="003A7A4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Maszyna samojezdna sterowana z poziomu platformy oraz z poziomu podłoża</w:t>
            </w:r>
          </w:p>
        </w:tc>
        <w:tc>
          <w:tcPr>
            <w:tcW w:w="2255" w:type="dxa"/>
          </w:tcPr>
          <w:p w14:paraId="33DEC50A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71E744F6" w14:textId="0439DA11" w:rsidTr="00CD6C0C">
        <w:trPr>
          <w:trHeight w:val="552"/>
        </w:trPr>
        <w:tc>
          <w:tcPr>
            <w:tcW w:w="649" w:type="dxa"/>
          </w:tcPr>
          <w:p w14:paraId="2AB23638" w14:textId="77777777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3" w:type="dxa"/>
          </w:tcPr>
          <w:p w14:paraId="11D6B9CB" w14:textId="3F19B275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Rodzaj silnika</w:t>
            </w:r>
          </w:p>
        </w:tc>
        <w:tc>
          <w:tcPr>
            <w:tcW w:w="3477" w:type="dxa"/>
          </w:tcPr>
          <w:p w14:paraId="75A2641B" w14:textId="2D2473E4" w:rsidR="003A7A4C" w:rsidRPr="00CD6C0C" w:rsidRDefault="003A7A4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Elektryczny</w:t>
            </w:r>
          </w:p>
        </w:tc>
        <w:tc>
          <w:tcPr>
            <w:tcW w:w="2255" w:type="dxa"/>
          </w:tcPr>
          <w:p w14:paraId="3A6F71F4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11256467" w14:textId="607364D2" w:rsidTr="00CD6C0C">
        <w:trPr>
          <w:trHeight w:val="552"/>
        </w:trPr>
        <w:tc>
          <w:tcPr>
            <w:tcW w:w="649" w:type="dxa"/>
          </w:tcPr>
          <w:p w14:paraId="598127E2" w14:textId="50BF688D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3" w:type="dxa"/>
          </w:tcPr>
          <w:p w14:paraId="4AE3EFC1" w14:textId="57E01269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Rodzaj napędu</w:t>
            </w:r>
          </w:p>
        </w:tc>
        <w:tc>
          <w:tcPr>
            <w:tcW w:w="3477" w:type="dxa"/>
          </w:tcPr>
          <w:p w14:paraId="2571931C" w14:textId="6A7EBDF4" w:rsidR="003A7A4C" w:rsidRPr="00CD6C0C" w:rsidRDefault="003A7A4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Zasilanie bateryjne</w:t>
            </w:r>
          </w:p>
        </w:tc>
        <w:tc>
          <w:tcPr>
            <w:tcW w:w="2255" w:type="dxa"/>
          </w:tcPr>
          <w:p w14:paraId="45EFBB8F" w14:textId="77777777" w:rsidR="003A7A4C" w:rsidRPr="00D31C2D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1BCA3C3D" w14:textId="18FB2CAD" w:rsidTr="00CD6C0C">
        <w:trPr>
          <w:trHeight w:val="552"/>
        </w:trPr>
        <w:tc>
          <w:tcPr>
            <w:tcW w:w="649" w:type="dxa"/>
          </w:tcPr>
          <w:p w14:paraId="504D7399" w14:textId="423EEE17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3" w:type="dxa"/>
          </w:tcPr>
          <w:p w14:paraId="46589384" w14:textId="4A2F332A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Wysokość robocza</w:t>
            </w:r>
          </w:p>
        </w:tc>
        <w:tc>
          <w:tcPr>
            <w:tcW w:w="3477" w:type="dxa"/>
          </w:tcPr>
          <w:p w14:paraId="4F200E1D" w14:textId="1B4A2876" w:rsidR="003A7A4C" w:rsidRPr="00CD6C0C" w:rsidRDefault="003A7A4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11,5 m</w:t>
            </w:r>
          </w:p>
        </w:tc>
        <w:tc>
          <w:tcPr>
            <w:tcW w:w="2255" w:type="dxa"/>
          </w:tcPr>
          <w:p w14:paraId="76EDA683" w14:textId="77777777" w:rsidR="003A7A4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3DCFBB4C" w14:textId="1619DC3D" w:rsidTr="00CD6C0C">
        <w:trPr>
          <w:trHeight w:val="552"/>
        </w:trPr>
        <w:tc>
          <w:tcPr>
            <w:tcW w:w="649" w:type="dxa"/>
          </w:tcPr>
          <w:p w14:paraId="3875B180" w14:textId="671EC18F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3" w:type="dxa"/>
          </w:tcPr>
          <w:p w14:paraId="16273DF7" w14:textId="0FCAB71D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Wysokość platformy</w:t>
            </w:r>
          </w:p>
        </w:tc>
        <w:tc>
          <w:tcPr>
            <w:tcW w:w="3477" w:type="dxa"/>
          </w:tcPr>
          <w:p w14:paraId="7A80E4A0" w14:textId="06FF0326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9,5 m</w:t>
            </w:r>
          </w:p>
        </w:tc>
        <w:tc>
          <w:tcPr>
            <w:tcW w:w="2255" w:type="dxa"/>
          </w:tcPr>
          <w:p w14:paraId="7922D252" w14:textId="77777777" w:rsidR="003A7A4C" w:rsidRPr="000179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008335A3" w14:textId="47EB7C8A" w:rsidTr="00CD6C0C">
        <w:trPr>
          <w:trHeight w:val="552"/>
        </w:trPr>
        <w:tc>
          <w:tcPr>
            <w:tcW w:w="649" w:type="dxa"/>
          </w:tcPr>
          <w:p w14:paraId="79C8B617" w14:textId="44AD6AAF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23FE76C9" w14:textId="6EDF99BE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Udźwig</w:t>
            </w:r>
          </w:p>
        </w:tc>
        <w:tc>
          <w:tcPr>
            <w:tcW w:w="3477" w:type="dxa"/>
          </w:tcPr>
          <w:p w14:paraId="741FBC2E" w14:textId="002878D7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300 kg</w:t>
            </w:r>
          </w:p>
        </w:tc>
        <w:tc>
          <w:tcPr>
            <w:tcW w:w="2255" w:type="dxa"/>
          </w:tcPr>
          <w:p w14:paraId="30159193" w14:textId="77777777" w:rsidR="003A7A4C" w:rsidRPr="000179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77362DD3" w14:textId="467E8D44" w:rsidTr="00CD6C0C">
        <w:trPr>
          <w:trHeight w:val="552"/>
        </w:trPr>
        <w:tc>
          <w:tcPr>
            <w:tcW w:w="649" w:type="dxa"/>
          </w:tcPr>
          <w:p w14:paraId="65511F1C" w14:textId="6EAC0F6F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3" w:type="dxa"/>
          </w:tcPr>
          <w:p w14:paraId="74236077" w14:textId="1319EF6F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Długość platformy</w:t>
            </w:r>
          </w:p>
        </w:tc>
        <w:tc>
          <w:tcPr>
            <w:tcW w:w="3477" w:type="dxa"/>
          </w:tcPr>
          <w:p w14:paraId="0C38B9A2" w14:textId="2BB06DC7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2,20 m</w:t>
            </w:r>
          </w:p>
        </w:tc>
        <w:tc>
          <w:tcPr>
            <w:tcW w:w="2255" w:type="dxa"/>
          </w:tcPr>
          <w:p w14:paraId="7FFE53DF" w14:textId="77777777" w:rsidR="003A7A4C" w:rsidRPr="000179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0D1A9E8D" w14:textId="5AE4A0F9" w:rsidTr="00CD6C0C">
        <w:trPr>
          <w:trHeight w:val="552"/>
        </w:trPr>
        <w:tc>
          <w:tcPr>
            <w:tcW w:w="649" w:type="dxa"/>
          </w:tcPr>
          <w:p w14:paraId="7488FDC5" w14:textId="74E2B2D4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03" w:type="dxa"/>
          </w:tcPr>
          <w:p w14:paraId="467C742A" w14:textId="65032DE5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Wysuwany pomost – wydłużenie platformy</w:t>
            </w:r>
          </w:p>
        </w:tc>
        <w:tc>
          <w:tcPr>
            <w:tcW w:w="3477" w:type="dxa"/>
          </w:tcPr>
          <w:p w14:paraId="2F814401" w14:textId="2A704270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0,90 m</w:t>
            </w:r>
          </w:p>
        </w:tc>
        <w:tc>
          <w:tcPr>
            <w:tcW w:w="2255" w:type="dxa"/>
          </w:tcPr>
          <w:p w14:paraId="1000602E" w14:textId="77777777" w:rsidR="003A7A4C" w:rsidRPr="00674386" w:rsidRDefault="003A7A4C" w:rsidP="003A7A4C">
            <w:pPr>
              <w:pStyle w:val="Akapitzlist"/>
              <w:ind w:left="3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168F3784" w14:textId="79767184" w:rsidTr="00CD6C0C">
        <w:trPr>
          <w:trHeight w:val="552"/>
        </w:trPr>
        <w:tc>
          <w:tcPr>
            <w:tcW w:w="649" w:type="dxa"/>
          </w:tcPr>
          <w:p w14:paraId="514145F0" w14:textId="0FF33532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03" w:type="dxa"/>
          </w:tcPr>
          <w:p w14:paraId="5024E34D" w14:textId="4604895A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Szerokość maszyny</w:t>
            </w:r>
          </w:p>
        </w:tc>
        <w:tc>
          <w:tcPr>
            <w:tcW w:w="3477" w:type="dxa"/>
          </w:tcPr>
          <w:p w14:paraId="3230D604" w14:textId="2FB18E11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max. 1,20 m</w:t>
            </w:r>
          </w:p>
        </w:tc>
        <w:tc>
          <w:tcPr>
            <w:tcW w:w="2255" w:type="dxa"/>
          </w:tcPr>
          <w:p w14:paraId="4FEDC69E" w14:textId="77777777" w:rsidR="003A7A4C" w:rsidRPr="00017986" w:rsidRDefault="003A7A4C" w:rsidP="003A7A4C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25168D8F" w14:textId="6FE98A5D" w:rsidTr="00CD6C0C">
        <w:trPr>
          <w:trHeight w:val="552"/>
        </w:trPr>
        <w:tc>
          <w:tcPr>
            <w:tcW w:w="649" w:type="dxa"/>
          </w:tcPr>
          <w:p w14:paraId="0F517130" w14:textId="20FC0682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03" w:type="dxa"/>
          </w:tcPr>
          <w:p w14:paraId="426FF4B0" w14:textId="37160F66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Kąt nachylenia/zdolność pokonywania nachyleń</w:t>
            </w:r>
          </w:p>
        </w:tc>
        <w:tc>
          <w:tcPr>
            <w:tcW w:w="3477" w:type="dxa"/>
          </w:tcPr>
          <w:p w14:paraId="5C0ACAE5" w14:textId="49A3F1AD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min. 25 %</w:t>
            </w:r>
          </w:p>
        </w:tc>
        <w:tc>
          <w:tcPr>
            <w:tcW w:w="2255" w:type="dxa"/>
          </w:tcPr>
          <w:p w14:paraId="6D6E125C" w14:textId="77777777" w:rsidR="003A7A4C" w:rsidRPr="000179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0DE18DE4" w14:textId="32C347F0" w:rsidTr="00CD6C0C">
        <w:trPr>
          <w:trHeight w:val="552"/>
        </w:trPr>
        <w:tc>
          <w:tcPr>
            <w:tcW w:w="649" w:type="dxa"/>
          </w:tcPr>
          <w:p w14:paraId="6D415CAC" w14:textId="6EF0CC09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03" w:type="dxa"/>
          </w:tcPr>
          <w:p w14:paraId="7F8D1563" w14:textId="64597D64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Pojemność akumulatorów</w:t>
            </w:r>
          </w:p>
        </w:tc>
        <w:tc>
          <w:tcPr>
            <w:tcW w:w="3477" w:type="dxa"/>
          </w:tcPr>
          <w:p w14:paraId="627A6E2D" w14:textId="4F171673" w:rsidR="003A7A4C" w:rsidRPr="00CD6C0C" w:rsidRDefault="00CD6C0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7A4C" w:rsidRPr="00CD6C0C">
              <w:rPr>
                <w:rFonts w:ascii="Times New Roman" w:hAnsi="Times New Roman" w:cs="Times New Roman"/>
                <w:sz w:val="24"/>
                <w:szCs w:val="24"/>
              </w:rPr>
              <w:t>min. 24 V - 225 Ah</w:t>
            </w:r>
          </w:p>
        </w:tc>
        <w:tc>
          <w:tcPr>
            <w:tcW w:w="2255" w:type="dxa"/>
          </w:tcPr>
          <w:p w14:paraId="08AB870D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792B5668" w14:textId="3768AE6D" w:rsidTr="00CD6C0C">
        <w:trPr>
          <w:trHeight w:val="552"/>
        </w:trPr>
        <w:tc>
          <w:tcPr>
            <w:tcW w:w="649" w:type="dxa"/>
          </w:tcPr>
          <w:p w14:paraId="210D19A1" w14:textId="23603580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03" w:type="dxa"/>
          </w:tcPr>
          <w:p w14:paraId="0E9CF901" w14:textId="582C4E27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Wbudowana ładowarka sieciowa</w:t>
            </w:r>
          </w:p>
        </w:tc>
        <w:tc>
          <w:tcPr>
            <w:tcW w:w="3477" w:type="dxa"/>
          </w:tcPr>
          <w:p w14:paraId="370941BA" w14:textId="61AB4B1A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100-240 V</w:t>
            </w:r>
          </w:p>
        </w:tc>
        <w:tc>
          <w:tcPr>
            <w:tcW w:w="2255" w:type="dxa"/>
          </w:tcPr>
          <w:p w14:paraId="45F867FC" w14:textId="77777777" w:rsidR="003A7A4C" w:rsidRPr="00017986" w:rsidRDefault="003A7A4C" w:rsidP="003A7A4C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32A6ED5A" w14:textId="65BA06F6" w:rsidTr="00CD6C0C">
        <w:trPr>
          <w:trHeight w:val="552"/>
        </w:trPr>
        <w:tc>
          <w:tcPr>
            <w:tcW w:w="649" w:type="dxa"/>
          </w:tcPr>
          <w:p w14:paraId="0E9ECBD2" w14:textId="740D216E" w:rsidR="003A7A4C" w:rsidRPr="00CD6C0C" w:rsidRDefault="003A7A4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03" w:type="dxa"/>
          </w:tcPr>
          <w:p w14:paraId="7CFDEA76" w14:textId="36BF0C6E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Możliwość jazdy przy podniesionej platformie</w:t>
            </w:r>
          </w:p>
        </w:tc>
        <w:tc>
          <w:tcPr>
            <w:tcW w:w="3477" w:type="dxa"/>
          </w:tcPr>
          <w:p w14:paraId="3418B365" w14:textId="036D0BB3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2255" w:type="dxa"/>
          </w:tcPr>
          <w:p w14:paraId="2CA9F218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65648DB3" w14:textId="77777777" w:rsidTr="00CD6C0C">
        <w:trPr>
          <w:trHeight w:val="552"/>
        </w:trPr>
        <w:tc>
          <w:tcPr>
            <w:tcW w:w="649" w:type="dxa"/>
          </w:tcPr>
          <w:p w14:paraId="79054255" w14:textId="68C752A5" w:rsidR="003A7A4C" w:rsidRPr="00CD6C0C" w:rsidRDefault="00CD6C0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03" w:type="dxa"/>
          </w:tcPr>
          <w:p w14:paraId="59CEB98D" w14:textId="5D9CFD05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Ogumienie</w:t>
            </w:r>
          </w:p>
        </w:tc>
        <w:tc>
          <w:tcPr>
            <w:tcW w:w="3477" w:type="dxa"/>
          </w:tcPr>
          <w:p w14:paraId="6AB14E08" w14:textId="0966910C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Niebrudzące</w:t>
            </w:r>
          </w:p>
        </w:tc>
        <w:tc>
          <w:tcPr>
            <w:tcW w:w="2255" w:type="dxa"/>
          </w:tcPr>
          <w:p w14:paraId="2F0B73C1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098E30FB" w14:textId="77777777" w:rsidTr="00CD6C0C">
        <w:trPr>
          <w:trHeight w:val="552"/>
        </w:trPr>
        <w:tc>
          <w:tcPr>
            <w:tcW w:w="649" w:type="dxa"/>
          </w:tcPr>
          <w:p w14:paraId="3EBE8D9E" w14:textId="46C259CB" w:rsidR="003A7A4C" w:rsidRPr="00CD6C0C" w:rsidRDefault="00CD6C0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03" w:type="dxa"/>
          </w:tcPr>
          <w:p w14:paraId="2F4BCAA7" w14:textId="2EF9BBCA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Przeznaczenie pracy</w:t>
            </w:r>
          </w:p>
        </w:tc>
        <w:tc>
          <w:tcPr>
            <w:tcW w:w="3477" w:type="dxa"/>
          </w:tcPr>
          <w:p w14:paraId="09AA43DC" w14:textId="3ED7239F" w:rsidR="003A7A4C" w:rsidRPr="00CD6C0C" w:rsidRDefault="003A7A4C" w:rsidP="00CD6C0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Wewnątrz oraz na zewnątrz</w:t>
            </w:r>
          </w:p>
        </w:tc>
        <w:tc>
          <w:tcPr>
            <w:tcW w:w="2255" w:type="dxa"/>
          </w:tcPr>
          <w:p w14:paraId="63FA0492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34A9D44B" w14:textId="77777777" w:rsidTr="00CD6C0C">
        <w:trPr>
          <w:trHeight w:val="552"/>
        </w:trPr>
        <w:tc>
          <w:tcPr>
            <w:tcW w:w="649" w:type="dxa"/>
          </w:tcPr>
          <w:p w14:paraId="3DF6708B" w14:textId="0297E15A" w:rsidR="003A7A4C" w:rsidRPr="00CD6C0C" w:rsidRDefault="00CD6C0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403" w:type="dxa"/>
          </w:tcPr>
          <w:p w14:paraId="32485EB6" w14:textId="724221D3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Podnośniki fabrycznie nowy</w:t>
            </w:r>
          </w:p>
        </w:tc>
        <w:tc>
          <w:tcPr>
            <w:tcW w:w="3477" w:type="dxa"/>
          </w:tcPr>
          <w:p w14:paraId="1D663A45" w14:textId="5E7E4F52" w:rsidR="003A7A4C" w:rsidRPr="00CD6C0C" w:rsidRDefault="003A7A4C" w:rsidP="00CD6C0C">
            <w:pPr>
              <w:pStyle w:val="Akapitzlist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 xml:space="preserve">Rok produkcji nie starszy niż rok 2025 </w:t>
            </w:r>
          </w:p>
        </w:tc>
        <w:tc>
          <w:tcPr>
            <w:tcW w:w="2255" w:type="dxa"/>
          </w:tcPr>
          <w:p w14:paraId="75D62DD9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A4C" w:rsidRPr="00674386" w14:paraId="2F4A213B" w14:textId="77777777" w:rsidTr="00CD6C0C">
        <w:trPr>
          <w:trHeight w:val="552"/>
        </w:trPr>
        <w:tc>
          <w:tcPr>
            <w:tcW w:w="649" w:type="dxa"/>
          </w:tcPr>
          <w:p w14:paraId="11A11FD8" w14:textId="129713E7" w:rsidR="003A7A4C" w:rsidRPr="00CD6C0C" w:rsidRDefault="00CD6C0C" w:rsidP="003A7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03" w:type="dxa"/>
          </w:tcPr>
          <w:p w14:paraId="49E9AA60" w14:textId="77777777" w:rsidR="003A7A4C" w:rsidRPr="00CD6C0C" w:rsidRDefault="003A7A4C" w:rsidP="003A7A4C">
            <w:pPr>
              <w:pStyle w:val="Default"/>
              <w:rPr>
                <w:color w:val="0D0D0D"/>
              </w:rPr>
            </w:pPr>
            <w:r w:rsidRPr="00CD6C0C">
              <w:rPr>
                <w:color w:val="0D0D0D"/>
              </w:rPr>
              <w:t xml:space="preserve">Wyposażenie obejmuje m.in.: </w:t>
            </w:r>
          </w:p>
          <w:p w14:paraId="6D4F6B7F" w14:textId="77777777" w:rsidR="003A7A4C" w:rsidRPr="00CD6C0C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</w:tcPr>
          <w:p w14:paraId="1ADBD2A9" w14:textId="2EB5DE59" w:rsidR="003A7A4C" w:rsidRPr="00CD6C0C" w:rsidRDefault="003A7A4C" w:rsidP="00CD6C0C">
            <w:pPr>
              <w:pStyle w:val="Akapitzlist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Akumulatory, prostownik, wskaźnik stanu naładowania akumulatorów, gniazdko w koszu 230V, system kontroli przeciążenia, czujnik przechyłu, system zabezpieczenia przed nierównościami, awaryjny system ręcznego opuszczania platformy, wyłączniki awaryjne STOP, sygnał ostrzegawczy dźwiękowy, antypoślizgową powierzchnię platformy, licznik motogodzin, dokumentację UDT i deklarację zgodności CE </w:t>
            </w:r>
          </w:p>
        </w:tc>
        <w:tc>
          <w:tcPr>
            <w:tcW w:w="2255" w:type="dxa"/>
          </w:tcPr>
          <w:p w14:paraId="7E2D6A0B" w14:textId="77777777" w:rsidR="003A7A4C" w:rsidRPr="00674386" w:rsidRDefault="003A7A4C" w:rsidP="003A7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C0C" w:rsidRPr="00674386" w14:paraId="024418D5" w14:textId="77777777" w:rsidTr="00CD6C0C">
        <w:trPr>
          <w:trHeight w:val="552"/>
        </w:trPr>
        <w:tc>
          <w:tcPr>
            <w:tcW w:w="649" w:type="dxa"/>
          </w:tcPr>
          <w:p w14:paraId="5075FEB2" w14:textId="19375B52" w:rsidR="00CD6C0C" w:rsidRPr="00CD6C0C" w:rsidRDefault="00CD6C0C" w:rsidP="00CD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403" w:type="dxa"/>
          </w:tcPr>
          <w:p w14:paraId="59B8D4E5" w14:textId="2A75F029" w:rsidR="00CD6C0C" w:rsidRPr="00CD6C0C" w:rsidRDefault="00CD6C0C" w:rsidP="00CD6C0C">
            <w:pPr>
              <w:pStyle w:val="Default"/>
              <w:rPr>
                <w:color w:val="0D0D0D"/>
              </w:rPr>
            </w:pPr>
            <w:r w:rsidRPr="00CD6C0C">
              <w:rPr>
                <w:color w:val="0D0D0D"/>
              </w:rPr>
              <w:t xml:space="preserve">Okres gwarancji </w:t>
            </w:r>
          </w:p>
        </w:tc>
        <w:tc>
          <w:tcPr>
            <w:tcW w:w="3477" w:type="dxa"/>
          </w:tcPr>
          <w:p w14:paraId="22CC340D" w14:textId="098B2466" w:rsidR="00CD6C0C" w:rsidRPr="00CD6C0C" w:rsidRDefault="00CD6C0C" w:rsidP="00CD6C0C">
            <w:pPr>
              <w:pStyle w:val="Akapitzlist"/>
              <w:ind w:left="93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min. 24 miesiące </w:t>
            </w:r>
          </w:p>
        </w:tc>
        <w:tc>
          <w:tcPr>
            <w:tcW w:w="2255" w:type="dxa"/>
          </w:tcPr>
          <w:p w14:paraId="0EF5AEEB" w14:textId="77777777" w:rsidR="00CD6C0C" w:rsidRPr="00CD6C0C" w:rsidRDefault="00CD6C0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C0C" w:rsidRPr="00674386" w14:paraId="7C0A148E" w14:textId="77777777" w:rsidTr="00CD6C0C">
        <w:trPr>
          <w:trHeight w:val="552"/>
        </w:trPr>
        <w:tc>
          <w:tcPr>
            <w:tcW w:w="649" w:type="dxa"/>
          </w:tcPr>
          <w:p w14:paraId="58F64E21" w14:textId="6781F4CE" w:rsidR="00CD6C0C" w:rsidRPr="00CD6C0C" w:rsidRDefault="00CD6C0C" w:rsidP="00CD6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03" w:type="dxa"/>
          </w:tcPr>
          <w:p w14:paraId="7C201E4E" w14:textId="3A0005D1" w:rsidR="00CD6C0C" w:rsidRPr="00CD6C0C" w:rsidRDefault="00CD6C0C" w:rsidP="00CD6C0C">
            <w:pPr>
              <w:pStyle w:val="Default"/>
              <w:rPr>
                <w:color w:val="0D0D0D"/>
              </w:rPr>
            </w:pPr>
            <w:r w:rsidRPr="00CD6C0C">
              <w:rPr>
                <w:color w:val="000009"/>
              </w:rPr>
              <w:t>Okres gwarancji na akumulatory</w:t>
            </w:r>
          </w:p>
        </w:tc>
        <w:tc>
          <w:tcPr>
            <w:tcW w:w="3477" w:type="dxa"/>
          </w:tcPr>
          <w:p w14:paraId="7737853A" w14:textId="2DEBF593" w:rsidR="00CD6C0C" w:rsidRPr="00CD6C0C" w:rsidRDefault="00CD6C0C" w:rsidP="00CD6C0C">
            <w:pPr>
              <w:pStyle w:val="Akapitzlist"/>
              <w:ind w:left="93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CD6C0C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min. 12 miesiące </w:t>
            </w:r>
          </w:p>
        </w:tc>
        <w:tc>
          <w:tcPr>
            <w:tcW w:w="2255" w:type="dxa"/>
          </w:tcPr>
          <w:p w14:paraId="27FEFBAE" w14:textId="77777777" w:rsidR="00CD6C0C" w:rsidRPr="00CD6C0C" w:rsidRDefault="00CD6C0C" w:rsidP="00CD6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B588AB" w14:textId="77777777" w:rsidR="008D4805" w:rsidRDefault="008D4805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403341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641BF0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57D2B5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2B5C9" w14:textId="77777777" w:rsidR="000C1673" w:rsidRDefault="000C1673" w:rsidP="001B2D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034D6" w14:textId="57E690FB" w:rsidR="000C1673" w:rsidRPr="003D21C0" w:rsidRDefault="000C1673" w:rsidP="00CD6C0C">
      <w:pPr>
        <w:spacing w:after="0"/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07B7B669" w14:textId="6A899CDB" w:rsidR="000C1673" w:rsidRPr="003D21C0" w:rsidRDefault="000C1673" w:rsidP="00CD6C0C">
      <w:pPr>
        <w:spacing w:after="0"/>
        <w:ind w:left="156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A229523" w14:textId="77777777" w:rsidR="000C1673" w:rsidRPr="00674386" w:rsidRDefault="000C1673" w:rsidP="00CD6C0C">
      <w:pPr>
        <w:spacing w:after="0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sectPr w:rsidR="000C1673" w:rsidRPr="00674386" w:rsidSect="00CD6C0C">
      <w:footerReference w:type="default" r:id="rId7"/>
      <w:pgSz w:w="11906" w:h="16838"/>
      <w:pgMar w:top="1417" w:right="1417" w:bottom="1417" w:left="1417" w:header="708" w:footer="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6780D" w14:textId="77777777" w:rsidR="00805907" w:rsidRDefault="00805907" w:rsidP="002F5924">
      <w:pPr>
        <w:spacing w:after="0" w:line="240" w:lineRule="auto"/>
      </w:pPr>
      <w:r>
        <w:separator/>
      </w:r>
    </w:p>
  </w:endnote>
  <w:endnote w:type="continuationSeparator" w:id="0">
    <w:p w14:paraId="0B58E16A" w14:textId="77777777" w:rsidR="00805907" w:rsidRDefault="00805907" w:rsidP="002F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4DC1" w14:textId="5B1B2CE4" w:rsidR="00017986" w:rsidRPr="00017986" w:rsidRDefault="00017986">
    <w:pPr>
      <w:pStyle w:val="Stopka"/>
      <w:rPr>
        <w:rFonts w:ascii="Times New Roman" w:hAnsi="Times New Roman" w:cs="Times New Roman"/>
      </w:rPr>
    </w:pPr>
    <w:r w:rsidRPr="00017986">
      <w:rPr>
        <w:rFonts w:ascii="Times New Roman" w:hAnsi="Times New Roman" w:cs="Times New Roman"/>
      </w:rPr>
      <w:t>I-I.3141.</w:t>
    </w:r>
    <w:r w:rsidR="00F213C8">
      <w:rPr>
        <w:rFonts w:ascii="Times New Roman" w:hAnsi="Times New Roman" w:cs="Times New Roman"/>
      </w:rPr>
      <w:t>22</w:t>
    </w:r>
    <w:r w:rsidRPr="00017986">
      <w:rPr>
        <w:rFonts w:ascii="Times New Roman" w:hAnsi="Times New Roman" w:cs="Times New Roman"/>
      </w:rPr>
      <w:t>.2026</w:t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r w:rsidRPr="0001798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958844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Fonts w:ascii="Times New Roman" w:hAnsi="Times New Roman" w:cs="Times New Roman"/>
              </w:rPr>
              <w:tab/>
            </w:r>
            <w:r w:rsidRPr="00017986">
              <w:rPr>
                <w:rFonts w:ascii="Times New Roman" w:hAnsi="Times New Roman" w:cs="Times New Roman"/>
              </w:rPr>
              <w:t xml:space="preserve">str.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PAGE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  <w:r w:rsidRPr="00017986">
              <w:rPr>
                <w:rFonts w:ascii="Times New Roman" w:hAnsi="Times New Roman" w:cs="Times New Roman"/>
              </w:rPr>
              <w:t xml:space="preserve"> z </w:t>
            </w:r>
            <w:r w:rsidRPr="00017986">
              <w:rPr>
                <w:rFonts w:ascii="Times New Roman" w:hAnsi="Times New Roman" w:cs="Times New Roman"/>
              </w:rPr>
              <w:fldChar w:fldCharType="begin"/>
            </w:r>
            <w:r w:rsidRPr="00017986">
              <w:rPr>
                <w:rFonts w:ascii="Times New Roman" w:hAnsi="Times New Roman" w:cs="Times New Roman"/>
              </w:rPr>
              <w:instrText>NUMPAGES</w:instrText>
            </w:r>
            <w:r w:rsidRPr="00017986">
              <w:rPr>
                <w:rFonts w:ascii="Times New Roman" w:hAnsi="Times New Roman" w:cs="Times New Roman"/>
              </w:rPr>
              <w:fldChar w:fldCharType="separate"/>
            </w:r>
            <w:r w:rsidRPr="00017986">
              <w:rPr>
                <w:rFonts w:ascii="Times New Roman" w:hAnsi="Times New Roman" w:cs="Times New Roman"/>
              </w:rPr>
              <w:t>2</w:t>
            </w:r>
            <w:r w:rsidRPr="00017986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67C050C8" w14:textId="77777777" w:rsidR="002F5924" w:rsidRDefault="002F59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CAFA6" w14:textId="77777777" w:rsidR="00805907" w:rsidRDefault="00805907" w:rsidP="002F5924">
      <w:pPr>
        <w:spacing w:after="0" w:line="240" w:lineRule="auto"/>
      </w:pPr>
      <w:r>
        <w:separator/>
      </w:r>
    </w:p>
  </w:footnote>
  <w:footnote w:type="continuationSeparator" w:id="0">
    <w:p w14:paraId="7E53CA36" w14:textId="77777777" w:rsidR="00805907" w:rsidRDefault="00805907" w:rsidP="002F5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78C"/>
    <w:multiLevelType w:val="hybridMultilevel"/>
    <w:tmpl w:val="550E5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D23"/>
    <w:multiLevelType w:val="hybridMultilevel"/>
    <w:tmpl w:val="CAE2C9FE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B5BCC"/>
    <w:multiLevelType w:val="hybridMultilevel"/>
    <w:tmpl w:val="DB9EF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54EFA"/>
    <w:multiLevelType w:val="hybridMultilevel"/>
    <w:tmpl w:val="C5C8298C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460C4"/>
    <w:multiLevelType w:val="hybridMultilevel"/>
    <w:tmpl w:val="E146E870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57B91"/>
    <w:multiLevelType w:val="hybridMultilevel"/>
    <w:tmpl w:val="1DDE3B68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E5DD5"/>
    <w:multiLevelType w:val="hybridMultilevel"/>
    <w:tmpl w:val="FF923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679B9"/>
    <w:multiLevelType w:val="hybridMultilevel"/>
    <w:tmpl w:val="2F0058C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F3918"/>
    <w:multiLevelType w:val="hybridMultilevel"/>
    <w:tmpl w:val="04360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9542A"/>
    <w:multiLevelType w:val="hybridMultilevel"/>
    <w:tmpl w:val="523A1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2432D"/>
    <w:multiLevelType w:val="hybridMultilevel"/>
    <w:tmpl w:val="9B80EC9A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94D94"/>
    <w:multiLevelType w:val="hybridMultilevel"/>
    <w:tmpl w:val="BBBC9A18"/>
    <w:lvl w:ilvl="0" w:tplc="0A06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65E44"/>
    <w:multiLevelType w:val="hybridMultilevel"/>
    <w:tmpl w:val="6B80A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010B0"/>
    <w:multiLevelType w:val="hybridMultilevel"/>
    <w:tmpl w:val="B5CCCF4A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C0CA9"/>
    <w:multiLevelType w:val="hybridMultilevel"/>
    <w:tmpl w:val="C284F25C"/>
    <w:lvl w:ilvl="0" w:tplc="3D8A4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D0AAA"/>
    <w:multiLevelType w:val="hybridMultilevel"/>
    <w:tmpl w:val="5C20A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2"/>
  </w:num>
  <w:num w:numId="11">
    <w:abstractNumId w:val="4"/>
  </w:num>
  <w:num w:numId="12">
    <w:abstractNumId w:val="1"/>
  </w:num>
  <w:num w:numId="13">
    <w:abstractNumId w:val="13"/>
  </w:num>
  <w:num w:numId="14">
    <w:abstractNumId w:val="1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5C"/>
    <w:rsid w:val="00001F2E"/>
    <w:rsid w:val="000057F8"/>
    <w:rsid w:val="00014B5E"/>
    <w:rsid w:val="0001737D"/>
    <w:rsid w:val="00017986"/>
    <w:rsid w:val="00051B70"/>
    <w:rsid w:val="00052E34"/>
    <w:rsid w:val="00075C72"/>
    <w:rsid w:val="0007743E"/>
    <w:rsid w:val="00085C65"/>
    <w:rsid w:val="000C0CE4"/>
    <w:rsid w:val="000C1673"/>
    <w:rsid w:val="000D2669"/>
    <w:rsid w:val="000E5D7E"/>
    <w:rsid w:val="00105BD3"/>
    <w:rsid w:val="00111ED3"/>
    <w:rsid w:val="00146F5C"/>
    <w:rsid w:val="00166AEE"/>
    <w:rsid w:val="001B2D21"/>
    <w:rsid w:val="001B5BC0"/>
    <w:rsid w:val="001E60C8"/>
    <w:rsid w:val="001F4347"/>
    <w:rsid w:val="00213037"/>
    <w:rsid w:val="002506C2"/>
    <w:rsid w:val="002B4573"/>
    <w:rsid w:val="002B7A61"/>
    <w:rsid w:val="002D18C4"/>
    <w:rsid w:val="002F5924"/>
    <w:rsid w:val="0031091C"/>
    <w:rsid w:val="003166B6"/>
    <w:rsid w:val="003179D1"/>
    <w:rsid w:val="00372B78"/>
    <w:rsid w:val="00372C34"/>
    <w:rsid w:val="0038760E"/>
    <w:rsid w:val="003A7A4C"/>
    <w:rsid w:val="00400C53"/>
    <w:rsid w:val="00423CF8"/>
    <w:rsid w:val="00444CA8"/>
    <w:rsid w:val="00444E60"/>
    <w:rsid w:val="00487A12"/>
    <w:rsid w:val="004C22C5"/>
    <w:rsid w:val="005104AD"/>
    <w:rsid w:val="0052189C"/>
    <w:rsid w:val="005569C0"/>
    <w:rsid w:val="0057183D"/>
    <w:rsid w:val="00574111"/>
    <w:rsid w:val="00585B5B"/>
    <w:rsid w:val="005B0757"/>
    <w:rsid w:val="005D63CF"/>
    <w:rsid w:val="005D7B0D"/>
    <w:rsid w:val="005E37F1"/>
    <w:rsid w:val="00617D00"/>
    <w:rsid w:val="00674386"/>
    <w:rsid w:val="00686EF7"/>
    <w:rsid w:val="006C57DF"/>
    <w:rsid w:val="006E6346"/>
    <w:rsid w:val="006F3F28"/>
    <w:rsid w:val="00704813"/>
    <w:rsid w:val="00706935"/>
    <w:rsid w:val="00753D77"/>
    <w:rsid w:val="00767474"/>
    <w:rsid w:val="007843D6"/>
    <w:rsid w:val="00785083"/>
    <w:rsid w:val="00793944"/>
    <w:rsid w:val="007B69EE"/>
    <w:rsid w:val="007D5377"/>
    <w:rsid w:val="0080234D"/>
    <w:rsid w:val="00805907"/>
    <w:rsid w:val="00842385"/>
    <w:rsid w:val="008954A1"/>
    <w:rsid w:val="008B18F3"/>
    <w:rsid w:val="008D4805"/>
    <w:rsid w:val="008D6233"/>
    <w:rsid w:val="0090785B"/>
    <w:rsid w:val="009119D1"/>
    <w:rsid w:val="0091587A"/>
    <w:rsid w:val="009238AE"/>
    <w:rsid w:val="009279FF"/>
    <w:rsid w:val="0093541C"/>
    <w:rsid w:val="009703C3"/>
    <w:rsid w:val="00972018"/>
    <w:rsid w:val="00993E50"/>
    <w:rsid w:val="009C78D0"/>
    <w:rsid w:val="009E1744"/>
    <w:rsid w:val="009E36EC"/>
    <w:rsid w:val="00A04A3C"/>
    <w:rsid w:val="00A05537"/>
    <w:rsid w:val="00A1515F"/>
    <w:rsid w:val="00A15343"/>
    <w:rsid w:val="00A447C1"/>
    <w:rsid w:val="00A966B8"/>
    <w:rsid w:val="00AA4AA4"/>
    <w:rsid w:val="00AE55C4"/>
    <w:rsid w:val="00B12135"/>
    <w:rsid w:val="00B213B4"/>
    <w:rsid w:val="00B63F7A"/>
    <w:rsid w:val="00B65F53"/>
    <w:rsid w:val="00B976E2"/>
    <w:rsid w:val="00BA3749"/>
    <w:rsid w:val="00BB7655"/>
    <w:rsid w:val="00BC23BA"/>
    <w:rsid w:val="00BC27AF"/>
    <w:rsid w:val="00BD686A"/>
    <w:rsid w:val="00BF7C86"/>
    <w:rsid w:val="00C362B1"/>
    <w:rsid w:val="00C41A3B"/>
    <w:rsid w:val="00C46729"/>
    <w:rsid w:val="00C72127"/>
    <w:rsid w:val="00C90C76"/>
    <w:rsid w:val="00C90D9A"/>
    <w:rsid w:val="00C9782A"/>
    <w:rsid w:val="00CC0998"/>
    <w:rsid w:val="00CC781A"/>
    <w:rsid w:val="00CD6C0C"/>
    <w:rsid w:val="00CD7CEA"/>
    <w:rsid w:val="00CF1EE3"/>
    <w:rsid w:val="00D106A6"/>
    <w:rsid w:val="00D31C05"/>
    <w:rsid w:val="00D31C2D"/>
    <w:rsid w:val="00D71824"/>
    <w:rsid w:val="00D95324"/>
    <w:rsid w:val="00DA09B9"/>
    <w:rsid w:val="00E07DFA"/>
    <w:rsid w:val="00E10B58"/>
    <w:rsid w:val="00E12C37"/>
    <w:rsid w:val="00E1665A"/>
    <w:rsid w:val="00E24075"/>
    <w:rsid w:val="00E36ED9"/>
    <w:rsid w:val="00E8387E"/>
    <w:rsid w:val="00EA4CB0"/>
    <w:rsid w:val="00EB309A"/>
    <w:rsid w:val="00EC1BB2"/>
    <w:rsid w:val="00ED2C12"/>
    <w:rsid w:val="00EF5E8D"/>
    <w:rsid w:val="00F213C8"/>
    <w:rsid w:val="00F21F3B"/>
    <w:rsid w:val="00F23D4F"/>
    <w:rsid w:val="00F57C79"/>
    <w:rsid w:val="00F864FF"/>
    <w:rsid w:val="00FD7E6F"/>
    <w:rsid w:val="00FE40B0"/>
    <w:rsid w:val="00FE5E2F"/>
    <w:rsid w:val="00FE614D"/>
    <w:rsid w:val="00FF1028"/>
    <w:rsid w:val="00FF4FF3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FF607"/>
  <w15:docId w15:val="{2B3FBC46-8D92-41D3-BC6C-91482263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2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E60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5924"/>
  </w:style>
  <w:style w:type="paragraph" w:styleId="Stopka">
    <w:name w:val="footer"/>
    <w:basedOn w:val="Normalny"/>
    <w:link w:val="StopkaZnak"/>
    <w:uiPriority w:val="99"/>
    <w:unhideWhenUsed/>
    <w:rsid w:val="002F5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5924"/>
  </w:style>
  <w:style w:type="paragraph" w:customStyle="1" w:styleId="Default">
    <w:name w:val="Default"/>
    <w:rsid w:val="003A7A4C"/>
    <w:pPr>
      <w:autoSpaceDE w:val="0"/>
      <w:autoSpaceDN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2025-04-02T10:46:00Z</cp:lastPrinted>
  <dcterms:created xsi:type="dcterms:W3CDTF">2026-10-16T09:31:00Z</dcterms:created>
  <dcterms:modified xsi:type="dcterms:W3CDTF">2026-10-16T09:31:00Z</dcterms:modified>
</cp:coreProperties>
</file>