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C8DDD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7862D0F2" w14:textId="2BBD5019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D21792">
        <w:rPr>
          <w:rFonts w:ascii="Lato" w:hAnsi="Lato"/>
          <w:sz w:val="20"/>
          <w:szCs w:val="20"/>
        </w:rPr>
        <w:t>Znak pisma</w:t>
      </w:r>
      <w:r w:rsidR="00B36262" w:rsidRPr="00D21792">
        <w:rPr>
          <w:rFonts w:ascii="Lato" w:hAnsi="Lato"/>
          <w:sz w:val="20"/>
          <w:szCs w:val="20"/>
        </w:rPr>
        <w:t>:</w:t>
      </w:r>
      <w:r w:rsidR="002830CF" w:rsidRPr="00D21792">
        <w:rPr>
          <w:rFonts w:ascii="Lato" w:hAnsi="Lato"/>
          <w:sz w:val="20"/>
          <w:szCs w:val="20"/>
        </w:rPr>
        <w:t xml:space="preserve"> </w:t>
      </w:r>
      <w:r w:rsidR="00A04935" w:rsidRPr="0052728C">
        <w:rPr>
          <w:rFonts w:ascii="Lato" w:hAnsi="Lato"/>
          <w:sz w:val="20"/>
          <w:szCs w:val="20"/>
        </w:rPr>
        <w:t>DLI-I.762</w:t>
      </w:r>
      <w:r w:rsidR="003F0CF8">
        <w:rPr>
          <w:rFonts w:ascii="Lato" w:hAnsi="Lato"/>
          <w:sz w:val="20"/>
          <w:szCs w:val="20"/>
        </w:rPr>
        <w:t>0</w:t>
      </w:r>
      <w:r w:rsidR="00A04935" w:rsidRPr="0052728C">
        <w:rPr>
          <w:rFonts w:ascii="Lato" w:hAnsi="Lato"/>
          <w:sz w:val="20"/>
          <w:szCs w:val="20"/>
        </w:rPr>
        <w:t>.</w:t>
      </w:r>
      <w:r w:rsidR="003F0CF8">
        <w:rPr>
          <w:rFonts w:ascii="Lato" w:hAnsi="Lato"/>
          <w:sz w:val="20"/>
          <w:szCs w:val="20"/>
        </w:rPr>
        <w:t>13</w:t>
      </w:r>
      <w:r w:rsidR="00A04935" w:rsidRPr="0052728C">
        <w:rPr>
          <w:rFonts w:ascii="Lato" w:hAnsi="Lato"/>
          <w:sz w:val="20"/>
          <w:szCs w:val="20"/>
        </w:rPr>
        <w:t>.202</w:t>
      </w:r>
      <w:r w:rsidR="003F0CF8">
        <w:rPr>
          <w:rFonts w:ascii="Lato" w:hAnsi="Lato"/>
          <w:sz w:val="20"/>
          <w:szCs w:val="20"/>
        </w:rPr>
        <w:t>4</w:t>
      </w:r>
      <w:r w:rsidR="00A04935" w:rsidRPr="0052728C">
        <w:rPr>
          <w:rFonts w:ascii="Lato" w:hAnsi="Lato"/>
          <w:sz w:val="20"/>
          <w:szCs w:val="20"/>
        </w:rPr>
        <w:t>.</w:t>
      </w:r>
      <w:r w:rsidR="003F0CF8">
        <w:rPr>
          <w:rFonts w:ascii="Lato" w:hAnsi="Lato"/>
          <w:sz w:val="20"/>
          <w:szCs w:val="20"/>
        </w:rPr>
        <w:t>KJ</w:t>
      </w:r>
      <w:r w:rsidR="00A04935" w:rsidRPr="0052728C">
        <w:rPr>
          <w:rFonts w:ascii="Lato" w:hAnsi="Lato"/>
          <w:sz w:val="20"/>
          <w:szCs w:val="20"/>
        </w:rPr>
        <w:t>.</w:t>
      </w:r>
      <w:r w:rsidR="003F0CF8">
        <w:rPr>
          <w:rFonts w:ascii="Lato" w:hAnsi="Lato"/>
          <w:sz w:val="20"/>
          <w:szCs w:val="20"/>
        </w:rPr>
        <w:t>15 (KK)</w:t>
      </w:r>
    </w:p>
    <w:p w14:paraId="3DEE931F" w14:textId="77777777" w:rsidR="003B16B3" w:rsidRPr="00D21792" w:rsidRDefault="003B16B3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AEEFFEB" w14:textId="77777777" w:rsidR="003B16B3" w:rsidRPr="00D21792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D21792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A74093C" w14:textId="77777777" w:rsidR="00706B20" w:rsidRPr="00D21792" w:rsidRDefault="00706B2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BA7DA95" w14:textId="00024426" w:rsidR="008E4895" w:rsidRPr="00197B29" w:rsidRDefault="008E4895" w:rsidP="008E4895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</w:t>
      </w:r>
      <w:r w:rsidRPr="00460E7D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460E7D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Pr="00460E7D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460E7D">
        <w:rPr>
          <w:rFonts w:ascii="Lato" w:hAnsi="Lato" w:cs="Arial"/>
          <w:spacing w:val="4"/>
          <w:sz w:val="20"/>
          <w:szCs w:val="20"/>
        </w:rPr>
        <w:t xml:space="preserve">. </w:t>
      </w:r>
      <w:r w:rsidRPr="00460E7D">
        <w:rPr>
          <w:rFonts w:ascii="Lato" w:hAnsi="Lato" w:cs="Arial"/>
          <w:bCs/>
          <w:spacing w:val="4"/>
          <w:sz w:val="20"/>
          <w:szCs w:val="20"/>
        </w:rPr>
        <w:t>Dz.U. z 202</w:t>
      </w:r>
      <w:r>
        <w:rPr>
          <w:rFonts w:ascii="Lato" w:hAnsi="Lato" w:cs="Arial"/>
          <w:bCs/>
          <w:spacing w:val="4"/>
          <w:sz w:val="20"/>
          <w:szCs w:val="20"/>
        </w:rPr>
        <w:t>5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>
        <w:rPr>
          <w:rFonts w:ascii="Lato" w:hAnsi="Lato" w:cs="Arial"/>
          <w:bCs/>
          <w:spacing w:val="4"/>
          <w:sz w:val="20"/>
          <w:szCs w:val="20"/>
        </w:rPr>
        <w:t>1691</w:t>
      </w:r>
      <w:r w:rsidRPr="00460E7D">
        <w:rPr>
          <w:rFonts w:ascii="Lato" w:hAnsi="Lato" w:cs="Arial"/>
          <w:spacing w:val="4"/>
          <w:sz w:val="20"/>
          <w:szCs w:val="20"/>
        </w:rPr>
        <w:t>)</w:t>
      </w:r>
      <w:r w:rsidRPr="00460E7D">
        <w:rPr>
          <w:rFonts w:ascii="Lato" w:hAnsi="Lato" w:cs="Arial"/>
          <w:color w:val="000000"/>
          <w:spacing w:val="4"/>
          <w:sz w:val="20"/>
          <w:szCs w:val="20"/>
        </w:rPr>
        <w:t xml:space="preserve">, </w:t>
      </w:r>
      <w:r w:rsidRPr="00B74A1C">
        <w:rPr>
          <w:rFonts w:ascii="Lato" w:hAnsi="Lato" w:cs="Arial"/>
          <w:color w:val="000000"/>
          <w:spacing w:val="4"/>
          <w:sz w:val="20"/>
          <w:szCs w:val="20"/>
        </w:rPr>
        <w:t xml:space="preserve">oraz </w:t>
      </w:r>
      <w:r w:rsidRPr="00B74A1C">
        <w:rPr>
          <w:rFonts w:ascii="Lato" w:hAnsi="Lato" w:cs="Arial"/>
          <w:spacing w:val="4"/>
          <w:sz w:val="20"/>
          <w:szCs w:val="20"/>
        </w:rPr>
        <w:t>art. 12 ust. 1 i 3</w:t>
      </w:r>
      <w:r w:rsidRPr="00B74A1C">
        <w:rPr>
          <w:rFonts w:ascii="Lato" w:hAnsi="Lato" w:cs="Arial"/>
          <w:b/>
          <w:spacing w:val="4"/>
          <w:sz w:val="20"/>
          <w:szCs w:val="20"/>
        </w:rPr>
        <w:t xml:space="preserve"> </w:t>
      </w:r>
      <w:r w:rsidRPr="00B74A1C">
        <w:rPr>
          <w:rFonts w:ascii="Lato" w:hAnsi="Lato" w:cs="Arial"/>
          <w:spacing w:val="4"/>
          <w:sz w:val="20"/>
          <w:szCs w:val="20"/>
        </w:rPr>
        <w:t xml:space="preserve">ustawy z dnia 24 kwietnia 2009 r. o inwestycjach w zakresie terminalu </w:t>
      </w:r>
      <w:proofErr w:type="spellStart"/>
      <w:r w:rsidRPr="00B74A1C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Pr="00B74A1C">
        <w:rPr>
          <w:rFonts w:ascii="Lato" w:hAnsi="Lato" w:cs="Arial"/>
          <w:spacing w:val="4"/>
          <w:sz w:val="20"/>
          <w:szCs w:val="20"/>
        </w:rPr>
        <w:t xml:space="preserve"> skroplonego gazu ziemnego </w:t>
      </w:r>
      <w:r>
        <w:rPr>
          <w:rFonts w:ascii="Lato" w:hAnsi="Lato" w:cs="Arial"/>
          <w:spacing w:val="4"/>
          <w:sz w:val="20"/>
          <w:szCs w:val="20"/>
        </w:rPr>
        <w:br/>
      </w:r>
      <w:r w:rsidRPr="00B74A1C">
        <w:rPr>
          <w:rFonts w:ascii="Lato" w:hAnsi="Lato" w:cs="Arial"/>
          <w:spacing w:val="4"/>
          <w:sz w:val="20"/>
          <w:szCs w:val="20"/>
        </w:rPr>
        <w:t>w Świnoujściu (</w:t>
      </w:r>
      <w:proofErr w:type="spellStart"/>
      <w:r w:rsidRPr="00B74A1C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B74A1C">
        <w:rPr>
          <w:rFonts w:ascii="Lato" w:hAnsi="Lato" w:cs="Arial"/>
          <w:spacing w:val="4"/>
          <w:sz w:val="20"/>
          <w:szCs w:val="20"/>
        </w:rPr>
        <w:t>. Dz. U. z 202</w:t>
      </w:r>
      <w:r>
        <w:rPr>
          <w:rFonts w:ascii="Lato" w:hAnsi="Lato" w:cs="Arial"/>
          <w:spacing w:val="4"/>
          <w:sz w:val="20"/>
          <w:szCs w:val="20"/>
        </w:rPr>
        <w:t>5</w:t>
      </w:r>
      <w:r w:rsidRPr="00B74A1C">
        <w:rPr>
          <w:rFonts w:ascii="Lato" w:hAnsi="Lato" w:cs="Arial"/>
          <w:spacing w:val="4"/>
          <w:sz w:val="20"/>
          <w:szCs w:val="20"/>
        </w:rPr>
        <w:t xml:space="preserve"> r. </w:t>
      </w:r>
      <w:proofErr w:type="spellStart"/>
      <w:r w:rsidRPr="00B74A1C">
        <w:rPr>
          <w:rFonts w:ascii="Lato" w:hAnsi="Lato" w:cs="Arial"/>
          <w:spacing w:val="4"/>
          <w:sz w:val="20"/>
          <w:szCs w:val="20"/>
        </w:rPr>
        <w:t>poz</w:t>
      </w:r>
      <w:proofErr w:type="spellEnd"/>
      <w:r>
        <w:rPr>
          <w:rFonts w:ascii="Lato" w:hAnsi="Lato" w:cs="Arial"/>
          <w:spacing w:val="4"/>
          <w:sz w:val="20"/>
          <w:szCs w:val="20"/>
        </w:rPr>
        <w:t xml:space="preserve"> 1222</w:t>
      </w:r>
      <w:r w:rsidRPr="00B74A1C">
        <w:rPr>
          <w:rFonts w:ascii="Lato" w:hAnsi="Lato" w:cs="Arial"/>
          <w:spacing w:val="4"/>
          <w:sz w:val="20"/>
          <w:szCs w:val="20"/>
        </w:rPr>
        <w:t>)</w:t>
      </w:r>
      <w:r w:rsidRPr="00B74A1C">
        <w:rPr>
          <w:rFonts w:ascii="Lato" w:hAnsi="Lato" w:cs="Arial"/>
          <w:spacing w:val="4"/>
          <w:sz w:val="20"/>
          <w:szCs w:val="20"/>
          <w:lang w:eastAsia="zh-CN"/>
        </w:rPr>
        <w:t>,</w:t>
      </w:r>
      <w:r>
        <w:rPr>
          <w:rFonts w:ascii="Lato" w:hAnsi="Lato" w:cs="Arial"/>
          <w:spacing w:val="4"/>
          <w:sz w:val="20"/>
          <w:szCs w:val="20"/>
          <w:lang w:eastAsia="zh-CN"/>
        </w:rPr>
        <w:t xml:space="preserve">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a także art. 72 ust.</w:t>
      </w:r>
      <w:r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6 w zw. z art. 72 ust. 1 pkt 1</w:t>
      </w:r>
      <w:r w:rsidR="000A11B4">
        <w:rPr>
          <w:rFonts w:ascii="Lato" w:eastAsia="Times New Roman" w:hAnsi="Lato" w:cs="Arial"/>
          <w:bCs/>
          <w:sz w:val="20"/>
          <w:szCs w:val="20"/>
          <w:lang w:eastAsia="pl-PL"/>
        </w:rPr>
        <w:t>5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ustawy z dnia 3 października 2008 r. o udostępnianiu informacji o środowisku i jego ochronie, udziale społeczeństwa w ochronie środowiska oraz o ocenach oddziaływania na środowisko (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. </w:t>
      </w:r>
      <w:r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Dz</w:t>
      </w:r>
      <w:r>
        <w:rPr>
          <w:rFonts w:ascii="Lato" w:eastAsia="Times New Roman" w:hAnsi="Lato" w:cs="Arial"/>
          <w:bCs/>
          <w:sz w:val="20"/>
          <w:szCs w:val="20"/>
          <w:lang w:eastAsia="pl-PL"/>
        </w:rPr>
        <w:t>. 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U</w:t>
      </w:r>
      <w:r>
        <w:rPr>
          <w:rFonts w:ascii="Lato" w:eastAsia="Times New Roman" w:hAnsi="Lato" w:cs="Arial"/>
          <w:bCs/>
          <w:sz w:val="20"/>
          <w:szCs w:val="20"/>
          <w:lang w:eastAsia="pl-PL"/>
        </w:rPr>
        <w:t>. 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</w:t>
      </w:r>
      <w:r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202</w:t>
      </w:r>
      <w:r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r. poz</w:t>
      </w:r>
      <w:r>
        <w:rPr>
          <w:rFonts w:ascii="Lato" w:eastAsia="Times New Roman" w:hAnsi="Lato" w:cs="Arial"/>
          <w:bCs/>
          <w:sz w:val="20"/>
          <w:szCs w:val="20"/>
          <w:lang w:eastAsia="pl-PL"/>
        </w:rPr>
        <w:t>.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1</w:t>
      </w:r>
      <w:r>
        <w:rPr>
          <w:rFonts w:ascii="Lato" w:eastAsia="Times New Roman" w:hAnsi="Lato" w:cs="Arial"/>
          <w:bCs/>
          <w:sz w:val="20"/>
          <w:szCs w:val="20"/>
          <w:lang w:eastAsia="pl-PL"/>
        </w:rPr>
        <w:t>112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z 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późn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zm.),</w:t>
      </w:r>
    </w:p>
    <w:p w14:paraId="01796E82" w14:textId="77777777" w:rsidR="008E4895" w:rsidRPr="00460E7D" w:rsidRDefault="008E4895" w:rsidP="008E4895">
      <w:pPr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Minister </w:t>
      </w:r>
      <w:r w:rsidRPr="00970845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Finansów i Gospodarki</w:t>
      </w:r>
    </w:p>
    <w:p w14:paraId="2A9125AE" w14:textId="77777777" w:rsidR="008E4895" w:rsidRPr="0074497C" w:rsidRDefault="008E4895" w:rsidP="008E4895">
      <w:pPr>
        <w:autoSpaceDE w:val="0"/>
        <w:autoSpaceDN w:val="0"/>
        <w:adjustRightInd w:val="0"/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92226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bookmarkStart w:id="0" w:name="_Hlk204176467"/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3</w:t>
      </w:r>
      <w:r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li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stopada</w:t>
      </w:r>
      <w:r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2025 </w:t>
      </w:r>
      <w:bookmarkEnd w:id="0"/>
      <w:r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r., znak: </w:t>
      </w:r>
      <w:r w:rsidRPr="004F5250">
        <w:rPr>
          <w:rFonts w:ascii="Lato" w:hAnsi="Lato"/>
          <w:spacing w:val="4"/>
          <w:sz w:val="20"/>
          <w:szCs w:val="20"/>
        </w:rPr>
        <w:t>DLI-I.7620.13.2024.KK.14</w:t>
      </w:r>
      <w:r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</w:t>
      </w:r>
      <w:bookmarkStart w:id="1" w:name="_Hlk216696003"/>
      <w:r w:rsidRPr="0092226A">
        <w:rPr>
          <w:rFonts w:ascii="Lato" w:hAnsi="Lato" w:cs="Lato-Regular"/>
          <w:sz w:val="20"/>
          <w:szCs w:val="20"/>
        </w:rPr>
        <w:t>uchylającą w części i orzekającą w tym zakresie co do istoty sprawy, w pozostałej części utrzymującą w mocy</w:t>
      </w:r>
      <w:r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decyzję </w:t>
      </w:r>
      <w:bookmarkStart w:id="2" w:name="_Hlk187401417"/>
      <w:bookmarkStart w:id="3" w:name="_Hlk167169578"/>
      <w:r w:rsidRPr="004F525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Wojewody Śląskiego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4F525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Nr 5/2024/GAZ z dnia 12 kwietnia 2024 r. znak: IFXIII.747.5.2024, o ustaleniu lokalizacji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4F525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inwestycji towarzyszącej inwestycji w zakresie terminalu </w:t>
      </w:r>
      <w:proofErr w:type="spellStart"/>
      <w:r w:rsidRPr="004F525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regazyfikacyjnego</w:t>
      </w:r>
      <w:proofErr w:type="spellEnd"/>
      <w:r w:rsidRPr="004F525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skroplonego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4F525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gazu ziemnego w Świnoujściu dla inwestycji pn.: „Budowa gazociągu Tworzeń –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4F525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Łagiewniki wraz z infrastrukturą niezbędną do jego obsługi na terenie województwa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4F525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śląskiego. Odcinek AB</w:t>
      </w:r>
      <w:r w:rsidRPr="0074497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”</w:t>
      </w:r>
      <w:r w:rsidRPr="00153D02">
        <w:rPr>
          <w:rFonts w:ascii="Lato" w:hAnsi="Lato"/>
          <w:sz w:val="20"/>
          <w:szCs w:val="20"/>
        </w:rPr>
        <w:t>.</w:t>
      </w:r>
      <w:bookmarkEnd w:id="1"/>
    </w:p>
    <w:p w14:paraId="1D5F3D63" w14:textId="72B42F72" w:rsidR="008E4895" w:rsidRDefault="008E4895" w:rsidP="008E4895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bookmarkStart w:id="4" w:name="_Hlk216698046"/>
      <w:bookmarkEnd w:id="2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treścią decyzji </w:t>
      </w:r>
      <w:r w:rsidRPr="001473F1">
        <w:rPr>
          <w:rFonts w:ascii="Lato" w:hAnsi="Lato" w:cs="Arial"/>
          <w:bCs/>
          <w:spacing w:val="4"/>
          <w:sz w:val="20"/>
          <w:szCs w:val="20"/>
        </w:rPr>
        <w:t xml:space="preserve">Ministra Finansów i Gospodarki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dnia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3</w:t>
      </w:r>
      <w:r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li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stopada</w:t>
      </w:r>
      <w:r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2025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r. </w:t>
      </w:r>
      <w:r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aktami sprawy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można zapoznać się w Ministerstwie Rozwoju i Technologii w Warszawie, ul. Chałubińskiego 4/6, </w:t>
      </w:r>
      <w:r w:rsidR="000A11B4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we </w:t>
      </w:r>
      <w:r w:rsidRPr="00DC549A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wtorki, czwartki i piątki, w godzinach od 10.00 do 14.30, </w:t>
      </w:r>
      <w:r w:rsidRPr="00DC549A">
        <w:rPr>
          <w:rFonts w:ascii="Lato" w:eastAsia="Times New Roman" w:hAnsi="Lato" w:cs="Arial"/>
          <w:bCs/>
          <w:iCs/>
          <w:sz w:val="20"/>
          <w:szCs w:val="20"/>
          <w:u w:val="single"/>
          <w:lang w:eastAsia="pl-PL"/>
        </w:rPr>
        <w:t xml:space="preserve">po wcześniejszym umówieniu się telefonicznie pod numerem telefonu (22) 323 40 70 </w:t>
      </w:r>
      <w:r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- od poniedziałku do piątku w godzinach 10:</w:t>
      </w:r>
      <w:r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3</w:t>
      </w:r>
      <w:r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0 – 14.30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</w:t>
      </w:r>
      <w:r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jak również z treścią ww. decyzji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 Biuletynie Informacji Publicznej Ministerstwa Rozwoju i </w:t>
      </w:r>
      <w:r w:rsidR="008E2C18"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Technologii pod adresem: </w:t>
      </w:r>
      <w:hyperlink r:id="rId8" w:history="1">
        <w:r w:rsidRPr="00D21792">
          <w:rPr>
            <w:rStyle w:val="Hipercze"/>
            <w:rFonts w:ascii="Lato" w:eastAsia="Times New Roman" w:hAnsi="Lato" w:cs="Arial"/>
            <w:bCs/>
            <w:color w:val="auto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</w:t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w </w:t>
      </w:r>
      <w:r>
        <w:rPr>
          <w:rFonts w:ascii="Lato" w:eastAsia="Times New Roman" w:hAnsi="Lato" w:cs="Arial"/>
          <w:bCs/>
          <w:iCs/>
          <w:sz w:val="20"/>
          <w:szCs w:val="20"/>
          <w:lang w:eastAsia="pl-PL"/>
        </w:rPr>
        <w:t> </w:t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urzęd</w:t>
      </w:r>
      <w:r w:rsidR="00CB2B06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ach</w:t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 gmin właściwy</w:t>
      </w:r>
      <w:r w:rsidR="00CB2B06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ch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 ze względu na </w:t>
      </w:r>
      <w:r w:rsidRPr="00460E7D">
        <w:rPr>
          <w:rFonts w:ascii="Lato" w:hAnsi="Lato" w:cs="Arial"/>
          <w:bCs/>
          <w:iCs/>
          <w:spacing w:val="4"/>
          <w:sz w:val="20"/>
          <w:szCs w:val="20"/>
        </w:rPr>
        <w:t>lokalizację inwestycji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, </w:t>
      </w:r>
      <w:r w:rsidR="000A11B4">
        <w:rPr>
          <w:rFonts w:ascii="Lato" w:hAnsi="Lato" w:cs="Arial"/>
          <w:bCs/>
          <w:spacing w:val="4"/>
          <w:sz w:val="20"/>
          <w:szCs w:val="20"/>
        </w:rPr>
        <w:br/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tj. </w:t>
      </w:r>
      <w:bookmarkEnd w:id="3"/>
      <w:bookmarkEnd w:id="4"/>
      <w:r>
        <w:rPr>
          <w:rFonts w:ascii="Lato" w:hAnsi="Lato" w:cs="Arial"/>
          <w:bCs/>
          <w:spacing w:val="4"/>
          <w:sz w:val="20"/>
          <w:szCs w:val="20"/>
        </w:rPr>
        <w:t xml:space="preserve">w </w:t>
      </w:r>
      <w:r w:rsidRPr="004F525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Urz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ę</w:t>
      </w:r>
      <w:r w:rsidRPr="004F525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zie</w:t>
      </w:r>
      <w:r w:rsidRPr="004F525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Miasta w Będzinie,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 </w:t>
      </w:r>
      <w:r w:rsidRPr="004F525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Urz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ę</w:t>
      </w:r>
      <w:r w:rsidRPr="004F525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zie</w:t>
      </w:r>
      <w:r w:rsidRPr="004F525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Miejski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m</w:t>
      </w:r>
      <w:r w:rsidRPr="004F525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 Dąbrowie Górniczej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42C791F0" w14:textId="13E5CD1E" w:rsidR="003B16B3" w:rsidRPr="003F0CF8" w:rsidRDefault="008E4895" w:rsidP="00A26002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Na </w:t>
      </w:r>
      <w:r>
        <w:rPr>
          <w:rFonts w:ascii="Lato" w:hAnsi="Lato" w:cs="Arial"/>
          <w:bCs/>
          <w:spacing w:val="4"/>
          <w:sz w:val="20"/>
          <w:szCs w:val="20"/>
        </w:rPr>
        <w:t xml:space="preserve">ww. </w:t>
      </w:r>
      <w:r w:rsidRPr="00460E7D">
        <w:rPr>
          <w:rFonts w:ascii="Lato" w:hAnsi="Lato" w:cs="Arial"/>
          <w:bCs/>
          <w:spacing w:val="4"/>
          <w:sz w:val="20"/>
          <w:szCs w:val="20"/>
        </w:rPr>
        <w:t>decyzję</w:t>
      </w:r>
      <w:r w:rsidRPr="0016464B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1473F1">
        <w:rPr>
          <w:rFonts w:ascii="Lato" w:hAnsi="Lato" w:cs="Arial"/>
          <w:bCs/>
          <w:spacing w:val="4"/>
          <w:sz w:val="20"/>
          <w:szCs w:val="20"/>
        </w:rPr>
        <w:t xml:space="preserve">Ministra Finansów i Gospodarki 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przysługuje skarga do Wojewódzkiego Sądu Administracyjnego w Warszawie, wnoszona za pośrednictwem Ministra </w:t>
      </w:r>
      <w:r w:rsidRPr="00970845">
        <w:rPr>
          <w:rFonts w:ascii="Lato" w:hAnsi="Lato" w:cs="Arial"/>
          <w:bCs/>
          <w:spacing w:val="4"/>
          <w:sz w:val="20"/>
          <w:szCs w:val="20"/>
        </w:rPr>
        <w:t>Finansów i Gospodarki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, w terminie 30 dni od dnia, w którym zawiadomienie o wydaniu tej decyzji uważa się za dokonane. Zawiadomienie o wydaniu </w:t>
      </w:r>
      <w:r>
        <w:rPr>
          <w:rFonts w:ascii="Lato" w:hAnsi="Lato" w:cs="Arial"/>
          <w:bCs/>
          <w:spacing w:val="4"/>
          <w:sz w:val="20"/>
          <w:szCs w:val="20"/>
        </w:rPr>
        <w:t xml:space="preserve">ww. decyzji </w:t>
      </w:r>
      <w:r w:rsidRPr="001473F1">
        <w:rPr>
          <w:rFonts w:ascii="Lato" w:hAnsi="Lato" w:cs="Arial"/>
          <w:bCs/>
          <w:spacing w:val="4"/>
          <w:sz w:val="20"/>
          <w:szCs w:val="20"/>
        </w:rPr>
        <w:t>Ministra Finansów i Gospodarki uważa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 się za dokonane po </w:t>
      </w:r>
      <w:r>
        <w:rPr>
          <w:rFonts w:ascii="Lato" w:hAnsi="Lato" w:cs="Arial"/>
          <w:bCs/>
          <w:spacing w:val="4"/>
          <w:sz w:val="20"/>
          <w:szCs w:val="20"/>
        </w:rPr>
        <w:t> </w:t>
      </w:r>
      <w:r w:rsidRPr="00460E7D">
        <w:rPr>
          <w:rFonts w:ascii="Lato" w:hAnsi="Lato" w:cs="Arial"/>
          <w:bCs/>
          <w:spacing w:val="4"/>
          <w:sz w:val="20"/>
          <w:szCs w:val="20"/>
        </w:rPr>
        <w:t>upływie 14 dni od dnia publikacji w Ministerstwie Rozwoju i Technologii obwieszczenia informującego o wydaniu ww. decyzji</w:t>
      </w:r>
      <w:r>
        <w:rPr>
          <w:rFonts w:ascii="Lato" w:hAnsi="Lato" w:cs="Arial"/>
          <w:bCs/>
          <w:spacing w:val="4"/>
          <w:sz w:val="20"/>
          <w:szCs w:val="20"/>
        </w:rPr>
        <w:t>.</w:t>
      </w:r>
    </w:p>
    <w:p w14:paraId="30063346" w14:textId="71FAB556" w:rsidR="003B16B3" w:rsidRPr="003F0CF8" w:rsidRDefault="003B16B3" w:rsidP="00A26002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Data publikacji obwieszczenia i treści decyzji: </w:t>
      </w:r>
      <w:r w:rsidR="00D25B6D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13</w:t>
      </w:r>
      <w:r w:rsidR="00A2600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</w:t>
      </w:r>
      <w:r w:rsidR="004B0FA3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maja</w:t>
      </w:r>
      <w:r w:rsidR="00A04935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202</w:t>
      </w:r>
      <w:r w:rsidR="00A2600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6</w:t>
      </w: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r.</w:t>
      </w:r>
    </w:p>
    <w:p w14:paraId="525E9AE8" w14:textId="3A0BA259" w:rsidR="00AF3DA6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>Załącznik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: informacja o przetwarzaniu danych osobowych. </w:t>
      </w:r>
    </w:p>
    <w:p w14:paraId="7D8C22D8" w14:textId="77777777" w:rsidR="00862474" w:rsidRPr="00E90C7A" w:rsidRDefault="00862474" w:rsidP="00862474">
      <w:pPr>
        <w:spacing w:after="120" w:line="240" w:lineRule="exact"/>
        <w:ind w:left="4253"/>
        <w:rPr>
          <w:rFonts w:ascii="Lato" w:eastAsia="Aptos" w:hAnsi="Lato" w:cs="Aptos"/>
          <w:b/>
          <w:bCs/>
          <w:color w:val="000000"/>
          <w:sz w:val="20"/>
          <w:szCs w:val="20"/>
        </w:rPr>
      </w:pPr>
      <w:r w:rsidRPr="00E90C7A">
        <w:rPr>
          <w:rFonts w:ascii="Lato" w:eastAsia="Aptos" w:hAnsi="Lato" w:cs="Aptos"/>
          <w:b/>
          <w:bCs/>
          <w:color w:val="000000"/>
          <w:sz w:val="20"/>
          <w:szCs w:val="20"/>
        </w:rPr>
        <w:t>Z upoważnienia</w:t>
      </w:r>
    </w:p>
    <w:p w14:paraId="0421B5FA" w14:textId="77777777" w:rsidR="00862474" w:rsidRPr="00E90C7A" w:rsidRDefault="00862474" w:rsidP="00862474">
      <w:pPr>
        <w:spacing w:after="120" w:line="240" w:lineRule="exact"/>
        <w:ind w:left="4253"/>
        <w:rPr>
          <w:rFonts w:ascii="Lato" w:eastAsia="Aptos" w:hAnsi="Lato" w:cs="Aptos"/>
          <w:color w:val="000000"/>
          <w:sz w:val="20"/>
          <w:szCs w:val="20"/>
        </w:rPr>
      </w:pPr>
      <w:r w:rsidRPr="00E90C7A">
        <w:rPr>
          <w:rFonts w:ascii="Lato" w:eastAsia="Aptos" w:hAnsi="Lato" w:cs="Aptos"/>
          <w:color w:val="000000"/>
          <w:sz w:val="20"/>
          <w:szCs w:val="20"/>
        </w:rPr>
        <w:t xml:space="preserve">Anna Wachowska </w:t>
      </w:r>
    </w:p>
    <w:p w14:paraId="1C4EF4E4" w14:textId="77777777" w:rsidR="00862474" w:rsidRPr="00E90C7A" w:rsidRDefault="00862474" w:rsidP="00862474">
      <w:pPr>
        <w:spacing w:after="120" w:line="240" w:lineRule="exact"/>
        <w:ind w:left="4253"/>
        <w:rPr>
          <w:rFonts w:ascii="Lato" w:eastAsia="Aptos" w:hAnsi="Lato" w:cs="Aptos"/>
          <w:color w:val="000000"/>
          <w:sz w:val="20"/>
          <w:szCs w:val="20"/>
        </w:rPr>
      </w:pPr>
      <w:r w:rsidRPr="00E90C7A">
        <w:rPr>
          <w:rFonts w:ascii="Lato" w:eastAsia="Aptos" w:hAnsi="Lato" w:cs="Aptos"/>
          <w:color w:val="000000"/>
          <w:sz w:val="20"/>
          <w:szCs w:val="20"/>
        </w:rPr>
        <w:t>naczelnik</w:t>
      </w:r>
    </w:p>
    <w:p w14:paraId="1C1583BB" w14:textId="77777777" w:rsidR="00862474" w:rsidRPr="00E90C7A" w:rsidRDefault="00862474" w:rsidP="00862474">
      <w:pPr>
        <w:spacing w:after="120" w:line="240" w:lineRule="exact"/>
        <w:ind w:left="4253"/>
        <w:rPr>
          <w:rFonts w:ascii="Lato" w:eastAsia="Aptos" w:hAnsi="Lato" w:cs="Aptos"/>
          <w:color w:val="000000"/>
          <w:sz w:val="20"/>
          <w:szCs w:val="20"/>
        </w:rPr>
      </w:pPr>
      <w:r w:rsidRPr="00E90C7A">
        <w:rPr>
          <w:rFonts w:ascii="Lato" w:eastAsia="Aptos" w:hAnsi="Lato" w:cs="Aptos"/>
          <w:color w:val="000000"/>
          <w:sz w:val="20"/>
          <w:szCs w:val="20"/>
        </w:rPr>
        <w:t>Departament Lokalizacji Inwestycji</w:t>
      </w:r>
    </w:p>
    <w:p w14:paraId="006B598E" w14:textId="77777777" w:rsidR="00862474" w:rsidRPr="00E90C7A" w:rsidRDefault="00862474" w:rsidP="00862474">
      <w:pPr>
        <w:spacing w:after="120" w:line="240" w:lineRule="exact"/>
        <w:ind w:left="4253"/>
        <w:rPr>
          <w:rFonts w:ascii="Lato" w:eastAsia="Aptos" w:hAnsi="Lato" w:cs="Aptos"/>
          <w:color w:val="000000"/>
          <w:sz w:val="20"/>
          <w:szCs w:val="20"/>
        </w:rPr>
      </w:pPr>
      <w:r w:rsidRPr="00E90C7A">
        <w:rPr>
          <w:rFonts w:ascii="Lato" w:eastAsia="Aptos" w:hAnsi="Lato" w:cs="Aptos"/>
          <w:color w:val="000000"/>
          <w:sz w:val="20"/>
          <w:szCs w:val="20"/>
        </w:rPr>
        <w:t xml:space="preserve">/ kwalifikowany podpis elektroniczny / </w:t>
      </w:r>
    </w:p>
    <w:p w14:paraId="31574E0A" w14:textId="77777777" w:rsidR="00862474" w:rsidRPr="008957CB" w:rsidRDefault="00862474" w:rsidP="00862474">
      <w:pPr>
        <w:spacing w:after="120" w:line="240" w:lineRule="exact"/>
        <w:ind w:left="4253"/>
        <w:rPr>
          <w:rFonts w:ascii="Lato" w:eastAsia="Aptos" w:hAnsi="Lato" w:cs="Aptos"/>
          <w:color w:val="000000"/>
          <w:sz w:val="20"/>
          <w:szCs w:val="20"/>
        </w:rPr>
      </w:pPr>
      <w:r w:rsidRPr="00E90C7A">
        <w:rPr>
          <w:rFonts w:ascii="Lato" w:eastAsia="Aptos" w:hAnsi="Lato" w:cs="Aptos"/>
          <w:color w:val="000000"/>
          <w:sz w:val="20"/>
          <w:szCs w:val="20"/>
        </w:rPr>
        <w:t>w Ministerstwie Rozwoju i Technologii</w:t>
      </w:r>
    </w:p>
    <w:p w14:paraId="5627017B" w14:textId="77777777" w:rsidR="00AF3DA6" w:rsidRDefault="00AF3DA6" w:rsidP="00AF3DA6">
      <w:pPr>
        <w:spacing w:after="240" w:line="240" w:lineRule="exact"/>
        <w:ind w:left="4253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73E2502E" w14:textId="3660E677" w:rsidR="00EF5031" w:rsidRPr="00D21792" w:rsidRDefault="00EF5031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C89F998" w14:textId="53BEA7EC" w:rsidR="00257F76" w:rsidRPr="00D21792" w:rsidRDefault="00EF5031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490E2E4C">
                <wp:simplePos x="0" y="0"/>
                <wp:positionH relativeFrom="column">
                  <wp:posOffset>2692401</wp:posOffset>
                </wp:positionH>
                <wp:positionV relativeFrom="paragraph">
                  <wp:posOffset>-841375</wp:posOffset>
                </wp:positionV>
                <wp:extent cx="305435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01136359" w:rsidR="00257F76" w:rsidRPr="00D21792" w:rsidRDefault="00257F76" w:rsidP="00257F76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Ministra </w:t>
                            </w:r>
                            <w:r w:rsidR="00B8540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Finansów i Gospodarki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="003F0CF8"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DLI-I.762</w:t>
                            </w:r>
                            <w:r w:rsidR="003F0CF8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0</w:t>
                            </w:r>
                            <w:r w:rsidR="003F0CF8"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</w:t>
                            </w:r>
                            <w:r w:rsidR="003F0CF8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13</w:t>
                            </w:r>
                            <w:r w:rsidR="003F0CF8"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.202</w:t>
                            </w:r>
                            <w:r w:rsidR="003F0CF8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4</w:t>
                            </w:r>
                            <w:r w:rsidR="003F0CF8"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</w:t>
                            </w:r>
                            <w:r w:rsidR="003F0CF8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KJ</w:t>
                            </w:r>
                            <w:r w:rsidR="003F0CF8"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</w:t>
                            </w:r>
                            <w:r w:rsidR="003F0CF8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15 (KK)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12pt;margin-top:-66.25pt;width:240.5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" filled="f" stroked="f">
                <v:textbox>
                  <w:txbxContent>
                    <w:p w14:paraId="5DF6C782" w14:textId="01136359" w:rsidR="00257F76" w:rsidRPr="00D21792" w:rsidRDefault="00257F76" w:rsidP="00257F76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Ministra </w:t>
                      </w:r>
                      <w:r w:rsidR="00B8540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>Finansów i Gospodarki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="003F0CF8" w:rsidRPr="0052728C">
                        <w:rPr>
                          <w:rFonts w:ascii="Lato" w:hAnsi="Lato"/>
                          <w:sz w:val="20"/>
                          <w:szCs w:val="20"/>
                        </w:rPr>
                        <w:t>DLI-I.762</w:t>
                      </w:r>
                      <w:r w:rsidR="003F0CF8">
                        <w:rPr>
                          <w:rFonts w:ascii="Lato" w:hAnsi="Lato"/>
                          <w:sz w:val="20"/>
                          <w:szCs w:val="20"/>
                        </w:rPr>
                        <w:t>0</w:t>
                      </w:r>
                      <w:r w:rsidR="003F0CF8" w:rsidRPr="0052728C">
                        <w:rPr>
                          <w:rFonts w:ascii="Lato" w:hAnsi="Lato"/>
                          <w:sz w:val="20"/>
                          <w:szCs w:val="20"/>
                        </w:rPr>
                        <w:t>.</w:t>
                      </w:r>
                      <w:r w:rsidR="003F0CF8">
                        <w:rPr>
                          <w:rFonts w:ascii="Lato" w:hAnsi="Lato"/>
                          <w:sz w:val="20"/>
                          <w:szCs w:val="20"/>
                        </w:rPr>
                        <w:t>13</w:t>
                      </w:r>
                      <w:r w:rsidR="003F0CF8" w:rsidRPr="0052728C">
                        <w:rPr>
                          <w:rFonts w:ascii="Lato" w:hAnsi="Lato"/>
                          <w:sz w:val="20"/>
                          <w:szCs w:val="20"/>
                        </w:rPr>
                        <w:t>.202</w:t>
                      </w:r>
                      <w:r w:rsidR="003F0CF8">
                        <w:rPr>
                          <w:rFonts w:ascii="Lato" w:hAnsi="Lato"/>
                          <w:sz w:val="20"/>
                          <w:szCs w:val="20"/>
                        </w:rPr>
                        <w:t>4</w:t>
                      </w:r>
                      <w:r w:rsidR="003F0CF8" w:rsidRPr="0052728C">
                        <w:rPr>
                          <w:rFonts w:ascii="Lato" w:hAnsi="Lato"/>
                          <w:sz w:val="20"/>
                          <w:szCs w:val="20"/>
                        </w:rPr>
                        <w:t>.</w:t>
                      </w:r>
                      <w:r w:rsidR="003F0CF8">
                        <w:rPr>
                          <w:rFonts w:ascii="Lato" w:hAnsi="Lato"/>
                          <w:sz w:val="20"/>
                          <w:szCs w:val="20"/>
                        </w:rPr>
                        <w:t>KJ</w:t>
                      </w:r>
                      <w:r w:rsidR="003F0CF8" w:rsidRPr="0052728C">
                        <w:rPr>
                          <w:rFonts w:ascii="Lato" w:hAnsi="Lato"/>
                          <w:sz w:val="20"/>
                          <w:szCs w:val="20"/>
                        </w:rPr>
                        <w:t>.</w:t>
                      </w:r>
                      <w:r w:rsidR="003F0CF8">
                        <w:rPr>
                          <w:rFonts w:ascii="Lato" w:hAnsi="Lato"/>
                          <w:sz w:val="20"/>
                          <w:szCs w:val="20"/>
                        </w:rPr>
                        <w:t>15 (KK)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257F76" w:rsidRPr="00D2179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5413B373" w14:textId="77777777" w:rsidR="00B8540C" w:rsidRPr="00B8540C" w:rsidRDefault="00B8540C" w:rsidP="00B8540C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12D81F8B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ePUAP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MRiT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</w:p>
    <w:p w14:paraId="083EC608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i Technologii: Inspektor Ochrony Danych, Ministerstwo Rozwoju i Technologii,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Plac Trzech Krzyży 3/5, 00-507 Warszawa, adres e-mail</w:t>
      </w:r>
      <w:r w:rsidRPr="00B8540C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: </w:t>
      </w:r>
      <w:hyperlink r:id="rId9" w:history="1">
        <w:r w:rsidRPr="00B8540C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u w:val="none"/>
            <w:lang w:eastAsia="en-GB"/>
          </w:rPr>
          <w:t>iod@mrit.gov.pl</w:t>
        </w:r>
      </w:hyperlink>
      <w:r w:rsidRPr="00B8540C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</w:p>
    <w:p w14:paraId="099B7299" w14:textId="4D81AD99" w:rsidR="00B8540C" w:rsidRPr="00B8540C" w:rsidRDefault="00B8540C" w:rsidP="003F0CF8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podstawie przepisów ustawy z dnia 14 </w:t>
      </w:r>
      <w:r w:rsidR="008E2C1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 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czerwca 1960 r. Kodeks postępowania administracyjnego (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Dz.U. z 202</w:t>
      </w:r>
      <w:r w:rsidR="00A2600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A2600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1691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</w:t>
      </w:r>
      <w:r w:rsidR="003F0CF8" w:rsidRPr="00045F1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ustawą </w:t>
      </w:r>
      <w:r w:rsidR="003F0CF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r w:rsidR="003F0CF8" w:rsidRPr="00B74A1C">
        <w:rPr>
          <w:rFonts w:ascii="Lato" w:hAnsi="Lato" w:cs="Arial"/>
          <w:spacing w:val="4"/>
          <w:sz w:val="20"/>
          <w:szCs w:val="20"/>
        </w:rPr>
        <w:t xml:space="preserve">24 kwietnia 2009 r. o inwestycjach w zakresie terminalu </w:t>
      </w:r>
      <w:proofErr w:type="spellStart"/>
      <w:r w:rsidR="003F0CF8" w:rsidRPr="00B74A1C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="003F0CF8" w:rsidRPr="00B74A1C">
        <w:rPr>
          <w:rFonts w:ascii="Lato" w:hAnsi="Lato" w:cs="Arial"/>
          <w:spacing w:val="4"/>
          <w:sz w:val="20"/>
          <w:szCs w:val="20"/>
        </w:rPr>
        <w:t xml:space="preserve"> skroplonego gazu ziemnego w Świnoujściu (</w:t>
      </w:r>
      <w:proofErr w:type="spellStart"/>
      <w:r w:rsidR="003F0CF8" w:rsidRPr="00B74A1C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3F0CF8" w:rsidRPr="00B74A1C">
        <w:rPr>
          <w:rFonts w:ascii="Lato" w:hAnsi="Lato" w:cs="Arial"/>
          <w:spacing w:val="4"/>
          <w:sz w:val="20"/>
          <w:szCs w:val="20"/>
        </w:rPr>
        <w:t>. Dz. U. z 202</w:t>
      </w:r>
      <w:r w:rsidR="003F0CF8">
        <w:rPr>
          <w:rFonts w:ascii="Lato" w:hAnsi="Lato" w:cs="Arial"/>
          <w:spacing w:val="4"/>
          <w:sz w:val="20"/>
          <w:szCs w:val="20"/>
        </w:rPr>
        <w:t>5</w:t>
      </w:r>
      <w:r w:rsidR="003F0CF8" w:rsidRPr="00B74A1C">
        <w:rPr>
          <w:rFonts w:ascii="Lato" w:hAnsi="Lato" w:cs="Arial"/>
          <w:spacing w:val="4"/>
          <w:sz w:val="20"/>
          <w:szCs w:val="20"/>
        </w:rPr>
        <w:t xml:space="preserve"> r. poz. </w:t>
      </w:r>
      <w:r w:rsidR="003F0CF8">
        <w:rPr>
          <w:rFonts w:ascii="Lato" w:hAnsi="Lato" w:cs="Arial"/>
          <w:spacing w:val="4"/>
          <w:sz w:val="20"/>
          <w:szCs w:val="20"/>
        </w:rPr>
        <w:t>1222)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2B880D28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D6D8C81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0EB3E398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62EF093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71CFED46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50CE8745" w14:textId="02EDAA8A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B8540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B8540C">
        <w:rPr>
          <w:rFonts w:ascii="Lato" w:eastAsia="Times New Roman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(Dz.U. z 2020 r. poz. 164, z </w:t>
      </w:r>
      <w:r w:rsidR="008E2C1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 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późn.zm.).</w:t>
      </w:r>
    </w:p>
    <w:p w14:paraId="1E285130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0BBF603A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47DB56FA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44A4A0B8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7AB67BE5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45BC0437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58FA8DEB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/>
          <w:bCs/>
          <w:iCs/>
          <w:color w:val="000000"/>
          <w:spacing w:val="4"/>
          <w:sz w:val="20"/>
          <w:szCs w:val="20"/>
          <w:u w:val="single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przypadku powzięcia informacji o niezgodnym z prawem przetwarzaniu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4A3B9B7A" w14:textId="27C53875" w:rsidR="004116FD" w:rsidRPr="00D21792" w:rsidRDefault="004116FD" w:rsidP="00B8540C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sectPr w:rsidR="004116FD" w:rsidRPr="00D21792" w:rsidSect="00FF728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9E866" w14:textId="77777777" w:rsidR="00074EF6" w:rsidRDefault="00074EF6" w:rsidP="009276B2">
      <w:pPr>
        <w:spacing w:after="0" w:line="240" w:lineRule="auto"/>
      </w:pPr>
      <w:r>
        <w:separator/>
      </w:r>
    </w:p>
  </w:endnote>
  <w:endnote w:type="continuationSeparator" w:id="0">
    <w:p w14:paraId="15E8B9BA" w14:textId="77777777" w:rsidR="00074EF6" w:rsidRDefault="00074EF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3EECE97-5BCC-4172-96C9-583482E0DDFC}"/>
    <w:embedBold r:id="rId2" w:fontKey="{E9783502-EE5F-4538-9F66-09D0E9E1E896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9E1BE8ED-22A1-4C97-BEBE-3D7508B1A9FD}"/>
    <w:embedBold r:id="rId4" w:fontKey="{7B9BA212-DFE2-4930-AD40-E8BE20FEE25F}"/>
    <w:embedItalic r:id="rId5" w:fontKey="{0F77EC6E-318C-4BCD-9EF2-8ECE4C5B8E2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-Regular">
    <w:altName w:val="Segoe U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7DF5E5F2-C469-4A48-92F6-6FAE1FFA6800}"/>
    <w:embedBold r:id="rId7" w:fontKey="{6098A8EB-4804-4A8B-8565-143BA76829F2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374F5B65-E15B-42B9-B4D1-0FA652DAC22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713CB" w14:textId="77777777" w:rsidR="00074EF6" w:rsidRDefault="00074EF6" w:rsidP="009276B2">
      <w:pPr>
        <w:spacing w:after="0" w:line="240" w:lineRule="auto"/>
      </w:pPr>
      <w:r>
        <w:separator/>
      </w:r>
    </w:p>
  </w:footnote>
  <w:footnote w:type="continuationSeparator" w:id="0">
    <w:p w14:paraId="2F4A7E44" w14:textId="77777777" w:rsidR="00074EF6" w:rsidRDefault="00074EF6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1EBE86CF" w:rsidR="00947F4D" w:rsidRDefault="00B8540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0E466E2C" wp14:editId="39DF272D">
          <wp:simplePos x="0" y="0"/>
          <wp:positionH relativeFrom="column">
            <wp:posOffset>-857250</wp:posOffset>
          </wp:positionH>
          <wp:positionV relativeFrom="paragraph">
            <wp:posOffset>228600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26DC"/>
    <w:rsid w:val="00022F49"/>
    <w:rsid w:val="00055F10"/>
    <w:rsid w:val="000707FE"/>
    <w:rsid w:val="00070F6E"/>
    <w:rsid w:val="00074EF6"/>
    <w:rsid w:val="00092B06"/>
    <w:rsid w:val="000A11B4"/>
    <w:rsid w:val="000D1951"/>
    <w:rsid w:val="000D73BF"/>
    <w:rsid w:val="000E678E"/>
    <w:rsid w:val="000F077B"/>
    <w:rsid w:val="00100315"/>
    <w:rsid w:val="00101BAF"/>
    <w:rsid w:val="0011022C"/>
    <w:rsid w:val="00113528"/>
    <w:rsid w:val="001236B0"/>
    <w:rsid w:val="001377BA"/>
    <w:rsid w:val="00162D84"/>
    <w:rsid w:val="0016430C"/>
    <w:rsid w:val="00166A88"/>
    <w:rsid w:val="00183B62"/>
    <w:rsid w:val="001B70EB"/>
    <w:rsid w:val="001D5381"/>
    <w:rsid w:val="00206D01"/>
    <w:rsid w:val="002222CF"/>
    <w:rsid w:val="0024020B"/>
    <w:rsid w:val="00252A07"/>
    <w:rsid w:val="00254ACE"/>
    <w:rsid w:val="00257F76"/>
    <w:rsid w:val="002611B5"/>
    <w:rsid w:val="00270041"/>
    <w:rsid w:val="00272A29"/>
    <w:rsid w:val="00274D44"/>
    <w:rsid w:val="00277DA0"/>
    <w:rsid w:val="002830CF"/>
    <w:rsid w:val="002833A8"/>
    <w:rsid w:val="002E0C9D"/>
    <w:rsid w:val="00314265"/>
    <w:rsid w:val="00323711"/>
    <w:rsid w:val="00331F87"/>
    <w:rsid w:val="00332028"/>
    <w:rsid w:val="00343A14"/>
    <w:rsid w:val="00343DB5"/>
    <w:rsid w:val="003606D7"/>
    <w:rsid w:val="00362CAD"/>
    <w:rsid w:val="00364315"/>
    <w:rsid w:val="00387959"/>
    <w:rsid w:val="00387A0A"/>
    <w:rsid w:val="003A1976"/>
    <w:rsid w:val="003B16B3"/>
    <w:rsid w:val="003C123B"/>
    <w:rsid w:val="003C2E22"/>
    <w:rsid w:val="003D2AD6"/>
    <w:rsid w:val="003D3088"/>
    <w:rsid w:val="003F025A"/>
    <w:rsid w:val="003F0446"/>
    <w:rsid w:val="003F0CF8"/>
    <w:rsid w:val="0041111F"/>
    <w:rsid w:val="00411447"/>
    <w:rsid w:val="004116FD"/>
    <w:rsid w:val="00437B41"/>
    <w:rsid w:val="00442E77"/>
    <w:rsid w:val="00446A00"/>
    <w:rsid w:val="00475A9A"/>
    <w:rsid w:val="004A2223"/>
    <w:rsid w:val="004B0FA3"/>
    <w:rsid w:val="004F5D02"/>
    <w:rsid w:val="00522161"/>
    <w:rsid w:val="00557D28"/>
    <w:rsid w:val="00565D32"/>
    <w:rsid w:val="00576D72"/>
    <w:rsid w:val="00576FDD"/>
    <w:rsid w:val="00584CC7"/>
    <w:rsid w:val="00587707"/>
    <w:rsid w:val="00590C4E"/>
    <w:rsid w:val="0059434A"/>
    <w:rsid w:val="005C7615"/>
    <w:rsid w:val="005D01A8"/>
    <w:rsid w:val="005E56C6"/>
    <w:rsid w:val="0060169B"/>
    <w:rsid w:val="006027FA"/>
    <w:rsid w:val="006257D7"/>
    <w:rsid w:val="00625B62"/>
    <w:rsid w:val="0063432A"/>
    <w:rsid w:val="006410DE"/>
    <w:rsid w:val="00647AF4"/>
    <w:rsid w:val="00665D96"/>
    <w:rsid w:val="00673E82"/>
    <w:rsid w:val="00680AF5"/>
    <w:rsid w:val="00680BEB"/>
    <w:rsid w:val="00683C4D"/>
    <w:rsid w:val="00685F96"/>
    <w:rsid w:val="006C4E00"/>
    <w:rsid w:val="006D1060"/>
    <w:rsid w:val="0070631E"/>
    <w:rsid w:val="00706B20"/>
    <w:rsid w:val="00716214"/>
    <w:rsid w:val="00733D8B"/>
    <w:rsid w:val="007361FD"/>
    <w:rsid w:val="007475AB"/>
    <w:rsid w:val="007543B8"/>
    <w:rsid w:val="00771D9B"/>
    <w:rsid w:val="00797577"/>
    <w:rsid w:val="007B1F1E"/>
    <w:rsid w:val="007B44E7"/>
    <w:rsid w:val="007C0044"/>
    <w:rsid w:val="007C4B94"/>
    <w:rsid w:val="007C4BBB"/>
    <w:rsid w:val="00800038"/>
    <w:rsid w:val="008536A2"/>
    <w:rsid w:val="008569CF"/>
    <w:rsid w:val="00862474"/>
    <w:rsid w:val="008755F4"/>
    <w:rsid w:val="00883821"/>
    <w:rsid w:val="008B10E0"/>
    <w:rsid w:val="008E2C18"/>
    <w:rsid w:val="008E4895"/>
    <w:rsid w:val="008F7FB6"/>
    <w:rsid w:val="009276B2"/>
    <w:rsid w:val="0093525C"/>
    <w:rsid w:val="00947F4D"/>
    <w:rsid w:val="00975E1D"/>
    <w:rsid w:val="009B118B"/>
    <w:rsid w:val="009B677E"/>
    <w:rsid w:val="009E6319"/>
    <w:rsid w:val="00A04935"/>
    <w:rsid w:val="00A16ED4"/>
    <w:rsid w:val="00A246C0"/>
    <w:rsid w:val="00A26002"/>
    <w:rsid w:val="00A431D4"/>
    <w:rsid w:val="00AA0294"/>
    <w:rsid w:val="00AB3B67"/>
    <w:rsid w:val="00AD6984"/>
    <w:rsid w:val="00AE0C84"/>
    <w:rsid w:val="00AE6415"/>
    <w:rsid w:val="00AF17D5"/>
    <w:rsid w:val="00AF3DA6"/>
    <w:rsid w:val="00B06E81"/>
    <w:rsid w:val="00B10453"/>
    <w:rsid w:val="00B20AD8"/>
    <w:rsid w:val="00B36262"/>
    <w:rsid w:val="00B654B6"/>
    <w:rsid w:val="00B729F4"/>
    <w:rsid w:val="00B84D3E"/>
    <w:rsid w:val="00B8540C"/>
    <w:rsid w:val="00B87744"/>
    <w:rsid w:val="00BA0BEF"/>
    <w:rsid w:val="00BA7D72"/>
    <w:rsid w:val="00BB7315"/>
    <w:rsid w:val="00BC4204"/>
    <w:rsid w:val="00BD1152"/>
    <w:rsid w:val="00BE6444"/>
    <w:rsid w:val="00BF3227"/>
    <w:rsid w:val="00C1233C"/>
    <w:rsid w:val="00C12E53"/>
    <w:rsid w:val="00C27A3A"/>
    <w:rsid w:val="00C44F50"/>
    <w:rsid w:val="00C451F6"/>
    <w:rsid w:val="00C52239"/>
    <w:rsid w:val="00C53987"/>
    <w:rsid w:val="00C8064A"/>
    <w:rsid w:val="00C80B15"/>
    <w:rsid w:val="00C85D56"/>
    <w:rsid w:val="00CB2B06"/>
    <w:rsid w:val="00CE48B8"/>
    <w:rsid w:val="00CF1D4C"/>
    <w:rsid w:val="00CF21C3"/>
    <w:rsid w:val="00D132C0"/>
    <w:rsid w:val="00D21792"/>
    <w:rsid w:val="00D25B6D"/>
    <w:rsid w:val="00D3022F"/>
    <w:rsid w:val="00D50422"/>
    <w:rsid w:val="00D61726"/>
    <w:rsid w:val="00D723B5"/>
    <w:rsid w:val="00D723D7"/>
    <w:rsid w:val="00D73437"/>
    <w:rsid w:val="00D97FD9"/>
    <w:rsid w:val="00DA46CC"/>
    <w:rsid w:val="00DA68DF"/>
    <w:rsid w:val="00DB030A"/>
    <w:rsid w:val="00DB0A3C"/>
    <w:rsid w:val="00DB60DF"/>
    <w:rsid w:val="00DD0121"/>
    <w:rsid w:val="00DD206F"/>
    <w:rsid w:val="00DF1194"/>
    <w:rsid w:val="00E00743"/>
    <w:rsid w:val="00E07AFB"/>
    <w:rsid w:val="00E3400A"/>
    <w:rsid w:val="00EB4EA7"/>
    <w:rsid w:val="00EE21E3"/>
    <w:rsid w:val="00EE34A9"/>
    <w:rsid w:val="00EF0C2A"/>
    <w:rsid w:val="00EF11C6"/>
    <w:rsid w:val="00EF5031"/>
    <w:rsid w:val="00F03F6B"/>
    <w:rsid w:val="00F04E24"/>
    <w:rsid w:val="00F05F16"/>
    <w:rsid w:val="00F067EB"/>
    <w:rsid w:val="00F13890"/>
    <w:rsid w:val="00F214CD"/>
    <w:rsid w:val="00F23496"/>
    <w:rsid w:val="00F321F5"/>
    <w:rsid w:val="00F40743"/>
    <w:rsid w:val="00F43C6D"/>
    <w:rsid w:val="00F52D14"/>
    <w:rsid w:val="00F62B20"/>
    <w:rsid w:val="00F76EC1"/>
    <w:rsid w:val="00F80AC2"/>
    <w:rsid w:val="00FA6BD4"/>
    <w:rsid w:val="00FA76E5"/>
    <w:rsid w:val="00FC511B"/>
    <w:rsid w:val="00FE510E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Poprawka">
    <w:name w:val="Revision"/>
    <w:hidden/>
    <w:uiPriority w:val="99"/>
    <w:semiHidden/>
    <w:rsid w:val="000226D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257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57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57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57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57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928</Words>
  <Characters>5569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Jurzyk Klaudia</cp:lastModifiedBy>
  <cp:revision>4</cp:revision>
  <cp:lastPrinted>2025-07-10T07:01:00Z</cp:lastPrinted>
  <dcterms:created xsi:type="dcterms:W3CDTF">2026-05-06T12:51:00Z</dcterms:created>
  <dcterms:modified xsi:type="dcterms:W3CDTF">2026-05-07T07:34:00Z</dcterms:modified>
</cp:coreProperties>
</file>