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5845DA87" w:rsidR="009276B2" w:rsidRPr="001434B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1434B5">
        <w:rPr>
          <w:rFonts w:ascii="Lato" w:hAnsi="Lato"/>
          <w:sz w:val="20"/>
          <w:szCs w:val="20"/>
        </w:rPr>
        <w:t>Znak pisma</w:t>
      </w:r>
      <w:r w:rsidR="00B36262" w:rsidRPr="001434B5">
        <w:rPr>
          <w:rFonts w:ascii="Lato" w:hAnsi="Lato"/>
          <w:sz w:val="20"/>
          <w:szCs w:val="20"/>
        </w:rPr>
        <w:t>:</w:t>
      </w:r>
      <w:r w:rsidR="002830CF" w:rsidRPr="001434B5">
        <w:rPr>
          <w:rFonts w:ascii="Lato" w:hAnsi="Lato"/>
          <w:sz w:val="20"/>
          <w:szCs w:val="20"/>
        </w:rPr>
        <w:t xml:space="preserve"> </w:t>
      </w:r>
      <w:r w:rsidR="00A76E5F" w:rsidRPr="00A76E5F">
        <w:rPr>
          <w:rFonts w:ascii="Lato" w:hAnsi="Lato"/>
          <w:sz w:val="20"/>
          <w:szCs w:val="20"/>
        </w:rPr>
        <w:t>DLI-I.7620.15.2023.LB.11</w:t>
      </w:r>
    </w:p>
    <w:p w14:paraId="01F6DAF0" w14:textId="7D23BDA8" w:rsidR="009276B2" w:rsidRPr="001434B5" w:rsidRDefault="00CB45A3" w:rsidP="00D61726">
      <w:pPr>
        <w:spacing w:after="0" w:line="26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/>
      </w:r>
    </w:p>
    <w:p w14:paraId="0F94CA21" w14:textId="77777777" w:rsidR="00963336" w:rsidRPr="001434B5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1434B5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173B95D1" w:rsidR="00963336" w:rsidRPr="001434B5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1434B5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. </w:t>
      </w:r>
      <w:r w:rsidRPr="001434B5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691F96">
        <w:rPr>
          <w:rFonts w:ascii="Lato" w:hAnsi="Lato" w:cs="Arial"/>
          <w:bCs/>
          <w:spacing w:val="4"/>
          <w:sz w:val="20"/>
          <w:szCs w:val="20"/>
        </w:rPr>
        <w:t>4</w:t>
      </w:r>
      <w:r w:rsidRPr="001434B5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691F96">
        <w:rPr>
          <w:rFonts w:ascii="Lato" w:hAnsi="Lato" w:cs="Arial"/>
          <w:bCs/>
          <w:spacing w:val="4"/>
          <w:sz w:val="20"/>
          <w:szCs w:val="20"/>
        </w:rPr>
        <w:t>572</w:t>
      </w:r>
      <w:r w:rsidRPr="001434B5">
        <w:rPr>
          <w:rFonts w:ascii="Lato" w:hAnsi="Lato" w:cs="Arial"/>
          <w:spacing w:val="4"/>
          <w:sz w:val="20"/>
          <w:szCs w:val="20"/>
        </w:rPr>
        <w:t>)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1434B5">
        <w:rPr>
          <w:rFonts w:ascii="Lato" w:hAnsi="Lato" w:cs="Arial"/>
          <w:spacing w:val="4"/>
          <w:sz w:val="20"/>
          <w:szCs w:val="20"/>
        </w:rPr>
        <w:t xml:space="preserve">art. 12 ust. 1 i 3 ustawy z dnia </w:t>
      </w:r>
      <w:r w:rsidR="001434B5">
        <w:rPr>
          <w:rFonts w:ascii="Lato" w:hAnsi="Lato" w:cs="Arial"/>
          <w:spacing w:val="4"/>
          <w:sz w:val="20"/>
          <w:szCs w:val="20"/>
        </w:rPr>
        <w:br/>
      </w:r>
      <w:r w:rsidRPr="001434B5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>. Dz. U. z 202</w:t>
      </w:r>
      <w:r w:rsidR="00B7419A">
        <w:rPr>
          <w:rFonts w:ascii="Lato" w:hAnsi="Lato" w:cs="Arial"/>
          <w:spacing w:val="4"/>
          <w:sz w:val="20"/>
          <w:szCs w:val="20"/>
        </w:rPr>
        <w:t>4</w:t>
      </w:r>
      <w:r w:rsidRPr="001434B5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B7419A">
        <w:rPr>
          <w:rFonts w:ascii="Lato" w:hAnsi="Lato" w:cs="Arial"/>
          <w:spacing w:val="4"/>
          <w:sz w:val="20"/>
          <w:szCs w:val="20"/>
        </w:rPr>
        <w:t>551</w:t>
      </w:r>
      <w:r w:rsidRPr="001434B5">
        <w:rPr>
          <w:rFonts w:ascii="Lato" w:hAnsi="Lato" w:cs="Arial"/>
          <w:spacing w:val="4"/>
          <w:sz w:val="20"/>
          <w:szCs w:val="20"/>
        </w:rPr>
        <w:t>),</w:t>
      </w:r>
      <w:r w:rsidR="00B63F3E" w:rsidRPr="001434B5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1434B5">
        <w:rPr>
          <w:rFonts w:ascii="Lato" w:hAnsi="Lato" w:cs="Arial"/>
          <w:spacing w:val="4"/>
          <w:sz w:val="20"/>
          <w:szCs w:val="20"/>
        </w:rPr>
        <w:t xml:space="preserve">art. 72 ust. 6 w zw. </w:t>
      </w:r>
      <w:r w:rsidR="001434B5">
        <w:rPr>
          <w:rFonts w:ascii="Lato" w:hAnsi="Lato" w:cs="Arial"/>
          <w:spacing w:val="4"/>
          <w:sz w:val="20"/>
          <w:szCs w:val="20"/>
        </w:rPr>
        <w:br/>
      </w:r>
      <w:r w:rsidR="00994980" w:rsidRPr="001434B5">
        <w:rPr>
          <w:rFonts w:ascii="Lato" w:hAnsi="Lato" w:cs="Arial"/>
          <w:spacing w:val="4"/>
          <w:sz w:val="20"/>
          <w:szCs w:val="20"/>
        </w:rPr>
        <w:t xml:space="preserve">z art. 72 ust. 1 pkt 15 ustawy z dnia 3 października 2008 r. </w:t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proofErr w:type="spellStart"/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</w:t>
      </w:r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, z </w:t>
      </w:r>
      <w:proofErr w:type="spellStart"/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zm.</w:t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5CEB5004" w14:textId="77777777" w:rsidR="00963336" w:rsidRPr="001434B5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1434B5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D68AE09" w14:textId="16F95639" w:rsidR="00B35A10" w:rsidRDefault="00963336" w:rsidP="00592625">
      <w:pPr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B35A10">
        <w:rPr>
          <w:rFonts w:ascii="Lato" w:hAnsi="Lato" w:cs="Arial"/>
          <w:spacing w:val="4"/>
          <w:sz w:val="20"/>
          <w:szCs w:val="20"/>
        </w:rPr>
        <w:t xml:space="preserve">23 sierpnia </w:t>
      </w:r>
      <w:r w:rsidR="00DF2E7F">
        <w:rPr>
          <w:rFonts w:ascii="Lato" w:hAnsi="Lato" w:cs="Arial"/>
          <w:spacing w:val="4"/>
          <w:sz w:val="20"/>
          <w:szCs w:val="20"/>
        </w:rPr>
        <w:t>2024 r., znak: DLI-I.7620.</w:t>
      </w:r>
      <w:r w:rsidR="00BA5127">
        <w:rPr>
          <w:rFonts w:ascii="Lato" w:hAnsi="Lato" w:cs="Arial"/>
          <w:spacing w:val="4"/>
          <w:sz w:val="20"/>
          <w:szCs w:val="20"/>
        </w:rPr>
        <w:t>1</w:t>
      </w:r>
      <w:r w:rsidR="00B35A10">
        <w:rPr>
          <w:rFonts w:ascii="Lato" w:hAnsi="Lato" w:cs="Arial"/>
          <w:spacing w:val="4"/>
          <w:sz w:val="20"/>
          <w:szCs w:val="20"/>
        </w:rPr>
        <w:t>5</w:t>
      </w:r>
      <w:r w:rsidR="00DF2E7F">
        <w:rPr>
          <w:rFonts w:ascii="Lato" w:hAnsi="Lato" w:cs="Arial"/>
          <w:spacing w:val="4"/>
          <w:sz w:val="20"/>
          <w:szCs w:val="20"/>
        </w:rPr>
        <w:t>.202</w:t>
      </w:r>
      <w:r w:rsidR="00BA5127">
        <w:rPr>
          <w:rFonts w:ascii="Lato" w:hAnsi="Lato" w:cs="Arial"/>
          <w:spacing w:val="4"/>
          <w:sz w:val="20"/>
          <w:szCs w:val="20"/>
        </w:rPr>
        <w:t>3</w:t>
      </w:r>
      <w:r w:rsidR="00DF2E7F">
        <w:rPr>
          <w:rFonts w:ascii="Lato" w:hAnsi="Lato" w:cs="Arial"/>
          <w:spacing w:val="4"/>
          <w:sz w:val="20"/>
          <w:szCs w:val="20"/>
        </w:rPr>
        <w:t>.LB.</w:t>
      </w:r>
      <w:r w:rsidR="00BA5127">
        <w:rPr>
          <w:rFonts w:ascii="Lato" w:hAnsi="Lato" w:cs="Arial"/>
          <w:spacing w:val="4"/>
          <w:sz w:val="20"/>
          <w:szCs w:val="20"/>
        </w:rPr>
        <w:t>1</w:t>
      </w:r>
      <w:r w:rsidR="00FA37C3">
        <w:rPr>
          <w:rFonts w:ascii="Lato" w:hAnsi="Lato" w:cs="Arial"/>
          <w:spacing w:val="4"/>
          <w:sz w:val="20"/>
          <w:szCs w:val="20"/>
        </w:rPr>
        <w:t>0</w:t>
      </w:r>
      <w:r w:rsidRPr="001434B5">
        <w:rPr>
          <w:rFonts w:ascii="Lato" w:hAnsi="Lato" w:cs="Arial"/>
          <w:spacing w:val="4"/>
          <w:sz w:val="20"/>
          <w:szCs w:val="20"/>
        </w:rPr>
        <w:t xml:space="preserve">, </w:t>
      </w:r>
      <w:r w:rsidR="00B35A10">
        <w:rPr>
          <w:rFonts w:ascii="Lato" w:hAnsi="Lato" w:cs="Arial"/>
          <w:spacing w:val="4"/>
          <w:sz w:val="20"/>
          <w:szCs w:val="20"/>
        </w:rPr>
        <w:t xml:space="preserve">uchylającą zaskarżoną decyzję w całości i umarzającą w całości postępowanie organu pierwszej instancji w sprawie decyzji </w:t>
      </w:r>
      <w:r w:rsidR="00B35A10" w:rsidRPr="00CA4276">
        <w:rPr>
          <w:rFonts w:ascii="Lato" w:hAnsi="Lato" w:cs="Arial"/>
          <w:spacing w:val="4"/>
          <w:sz w:val="20"/>
          <w:szCs w:val="20"/>
        </w:rPr>
        <w:t xml:space="preserve">Wojewody Warmińsko-Mazurskiego Nr G-1/2023 z dnia 6 marca 2023 r., znak: WIN-I.747.4.1.2023, o ustaleniu lokalizacji inwestycji towarzyszącej inwestycjom w zakresie terminalu </w:t>
      </w:r>
      <w:proofErr w:type="spellStart"/>
      <w:r w:rsidR="00B35A10" w:rsidRPr="00CA4276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B35A10" w:rsidRPr="00CA4276">
        <w:rPr>
          <w:rFonts w:ascii="Lato" w:hAnsi="Lato" w:cs="Arial"/>
          <w:spacing w:val="4"/>
          <w:sz w:val="20"/>
          <w:szCs w:val="20"/>
        </w:rPr>
        <w:t xml:space="preserve"> skroplonego gazu ziemnego w Świnoujściu dla inwestycji pn.: „Budowa gazociągu Konopki – Ełk – Mrągowo wraz z infrastrukturą niezbędną do jego obsługi na terenie województw mazowieckiego, podlaskiego i warmińsko-mazurskiego”, </w:t>
      </w:r>
      <w:r w:rsidR="00B35A10">
        <w:rPr>
          <w:rFonts w:ascii="Lato" w:hAnsi="Lato" w:cs="Arial"/>
          <w:spacing w:val="4"/>
          <w:sz w:val="20"/>
          <w:szCs w:val="20"/>
        </w:rPr>
        <w:br/>
      </w:r>
      <w:r w:rsidR="00B35A10" w:rsidRPr="00CA4276">
        <w:rPr>
          <w:rFonts w:ascii="Lato" w:hAnsi="Lato" w:cs="Arial"/>
          <w:spacing w:val="4"/>
          <w:sz w:val="20"/>
          <w:szCs w:val="20"/>
        </w:rPr>
        <w:t>na odcinku od granicy województwa podlaskiego do obiektu sieci gazowej – ZZUP Orzysz wraz z zespołem śluz (włącznie) w obrębie Aleksandrowo w gminie Orzysz w województwie warmińsko-mazurskim</w:t>
      </w:r>
      <w:r w:rsidR="00B35A10">
        <w:rPr>
          <w:rFonts w:ascii="Lato" w:hAnsi="Lato" w:cs="Arial"/>
          <w:spacing w:val="4"/>
          <w:sz w:val="20"/>
          <w:szCs w:val="20"/>
        </w:rPr>
        <w:t>.</w:t>
      </w:r>
    </w:p>
    <w:p w14:paraId="59F0BF7B" w14:textId="3D17EE25" w:rsidR="00606C0F" w:rsidRDefault="00606C0F" w:rsidP="00606C0F">
      <w:pPr>
        <w:spacing w:before="120" w:after="240" w:line="240" w:lineRule="exact"/>
        <w:jc w:val="both"/>
        <w:rPr>
          <w:rFonts w:ascii="Lato" w:hAnsi="Lato"/>
          <w:color w:val="000000"/>
          <w:spacing w:val="4"/>
          <w:sz w:val="20"/>
          <w:szCs w:val="20"/>
        </w:rPr>
      </w:pPr>
      <w:r w:rsidRPr="00881D43">
        <w:rPr>
          <w:rFonts w:ascii="Lato" w:hAnsi="Lato" w:cs="Arial"/>
          <w:spacing w:val="4"/>
          <w:sz w:val="20"/>
          <w:szCs w:val="20"/>
        </w:rPr>
        <w:t>Z treścią ww. decyzji z dnia 2</w:t>
      </w:r>
      <w:r w:rsidR="001A31DC">
        <w:rPr>
          <w:rFonts w:ascii="Lato" w:hAnsi="Lato" w:cs="Arial"/>
          <w:spacing w:val="4"/>
          <w:sz w:val="20"/>
          <w:szCs w:val="20"/>
        </w:rPr>
        <w:t>3 sierpnia</w:t>
      </w:r>
      <w:r w:rsidR="00BA5127">
        <w:rPr>
          <w:rFonts w:ascii="Lato" w:hAnsi="Lato" w:cs="Arial"/>
          <w:spacing w:val="4"/>
          <w:sz w:val="20"/>
          <w:szCs w:val="20"/>
        </w:rPr>
        <w:t xml:space="preserve"> </w:t>
      </w:r>
      <w:r w:rsidRPr="00881D43">
        <w:rPr>
          <w:rFonts w:ascii="Lato" w:hAnsi="Lato" w:cs="Arial"/>
          <w:spacing w:val="4"/>
          <w:sz w:val="20"/>
          <w:szCs w:val="20"/>
        </w:rPr>
        <w:t xml:space="preserve">2024 r. oraz aktami sprawy można zapoznać się </w:t>
      </w:r>
      <w:r w:rsidRPr="00881D43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881D43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881D43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81D43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F50990" w:rsidRPr="00F50990"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 w:rsidR="00F50990" w:rsidRPr="00F50990">
        <w:rPr>
          <w:rFonts w:ascii="Lato" w:hAnsi="Lato" w:cs="Arial"/>
          <w:bCs/>
          <w:color w:val="000000"/>
          <w:spacing w:val="4"/>
          <w:sz w:val="20"/>
          <w:szCs w:val="20"/>
        </w:rPr>
        <w:t>z treścią ww. decyzji</w:t>
      </w:r>
      <w:r w:rsidR="00F50990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F50990" w:rsidRPr="00F50990">
        <w:rPr>
          <w:rFonts w:ascii="Lato" w:hAnsi="Lato" w:cs="Arial"/>
          <w:bCs/>
          <w:color w:val="000000"/>
          <w:spacing w:val="4"/>
          <w:sz w:val="20"/>
          <w:szCs w:val="20"/>
        </w:rPr>
        <w:t>– w Biuletynie Informacji Publicznej Ministerstwa Rozwoju i Technologii pod adresem: https://www.gov.pl/web/rozwoj technologia/obwieszczenia-decyzje-</w:t>
      </w:r>
      <w:r w:rsidR="00F50990" w:rsidRPr="00D07163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komunikaty, </w:t>
      </w:r>
      <w:r w:rsidRPr="00D07163">
        <w:rPr>
          <w:rFonts w:ascii="Lato" w:hAnsi="Lato" w:cs="Arial"/>
          <w:color w:val="000000"/>
          <w:spacing w:val="4"/>
          <w:sz w:val="20"/>
          <w:szCs w:val="20"/>
        </w:rPr>
        <w:t>jak</w:t>
      </w:r>
      <w:r w:rsidRPr="00881D43">
        <w:rPr>
          <w:rFonts w:ascii="Lato" w:hAnsi="Lato" w:cs="Arial"/>
          <w:color w:val="000000"/>
          <w:spacing w:val="4"/>
          <w:sz w:val="20"/>
          <w:szCs w:val="20"/>
        </w:rPr>
        <w:t xml:space="preserve"> również </w:t>
      </w:r>
      <w:r w:rsidRPr="00881D43">
        <w:rPr>
          <w:rFonts w:ascii="Lato" w:hAnsi="Lato" w:cs="Arial"/>
          <w:bCs/>
          <w:spacing w:val="4"/>
          <w:sz w:val="20"/>
          <w:szCs w:val="20"/>
        </w:rPr>
        <w:t>z treścią ww. decyzji - w urzęd</w:t>
      </w:r>
      <w:r w:rsidR="00A724BB">
        <w:rPr>
          <w:rFonts w:ascii="Lato" w:hAnsi="Lato" w:cs="Arial"/>
          <w:bCs/>
          <w:spacing w:val="4"/>
          <w:sz w:val="20"/>
          <w:szCs w:val="20"/>
        </w:rPr>
        <w:t>ach</w:t>
      </w:r>
      <w:r w:rsidRPr="00881D43">
        <w:rPr>
          <w:rFonts w:ascii="Lato" w:hAnsi="Lato" w:cs="Arial"/>
          <w:bCs/>
          <w:spacing w:val="4"/>
          <w:sz w:val="20"/>
          <w:szCs w:val="20"/>
        </w:rPr>
        <w:t xml:space="preserve"> gmin właści</w:t>
      </w:r>
      <w:r w:rsidR="00A724BB">
        <w:rPr>
          <w:rFonts w:ascii="Lato" w:hAnsi="Lato" w:cs="Arial"/>
          <w:bCs/>
          <w:spacing w:val="4"/>
          <w:sz w:val="20"/>
          <w:szCs w:val="20"/>
        </w:rPr>
        <w:t>wych</w:t>
      </w:r>
      <w:r w:rsidRPr="00881D43">
        <w:rPr>
          <w:rFonts w:ascii="Lato" w:hAnsi="Lato" w:cs="Arial"/>
          <w:bCs/>
          <w:spacing w:val="4"/>
          <w:sz w:val="20"/>
          <w:szCs w:val="20"/>
        </w:rPr>
        <w:t xml:space="preserve"> ze względu na lokalizację inwestycji, tj. w Urzędzie</w:t>
      </w:r>
      <w:r w:rsidRPr="00881D43">
        <w:rPr>
          <w:rFonts w:ascii="Lato" w:hAnsi="Lato"/>
          <w:color w:val="000000"/>
          <w:spacing w:val="4"/>
          <w:sz w:val="20"/>
          <w:szCs w:val="20"/>
        </w:rPr>
        <w:t xml:space="preserve"> </w:t>
      </w:r>
      <w:r w:rsidR="00A724BB">
        <w:rPr>
          <w:rFonts w:ascii="Lato" w:hAnsi="Lato"/>
          <w:color w:val="000000"/>
          <w:spacing w:val="4"/>
          <w:sz w:val="20"/>
          <w:szCs w:val="20"/>
        </w:rPr>
        <w:t>Gminy Ełk, Urzędzie Gminy Prostki oraz Urzędzie Miejskim w Orzyszu.</w:t>
      </w:r>
    </w:p>
    <w:p w14:paraId="03EEC0F5" w14:textId="11B8D9B8" w:rsidR="00606C0F" w:rsidRPr="00E30779" w:rsidRDefault="00606C0F" w:rsidP="00606C0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Na ww. decyzję Ministra Rozwoju i Technologii z dnia 2</w:t>
      </w:r>
      <w:r w:rsidR="00AC51E8">
        <w:rPr>
          <w:rFonts w:ascii="Lato" w:hAnsi="Lato" w:cs="Arial"/>
          <w:spacing w:val="4"/>
          <w:sz w:val="20"/>
          <w:szCs w:val="20"/>
        </w:rPr>
        <w:t xml:space="preserve">3 sierpnia </w:t>
      </w:r>
      <w:r>
        <w:rPr>
          <w:rFonts w:ascii="Lato" w:hAnsi="Lato" w:cs="Arial"/>
          <w:spacing w:val="4"/>
          <w:sz w:val="20"/>
          <w:szCs w:val="20"/>
        </w:rPr>
        <w:t xml:space="preserve">2024 r. przysługuje skarga </w:t>
      </w:r>
      <w:r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>
        <w:rPr>
          <w:rFonts w:ascii="Lato" w:hAnsi="Lato" w:cs="Arial"/>
          <w:spacing w:val="4"/>
          <w:sz w:val="20"/>
          <w:szCs w:val="20"/>
        </w:rPr>
        <w:br/>
        <w:t xml:space="preserve">z dnia </w:t>
      </w:r>
      <w:r w:rsidR="00AC51E8">
        <w:rPr>
          <w:rFonts w:ascii="Lato" w:hAnsi="Lato" w:cs="Arial"/>
          <w:spacing w:val="4"/>
          <w:sz w:val="20"/>
          <w:szCs w:val="20"/>
        </w:rPr>
        <w:t xml:space="preserve">23 sierpnia </w:t>
      </w:r>
      <w:r>
        <w:rPr>
          <w:rFonts w:ascii="Lato" w:hAnsi="Lato" w:cs="Arial"/>
          <w:spacing w:val="4"/>
          <w:sz w:val="20"/>
          <w:szCs w:val="20"/>
        </w:rPr>
        <w:t xml:space="preserve">2024 r. uważa się za dokonane po upływie 14 dni od dnia publikacji </w:t>
      </w:r>
      <w:r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obwieszczenia informującego o wydaniu ww. decyzji Ministra Rozwoju i Technologii z dnia </w:t>
      </w:r>
      <w:r w:rsidR="00AC51E8">
        <w:rPr>
          <w:rFonts w:ascii="Lato" w:hAnsi="Lato" w:cs="Arial"/>
          <w:spacing w:val="4"/>
          <w:sz w:val="20"/>
          <w:szCs w:val="20"/>
        </w:rPr>
        <w:t xml:space="preserve">23 sierpnia </w:t>
      </w:r>
      <w:r>
        <w:rPr>
          <w:rFonts w:ascii="Lato" w:hAnsi="Lato" w:cs="Arial"/>
          <w:spacing w:val="4"/>
          <w:sz w:val="20"/>
          <w:szCs w:val="20"/>
        </w:rPr>
        <w:t>2024 r.</w:t>
      </w:r>
    </w:p>
    <w:p w14:paraId="796D205C" w14:textId="2CCEA958" w:rsidR="00606C0F" w:rsidRPr="00E30779" w:rsidRDefault="007349F6" w:rsidP="00606C0F">
      <w:pPr>
        <w:spacing w:after="240" w:line="240" w:lineRule="exact"/>
        <w:jc w:val="both"/>
        <w:rPr>
          <w:rFonts w:ascii="Lato" w:hAnsi="Lato" w:cs="Times New Roman"/>
          <w:b/>
          <w:spacing w:val="4"/>
          <w:sz w:val="20"/>
          <w:szCs w:val="20"/>
          <w:u w:val="single"/>
        </w:rPr>
      </w:pPr>
      <w:r>
        <w:rPr>
          <w:rFonts w:ascii="Lato" w:hAnsi="Lato"/>
          <w:bCs/>
          <w:spacing w:val="4"/>
          <w:sz w:val="20"/>
          <w:szCs w:val="20"/>
          <w:u w:val="single"/>
        </w:rPr>
        <w:br/>
      </w:r>
      <w:r w:rsidR="00606C0F" w:rsidRPr="00881D43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decyzji:</w:t>
      </w:r>
      <w:r w:rsidR="00EC5EA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EC5EA5" w:rsidRPr="00EC5EA5">
        <w:rPr>
          <w:rFonts w:ascii="Lato" w:hAnsi="Lato"/>
          <w:b/>
          <w:spacing w:val="4"/>
          <w:sz w:val="20"/>
          <w:szCs w:val="20"/>
          <w:u w:val="single"/>
        </w:rPr>
        <w:t>15 października</w:t>
      </w:r>
      <w:r w:rsidR="00EC5EA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606C0F" w:rsidRPr="00E30779">
        <w:rPr>
          <w:rFonts w:ascii="Lato" w:hAnsi="Lato"/>
          <w:b/>
          <w:spacing w:val="4"/>
          <w:sz w:val="20"/>
          <w:szCs w:val="20"/>
          <w:u w:val="single"/>
        </w:rPr>
        <w:t>2024 r.</w:t>
      </w:r>
    </w:p>
    <w:p w14:paraId="17E6F54F" w14:textId="58FDECFD" w:rsidR="00DF2E7F" w:rsidRPr="00DF2E7F" w:rsidRDefault="00963336" w:rsidP="00DF2E7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1434B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57C4EF2" w14:textId="77777777" w:rsidR="00AB48D7" w:rsidRPr="00F95C0F" w:rsidRDefault="00DF2E7F" w:rsidP="00AB48D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AB48D7"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CED9C71" w14:textId="77777777" w:rsidR="00AB48D7" w:rsidRDefault="00AB48D7" w:rsidP="00AB48D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02976A1B" w14:textId="77777777" w:rsidR="00AB48D7" w:rsidRDefault="00AB48D7" w:rsidP="00AB48D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5CE3320" w14:textId="77777777" w:rsidR="00AB48D7" w:rsidRDefault="00AB48D7" w:rsidP="00AB48D7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15CDBDB0" w14:textId="528C17A3" w:rsidR="00943292" w:rsidRPr="00CB45A3" w:rsidRDefault="00943292" w:rsidP="00AB48D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5F4FE753" w14:textId="62E93762" w:rsid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1434B5">
        <w:rPr>
          <w:rFonts w:ascii="Lato" w:hAnsi="Lato" w:cs="Arial"/>
          <w:spacing w:val="4"/>
          <w:sz w:val="20"/>
          <w:szCs w:val="20"/>
        </w:rPr>
        <w:t>DLI-I.7620.</w:t>
      </w:r>
      <w:r w:rsidR="00937FC5">
        <w:rPr>
          <w:rFonts w:ascii="Lato" w:hAnsi="Lato" w:cs="Arial"/>
          <w:spacing w:val="4"/>
          <w:sz w:val="20"/>
          <w:szCs w:val="20"/>
        </w:rPr>
        <w:t>1</w:t>
      </w:r>
      <w:r w:rsidR="00CB45A3">
        <w:rPr>
          <w:rFonts w:ascii="Lato" w:hAnsi="Lato" w:cs="Arial"/>
          <w:spacing w:val="4"/>
          <w:sz w:val="20"/>
          <w:szCs w:val="20"/>
        </w:rPr>
        <w:t>5</w:t>
      </w:r>
      <w:r w:rsidRPr="001434B5">
        <w:rPr>
          <w:rFonts w:ascii="Lato" w:hAnsi="Lato" w:cs="Arial"/>
          <w:spacing w:val="4"/>
          <w:sz w:val="20"/>
          <w:szCs w:val="20"/>
        </w:rPr>
        <w:t>.20</w:t>
      </w:r>
      <w:r w:rsidR="00592625" w:rsidRPr="001434B5">
        <w:rPr>
          <w:rFonts w:ascii="Lato" w:hAnsi="Lato" w:cs="Arial"/>
          <w:spacing w:val="4"/>
          <w:sz w:val="20"/>
          <w:szCs w:val="20"/>
        </w:rPr>
        <w:t>23</w:t>
      </w:r>
      <w:r w:rsidR="00B63F3E" w:rsidRPr="001434B5">
        <w:rPr>
          <w:rFonts w:ascii="Lato" w:hAnsi="Lato" w:cs="Arial"/>
          <w:spacing w:val="4"/>
          <w:sz w:val="20"/>
          <w:szCs w:val="20"/>
        </w:rPr>
        <w:t>.</w:t>
      </w:r>
      <w:r w:rsidR="00F529C3">
        <w:rPr>
          <w:rFonts w:ascii="Lato" w:hAnsi="Lato" w:cs="Arial"/>
          <w:spacing w:val="4"/>
          <w:sz w:val="20"/>
          <w:szCs w:val="20"/>
        </w:rPr>
        <w:t>LB</w:t>
      </w:r>
      <w:r w:rsidR="00B63F3E" w:rsidRPr="001434B5">
        <w:rPr>
          <w:rFonts w:ascii="Lato" w:hAnsi="Lato" w:cs="Arial"/>
          <w:spacing w:val="4"/>
          <w:sz w:val="20"/>
          <w:szCs w:val="20"/>
        </w:rPr>
        <w:t>.</w:t>
      </w:r>
      <w:r w:rsidR="00937FC5">
        <w:rPr>
          <w:rFonts w:ascii="Lato" w:hAnsi="Lato" w:cs="Arial"/>
          <w:spacing w:val="4"/>
          <w:sz w:val="20"/>
          <w:szCs w:val="20"/>
        </w:rPr>
        <w:t>1</w:t>
      </w:r>
      <w:r w:rsidR="00CB45A3">
        <w:rPr>
          <w:rFonts w:ascii="Lato" w:hAnsi="Lato" w:cs="Arial"/>
          <w:spacing w:val="4"/>
          <w:sz w:val="20"/>
          <w:szCs w:val="20"/>
        </w:rPr>
        <w:t>1</w:t>
      </w:r>
    </w:p>
    <w:p w14:paraId="3517D0A6" w14:textId="77777777" w:rsidR="001434B5" w:rsidRPr="001434B5" w:rsidRDefault="001434B5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</w:p>
    <w:p w14:paraId="176A4075" w14:textId="77777777" w:rsidR="00963336" w:rsidRPr="001434B5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1434B5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46F8E044" w:rsidR="00963336" w:rsidRPr="001434B5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438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13CD63A8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z siedzibą w Warszawie, Plac Trzech Krzyży 3/5, kancelaria@mrit.gov.pl, tel.: </w:t>
      </w:r>
      <w:r w:rsidRPr="001434B5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1434B5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1434B5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1434B5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1434B5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1E47E3BF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438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438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434B5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 skroplonego gazu ziemnego w Świnoujściu </w:t>
      </w:r>
      <w:r w:rsidRPr="001434B5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1434B5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iCs/>
          <w:spacing w:val="4"/>
          <w:sz w:val="20"/>
          <w:szCs w:val="20"/>
        </w:rPr>
        <w:t>. Dz. U. z 202</w:t>
      </w:r>
      <w:r w:rsidR="00D438BE">
        <w:rPr>
          <w:rFonts w:ascii="Lato" w:hAnsi="Lato" w:cs="Arial"/>
          <w:iCs/>
          <w:spacing w:val="4"/>
          <w:sz w:val="20"/>
          <w:szCs w:val="20"/>
        </w:rPr>
        <w:t>4</w:t>
      </w:r>
      <w:r w:rsidRPr="001434B5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D438BE">
        <w:rPr>
          <w:rFonts w:ascii="Lato" w:hAnsi="Lato" w:cs="Arial"/>
          <w:iCs/>
          <w:spacing w:val="4"/>
          <w:sz w:val="20"/>
          <w:szCs w:val="20"/>
        </w:rPr>
        <w:t>551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434B5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434B5">
        <w:rPr>
          <w:rFonts w:ascii="Lato" w:hAnsi="Lato" w:cs="Arial"/>
          <w:spacing w:val="4"/>
          <w:sz w:val="20"/>
          <w:szCs w:val="20"/>
        </w:rPr>
        <w:t>Rozwoju i Technologii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434B5">
        <w:rPr>
          <w:rFonts w:ascii="Lato" w:hAnsi="Lato" w:cs="Arial"/>
          <w:spacing w:val="4"/>
          <w:sz w:val="20"/>
          <w:szCs w:val="20"/>
        </w:rPr>
        <w:t>Rozwoju i Technologii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75DF6AC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434B5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1434B5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1434B5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4754B04D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1434B5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1434B5" w:rsidSect="00604B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65F14" w14:textId="77777777" w:rsidR="00055932" w:rsidRDefault="00055932" w:rsidP="009276B2">
      <w:pPr>
        <w:spacing w:after="0" w:line="240" w:lineRule="auto"/>
      </w:pPr>
      <w:r>
        <w:separator/>
      </w:r>
    </w:p>
  </w:endnote>
  <w:endnote w:type="continuationSeparator" w:id="0">
    <w:p w14:paraId="4600F582" w14:textId="77777777" w:rsidR="00055932" w:rsidRDefault="0005593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A3675B6-8CA8-4A39-AC02-CFE2563CF53E}"/>
    <w:embedBold r:id="rId2" w:fontKey="{1B828D90-CF07-4270-A94F-42EE55CF750E}"/>
    <w:embedItalic r:id="rId3" w:fontKey="{8D2C5C7D-89A1-4862-AA32-0EC514BDC32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374EDC33-3ACA-4F85-99BB-343F280A43BD}"/>
    <w:embedBold r:id="rId5" w:fontKey="{5AC7C8C8-4F99-4CF4-85A4-811E1A1E11A2}"/>
    <w:embedItalic r:id="rId6" w:fontKey="{C4AE20E6-D568-48D8-A7A4-C24F823C36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29B5F7A-0CB7-4241-8289-8A62B89F9A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56C28" w14:textId="77777777" w:rsidR="00055932" w:rsidRDefault="00055932" w:rsidP="009276B2">
      <w:pPr>
        <w:spacing w:after="0" w:line="240" w:lineRule="auto"/>
      </w:pPr>
      <w:r>
        <w:separator/>
      </w:r>
    </w:p>
  </w:footnote>
  <w:footnote w:type="continuationSeparator" w:id="0">
    <w:p w14:paraId="59988D36" w14:textId="77777777" w:rsidR="00055932" w:rsidRDefault="0005593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05F"/>
    <w:rsid w:val="00055932"/>
    <w:rsid w:val="00055F10"/>
    <w:rsid w:val="000B4555"/>
    <w:rsid w:val="000D5C19"/>
    <w:rsid w:val="000F7FDE"/>
    <w:rsid w:val="00100315"/>
    <w:rsid w:val="00113528"/>
    <w:rsid w:val="001236B0"/>
    <w:rsid w:val="00126281"/>
    <w:rsid w:val="001407BD"/>
    <w:rsid w:val="001434B5"/>
    <w:rsid w:val="00157CE9"/>
    <w:rsid w:val="00166A88"/>
    <w:rsid w:val="00183B62"/>
    <w:rsid w:val="00187AD1"/>
    <w:rsid w:val="00196ADF"/>
    <w:rsid w:val="001A31DC"/>
    <w:rsid w:val="001B70EB"/>
    <w:rsid w:val="001C0816"/>
    <w:rsid w:val="001E27BE"/>
    <w:rsid w:val="001F081B"/>
    <w:rsid w:val="00227A57"/>
    <w:rsid w:val="00262672"/>
    <w:rsid w:val="00264EEA"/>
    <w:rsid w:val="00270297"/>
    <w:rsid w:val="00274D44"/>
    <w:rsid w:val="002751B0"/>
    <w:rsid w:val="002830CF"/>
    <w:rsid w:val="002837D0"/>
    <w:rsid w:val="002B2E1A"/>
    <w:rsid w:val="002E0C9D"/>
    <w:rsid w:val="002F2736"/>
    <w:rsid w:val="002F58BD"/>
    <w:rsid w:val="00303D0B"/>
    <w:rsid w:val="0030444F"/>
    <w:rsid w:val="00343A14"/>
    <w:rsid w:val="0036014B"/>
    <w:rsid w:val="00360DA4"/>
    <w:rsid w:val="00362CAD"/>
    <w:rsid w:val="00366B3F"/>
    <w:rsid w:val="003912F8"/>
    <w:rsid w:val="003A1976"/>
    <w:rsid w:val="003C123B"/>
    <w:rsid w:val="003D2AD6"/>
    <w:rsid w:val="003E537F"/>
    <w:rsid w:val="003F0446"/>
    <w:rsid w:val="004116FD"/>
    <w:rsid w:val="004163A7"/>
    <w:rsid w:val="00475A9A"/>
    <w:rsid w:val="004A0E4B"/>
    <w:rsid w:val="004A2223"/>
    <w:rsid w:val="004C0CBA"/>
    <w:rsid w:val="004C7934"/>
    <w:rsid w:val="004F5D02"/>
    <w:rsid w:val="00507FC8"/>
    <w:rsid w:val="00517F5B"/>
    <w:rsid w:val="00541E44"/>
    <w:rsid w:val="00557D28"/>
    <w:rsid w:val="00565D32"/>
    <w:rsid w:val="00573213"/>
    <w:rsid w:val="00584CC7"/>
    <w:rsid w:val="005868C5"/>
    <w:rsid w:val="00590C4E"/>
    <w:rsid w:val="00592625"/>
    <w:rsid w:val="0059434A"/>
    <w:rsid w:val="005A56B1"/>
    <w:rsid w:val="005B2D24"/>
    <w:rsid w:val="005D01A8"/>
    <w:rsid w:val="005E56C6"/>
    <w:rsid w:val="00604B6C"/>
    <w:rsid w:val="00606C0F"/>
    <w:rsid w:val="00625B62"/>
    <w:rsid w:val="00632677"/>
    <w:rsid w:val="006410DE"/>
    <w:rsid w:val="00647AF4"/>
    <w:rsid w:val="00656667"/>
    <w:rsid w:val="006629B3"/>
    <w:rsid w:val="006655D6"/>
    <w:rsid w:val="00673E82"/>
    <w:rsid w:val="00675167"/>
    <w:rsid w:val="00680BEB"/>
    <w:rsid w:val="00691F96"/>
    <w:rsid w:val="006C005A"/>
    <w:rsid w:val="006D0A4D"/>
    <w:rsid w:val="0070631E"/>
    <w:rsid w:val="00714AC7"/>
    <w:rsid w:val="00716214"/>
    <w:rsid w:val="007349F6"/>
    <w:rsid w:val="00736116"/>
    <w:rsid w:val="00741812"/>
    <w:rsid w:val="007475AB"/>
    <w:rsid w:val="00764165"/>
    <w:rsid w:val="00766B49"/>
    <w:rsid w:val="00797577"/>
    <w:rsid w:val="007A79AE"/>
    <w:rsid w:val="007C0044"/>
    <w:rsid w:val="007D0391"/>
    <w:rsid w:val="007E1EAE"/>
    <w:rsid w:val="008140CF"/>
    <w:rsid w:val="00825926"/>
    <w:rsid w:val="008406DC"/>
    <w:rsid w:val="00841BE8"/>
    <w:rsid w:val="008B10E0"/>
    <w:rsid w:val="008B3368"/>
    <w:rsid w:val="008D32C1"/>
    <w:rsid w:val="008D7320"/>
    <w:rsid w:val="008F77D0"/>
    <w:rsid w:val="008F7FB6"/>
    <w:rsid w:val="009162D1"/>
    <w:rsid w:val="009276B2"/>
    <w:rsid w:val="009312D6"/>
    <w:rsid w:val="0093525C"/>
    <w:rsid w:val="00937FC5"/>
    <w:rsid w:val="00943292"/>
    <w:rsid w:val="00947F4D"/>
    <w:rsid w:val="00951753"/>
    <w:rsid w:val="00952025"/>
    <w:rsid w:val="00963336"/>
    <w:rsid w:val="00975E1D"/>
    <w:rsid w:val="00994980"/>
    <w:rsid w:val="009C3459"/>
    <w:rsid w:val="009E28D8"/>
    <w:rsid w:val="00A04152"/>
    <w:rsid w:val="00A04196"/>
    <w:rsid w:val="00A10E1B"/>
    <w:rsid w:val="00A263D1"/>
    <w:rsid w:val="00A2792A"/>
    <w:rsid w:val="00A368B3"/>
    <w:rsid w:val="00A42B0F"/>
    <w:rsid w:val="00A52817"/>
    <w:rsid w:val="00A60E16"/>
    <w:rsid w:val="00A724BB"/>
    <w:rsid w:val="00A76E5F"/>
    <w:rsid w:val="00A775FF"/>
    <w:rsid w:val="00A77EFC"/>
    <w:rsid w:val="00A9636F"/>
    <w:rsid w:val="00A977D2"/>
    <w:rsid w:val="00AB48D7"/>
    <w:rsid w:val="00AC51E8"/>
    <w:rsid w:val="00AD6984"/>
    <w:rsid w:val="00AE2470"/>
    <w:rsid w:val="00AE32F4"/>
    <w:rsid w:val="00AE6415"/>
    <w:rsid w:val="00AF1025"/>
    <w:rsid w:val="00AF23BC"/>
    <w:rsid w:val="00AF527B"/>
    <w:rsid w:val="00B01103"/>
    <w:rsid w:val="00B06E81"/>
    <w:rsid w:val="00B20AD8"/>
    <w:rsid w:val="00B35A10"/>
    <w:rsid w:val="00B36262"/>
    <w:rsid w:val="00B41B0F"/>
    <w:rsid w:val="00B63F3E"/>
    <w:rsid w:val="00B67CD1"/>
    <w:rsid w:val="00B71C84"/>
    <w:rsid w:val="00B7419A"/>
    <w:rsid w:val="00B84D3E"/>
    <w:rsid w:val="00B87744"/>
    <w:rsid w:val="00BA0BEF"/>
    <w:rsid w:val="00BA5127"/>
    <w:rsid w:val="00BC018B"/>
    <w:rsid w:val="00BD1152"/>
    <w:rsid w:val="00BE6444"/>
    <w:rsid w:val="00C21F10"/>
    <w:rsid w:val="00C443FB"/>
    <w:rsid w:val="00C44F50"/>
    <w:rsid w:val="00C52239"/>
    <w:rsid w:val="00C53987"/>
    <w:rsid w:val="00C56442"/>
    <w:rsid w:val="00C765A0"/>
    <w:rsid w:val="00C8064A"/>
    <w:rsid w:val="00C8434A"/>
    <w:rsid w:val="00C85D56"/>
    <w:rsid w:val="00CB45A3"/>
    <w:rsid w:val="00CF1D4C"/>
    <w:rsid w:val="00CF1FC3"/>
    <w:rsid w:val="00CF21C3"/>
    <w:rsid w:val="00D00347"/>
    <w:rsid w:val="00D07163"/>
    <w:rsid w:val="00D132C0"/>
    <w:rsid w:val="00D17B10"/>
    <w:rsid w:val="00D438BE"/>
    <w:rsid w:val="00D50422"/>
    <w:rsid w:val="00D61726"/>
    <w:rsid w:val="00D723B5"/>
    <w:rsid w:val="00D73437"/>
    <w:rsid w:val="00D922A3"/>
    <w:rsid w:val="00DA46CC"/>
    <w:rsid w:val="00DA6FB2"/>
    <w:rsid w:val="00DE7518"/>
    <w:rsid w:val="00DF1194"/>
    <w:rsid w:val="00DF2E7F"/>
    <w:rsid w:val="00DF3C6E"/>
    <w:rsid w:val="00E1629B"/>
    <w:rsid w:val="00E3400A"/>
    <w:rsid w:val="00EB4EA7"/>
    <w:rsid w:val="00EC5D57"/>
    <w:rsid w:val="00EC5EA5"/>
    <w:rsid w:val="00EE34A9"/>
    <w:rsid w:val="00EE3C61"/>
    <w:rsid w:val="00F05948"/>
    <w:rsid w:val="00F05F16"/>
    <w:rsid w:val="00F13890"/>
    <w:rsid w:val="00F216EC"/>
    <w:rsid w:val="00F321F5"/>
    <w:rsid w:val="00F40743"/>
    <w:rsid w:val="00F50990"/>
    <w:rsid w:val="00F529C3"/>
    <w:rsid w:val="00F67093"/>
    <w:rsid w:val="00F72A80"/>
    <w:rsid w:val="00F80AC2"/>
    <w:rsid w:val="00F86B14"/>
    <w:rsid w:val="00FA37C3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  <w:style w:type="paragraph" w:styleId="Poprawka">
    <w:name w:val="Revision"/>
    <w:hidden/>
    <w:uiPriority w:val="99"/>
    <w:semiHidden/>
    <w:rsid w:val="00F5099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09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9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9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9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9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951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20</cp:revision>
  <cp:lastPrinted>2023-09-19T06:19:00Z</cp:lastPrinted>
  <dcterms:created xsi:type="dcterms:W3CDTF">2024-07-03T14:39:00Z</dcterms:created>
  <dcterms:modified xsi:type="dcterms:W3CDTF">2024-10-15T06:02:00Z</dcterms:modified>
</cp:coreProperties>
</file>